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11" w:rsidRDefault="001D0D8C">
      <w:pPr>
        <w:ind w:left="1368"/>
        <w:rPr>
          <w:rFonts w:ascii="Arial" w:hAnsi="Arial"/>
          <w:b/>
          <w:color w:val="000000"/>
          <w:spacing w:val="10"/>
          <w:w w:val="90"/>
          <w:sz w:val="36"/>
          <w:lang w:val="cs-CZ"/>
        </w:rPr>
      </w:pPr>
      <w:proofErr w:type="spellStart"/>
      <w:r>
        <w:rPr>
          <w:rFonts w:ascii="Arial" w:hAnsi="Arial"/>
          <w:b/>
          <w:color w:val="000000"/>
          <w:spacing w:val="10"/>
          <w:w w:val="90"/>
          <w:sz w:val="36"/>
          <w:lang w:val="cs-CZ"/>
        </w:rPr>
        <w:t>PODLICENČNi</w:t>
      </w:r>
      <w:proofErr w:type="spellEnd"/>
      <w:r>
        <w:rPr>
          <w:rFonts w:ascii="Arial" w:hAnsi="Arial"/>
          <w:b/>
          <w:color w:val="000000"/>
          <w:spacing w:val="10"/>
          <w:w w:val="90"/>
          <w:sz w:val="36"/>
          <w:lang w:val="cs-CZ"/>
        </w:rPr>
        <w:t xml:space="preserve"> SMLOUVA K VEŘEJNÉMU</w:t>
      </w:r>
    </w:p>
    <w:p w:rsidR="00110411" w:rsidRDefault="001D0D8C">
      <w:pPr>
        <w:ind w:left="1440"/>
        <w:rPr>
          <w:rFonts w:ascii="Arial" w:hAnsi="Arial"/>
          <w:b/>
          <w:color w:val="000000"/>
          <w:spacing w:val="10"/>
          <w:w w:val="90"/>
          <w:sz w:val="36"/>
          <w:lang w:val="cs-CZ"/>
        </w:rPr>
      </w:pPr>
      <w:r>
        <w:rPr>
          <w:rFonts w:ascii="Arial" w:hAnsi="Arial"/>
          <w:b/>
          <w:color w:val="000000"/>
          <w:spacing w:val="10"/>
          <w:w w:val="90"/>
          <w:sz w:val="36"/>
          <w:lang w:val="cs-CZ"/>
        </w:rPr>
        <w:t>KINEMATOGRAFICKÉMU PŘEDSTAVENÍ</w:t>
      </w:r>
    </w:p>
    <w:p w:rsidR="00110411" w:rsidRDefault="001D0D8C">
      <w:pPr>
        <w:spacing w:before="612"/>
        <w:ind w:left="360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Smluvní strany</w:t>
      </w:r>
    </w:p>
    <w:p w:rsidR="008A640A" w:rsidRDefault="001D0D8C">
      <w:pPr>
        <w:numPr>
          <w:ilvl w:val="0"/>
          <w:numId w:val="1"/>
        </w:numPr>
        <w:tabs>
          <w:tab w:val="clear" w:pos="288"/>
          <w:tab w:val="decimal" w:pos="360"/>
          <w:tab w:val="right" w:pos="6739"/>
        </w:tabs>
        <w:spacing w:before="396" w:line="588" w:lineRule="auto"/>
        <w:ind w:left="360" w:right="2952" w:hanging="28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AQS</w:t>
      </w:r>
      <w:r w:rsidR="008A640A">
        <w:rPr>
          <w:rFonts w:ascii="Arial" w:hAnsi="Arial"/>
          <w:color w:val="000000"/>
          <w:sz w:val="19"/>
          <w:lang w:val="cs-CZ"/>
        </w:rPr>
        <w:t xml:space="preserve"> a.s.,</w:t>
      </w:r>
    </w:p>
    <w:p w:rsidR="00110411" w:rsidRDefault="008A640A" w:rsidP="008A640A">
      <w:pPr>
        <w:tabs>
          <w:tab w:val="decimal" w:pos="288"/>
          <w:tab w:val="decimal" w:pos="360"/>
          <w:tab w:val="right" w:pos="6739"/>
        </w:tabs>
        <w:spacing w:before="396" w:line="588" w:lineRule="auto"/>
        <w:ind w:left="360" w:right="2952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pacing w:val="-1"/>
          <w:sz w:val="19"/>
          <w:lang w:val="cs-CZ"/>
        </w:rPr>
        <w:t>Kun</w:t>
      </w:r>
      <w:r w:rsidR="001D0D8C">
        <w:rPr>
          <w:rFonts w:ascii="Arial" w:hAnsi="Arial"/>
          <w:color w:val="000000"/>
          <w:spacing w:val="-1"/>
          <w:sz w:val="19"/>
          <w:lang w:val="cs-CZ"/>
        </w:rPr>
        <w:t xml:space="preserve">ětická 2, 120 00 Praha, IČO: 26453916, dále </w:t>
      </w:r>
      <w:proofErr w:type="gramStart"/>
      <w:r w:rsidR="001D0D8C">
        <w:rPr>
          <w:rFonts w:ascii="Arial" w:hAnsi="Arial"/>
          <w:color w:val="000000"/>
          <w:spacing w:val="-1"/>
          <w:sz w:val="19"/>
          <w:lang w:val="cs-CZ"/>
        </w:rPr>
        <w:t>též ,Distributor</w:t>
      </w:r>
      <w:proofErr w:type="gramEnd"/>
      <w:r w:rsidR="001D0D8C">
        <w:rPr>
          <w:rFonts w:ascii="Arial" w:hAnsi="Arial"/>
          <w:color w:val="000000"/>
          <w:spacing w:val="-1"/>
          <w:sz w:val="19"/>
          <w:lang w:val="cs-CZ"/>
        </w:rPr>
        <w:t xml:space="preserve">' </w:t>
      </w:r>
      <w:r w:rsidR="001D0D8C">
        <w:rPr>
          <w:rFonts w:ascii="Arial" w:hAnsi="Arial"/>
          <w:color w:val="000000"/>
          <w:spacing w:val="-1"/>
          <w:sz w:val="19"/>
          <w:lang w:val="cs-CZ"/>
        </w:rPr>
        <w:br/>
      </w:r>
      <w:r w:rsidR="001D0D8C">
        <w:rPr>
          <w:rFonts w:ascii="Arial" w:hAnsi="Arial"/>
          <w:color w:val="000000"/>
          <w:sz w:val="19"/>
          <w:lang w:val="cs-CZ"/>
        </w:rPr>
        <w:t>a</w:t>
      </w:r>
    </w:p>
    <w:p w:rsidR="00110411" w:rsidRDefault="001D0D8C">
      <w:pPr>
        <w:numPr>
          <w:ilvl w:val="0"/>
          <w:numId w:val="1"/>
        </w:numPr>
        <w:tabs>
          <w:tab w:val="clear" w:pos="288"/>
          <w:tab w:val="decimal" w:pos="360"/>
        </w:tabs>
        <w:spacing w:before="180"/>
        <w:ind w:left="360" w:right="288" w:hanging="28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(408300) HVĚZDA, Kadaň Provozovatel: Kabelová televize Kadaň a.s., Kpt. Jaroše 1477, 432 01 Kadaň. </w:t>
      </w:r>
      <w:r w:rsidR="008A640A">
        <w:rPr>
          <w:rFonts w:ascii="Arial" w:hAnsi="Arial"/>
          <w:color w:val="000000"/>
          <w:sz w:val="19"/>
          <w:lang w:val="cs-CZ"/>
        </w:rPr>
        <w:t>IČ</w:t>
      </w:r>
      <w:r>
        <w:rPr>
          <w:rFonts w:ascii="Arial" w:hAnsi="Arial"/>
          <w:color w:val="000000"/>
          <w:spacing w:val="1"/>
          <w:sz w:val="19"/>
          <w:lang w:val="cs-CZ"/>
        </w:rPr>
        <w:t>0: 46709584, dále též „Provozovatel"</w:t>
      </w:r>
    </w:p>
    <w:p w:rsidR="00110411" w:rsidRDefault="001D0D8C">
      <w:pPr>
        <w:spacing w:before="360"/>
        <w:ind w:left="360" w:right="864"/>
        <w:rPr>
          <w:rFonts w:ascii="Arial" w:hAnsi="Arial"/>
          <w:color w:val="000000"/>
          <w:spacing w:val="-4"/>
          <w:sz w:val="19"/>
          <w:lang w:val="cs-CZ"/>
        </w:rPr>
      </w:pPr>
      <w:r>
        <w:rPr>
          <w:rFonts w:ascii="Arial" w:hAnsi="Arial"/>
          <w:color w:val="000000"/>
          <w:spacing w:val="-4"/>
          <w:sz w:val="19"/>
          <w:lang w:val="cs-CZ"/>
        </w:rPr>
        <w:t xml:space="preserve">uzavřeli níže uvedeného dne, měsíce a roku </w:t>
      </w:r>
      <w:proofErr w:type="spellStart"/>
      <w:r>
        <w:rPr>
          <w:rFonts w:ascii="Arial" w:hAnsi="Arial"/>
          <w:color w:val="000000"/>
          <w:spacing w:val="-4"/>
          <w:sz w:val="19"/>
          <w:lang w:val="cs-CZ"/>
        </w:rPr>
        <w:t>po</w:t>
      </w:r>
      <w:r w:rsidR="008A640A">
        <w:rPr>
          <w:rFonts w:ascii="Arial" w:hAnsi="Arial"/>
          <w:color w:val="000000"/>
          <w:spacing w:val="-4"/>
          <w:sz w:val="19"/>
          <w:lang w:val="cs-CZ"/>
        </w:rPr>
        <w:t>dli</w:t>
      </w:r>
      <w:r>
        <w:rPr>
          <w:rFonts w:ascii="Arial" w:hAnsi="Arial"/>
          <w:color w:val="000000"/>
          <w:spacing w:val="-4"/>
          <w:sz w:val="19"/>
          <w:lang w:val="cs-CZ"/>
        </w:rPr>
        <w:t>cenč</w:t>
      </w:r>
      <w:r w:rsidR="008A640A">
        <w:rPr>
          <w:rFonts w:ascii="Arial" w:hAnsi="Arial"/>
          <w:color w:val="000000"/>
          <w:spacing w:val="-4"/>
          <w:sz w:val="19"/>
          <w:lang w:val="cs-CZ"/>
        </w:rPr>
        <w:t>ní</w:t>
      </w:r>
      <w:r>
        <w:rPr>
          <w:rFonts w:ascii="Arial" w:hAnsi="Arial"/>
          <w:color w:val="000000"/>
          <w:spacing w:val="-4"/>
          <w:sz w:val="19"/>
          <w:lang w:val="cs-CZ"/>
        </w:rPr>
        <w:t>l</w:t>
      </w:r>
      <w:proofErr w:type="spellEnd"/>
      <w:r>
        <w:rPr>
          <w:rFonts w:ascii="Arial" w:hAnsi="Arial"/>
          <w:color w:val="000000"/>
          <w:spacing w:val="-4"/>
          <w:sz w:val="19"/>
          <w:lang w:val="cs-CZ"/>
        </w:rPr>
        <w:t xml:space="preserve"> smlouvu k veřejnému kinematografickému </w:t>
      </w:r>
      <w:r>
        <w:rPr>
          <w:rFonts w:ascii="Arial" w:hAnsi="Arial"/>
          <w:color w:val="000000"/>
          <w:sz w:val="19"/>
          <w:lang w:val="cs-CZ"/>
        </w:rPr>
        <w:t>představení</w:t>
      </w:r>
      <w:r w:rsidR="008A640A">
        <w:rPr>
          <w:rFonts w:ascii="Arial" w:hAnsi="Arial"/>
          <w:color w:val="000000"/>
          <w:sz w:val="19"/>
          <w:lang w:val="cs-CZ"/>
        </w:rPr>
        <w:t>,</w:t>
      </w:r>
      <w:r>
        <w:rPr>
          <w:rFonts w:ascii="Arial" w:hAnsi="Arial"/>
          <w:color w:val="000000"/>
          <w:sz w:val="19"/>
          <w:lang w:val="cs-CZ"/>
        </w:rPr>
        <w:t xml:space="preserve"> které se týká filmu:</w:t>
      </w:r>
    </w:p>
    <w:p w:rsidR="00110411" w:rsidRDefault="001D0D8C">
      <w:pPr>
        <w:spacing w:before="72"/>
        <w:ind w:left="360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 xml:space="preserve">Valerian </w:t>
      </w:r>
      <w:r>
        <w:rPr>
          <w:rFonts w:ascii="Verdana" w:hAnsi="Verdana"/>
          <w:b/>
          <w:color w:val="000000"/>
          <w:spacing w:val="1"/>
          <w:w w:val="110"/>
          <w:sz w:val="14"/>
          <w:lang w:val="cs-CZ"/>
        </w:rPr>
        <w:t xml:space="preserve">3 </w:t>
      </w:r>
      <w:r>
        <w:rPr>
          <w:rFonts w:ascii="Arial" w:hAnsi="Arial"/>
          <w:color w:val="000000"/>
          <w:spacing w:val="1"/>
          <w:sz w:val="19"/>
          <w:lang w:val="cs-CZ"/>
        </w:rPr>
        <w:t>město tisíce planet, OOP 2D čes. dabing,</w:t>
      </w:r>
    </w:p>
    <w:p w:rsidR="00110411" w:rsidRDefault="001D0D8C">
      <w:pPr>
        <w:spacing w:before="72" w:line="266" w:lineRule="auto"/>
        <w:ind w:left="360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který bude Provozovatelem ve</w:t>
      </w:r>
      <w:r>
        <w:rPr>
          <w:rFonts w:ascii="Arial" w:hAnsi="Arial"/>
          <w:color w:val="000000"/>
          <w:spacing w:val="1"/>
          <w:sz w:val="19"/>
          <w:lang w:val="cs-CZ"/>
        </w:rPr>
        <w:t>řejně promítán ve dnech:</w:t>
      </w:r>
    </w:p>
    <w:p w:rsidR="00110411" w:rsidRDefault="001D0D8C">
      <w:pPr>
        <w:spacing w:before="108"/>
        <w:ind w:left="360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20., 21. a </w:t>
      </w:r>
      <w:proofErr w:type="gramStart"/>
      <w:r>
        <w:rPr>
          <w:rFonts w:ascii="Arial" w:hAnsi="Arial"/>
          <w:color w:val="000000"/>
          <w:sz w:val="19"/>
          <w:lang w:val="cs-CZ"/>
        </w:rPr>
        <w:t>22.7.2017</w:t>
      </w:r>
      <w:proofErr w:type="gramEnd"/>
    </w:p>
    <w:p w:rsidR="00110411" w:rsidRDefault="001D0D8C">
      <w:pPr>
        <w:spacing w:before="108" w:line="360" w:lineRule="auto"/>
        <w:ind w:left="360" w:right="3672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Smluvní strany se dohodly, že Distributorovi náleží úhrada ve výši: 50 % z ceny vstupenky ve výši 130 KČ,</w:t>
      </w:r>
    </w:p>
    <w:p w:rsidR="00110411" w:rsidRDefault="001D0D8C">
      <w:pPr>
        <w:spacing w:before="72"/>
        <w:ind w:left="360" w:right="72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Tato smlouva nabývá účinností dnem uveřejnění v registru smluv. Nedílnou součást této smlouvy tvoří </w:t>
      </w:r>
      <w:r>
        <w:rPr>
          <w:rFonts w:ascii="Arial" w:hAnsi="Arial"/>
          <w:color w:val="000000"/>
          <w:spacing w:val="-1"/>
          <w:sz w:val="19"/>
          <w:lang w:val="cs-CZ"/>
        </w:rPr>
        <w:t>Všeo</w:t>
      </w:r>
      <w:r>
        <w:rPr>
          <w:rFonts w:ascii="Arial" w:hAnsi="Arial"/>
          <w:color w:val="000000"/>
          <w:spacing w:val="-1"/>
          <w:sz w:val="19"/>
          <w:lang w:val="cs-CZ"/>
        </w:rPr>
        <w:t xml:space="preserve">becné obchodní podmínky poskytování podlicenci k veřejnému provozování kinematografických děl ze záznamu v kinech a obdobných nařízeních ze dne </w:t>
      </w:r>
      <w:proofErr w:type="gramStart"/>
      <w:r>
        <w:rPr>
          <w:rFonts w:ascii="Arial" w:hAnsi="Arial"/>
          <w:color w:val="000000"/>
          <w:spacing w:val="-1"/>
          <w:sz w:val="19"/>
          <w:lang w:val="cs-CZ"/>
        </w:rPr>
        <w:t>23.5.2012</w:t>
      </w:r>
      <w:proofErr w:type="gramEnd"/>
      <w:r>
        <w:rPr>
          <w:rFonts w:ascii="Arial" w:hAnsi="Arial"/>
          <w:color w:val="000000"/>
          <w:spacing w:val="-1"/>
          <w:sz w:val="19"/>
          <w:lang w:val="cs-CZ"/>
        </w:rPr>
        <w:t xml:space="preserve"> a Rámcová smlouva uzavřená mezi smluvními </w:t>
      </w:r>
      <w:r>
        <w:rPr>
          <w:rFonts w:ascii="Arial" w:hAnsi="Arial"/>
          <w:color w:val="000000"/>
          <w:sz w:val="19"/>
          <w:lang w:val="cs-CZ"/>
        </w:rPr>
        <w:t>stranami dne 1.1.2006.</w:t>
      </w:r>
    </w:p>
    <w:p w:rsidR="00110411" w:rsidRPr="008A640A" w:rsidRDefault="001D0D8C" w:rsidP="008A640A">
      <w:pPr>
        <w:tabs>
          <w:tab w:val="right" w:pos="8107"/>
        </w:tabs>
        <w:spacing w:before="1260"/>
        <w:rPr>
          <w:rFonts w:ascii="Arial" w:hAnsi="Arial"/>
          <w:color w:val="000000"/>
          <w:spacing w:val="-8"/>
          <w:sz w:val="19"/>
          <w:lang w:val="cs-CZ"/>
        </w:rPr>
      </w:pPr>
      <w:r>
        <w:rPr>
          <w:rFonts w:ascii="Arial" w:hAnsi="Arial"/>
          <w:color w:val="000000"/>
          <w:spacing w:val="-8"/>
          <w:sz w:val="19"/>
          <w:lang w:val="cs-CZ"/>
        </w:rPr>
        <w:t xml:space="preserve">Dne </w:t>
      </w:r>
      <w:proofErr w:type="gramStart"/>
      <w:r>
        <w:rPr>
          <w:rFonts w:ascii="Arial" w:hAnsi="Arial"/>
          <w:color w:val="000000"/>
          <w:spacing w:val="-8"/>
          <w:sz w:val="19"/>
          <w:lang w:val="cs-CZ"/>
        </w:rPr>
        <w:t>22.6.2017</w:t>
      </w:r>
      <w:proofErr w:type="gramEnd"/>
      <w:r>
        <w:rPr>
          <w:rFonts w:ascii="Arial" w:hAnsi="Arial"/>
          <w:color w:val="000000"/>
          <w:spacing w:val="-8"/>
          <w:sz w:val="19"/>
          <w:lang w:val="cs-CZ"/>
        </w:rPr>
        <w:tab/>
      </w:r>
      <w:r>
        <w:rPr>
          <w:rFonts w:ascii="Arial" w:hAnsi="Arial"/>
          <w:color w:val="000000"/>
          <w:sz w:val="19"/>
          <w:lang w:val="cs-CZ"/>
        </w:rPr>
        <w:t>Dne 10.7.2017</w:t>
      </w:r>
      <w:r w:rsidR="008A640A">
        <w:rPr>
          <w:rFonts w:ascii="Arial" w:hAnsi="Arial"/>
          <w:color w:val="000000"/>
          <w:spacing w:val="-8"/>
          <w:sz w:val="19"/>
          <w:lang w:val="cs-CZ"/>
        </w:rPr>
        <w:t xml:space="preserve">                 </w:t>
      </w:r>
      <w:r>
        <w:rPr>
          <w:rFonts w:ascii="Arial" w:hAnsi="Arial"/>
          <w:color w:val="000000"/>
          <w:sz w:val="19"/>
          <w:lang w:val="cs-CZ"/>
        </w:rPr>
        <w:t>ing. Petra Dudkova</w:t>
      </w:r>
    </w:p>
    <w:p w:rsidR="00110411" w:rsidRDefault="008A640A">
      <w:pPr>
        <w:tabs>
          <w:tab w:val="right" w:pos="8215"/>
        </w:tabs>
        <w:spacing w:before="72"/>
        <w:ind w:left="1800"/>
        <w:rPr>
          <w:rFonts w:ascii="Arial" w:hAnsi="Arial"/>
          <w:color w:val="000000"/>
          <w:spacing w:val="-6"/>
          <w:sz w:val="19"/>
          <w:lang w:val="cs-CZ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7620</wp:posOffset>
                </wp:positionV>
                <wp:extent cx="2133600" cy="0"/>
                <wp:effectExtent l="6985" t="13970" r="12065" b="1460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4F431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.6pt" to="206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pXHwIAAEM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" strokeweight="1.1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16510</wp:posOffset>
                </wp:positionV>
                <wp:extent cx="663575" cy="0"/>
                <wp:effectExtent l="14605" t="13335" r="17145" b="152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5A66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8pt,1.3pt" to="342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DiHwIAAEI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" strokeweight="1.45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4398010</wp:posOffset>
                </wp:positionH>
                <wp:positionV relativeFrom="paragraph">
                  <wp:posOffset>20955</wp:posOffset>
                </wp:positionV>
                <wp:extent cx="1417955" cy="0"/>
                <wp:effectExtent l="8255" t="8255" r="1206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3239F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3pt,1.65pt" to="457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Z8HwIAAEM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" strokeweight="1.1pt">
                <v:stroke dashstyle="1 1"/>
              </v:line>
            </w:pict>
          </mc:Fallback>
        </mc:AlternateContent>
      </w:r>
      <w:r w:rsidR="001D0D8C">
        <w:rPr>
          <w:rFonts w:ascii="Arial" w:hAnsi="Arial"/>
          <w:color w:val="000000"/>
          <w:spacing w:val="-6"/>
          <w:sz w:val="19"/>
          <w:lang w:val="cs-CZ"/>
        </w:rPr>
        <w:t>Za Distributora</w:t>
      </w:r>
      <w:r w:rsidR="001D0D8C">
        <w:rPr>
          <w:rFonts w:ascii="Arial" w:hAnsi="Arial"/>
          <w:color w:val="000000"/>
          <w:spacing w:val="-6"/>
          <w:sz w:val="19"/>
          <w:lang w:val="cs-CZ"/>
        </w:rPr>
        <w:tab/>
      </w:r>
      <w:r w:rsidR="001D0D8C">
        <w:rPr>
          <w:rFonts w:ascii="Arial" w:hAnsi="Arial"/>
          <w:color w:val="000000"/>
          <w:sz w:val="19"/>
          <w:lang w:val="cs-CZ"/>
        </w:rPr>
        <w:t>Za Provozovatele</w:t>
      </w:r>
    </w:p>
    <w:sectPr w:rsidR="00110411">
      <w:pgSz w:w="11918" w:h="16854"/>
      <w:pgMar w:top="1686" w:right="981" w:bottom="4318" w:left="115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21EA2"/>
    <w:multiLevelType w:val="multilevel"/>
    <w:tmpl w:val="AD44956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11"/>
    <w:rsid w:val="00110411"/>
    <w:rsid w:val="001D0D8C"/>
    <w:rsid w:val="008A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8895B-03DF-43C1-9FAC-4CC9718D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Petra Dudková</cp:lastModifiedBy>
  <cp:revision>2</cp:revision>
  <dcterms:created xsi:type="dcterms:W3CDTF">2018-12-18T10:18:00Z</dcterms:created>
  <dcterms:modified xsi:type="dcterms:W3CDTF">2018-12-18T10:18:00Z</dcterms:modified>
</cp:coreProperties>
</file>