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1939" w:y="106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34pt;height:32pt;">
            <v:imagedata r:id="rId5" r:href="rId6"/>
          </v:shape>
        </w:pict>
      </w:r>
    </w:p>
    <w:p>
      <w:pPr>
        <w:pStyle w:val="Style3"/>
        <w:framePr w:w="9763" w:h="812" w:hRule="exact" w:wrap="none" w:vAnchor="page" w:hAnchor="page" w:x="1075" w:y="1678"/>
        <w:widowControl w:val="0"/>
        <w:keepNext w:val="0"/>
        <w:keepLines w:val="0"/>
        <w:shd w:val="clear" w:color="auto" w:fill="auto"/>
        <w:bidi w:val="0"/>
        <w:jc w:val="left"/>
        <w:spacing w:before="0" w:after="39" w:line="400" w:lineRule="exact"/>
        <w:ind w:left="21" w:right="0" w:firstLine="0"/>
      </w:pPr>
      <w:bookmarkStart w:id="0" w:name="bookmark0"/>
      <w:r>
        <w:rPr>
          <w:rStyle w:val="CharStyle5"/>
          <w:b/>
          <w:bCs/>
        </w:rPr>
        <w:t>Kooperativa</w:t>
      </w:r>
      <w:bookmarkEnd w:id="0"/>
    </w:p>
    <w:p>
      <w:pPr>
        <w:pStyle w:val="Style6"/>
        <w:framePr w:w="9763" w:h="812" w:hRule="exact" w:wrap="none" w:vAnchor="page" w:hAnchor="page" w:x="1075" w:y="1678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21" w:right="0" w:firstLine="0"/>
      </w:pPr>
      <w:r>
        <w:rPr>
          <w:rStyle w:val="CharStyle8"/>
          <w:b w:val="0"/>
          <w:bCs w:val="0"/>
        </w:rPr>
        <w:t xml:space="preserve">VIENNA </w:t>
      </w:r>
      <w:r>
        <w:rPr>
          <w:lang w:val="cs-CZ" w:eastAsia="cs-CZ" w:bidi="cs-CZ"/>
          <w:w w:val="100"/>
          <w:spacing w:val="0"/>
          <w:color w:val="000000"/>
          <w:position w:val="0"/>
        </w:rPr>
        <w:t>INSURANCE GROUP</w:t>
      </w:r>
    </w:p>
    <w:p>
      <w:pPr>
        <w:pStyle w:val="Style9"/>
        <w:framePr w:w="9763" w:h="5720" w:hRule="exact" w:wrap="none" w:vAnchor="page" w:hAnchor="page" w:x="1075" w:y="2794"/>
        <w:widowControl w:val="0"/>
        <w:keepNext w:val="0"/>
        <w:keepLines w:val="0"/>
        <w:shd w:val="clear" w:color="auto" w:fill="auto"/>
        <w:bidi w:val="0"/>
        <w:jc w:val="left"/>
        <w:spacing w:before="0" w:after="76" w:line="180" w:lineRule="exact"/>
        <w:ind w:left="0" w:right="0" w:firstLine="0"/>
      </w:pPr>
      <w:bookmarkStart w:id="1" w:name="bookmark1"/>
      <w:r>
        <w:rPr>
          <w:rStyle w:val="CharStyle11"/>
          <w:b w:val="0"/>
          <w:bCs w:val="0"/>
        </w:rPr>
        <w:t xml:space="preserve">Úsek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pojištění hospodářských rizik</w:t>
      </w:r>
      <w:bookmarkEnd w:id="1"/>
    </w:p>
    <w:p>
      <w:pPr>
        <w:pStyle w:val="Style12"/>
        <w:framePr w:w="9763" w:h="5720" w:hRule="exact" w:wrap="none" w:vAnchor="page" w:hAnchor="page" w:x="1075" w:y="279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2" w:name="bookmark2"/>
      <w:r>
        <w:rPr>
          <w:rStyle w:val="CharStyle14"/>
          <w:b w:val="0"/>
          <w:bCs w:val="0"/>
        </w:rPr>
        <w:t xml:space="preserve">Kooperativa </w:t>
      </w:r>
      <w:r>
        <w:rPr>
          <w:lang w:val="cs-CZ" w:eastAsia="cs-CZ" w:bidi="cs-CZ"/>
          <w:w w:val="100"/>
          <w:color w:val="000000"/>
          <w:position w:val="0"/>
        </w:rPr>
        <w:t>pojišťovna, a. s., Vienna Insurance Group</w:t>
      </w:r>
      <w:bookmarkEnd w:id="2"/>
    </w:p>
    <w:p>
      <w:pPr>
        <w:pStyle w:val="Style15"/>
        <w:framePr w:w="9763" w:h="5720" w:hRule="exact" w:wrap="none" w:vAnchor="page" w:hAnchor="page" w:x="1075" w:y="2794"/>
        <w:widowControl w:val="0"/>
        <w:keepNext w:val="0"/>
        <w:keepLines w:val="0"/>
        <w:shd w:val="clear" w:color="auto" w:fill="auto"/>
        <w:bidi w:val="0"/>
        <w:jc w:val="left"/>
        <w:spacing w:before="0" w:after="0" w:line="180" w:lineRule="exact"/>
        <w:ind w:left="0" w:right="0" w:firstLine="0"/>
      </w:pPr>
      <w:r>
        <w:rPr>
          <w:rStyle w:val="CharStyle17"/>
          <w:b w:val="0"/>
          <w:bCs w:val="0"/>
        </w:rPr>
        <w:t xml:space="preserve">se sídlem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Praha 8, Pobřežní 665/21, PSČ 186 00, Česká republika</w:t>
      </w:r>
    </w:p>
    <w:p>
      <w:pPr>
        <w:pStyle w:val="Style18"/>
        <w:framePr w:w="9763" w:h="5720" w:hRule="exact" w:wrap="none" w:vAnchor="page" w:hAnchor="page" w:x="1075" w:y="279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 47116617</w:t>
      </w:r>
    </w:p>
    <w:p>
      <w:pPr>
        <w:pStyle w:val="Style20"/>
        <w:framePr w:w="9763" w:h="5720" w:hRule="exact" w:wrap="none" w:vAnchor="page" w:hAnchor="page" w:x="1075" w:y="2794"/>
        <w:widowControl w:val="0"/>
        <w:keepNext w:val="0"/>
        <w:keepLines w:val="0"/>
        <w:shd w:val="clear" w:color="auto" w:fill="auto"/>
        <w:bidi w:val="0"/>
        <w:jc w:val="left"/>
        <w:spacing w:before="0" w:after="126"/>
        <w:ind w:left="0" w:right="25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zapsaná v obchodním rejstříku vedeném Městským soudem v Praze oddíl B, vložka 1897 (dále jen „pojistitel')</w:t>
      </w:r>
    </w:p>
    <w:p>
      <w:pPr>
        <w:pStyle w:val="Style22"/>
        <w:framePr w:w="9763" w:h="5720" w:hRule="exact" w:wrap="none" w:vAnchor="page" w:hAnchor="page" w:x="1075" w:y="279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korespondenční adresa pojistitele:</w:t>
      </w:r>
    </w:p>
    <w:p>
      <w:pPr>
        <w:pStyle w:val="Style20"/>
        <w:framePr w:w="9763" w:h="5720" w:hRule="exact" w:wrap="none" w:vAnchor="page" w:hAnchor="page" w:x="1075" w:y="2794"/>
        <w:widowControl w:val="0"/>
        <w:keepNext w:val="0"/>
        <w:keepLines w:val="0"/>
        <w:shd w:val="clear" w:color="auto" w:fill="auto"/>
        <w:bidi w:val="0"/>
        <w:jc w:val="left"/>
        <w:spacing w:before="0" w:after="137" w:line="191" w:lineRule="exact"/>
        <w:ind w:left="0" w:right="25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Kooperativa pojišťovna, a. s., Vienna Insurance Group Třída Míru 94 530 02 Pardubice</w:t>
      </w:r>
    </w:p>
    <w:p>
      <w:pPr>
        <w:pStyle w:val="Style20"/>
        <w:framePr w:w="9763" w:h="5720" w:hRule="exact" w:wrap="none" w:vAnchor="page" w:hAnchor="page" w:x="1075" w:y="2794"/>
        <w:widowControl w:val="0"/>
        <w:keepNext w:val="0"/>
        <w:keepLines w:val="0"/>
        <w:shd w:val="clear" w:color="auto" w:fill="auto"/>
        <w:bidi w:val="0"/>
        <w:jc w:val="left"/>
        <w:spacing w:before="0" w:after="106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vydává pojištěnému</w:t>
      </w:r>
    </w:p>
    <w:p>
      <w:pPr>
        <w:pStyle w:val="Style12"/>
        <w:framePr w:w="9763" w:h="5720" w:hRule="exact" w:wrap="none" w:vAnchor="page" w:hAnchor="page" w:x="1075" w:y="2794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rStyle w:val="CharStyle24"/>
          <w:b w:val="0"/>
          <w:bCs w:val="0"/>
        </w:rPr>
        <w:t>MI</w:t>
      </w:r>
      <w:bookmarkStart w:id="3" w:name="bookmark3"/>
      <w:r>
        <w:rPr>
          <w:rStyle w:val="CharStyle24"/>
          <w:b w:val="0"/>
          <w:bCs w:val="0"/>
        </w:rPr>
        <w:t xml:space="preserve">ROS </w:t>
      </w:r>
      <w:r>
        <w:rPr>
          <w:lang w:val="cs-CZ" w:eastAsia="cs-CZ" w:bidi="cs-CZ"/>
          <w:w w:val="100"/>
          <w:color w:val="000000"/>
          <w:position w:val="0"/>
        </w:rPr>
        <w:t>MAJETKOVÁ a.s.</w:t>
      </w:r>
      <w:bookmarkEnd w:id="3"/>
    </w:p>
    <w:p>
      <w:pPr>
        <w:pStyle w:val="Style15"/>
        <w:framePr w:w="9763" w:h="5720" w:hRule="exact" w:wrap="none" w:vAnchor="page" w:hAnchor="page" w:x="1075" w:y="2794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rStyle w:val="CharStyle17"/>
          <w:b w:val="0"/>
          <w:bCs w:val="0"/>
        </w:rPr>
        <w:t xml:space="preserve">se sídlem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Pardubice - Polabiny, Hradecká 545, 533 52 Staré Hradiště, Česká republika</w:t>
      </w:r>
    </w:p>
    <w:p>
      <w:pPr>
        <w:pStyle w:val="Style18"/>
        <w:framePr w:w="9763" w:h="5720" w:hRule="exact" w:wrap="none" w:vAnchor="page" w:hAnchor="page" w:x="1075" w:y="2794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 27523934</w:t>
      </w:r>
    </w:p>
    <w:p>
      <w:pPr>
        <w:pStyle w:val="Style20"/>
        <w:framePr w:w="9763" w:h="5720" w:hRule="exact" w:wrap="none" w:vAnchor="page" w:hAnchor="page" w:x="1075" w:y="2794"/>
        <w:widowControl w:val="0"/>
        <w:keepNext w:val="0"/>
        <w:keepLines w:val="0"/>
        <w:shd w:val="clear" w:color="auto" w:fill="auto"/>
        <w:bidi w:val="0"/>
        <w:jc w:val="left"/>
        <w:spacing w:before="0" w:after="145" w:line="202" w:lineRule="exact"/>
        <w:ind w:left="0" w:right="25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Zapsaný v obchodním rejstříku vedeném Krajským soudem v Hradci Králové, oddíl B, vložka 2646 (dále jen pojistníkem)</w:t>
      </w:r>
    </w:p>
    <w:p>
      <w:pPr>
        <w:pStyle w:val="Style20"/>
        <w:framePr w:w="9763" w:h="5720" w:hRule="exact" w:wrap="none" w:vAnchor="page" w:hAnchor="page" w:x="1075" w:y="2794"/>
        <w:widowControl w:val="0"/>
        <w:keepNext w:val="0"/>
        <w:keepLines w:val="0"/>
        <w:shd w:val="clear" w:color="auto" w:fill="auto"/>
        <w:bidi w:val="0"/>
        <w:jc w:val="left"/>
        <w:spacing w:before="0" w:after="86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toto potvrzení o pojištění.</w:t>
      </w:r>
    </w:p>
    <w:p>
      <w:pPr>
        <w:pStyle w:val="Style15"/>
        <w:framePr w:w="9763" w:h="5720" w:hRule="exact" w:wrap="none" w:vAnchor="page" w:hAnchor="page" w:x="1075" w:y="2794"/>
        <w:widowControl w:val="0"/>
        <w:keepNext w:val="0"/>
        <w:keepLines w:val="0"/>
        <w:shd w:val="clear" w:color="auto" w:fill="auto"/>
        <w:bidi w:val="0"/>
        <w:jc w:val="left"/>
        <w:spacing w:before="0" w:after="129" w:line="220" w:lineRule="exact"/>
        <w:ind w:left="0" w:right="0" w:firstLine="0"/>
      </w:pPr>
      <w:r>
        <w:rPr>
          <w:rStyle w:val="CharStyle25"/>
          <w:b w:val="0"/>
          <w:bCs w:val="0"/>
        </w:rPr>
        <w:t xml:space="preserve">Potvrzujeme,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že </w:t>
      </w:r>
      <w:r>
        <w:rPr>
          <w:rStyle w:val="CharStyle25"/>
          <w:b w:val="0"/>
          <w:bCs w:val="0"/>
        </w:rPr>
        <w:t xml:space="preserve">jsme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 pojistníkem MIROS MAJETKOVÁ a.s., Pardubice - Polabiny, Hradecká 545, 533 52 Staré </w:t>
      </w:r>
      <w:r>
        <w:rPr>
          <w:rStyle w:val="CharStyle25"/>
          <w:b w:val="0"/>
          <w:bCs w:val="0"/>
        </w:rPr>
        <w:t xml:space="preserve">Hradiště, </w:t>
      </w:r>
      <w:r>
        <w:rPr>
          <w:lang w:val="cs-CZ" w:eastAsia="cs-CZ" w:bidi="cs-CZ"/>
          <w:w w:val="100"/>
          <w:spacing w:val="0"/>
          <w:color w:val="000000"/>
          <w:position w:val="0"/>
        </w:rPr>
        <w:t>Česká republika, IČ: 27523934 uzavřeli pojistnou smlouvu č. 7720876020.</w:t>
      </w:r>
    </w:p>
    <w:p>
      <w:pPr>
        <w:pStyle w:val="Style20"/>
        <w:framePr w:w="9763" w:h="5720" w:hRule="exact" w:wrap="none" w:vAnchor="page" w:hAnchor="page" w:x="1075" w:y="2794"/>
        <w:widowControl w:val="0"/>
        <w:keepNext w:val="0"/>
        <w:keepLines w:val="0"/>
        <w:shd w:val="clear" w:color="auto" w:fill="auto"/>
        <w:bidi w:val="0"/>
        <w:jc w:val="left"/>
        <w:spacing w:before="0" w:after="0" w:line="20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Pojistná smlouva obsahuje pojištění odpovědnosti za újmu vzniklou jinému v přímé souvislosti s činností nebo vztahem pojištěného v příčinné souvislosti s výkonem činností uvedených ve výpise z Obchodního rejstříku.</w:t>
      </w:r>
    </w:p>
    <w:p>
      <w:pPr>
        <w:pStyle w:val="Style9"/>
        <w:framePr w:w="9763" w:h="1640" w:hRule="exact" w:wrap="none" w:vAnchor="page" w:hAnchor="page" w:x="1075" w:y="8921"/>
        <w:widowControl w:val="0"/>
        <w:keepNext w:val="0"/>
        <w:keepLines w:val="0"/>
        <w:shd w:val="clear" w:color="auto" w:fill="auto"/>
        <w:bidi w:val="0"/>
        <w:jc w:val="left"/>
        <w:spacing w:before="0" w:after="75" w:line="180" w:lineRule="exact"/>
        <w:ind w:left="0" w:right="0" w:firstLine="0"/>
      </w:pPr>
      <w:bookmarkStart w:id="4" w:name="bookmark4"/>
      <w:r>
        <w:rPr>
          <w:rStyle w:val="CharStyle26"/>
          <w:b w:val="0"/>
          <w:bCs w:val="0"/>
        </w:rPr>
        <w:t xml:space="preserve">Sjednaná </w:t>
      </w:r>
      <w:r>
        <w:rPr>
          <w:lang w:val="cs-CZ" w:eastAsia="cs-CZ" w:bidi="cs-CZ"/>
          <w:w w:val="100"/>
          <w:spacing w:val="0"/>
          <w:color w:val="000000"/>
          <w:position w:val="0"/>
        </w:rPr>
        <w:t>pojištění v pojistné smlouvě č. 7720876020:</w:t>
      </w:r>
      <w:bookmarkEnd w:id="4"/>
    </w:p>
    <w:p>
      <w:pPr>
        <w:pStyle w:val="Style20"/>
        <w:framePr w:w="9763" w:h="1640" w:hRule="exact" w:wrap="none" w:vAnchor="page" w:hAnchor="page" w:x="1075" w:y="8921"/>
        <w:widowControl w:val="0"/>
        <w:keepNext w:val="0"/>
        <w:keepLines w:val="0"/>
        <w:shd w:val="clear" w:color="auto" w:fill="auto"/>
        <w:bidi w:val="0"/>
        <w:jc w:val="left"/>
        <w:spacing w:before="0" w:after="120" w:line="19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základní pojištění odpovědnosti za újmu - újmy na zdraví, </w:t>
      </w:r>
      <w:r>
        <w:rPr>
          <w:rStyle w:val="CharStyle27"/>
        </w:rPr>
        <w:t xml:space="preserve">Limit plnění 15 000 000 KČ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spoluúčast 5 000,- Kč životě, majetku, jiná majetková škoda vzniklá v souvislosti se škodou na zdraví, životě a majetku a náklady nutné k právní ochraně</w:t>
      </w:r>
    </w:p>
    <w:p>
      <w:pPr>
        <w:pStyle w:val="Style20"/>
        <w:framePr w:w="9763" w:h="1640" w:hRule="exact" w:wrap="none" w:vAnchor="page" w:hAnchor="page" w:x="1075" w:y="8921"/>
        <w:tabs>
          <w:tab w:leader="none" w:pos="48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9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Náklady zdravotní pojišťovny a regresy dávek</w:t>
        <w:tab/>
      </w:r>
      <w:r>
        <w:rPr>
          <w:rStyle w:val="CharStyle27"/>
        </w:rPr>
        <w:t xml:space="preserve">Sublimit plnění 1000 000 Kč </w:t>
      </w:r>
      <w:r>
        <w:rPr>
          <w:lang w:val="cs-CZ" w:eastAsia="cs-CZ" w:bidi="cs-CZ"/>
          <w:w w:val="100"/>
          <w:spacing w:val="0"/>
          <w:color w:val="000000"/>
          <w:position w:val="0"/>
        </w:rPr>
        <w:t>spoluúčast 1 000,- Kč</w:t>
      </w:r>
    </w:p>
    <w:p>
      <w:pPr>
        <w:pStyle w:val="Style20"/>
        <w:framePr w:w="9763" w:h="1640" w:hRule="exact" w:wrap="none" w:vAnchor="page" w:hAnchor="page" w:x="1075" w:y="8921"/>
        <w:widowControl w:val="0"/>
        <w:keepNext w:val="0"/>
        <w:keepLines w:val="0"/>
        <w:shd w:val="clear" w:color="auto" w:fill="auto"/>
        <w:bidi w:val="0"/>
        <w:jc w:val="both"/>
        <w:spacing w:before="0" w:after="0" w:line="19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nemocenského pojištění</w:t>
      </w:r>
    </w:p>
    <w:p>
      <w:pPr>
        <w:pStyle w:val="Style20"/>
        <w:framePr w:w="9763" w:h="2632" w:hRule="exact" w:wrap="none" w:vAnchor="page" w:hAnchor="page" w:x="1075" w:y="10951"/>
        <w:tabs>
          <w:tab w:leader="none" w:pos="4822" w:val="left"/>
          <w:tab w:leader="none" w:pos="74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71" w:line="17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doplňkové pojištění - odpovědnost za věci užívané</w:t>
        <w:tab/>
      </w:r>
      <w:r>
        <w:rPr>
          <w:rStyle w:val="CharStyle27"/>
        </w:rPr>
        <w:t>Sublimit plnění 500 000 Kč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spoluúčast </w:t>
      </w:r>
      <w:r>
        <w:rPr>
          <w:rStyle w:val="CharStyle27"/>
        </w:rPr>
        <w:t xml:space="preserve">1 </w:t>
      </w:r>
      <w:r>
        <w:rPr>
          <w:lang w:val="cs-CZ" w:eastAsia="cs-CZ" w:bidi="cs-CZ"/>
          <w:w w:val="100"/>
          <w:spacing w:val="0"/>
          <w:color w:val="000000"/>
          <w:position w:val="0"/>
        </w:rPr>
        <w:t>000,- Kč</w:t>
      </w:r>
    </w:p>
    <w:p>
      <w:pPr>
        <w:pStyle w:val="Style20"/>
        <w:framePr w:w="9763" w:h="2632" w:hRule="exact" w:wrap="none" w:vAnchor="page" w:hAnchor="page" w:x="1075" w:y="10951"/>
        <w:tabs>
          <w:tab w:leader="none" w:pos="4822" w:val="left"/>
          <w:tab w:leader="none" w:pos="746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doplňkové pojištění - odpovědnost za převzaté věci</w:t>
        <w:tab/>
      </w:r>
      <w:r>
        <w:rPr>
          <w:rStyle w:val="CharStyle27"/>
        </w:rPr>
        <w:t>Sublimit plnění 200 000 Kč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spoluúčast </w:t>
      </w:r>
      <w:r>
        <w:rPr>
          <w:rStyle w:val="CharStyle27"/>
        </w:rPr>
        <w:t xml:space="preserve">1 </w:t>
      </w:r>
      <w:r>
        <w:rPr>
          <w:lang w:val="cs-CZ" w:eastAsia="cs-CZ" w:bidi="cs-CZ"/>
          <w:w w:val="100"/>
          <w:spacing w:val="0"/>
          <w:color w:val="000000"/>
          <w:position w:val="0"/>
        </w:rPr>
        <w:t>000,- Kč</w:t>
      </w:r>
    </w:p>
    <w:p>
      <w:pPr>
        <w:pStyle w:val="Style20"/>
        <w:framePr w:w="9763" w:h="2632" w:hRule="exact" w:wrap="none" w:vAnchor="page" w:hAnchor="page" w:x="1075" w:y="10951"/>
        <w:tabs>
          <w:tab w:leader="none" w:pos="271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2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Pojištění se vztahuje na ty případy odpovědnosti, kdy škodní událost nastala na území České republiky. Účinnost pojistné smlouvy:</w:t>
        <w:tab/>
        <w:t>od 01. 01. 2015 do 31. 12. 2018</w:t>
      </w:r>
    </w:p>
    <w:p>
      <w:pPr>
        <w:pStyle w:val="Style20"/>
        <w:framePr w:w="9763" w:h="2632" w:hRule="exact" w:wrap="none" w:vAnchor="page" w:hAnchor="page" w:x="1075" w:y="10951"/>
        <w:widowControl w:val="0"/>
        <w:keepNext w:val="0"/>
        <w:keepLines w:val="0"/>
        <w:shd w:val="clear" w:color="auto" w:fill="auto"/>
        <w:bidi w:val="0"/>
        <w:jc w:val="both"/>
        <w:spacing w:before="0" w:after="0" w:line="33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Toto potvrzení nenahrazuje pojistnou smlouvu.</w:t>
      </w:r>
    </w:p>
    <w:p>
      <w:pPr>
        <w:pStyle w:val="Style20"/>
        <w:framePr w:w="9763" w:h="2632" w:hRule="exact" w:wrap="none" w:vAnchor="page" w:hAnchor="page" w:x="1075" w:y="10951"/>
        <w:widowControl w:val="0"/>
        <w:keepNext w:val="0"/>
        <w:keepLines w:val="0"/>
        <w:shd w:val="clear" w:color="auto" w:fill="auto"/>
        <w:bidi w:val="0"/>
        <w:jc w:val="left"/>
        <w:spacing w:before="0" w:after="0" w:line="33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Platnost tohoto potvrzení je do 31. 12. 2016 Pardubice dne 11.12. 2015</w:t>
      </w:r>
    </w:p>
    <w:p>
      <w:pPr>
        <w:pStyle w:val="Style20"/>
        <w:framePr w:w="9763" w:h="466" w:hRule="exact" w:wrap="none" w:vAnchor="page" w:hAnchor="page" w:x="1075" w:y="14209"/>
        <w:tabs>
          <w:tab w:leader="none" w:pos="636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91" w:lineRule="exact"/>
        <w:ind w:left="15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Ing. Petr Mlejnek</w:t>
        <w:tab/>
        <w:t>Haná Tlapáková</w:t>
      </w:r>
    </w:p>
    <w:p>
      <w:pPr>
        <w:pStyle w:val="Style20"/>
        <w:framePr w:w="9763" w:h="466" w:hRule="exact" w:wrap="none" w:vAnchor="page" w:hAnchor="page" w:x="1075" w:y="14209"/>
        <w:tabs>
          <w:tab w:leader="none" w:pos="65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91" w:lineRule="exact"/>
        <w:ind w:left="16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underwriter</w:t>
        <w:tab/>
        <w:t>underwriter</w:t>
      </w:r>
    </w:p>
    <w:p>
      <w:pPr>
        <w:pStyle w:val="Style28"/>
        <w:framePr w:w="9763" w:h="588" w:hRule="exact" w:wrap="none" w:vAnchor="page" w:hAnchor="page" w:x="1075" w:y="1525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IČ 47116617 • DIČ CZ47116617 • </w:t>
      </w:r>
      <w:r>
        <w:fldChar w:fldCharType="begin"/>
      </w:r>
      <w:r>
        <w:rPr>
          <w:color w:val="000000"/>
        </w:rPr>
        <w:instrText> HYPERLINK "http://WWW.KOOP.CZ" </w:instrText>
      </w:r>
      <w:r>
        <w:fldChar w:fldCharType="separate"/>
      </w:r>
      <w:r>
        <w:rPr>
          <w:rStyle w:val="Hyperlink"/>
          <w:lang w:val="cs-CZ" w:eastAsia="cs-CZ" w:bidi="cs-CZ"/>
          <w:w w:val="100"/>
          <w:spacing w:val="0"/>
          <w:position w:val="0"/>
        </w:rPr>
        <w:t>WWW.KOOP.CZ</w:t>
      </w:r>
      <w:r>
        <w:fldChar w:fldCharType="end"/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• INFOLINKA 800 105 105 • ZÁKLADNÍ KAPITÁL: 3 MLD. KČ*</w:t>
      </w:r>
    </w:p>
    <w:p>
      <w:pPr>
        <w:pStyle w:val="Style28"/>
        <w:framePr w:w="9763" w:h="588" w:hRule="exact" w:wrap="none" w:vAnchor="page" w:hAnchor="page" w:x="1075" w:y="1525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KOOPERATIVA POJIŠŤOVNA. A. S, VIENNA INSURANCE GROUP. POBŘEŽNÍ 665/21, PRAHA 8, ZAPS. U REJSTŘÍKOVÉHO SOUDU V PRAZE </w:t>
      </w:r>
      <w:r>
        <w:rPr>
          <w:rStyle w:val="CharStyle30"/>
          <w:b w:val="0"/>
          <w:bCs w:val="0"/>
        </w:rPr>
        <w:t xml:space="preserve">SPIS ZN.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B 1897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40"/>
      <w:szCs w:val="40"/>
      <w:rFonts w:ascii="Cambria" w:eastAsia="Cambria" w:hAnsi="Cambria" w:cs="Cambria"/>
      <w:spacing w:val="-20"/>
    </w:rPr>
  </w:style>
  <w:style w:type="character" w:customStyle="1" w:styleId="CharStyle5">
    <w:name w:val="Nadpis #1"/>
    <w:basedOn w:val="CharStyle4"/>
    <w:rPr>
      <w:lang w:val="cs-CZ" w:eastAsia="cs-CZ" w:bidi="cs-CZ"/>
      <w:u w:val="single"/>
      <w:w w:val="100"/>
      <w:color w:val="000000"/>
      <w:position w:val="0"/>
    </w:rPr>
  </w:style>
  <w:style w:type="character" w:customStyle="1" w:styleId="CharStyle7">
    <w:name w:val="Základní text (3)_"/>
    <w:basedOn w:val="DefaultParagraphFont"/>
    <w:link w:val="Style6"/>
    <w:rPr>
      <w:b/>
      <w:bCs/>
      <w:i w:val="0"/>
      <w:iCs w:val="0"/>
      <w:u w:val="none"/>
      <w:strike w:val="0"/>
      <w:smallCaps w:val="0"/>
      <w:sz w:val="18"/>
      <w:szCs w:val="18"/>
      <w:rFonts w:ascii="Trebuchet MS" w:eastAsia="Trebuchet MS" w:hAnsi="Trebuchet MS" w:cs="Trebuchet MS"/>
    </w:rPr>
  </w:style>
  <w:style w:type="character" w:customStyle="1" w:styleId="CharStyle8">
    <w:name w:val="Základní text (3) + Cambria,9,5 pt,Ne tučné"/>
    <w:basedOn w:val="CharStyle7"/>
    <w:rPr>
      <w:lang w:val="cs-CZ" w:eastAsia="cs-CZ" w:bidi="cs-CZ"/>
      <w:b/>
      <w:bCs/>
      <w:sz w:val="19"/>
      <w:szCs w:val="19"/>
      <w:rFonts w:ascii="Cambria" w:eastAsia="Cambria" w:hAnsi="Cambria" w:cs="Cambria"/>
      <w:w w:val="100"/>
      <w:spacing w:val="0"/>
      <w:color w:val="000000"/>
      <w:position w:val="0"/>
    </w:rPr>
  </w:style>
  <w:style w:type="character" w:customStyle="1" w:styleId="CharStyle10">
    <w:name w:val="Nadpis #3_"/>
    <w:basedOn w:val="DefaultParagraphFont"/>
    <w:link w:val="Style9"/>
    <w:rPr>
      <w:b/>
      <w:bCs/>
      <w:i w:val="0"/>
      <w:iCs w:val="0"/>
      <w:u w:val="none"/>
      <w:strike w:val="0"/>
      <w:smallCaps w:val="0"/>
      <w:sz w:val="18"/>
      <w:szCs w:val="18"/>
      <w:rFonts w:ascii="Cambria" w:eastAsia="Cambria" w:hAnsi="Cambria" w:cs="Cambria"/>
    </w:rPr>
  </w:style>
  <w:style w:type="character" w:customStyle="1" w:styleId="CharStyle11">
    <w:name w:val="Nadpis #3 + 8,5 pt,Ne tučné"/>
    <w:basedOn w:val="CharStyle10"/>
    <w:rPr>
      <w:lang w:val="cs-CZ" w:eastAsia="cs-CZ" w:bidi="cs-CZ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13">
    <w:name w:val="Nadpis #2_"/>
    <w:basedOn w:val="DefaultParagraphFont"/>
    <w:link w:val="Style12"/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  <w:spacing w:val="0"/>
    </w:rPr>
  </w:style>
  <w:style w:type="character" w:customStyle="1" w:styleId="CharStyle14">
    <w:name w:val="Nadpis #2 + Cambria,Ne tučné,Řádkování 1 pt"/>
    <w:basedOn w:val="CharStyle13"/>
    <w:rPr>
      <w:lang w:val="cs-CZ" w:eastAsia="cs-CZ" w:bidi="cs-CZ"/>
      <w:b/>
      <w:bCs/>
      <w:sz w:val="24"/>
      <w:szCs w:val="24"/>
      <w:rFonts w:ascii="Cambria" w:eastAsia="Cambria" w:hAnsi="Cambria" w:cs="Cambria"/>
      <w:w w:val="100"/>
      <w:spacing w:val="20"/>
      <w:color w:val="000000"/>
      <w:position w:val="0"/>
    </w:rPr>
  </w:style>
  <w:style w:type="character" w:customStyle="1" w:styleId="CharStyle16">
    <w:name w:val="Základní text (4)_"/>
    <w:basedOn w:val="DefaultParagraphFont"/>
    <w:link w:val="Style15"/>
    <w:rPr>
      <w:b/>
      <w:bCs/>
      <w:i w:val="0"/>
      <w:iCs w:val="0"/>
      <w:u w:val="none"/>
      <w:strike w:val="0"/>
      <w:smallCaps w:val="0"/>
      <w:sz w:val="18"/>
      <w:szCs w:val="18"/>
      <w:rFonts w:ascii="Cambria" w:eastAsia="Cambria" w:hAnsi="Cambria" w:cs="Cambria"/>
    </w:rPr>
  </w:style>
  <w:style w:type="character" w:customStyle="1" w:styleId="CharStyle17">
    <w:name w:val="Základní text (4) + 8,5 pt,Ne tučné"/>
    <w:basedOn w:val="CharStyle16"/>
    <w:rPr>
      <w:lang w:val="cs-CZ" w:eastAsia="cs-CZ" w:bidi="cs-CZ"/>
      <w:b/>
      <w:bCs/>
      <w:sz w:val="17"/>
      <w:szCs w:val="17"/>
      <w:w w:val="100"/>
      <w:spacing w:val="0"/>
      <w:color w:val="000000"/>
      <w:position w:val="0"/>
    </w:rPr>
  </w:style>
  <w:style w:type="character" w:customStyle="1" w:styleId="CharStyle19">
    <w:name w:val="Základní text (5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8"/>
      <w:szCs w:val="18"/>
      <w:rFonts w:ascii="Cambria" w:eastAsia="Cambria" w:hAnsi="Cambria" w:cs="Cambria"/>
    </w:rPr>
  </w:style>
  <w:style w:type="character" w:customStyle="1" w:styleId="CharStyle21">
    <w:name w:val="Základní text (2)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17"/>
      <w:szCs w:val="17"/>
      <w:rFonts w:ascii="Cambria" w:eastAsia="Cambria" w:hAnsi="Cambria" w:cs="Cambria"/>
    </w:rPr>
  </w:style>
  <w:style w:type="character" w:customStyle="1" w:styleId="CharStyle23">
    <w:name w:val="Základní text (6)_"/>
    <w:basedOn w:val="DefaultParagraphFont"/>
    <w:link w:val="Style22"/>
    <w:rPr>
      <w:b/>
      <w:bCs/>
      <w:i w:val="0"/>
      <w:iCs w:val="0"/>
      <w:u w:val="none"/>
      <w:strike w:val="0"/>
      <w:smallCaps w:val="0"/>
      <w:sz w:val="17"/>
      <w:szCs w:val="17"/>
      <w:rFonts w:ascii="Cambria" w:eastAsia="Cambria" w:hAnsi="Cambria" w:cs="Cambria"/>
    </w:rPr>
  </w:style>
  <w:style w:type="character" w:customStyle="1" w:styleId="CharStyle24">
    <w:name w:val="Nadpis #2 + Trebuchet MS,10,5 pt,Ne tučné"/>
    <w:basedOn w:val="CharStyle13"/>
    <w:rPr>
      <w:lang w:val="cs-CZ" w:eastAsia="cs-CZ" w:bidi="cs-CZ"/>
      <w:b/>
      <w:bCs/>
      <w:sz w:val="21"/>
      <w:szCs w:val="21"/>
      <w:rFonts w:ascii="Trebuchet MS" w:eastAsia="Trebuchet MS" w:hAnsi="Trebuchet MS" w:cs="Trebuchet MS"/>
      <w:w w:val="100"/>
      <w:spacing w:val="0"/>
      <w:color w:val="000000"/>
      <w:position w:val="0"/>
    </w:rPr>
  </w:style>
  <w:style w:type="character" w:customStyle="1" w:styleId="CharStyle25">
    <w:name w:val="Základní text (4) + 9,5 pt,Ne tučné"/>
    <w:basedOn w:val="CharStyle16"/>
    <w:rPr>
      <w:lang w:val="cs-CZ" w:eastAsia="cs-CZ" w:bidi="cs-CZ"/>
      <w:b/>
      <w:bCs/>
      <w:sz w:val="19"/>
      <w:szCs w:val="19"/>
      <w:w w:val="100"/>
      <w:spacing w:val="0"/>
      <w:color w:val="000000"/>
      <w:position w:val="0"/>
    </w:rPr>
  </w:style>
  <w:style w:type="character" w:customStyle="1" w:styleId="CharStyle26">
    <w:name w:val="Nadpis #3 + Ne tučné"/>
    <w:basedOn w:val="CharStyle10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7">
    <w:name w:val="Základní text (2) + Tučné"/>
    <w:basedOn w:val="CharStyle21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9">
    <w:name w:val="Základní text (7)_"/>
    <w:basedOn w:val="DefaultParagraphFont"/>
    <w:link w:val="Style28"/>
    <w:rPr>
      <w:b/>
      <w:bCs/>
      <w:i w:val="0"/>
      <w:iCs w:val="0"/>
      <w:u w:val="none"/>
      <w:strike w:val="0"/>
      <w:smallCaps w:val="0"/>
      <w:sz w:val="15"/>
      <w:szCs w:val="15"/>
      <w:rFonts w:ascii="Trebuchet MS" w:eastAsia="Trebuchet MS" w:hAnsi="Trebuchet MS" w:cs="Trebuchet MS"/>
    </w:rPr>
  </w:style>
  <w:style w:type="character" w:customStyle="1" w:styleId="CharStyle30">
    <w:name w:val="Základní text (7) + Cambria,8 pt,Ne tučné"/>
    <w:basedOn w:val="CharStyle29"/>
    <w:rPr>
      <w:lang w:val="cs-CZ" w:eastAsia="cs-CZ" w:bidi="cs-CZ"/>
      <w:b/>
      <w:bCs/>
      <w:sz w:val="16"/>
      <w:szCs w:val="16"/>
      <w:rFonts w:ascii="Cambria" w:eastAsia="Cambria" w:hAnsi="Cambria" w:cs="Cambria"/>
      <w:w w:val="100"/>
      <w:spacing w:val="0"/>
      <w:color w:va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after="120" w:line="0" w:lineRule="exact"/>
    </w:pPr>
    <w:rPr>
      <w:b/>
      <w:bCs/>
      <w:i w:val="0"/>
      <w:iCs w:val="0"/>
      <w:u w:val="none"/>
      <w:strike w:val="0"/>
      <w:smallCaps w:val="0"/>
      <w:sz w:val="40"/>
      <w:szCs w:val="40"/>
      <w:rFonts w:ascii="Cambria" w:eastAsia="Cambria" w:hAnsi="Cambria" w:cs="Cambria"/>
      <w:spacing w:val="-20"/>
    </w:rPr>
  </w:style>
  <w:style w:type="paragraph" w:customStyle="1" w:styleId="Style6">
    <w:name w:val="Základní text (3)"/>
    <w:basedOn w:val="Normal"/>
    <w:link w:val="CharStyle7"/>
    <w:pPr>
      <w:widowControl w:val="0"/>
      <w:shd w:val="clear" w:color="auto" w:fill="FFFFFF"/>
      <w:spacing w:before="120" w:after="420"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rebuchet MS" w:eastAsia="Trebuchet MS" w:hAnsi="Trebuchet MS" w:cs="Trebuchet MS"/>
    </w:rPr>
  </w:style>
  <w:style w:type="paragraph" w:customStyle="1" w:styleId="Style9">
    <w:name w:val="Nadpis #3"/>
    <w:basedOn w:val="Normal"/>
    <w:link w:val="CharStyle10"/>
    <w:pPr>
      <w:widowControl w:val="0"/>
      <w:shd w:val="clear" w:color="auto" w:fill="FFFFFF"/>
      <w:outlineLvl w:val="2"/>
      <w:spacing w:before="420" w:after="120"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Cambria" w:eastAsia="Cambria" w:hAnsi="Cambria" w:cs="Cambria"/>
    </w:rPr>
  </w:style>
  <w:style w:type="paragraph" w:customStyle="1" w:styleId="Style12">
    <w:name w:val="Nadpis #2"/>
    <w:basedOn w:val="Normal"/>
    <w:link w:val="CharStyle13"/>
    <w:pPr>
      <w:widowControl w:val="0"/>
      <w:shd w:val="clear" w:color="auto" w:fill="FFFFFF"/>
      <w:outlineLvl w:val="1"/>
      <w:spacing w:before="120"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  <w:spacing w:val="0"/>
    </w:rPr>
  </w:style>
  <w:style w:type="paragraph" w:customStyle="1" w:styleId="Style15">
    <w:name w:val="Základní text (4)"/>
    <w:basedOn w:val="Normal"/>
    <w:link w:val="CharStyle16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Cambria" w:eastAsia="Cambria" w:hAnsi="Cambria" w:cs="Cambria"/>
    </w:rPr>
  </w:style>
  <w:style w:type="paragraph" w:customStyle="1" w:styleId="Style18">
    <w:name w:val="Základní text (5)"/>
    <w:basedOn w:val="Normal"/>
    <w:link w:val="CharStyle19"/>
    <w:pPr>
      <w:widowControl w:val="0"/>
      <w:shd w:val="clear" w:color="auto" w:fill="FFFFFF"/>
      <w:spacing w:line="198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Cambria" w:eastAsia="Cambria" w:hAnsi="Cambria" w:cs="Cambria"/>
    </w:rPr>
  </w:style>
  <w:style w:type="paragraph" w:customStyle="1" w:styleId="Style20">
    <w:name w:val="Základní text (2)"/>
    <w:basedOn w:val="Normal"/>
    <w:link w:val="CharStyle21"/>
    <w:pPr>
      <w:widowControl w:val="0"/>
      <w:shd w:val="clear" w:color="auto" w:fill="FFFFFF"/>
      <w:spacing w:after="120" w:line="198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Cambria" w:eastAsia="Cambria" w:hAnsi="Cambria" w:cs="Cambria"/>
    </w:rPr>
  </w:style>
  <w:style w:type="paragraph" w:customStyle="1" w:styleId="Style22">
    <w:name w:val="Základní text (6)"/>
    <w:basedOn w:val="Normal"/>
    <w:link w:val="CharStyle23"/>
    <w:pPr>
      <w:widowControl w:val="0"/>
      <w:shd w:val="clear" w:color="auto" w:fill="FFFFFF"/>
      <w:spacing w:before="120" w:line="191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Cambria" w:eastAsia="Cambria" w:hAnsi="Cambria" w:cs="Cambria"/>
    </w:rPr>
  </w:style>
  <w:style w:type="paragraph" w:customStyle="1" w:styleId="Style28">
    <w:name w:val="Základní text (7)"/>
    <w:basedOn w:val="Normal"/>
    <w:link w:val="CharStyle29"/>
    <w:pPr>
      <w:widowControl w:val="0"/>
      <w:shd w:val="clear" w:color="auto" w:fill="FFFFFF"/>
      <w:jc w:val="both"/>
      <w:spacing w:before="540" w:line="173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Trebuchet MS" w:eastAsia="Trebuchet MS" w:hAnsi="Trebuchet MS" w:cs="Trebuchet M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>Image</dc:subject>
  <dc:creator/>
  <cp:keywords/>
</cp:coreProperties>
</file>