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2CE" w:rsidRPr="009B52F1" w:rsidRDefault="009358D7" w:rsidP="003B5C31">
      <w:pPr>
        <w:spacing w:after="0" w:line="240" w:lineRule="auto"/>
        <w:jc w:val="center"/>
        <w:rPr>
          <w:rFonts w:ascii="Calibri" w:eastAsia="Calibri" w:hAnsi="Calibri" w:cs="Calibri"/>
          <w:b/>
          <w:color w:val="333333"/>
          <w:sz w:val="24"/>
          <w:szCs w:val="24"/>
        </w:rPr>
      </w:pPr>
      <w:r w:rsidRPr="009B52F1">
        <w:rPr>
          <w:rFonts w:ascii="Calibri" w:eastAsia="Calibri" w:hAnsi="Calibri" w:cs="Calibri"/>
          <w:b/>
          <w:color w:val="333333"/>
          <w:sz w:val="24"/>
          <w:szCs w:val="24"/>
        </w:rPr>
        <w:t>SMLOUVA O DÍLO</w:t>
      </w:r>
    </w:p>
    <w:p w:rsidR="00691383" w:rsidRPr="009B52F1" w:rsidRDefault="003A42CE" w:rsidP="003B5C31">
      <w:pPr>
        <w:spacing w:line="240" w:lineRule="auto"/>
        <w:jc w:val="center"/>
        <w:rPr>
          <w:rFonts w:ascii="Calibri" w:eastAsia="Calibri" w:hAnsi="Calibri" w:cs="Calibri"/>
          <w:b/>
          <w:color w:val="333333"/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333333"/>
          <w:sz w:val="20"/>
          <w:szCs w:val="20"/>
        </w:rP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30"/>
      </w:tblGrid>
      <w:tr w:rsidR="009B52F1" w:rsidTr="009B52F1">
        <w:tc>
          <w:tcPr>
            <w:tcW w:w="6062" w:type="dxa"/>
          </w:tcPr>
          <w:p w:rsidR="006977EC" w:rsidRPr="000B79DF" w:rsidRDefault="00CF23D4" w:rsidP="000B79DF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ermStart w:id="1151807295" w:edGrp="everyone"/>
            <w:r w:rsidRPr="000B79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Objednatel:</w:t>
            </w:r>
            <w:r w:rsidR="00E66EB6" w:rsidRPr="000B79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9B52F1" w:rsidRPr="000B79DF" w:rsidRDefault="009B52F1" w:rsidP="000B79DF">
            <w:pPr>
              <w:rPr>
                <w:sz w:val="20"/>
                <w:szCs w:val="20"/>
              </w:rPr>
            </w:pPr>
            <w:r w:rsidRPr="000B79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jméno, příjmení/název: </w:t>
            </w:r>
            <w:r w:rsidR="00BD48E2" w:rsidRPr="000B79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ZŠ Kadaň, Na Podlesí 1480, okres Chomutov</w:t>
            </w:r>
          </w:p>
          <w:p w:rsidR="006977EC" w:rsidRPr="000B79DF" w:rsidRDefault="009B52F1" w:rsidP="000B79D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79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IČO: </w:t>
            </w:r>
            <w:r w:rsidR="00BD48E2" w:rsidRPr="000B79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4678995</w:t>
            </w:r>
          </w:p>
          <w:p w:rsidR="009B52F1" w:rsidRPr="000B79DF" w:rsidRDefault="009B52F1" w:rsidP="000B79DF">
            <w:pPr>
              <w:rPr>
                <w:sz w:val="20"/>
                <w:szCs w:val="20"/>
              </w:rPr>
            </w:pPr>
            <w:r w:rsidRPr="000B79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DIČ:</w:t>
            </w:r>
            <w:r w:rsidR="00BD48E2" w:rsidRPr="000B79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CZ46789995</w:t>
            </w:r>
          </w:p>
          <w:p w:rsidR="009B52F1" w:rsidRPr="009B52F1" w:rsidRDefault="009B52F1" w:rsidP="000B79DF">
            <w:pPr>
              <w:rPr>
                <w:sz w:val="20"/>
                <w:szCs w:val="20"/>
              </w:rPr>
            </w:pPr>
            <w:r w:rsidRPr="000B79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sídlo: </w:t>
            </w:r>
            <w:r w:rsidR="00BD48E2" w:rsidRPr="000B79D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 Podlesí 1480, 432 01 Kadaň</w:t>
            </w:r>
          </w:p>
          <w:permEnd w:id="1151807295"/>
          <w:p w:rsidR="009B52F1" w:rsidRDefault="009B52F1" w:rsidP="009B52F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(dále jen jako „</w:t>
            </w:r>
            <w:r w:rsidRPr="009B52F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Objednatel</w:t>
            </w: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“)</w:t>
            </w:r>
          </w:p>
        </w:tc>
        <w:tc>
          <w:tcPr>
            <w:tcW w:w="3830" w:type="dxa"/>
          </w:tcPr>
          <w:p w:rsidR="009B52F1" w:rsidRPr="009B52F1" w:rsidRDefault="009B52F1" w:rsidP="009B52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Zhotovitel:</w:t>
            </w:r>
          </w:p>
          <w:p w:rsidR="009B52F1" w:rsidRPr="009B52F1" w:rsidRDefault="009B52F1" w:rsidP="009B52F1">
            <w:pPr>
              <w:rPr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jméno, příjmení/název:  </w:t>
            </w:r>
            <w:r w:rsidRPr="009B52F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Radek Herold</w:t>
            </w: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IČO:  12363065</w:t>
            </w:r>
          </w:p>
          <w:p w:rsidR="009B52F1" w:rsidRPr="009B52F1" w:rsidRDefault="009B52F1" w:rsidP="009B52F1">
            <w:pPr>
              <w:rPr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DIČ: CZ6712291443</w:t>
            </w:r>
          </w:p>
          <w:p w:rsidR="009B52F1" w:rsidRPr="009B52F1" w:rsidRDefault="009B52F1" w:rsidP="009B52F1">
            <w:pPr>
              <w:jc w:val="both"/>
              <w:rPr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sídlo:  Čáslavská 229, 284 01 Kutná Hora</w:t>
            </w:r>
          </w:p>
          <w:p w:rsidR="009B52F1" w:rsidRPr="009B52F1" w:rsidRDefault="009B52F1" w:rsidP="009B52F1">
            <w:pPr>
              <w:jc w:val="both"/>
              <w:rPr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(dále jen jako „</w:t>
            </w:r>
            <w:r w:rsidRPr="009B52F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Zhotovitel</w:t>
            </w: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“)</w:t>
            </w:r>
          </w:p>
          <w:p w:rsidR="009B52F1" w:rsidRDefault="009B52F1" w:rsidP="003B5C3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3A42CE" w:rsidRPr="009B52F1" w:rsidRDefault="003A42CE" w:rsidP="003B5C3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Uzavřely dále uvedeného dne, měsíce a roku v souladu s §</w:t>
      </w:r>
      <w:r w:rsidRPr="009B52F1">
        <w:rPr>
          <w:rFonts w:ascii="Calibri" w:eastAsia="Calibri" w:hAnsi="Calibri" w:cs="Calibri"/>
          <w:color w:val="333333"/>
          <w:sz w:val="20"/>
          <w:szCs w:val="20"/>
        </w:rPr>
        <w:t xml:space="preserve">2586 a násl. Zákona č. 89/2012 Sb., Občanského zákoníku, </w:t>
      </w:r>
      <w:r w:rsidRPr="009B52F1">
        <w:rPr>
          <w:rFonts w:asciiTheme="minorHAnsi" w:hAnsiTheme="minorHAnsi" w:cstheme="minorHAnsi"/>
          <w:color w:val="auto"/>
          <w:sz w:val="20"/>
          <w:szCs w:val="20"/>
        </w:rPr>
        <w:t>ve znění pozdějších předpisů, a za podmínek dále uvedených tuto</w:t>
      </w:r>
    </w:p>
    <w:p w:rsidR="003B5C31" w:rsidRPr="009B52F1" w:rsidRDefault="003B5C31" w:rsidP="003B5C31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3B5C31" w:rsidRPr="009B52F1" w:rsidRDefault="003A42CE" w:rsidP="003B5C31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B52F1">
        <w:rPr>
          <w:rFonts w:asciiTheme="minorHAnsi" w:hAnsiTheme="minorHAnsi" w:cstheme="minorHAnsi"/>
          <w:b/>
          <w:color w:val="auto"/>
          <w:sz w:val="20"/>
          <w:szCs w:val="20"/>
        </w:rPr>
        <w:t>SMLOUVU O DÍLO</w:t>
      </w:r>
      <w:r w:rsidRPr="009B52F1">
        <w:rPr>
          <w:rFonts w:ascii="Calibri" w:eastAsia="Calibri" w:hAnsi="Calibri" w:cs="Calibri"/>
          <w:b/>
          <w:color w:val="333333"/>
          <w:sz w:val="20"/>
          <w:szCs w:val="20"/>
        </w:rPr>
        <w:br/>
      </w:r>
    </w:p>
    <w:p w:rsidR="00691383" w:rsidRPr="009B52F1" w:rsidRDefault="009358D7" w:rsidP="003B5C31">
      <w:pPr>
        <w:spacing w:after="0"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Článek I.</w:t>
      </w:r>
    </w:p>
    <w:p w:rsidR="00691383" w:rsidRPr="009B52F1" w:rsidRDefault="00590B65" w:rsidP="003B5C31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B52F1">
        <w:rPr>
          <w:rFonts w:asciiTheme="minorHAnsi" w:hAnsiTheme="minorHAnsi" w:cstheme="minorHAnsi"/>
          <w:b/>
          <w:color w:val="auto"/>
          <w:sz w:val="20"/>
          <w:szCs w:val="20"/>
        </w:rPr>
        <w:t xml:space="preserve">Vymezení </w:t>
      </w:r>
      <w:r w:rsidRPr="009B52F1">
        <w:rPr>
          <w:rFonts w:asciiTheme="minorHAnsi" w:eastAsia="Calibri" w:hAnsiTheme="minorHAnsi" w:cstheme="minorHAnsi"/>
          <w:b/>
          <w:color w:val="auto"/>
          <w:sz w:val="20"/>
          <w:szCs w:val="20"/>
        </w:rPr>
        <w:t>p</w:t>
      </w:r>
      <w:r w:rsidR="003A42CE" w:rsidRPr="009B52F1">
        <w:rPr>
          <w:rFonts w:asciiTheme="minorHAnsi" w:eastAsia="Calibri" w:hAnsiTheme="minorHAnsi" w:cstheme="minorHAnsi"/>
          <w:b/>
          <w:color w:val="auto"/>
          <w:sz w:val="20"/>
          <w:szCs w:val="20"/>
        </w:rPr>
        <w:t>ředmět</w:t>
      </w:r>
      <w:r w:rsidRPr="009B52F1">
        <w:rPr>
          <w:rFonts w:asciiTheme="minorHAnsi" w:eastAsia="Calibri" w:hAnsiTheme="minorHAnsi" w:cstheme="minorHAnsi"/>
          <w:b/>
          <w:color w:val="auto"/>
          <w:sz w:val="20"/>
          <w:szCs w:val="20"/>
        </w:rPr>
        <w:t>u</w:t>
      </w:r>
      <w:r w:rsidR="003A42CE" w:rsidRPr="009B52F1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plnění</w:t>
      </w:r>
      <w:bookmarkStart w:id="0" w:name="_GoBack"/>
      <w:bookmarkEnd w:id="0"/>
    </w:p>
    <w:p w:rsidR="00691383" w:rsidRPr="009B52F1" w:rsidRDefault="009358D7" w:rsidP="00BD48E2">
      <w:pPr>
        <w:spacing w:line="240" w:lineRule="auto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Dodávka a montáž herních prvků na víceúčelové dětské hřiště (adresa</w:t>
      </w:r>
      <w:r w:rsidR="00BD48E2">
        <w:rPr>
          <w:rFonts w:ascii="Calibri" w:eastAsia="Calibri" w:hAnsi="Calibri" w:cs="Calibri"/>
          <w:b/>
          <w:color w:val="000000"/>
          <w:sz w:val="20"/>
          <w:szCs w:val="20"/>
        </w:rPr>
        <w:t>: ZŠ Kadaň, Na Podlesí 1480, okres Chomutov</w:t>
      </w:r>
    </w:p>
    <w:p w:rsidR="00691383" w:rsidRPr="009B52F1" w:rsidRDefault="009358D7" w:rsidP="003B5C31">
      <w:pPr>
        <w:spacing w:after="0" w:line="240" w:lineRule="auto"/>
        <w:ind w:right="7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Zhotovitel se zavazuje provést pro objednatele dodávku a montáž dle položek, které jsou uvedeny v příloze 1 (cenová nabídka) a s touto smlouvou tvoří její nedílnou součást. Objednatel se zavazuje zaplatit za zhotovení této stavby smluvní cenu dle Čl. II. této smlouvy.</w:t>
      </w:r>
    </w:p>
    <w:p w:rsidR="00691383" w:rsidRPr="009B52F1" w:rsidRDefault="009358D7" w:rsidP="003B5C31">
      <w:pPr>
        <w:spacing w:before="240" w:after="0"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Článek II.</w:t>
      </w:r>
    </w:p>
    <w:p w:rsidR="00691383" w:rsidRPr="00BD48E2" w:rsidRDefault="009358D7" w:rsidP="00BD774A">
      <w:pPr>
        <w:spacing w:after="0" w:line="240" w:lineRule="auto"/>
        <w:jc w:val="center"/>
        <w:rPr>
          <w:sz w:val="20"/>
          <w:szCs w:val="20"/>
        </w:rPr>
      </w:pPr>
      <w:r w:rsidRPr="00BD48E2">
        <w:rPr>
          <w:rFonts w:ascii="Calibri" w:eastAsia="Calibri" w:hAnsi="Calibri" w:cs="Calibri"/>
          <w:b/>
          <w:color w:val="000000"/>
          <w:sz w:val="20"/>
          <w:szCs w:val="20"/>
        </w:rPr>
        <w:t>Cena a platební podmínky</w:t>
      </w:r>
    </w:p>
    <w:p w:rsidR="00C82889" w:rsidRPr="009B52F1" w:rsidRDefault="00453519" w:rsidP="003B5C31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D48E2">
        <w:rPr>
          <w:rFonts w:ascii="Calibri" w:eastAsia="Calibri" w:hAnsi="Calibri" w:cs="Calibri"/>
          <w:color w:val="000000"/>
          <w:sz w:val="20"/>
          <w:szCs w:val="20"/>
        </w:rPr>
        <w:t>1.</w:t>
      </w:r>
      <w:r w:rsidR="00C82889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Cena díla</w:t>
      </w: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C82889" w:rsidRPr="00BD48E2" w:rsidRDefault="00C82889" w:rsidP="003B5C31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0"/>
          <w:szCs w:val="20"/>
        </w:rPr>
      </w:pPr>
      <w:permStart w:id="2032106253" w:edGrp="everyone"/>
      <w:r w:rsidRPr="00BD48E2">
        <w:rPr>
          <w:rFonts w:ascii="Calibri" w:eastAsia="Calibri" w:hAnsi="Calibri" w:cs="Calibri"/>
          <w:b/>
          <w:color w:val="000000"/>
          <w:sz w:val="20"/>
          <w:szCs w:val="20"/>
        </w:rPr>
        <w:t>Cena v Kč</w:t>
      </w:r>
      <w:r w:rsidR="009358D7" w:rsidRPr="00BD48E2">
        <w:rPr>
          <w:rFonts w:ascii="Calibri" w:eastAsia="Calibri" w:hAnsi="Calibri" w:cs="Calibri"/>
          <w:b/>
          <w:color w:val="000000"/>
          <w:sz w:val="20"/>
          <w:szCs w:val="20"/>
        </w:rPr>
        <w:t xml:space="preserve"> bez DPH</w:t>
      </w:r>
      <w:r w:rsidRPr="00BD48E2"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 w:rsidR="00E66EB6" w:rsidRPr="00BD48E2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0B79DF">
        <w:rPr>
          <w:rFonts w:ascii="Calibri" w:eastAsia="Calibri" w:hAnsi="Calibri" w:cs="Calibri"/>
          <w:b/>
          <w:color w:val="000000"/>
          <w:sz w:val="20"/>
          <w:szCs w:val="20"/>
        </w:rPr>
        <w:t>52 721,26 Kč</w:t>
      </w:r>
    </w:p>
    <w:p w:rsidR="006977EC" w:rsidRPr="00BD48E2" w:rsidRDefault="005E4F89" w:rsidP="003B5C31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D48E2">
        <w:rPr>
          <w:rFonts w:ascii="Calibri" w:eastAsia="Calibri" w:hAnsi="Calibri" w:cs="Calibri"/>
          <w:b/>
          <w:color w:val="000000"/>
          <w:sz w:val="20"/>
          <w:szCs w:val="20"/>
        </w:rPr>
        <w:t>DPH 21%</w:t>
      </w:r>
      <w:r w:rsidR="00C82889" w:rsidRPr="00BD48E2"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 w:rsidR="00E66EB6" w:rsidRPr="00BD48E2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0B79DF">
        <w:rPr>
          <w:rFonts w:ascii="Calibri" w:eastAsia="Calibri" w:hAnsi="Calibri" w:cs="Calibri"/>
          <w:b/>
          <w:color w:val="000000"/>
          <w:sz w:val="20"/>
          <w:szCs w:val="20"/>
        </w:rPr>
        <w:t xml:space="preserve"> 11 071,46 Kč</w:t>
      </w:r>
    </w:p>
    <w:p w:rsidR="006977EC" w:rsidRPr="006977EC" w:rsidRDefault="00C82889" w:rsidP="003B5C31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D48E2">
        <w:rPr>
          <w:rFonts w:ascii="Calibri" w:eastAsia="Calibri" w:hAnsi="Calibri" w:cs="Calibri"/>
          <w:b/>
          <w:color w:val="000000"/>
          <w:sz w:val="20"/>
          <w:szCs w:val="20"/>
        </w:rPr>
        <w:t>Cena v Kč</w:t>
      </w:r>
      <w:r w:rsidRPr="00BD48E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9358D7" w:rsidRPr="00BD48E2">
        <w:rPr>
          <w:rFonts w:ascii="Calibri" w:eastAsia="Calibri" w:hAnsi="Calibri" w:cs="Calibri"/>
          <w:b/>
          <w:color w:val="000000"/>
          <w:sz w:val="20"/>
          <w:szCs w:val="20"/>
        </w:rPr>
        <w:t>včetně DPH</w:t>
      </w:r>
      <w:r w:rsidRPr="00BD48E2">
        <w:rPr>
          <w:rFonts w:ascii="Calibri" w:eastAsia="Calibri" w:hAnsi="Calibri" w:cs="Calibri"/>
          <w:b/>
          <w:color w:val="000000"/>
          <w:sz w:val="20"/>
          <w:szCs w:val="20"/>
        </w:rPr>
        <w:t xml:space="preserve"> 21%:</w:t>
      </w:r>
      <w:r w:rsidR="000B79DF">
        <w:rPr>
          <w:rFonts w:ascii="Calibri" w:eastAsia="Calibri" w:hAnsi="Calibri" w:cs="Calibri"/>
          <w:b/>
          <w:color w:val="000000"/>
          <w:sz w:val="20"/>
          <w:szCs w:val="20"/>
        </w:rPr>
        <w:t xml:space="preserve"> 63</w:t>
      </w:r>
      <w:r w:rsidR="00663BE7">
        <w:rPr>
          <w:rFonts w:ascii="Calibri" w:eastAsia="Calibri" w:hAnsi="Calibri" w:cs="Calibri"/>
          <w:b/>
          <w:color w:val="000000"/>
          <w:sz w:val="20"/>
          <w:szCs w:val="20"/>
        </w:rPr>
        <w:t> </w:t>
      </w:r>
      <w:r w:rsidR="000B79DF">
        <w:rPr>
          <w:rFonts w:ascii="Calibri" w:eastAsia="Calibri" w:hAnsi="Calibri" w:cs="Calibri"/>
          <w:b/>
          <w:color w:val="000000"/>
          <w:sz w:val="20"/>
          <w:szCs w:val="20"/>
        </w:rPr>
        <w:t>793</w:t>
      </w:r>
      <w:r w:rsidR="00663BE7">
        <w:rPr>
          <w:rFonts w:ascii="Calibri" w:eastAsia="Calibri" w:hAnsi="Calibri" w:cs="Calibri"/>
          <w:b/>
          <w:color w:val="000000"/>
          <w:sz w:val="20"/>
          <w:szCs w:val="20"/>
        </w:rPr>
        <w:t xml:space="preserve"> Kč</w:t>
      </w:r>
    </w:p>
    <w:permEnd w:id="2032106253"/>
    <w:p w:rsidR="00E66EB6" w:rsidRDefault="00E66EB6" w:rsidP="003B5C31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691383" w:rsidRPr="009B52F1" w:rsidRDefault="00C82889" w:rsidP="003B5C31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2. </w:t>
      </w:r>
      <w:r w:rsidR="009358D7" w:rsidRPr="009B52F1">
        <w:rPr>
          <w:rFonts w:ascii="Calibri" w:eastAsia="Calibri" w:hAnsi="Calibri" w:cs="Calibri"/>
          <w:color w:val="000000"/>
          <w:sz w:val="20"/>
          <w:szCs w:val="20"/>
        </w:rPr>
        <w:t>Platební podmínky</w:t>
      </w:r>
    </w:p>
    <w:p w:rsidR="00691383" w:rsidRPr="009B52F1" w:rsidRDefault="009358D7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Objednatel se zavazuje zaplatit zhotoviteli </w:t>
      </w:r>
      <w:r w:rsidR="00453519" w:rsidRPr="009B52F1">
        <w:rPr>
          <w:rFonts w:ascii="Calibri" w:eastAsia="Calibri" w:hAnsi="Calibri" w:cs="Calibri"/>
          <w:color w:val="000000"/>
          <w:sz w:val="20"/>
          <w:szCs w:val="20"/>
        </w:rPr>
        <w:t>100% ze smluvní ceny po předání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 w:rsidR="00453519" w:rsidRPr="009B52F1">
        <w:rPr>
          <w:rFonts w:ascii="Calibri" w:eastAsia="Calibri" w:hAnsi="Calibri" w:cs="Calibri"/>
          <w:color w:val="000000"/>
          <w:sz w:val="20"/>
          <w:szCs w:val="20"/>
        </w:rPr>
        <w:t>Lhůta pro uhrazení činí 14 dní po předání zboží.</w:t>
      </w:r>
    </w:p>
    <w:p w:rsidR="00691383" w:rsidRPr="009B52F1" w:rsidRDefault="009358D7" w:rsidP="003B5C31">
      <w:pPr>
        <w:spacing w:before="240" w:after="0"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Článek III.</w:t>
      </w:r>
    </w:p>
    <w:p w:rsidR="00691383" w:rsidRPr="009B52F1" w:rsidRDefault="009358D7" w:rsidP="003B5C31">
      <w:pPr>
        <w:spacing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Doba plnění</w:t>
      </w:r>
    </w:p>
    <w:p w:rsidR="00691383" w:rsidRPr="009B52F1" w:rsidRDefault="009358D7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1. Zhotovitel se zavazuje provést dílo</w:t>
      </w:r>
      <w:r w:rsidR="00453519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 w:rsidR="00453519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do </w:t>
      </w:r>
      <w:r w:rsidR="00CF23D4">
        <w:rPr>
          <w:rFonts w:ascii="Calibri" w:eastAsia="Calibri" w:hAnsi="Calibri" w:cs="Calibri"/>
          <w:color w:val="000000"/>
          <w:sz w:val="20"/>
          <w:szCs w:val="20"/>
        </w:rPr>
        <w:t>8</w:t>
      </w:r>
      <w:r w:rsidR="00453519" w:rsidRPr="009B52F1">
        <w:rPr>
          <w:rFonts w:ascii="Calibri" w:eastAsia="Calibri" w:hAnsi="Calibri" w:cs="Calibri"/>
          <w:color w:val="000000"/>
          <w:sz w:val="20"/>
          <w:szCs w:val="20"/>
        </w:rPr>
        <w:t>-</w:t>
      </w:r>
      <w:r w:rsidR="00A864B9">
        <w:rPr>
          <w:rFonts w:ascii="Calibri" w:eastAsia="Calibri" w:hAnsi="Calibri" w:cs="Calibri"/>
          <w:color w:val="000000"/>
          <w:sz w:val="20"/>
          <w:szCs w:val="20"/>
        </w:rPr>
        <w:t>mi</w:t>
      </w:r>
      <w:proofErr w:type="gramEnd"/>
      <w:r w:rsidR="00453519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týdnů od uzavření smlouvy.</w:t>
      </w:r>
    </w:p>
    <w:p w:rsidR="00691383" w:rsidRPr="009B52F1" w:rsidRDefault="009358D7" w:rsidP="003B5C3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Při zásahu vyšší moci (nepřízeň počasí, klimatické p</w:t>
      </w:r>
      <w:r w:rsidR="00BF0FC2" w:rsidRPr="009B52F1">
        <w:rPr>
          <w:rFonts w:ascii="Calibri" w:eastAsia="Calibri" w:hAnsi="Calibri" w:cs="Calibri"/>
          <w:color w:val="000000"/>
          <w:sz w:val="20"/>
          <w:szCs w:val="20"/>
        </w:rPr>
        <w:t>odmínky, živelné pohromy aj.</w:t>
      </w:r>
      <w:r w:rsidR="009B52F1"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69394E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>kter</w:t>
      </w:r>
      <w:r w:rsidR="0069394E" w:rsidRPr="009B52F1">
        <w:rPr>
          <w:rFonts w:ascii="Calibri" w:eastAsia="Calibri" w:hAnsi="Calibri" w:cs="Calibri"/>
          <w:color w:val="000000"/>
          <w:sz w:val="20"/>
          <w:szCs w:val="20"/>
        </w:rPr>
        <w:t>á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znemožní montáž v daném termínu, objednavatel umožní zhotoviteli zakázku dokončit v náhradním termínu, aniž by požadoval penalizaci.</w:t>
      </w:r>
    </w:p>
    <w:p w:rsidR="00333B60" w:rsidRPr="009B52F1" w:rsidRDefault="00333B60" w:rsidP="003B5C3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2. Výjezd montáž</w:t>
      </w:r>
      <w:r w:rsidR="00AF4F48" w:rsidRPr="009B52F1">
        <w:rPr>
          <w:rFonts w:ascii="Calibri" w:eastAsia="Calibri" w:hAnsi="Calibri" w:cs="Calibri"/>
          <w:color w:val="000000"/>
          <w:sz w:val="20"/>
          <w:szCs w:val="20"/>
        </w:rPr>
        <w:t>ních pracovníků se neuskuteční v případě nepříz</w:t>
      </w:r>
      <w:r w:rsidR="00663BE7">
        <w:rPr>
          <w:rFonts w:ascii="Calibri" w:eastAsia="Calibri" w:hAnsi="Calibri" w:cs="Calibri"/>
          <w:color w:val="000000"/>
          <w:sz w:val="20"/>
          <w:szCs w:val="20"/>
        </w:rPr>
        <w:t>nivé předpovědi v dané lokalitě</w:t>
      </w:r>
      <w:r w:rsidR="00AF4F48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(dle předpovědi ČHMÚ)</w:t>
      </w:r>
      <w:r w:rsidR="00663BE7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691383" w:rsidRPr="009B52F1" w:rsidRDefault="009358D7" w:rsidP="003B5C31">
      <w:pPr>
        <w:spacing w:before="240" w:after="0"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Článek IV.</w:t>
      </w:r>
    </w:p>
    <w:p w:rsidR="00691383" w:rsidRPr="009B52F1" w:rsidRDefault="009358D7" w:rsidP="003B5C31">
      <w:pPr>
        <w:spacing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 xml:space="preserve"> Povinnosti objednatele</w:t>
      </w:r>
    </w:p>
    <w:p w:rsidR="00691383" w:rsidRPr="009B52F1" w:rsidRDefault="009358D7" w:rsidP="003B5C31">
      <w:pPr>
        <w:numPr>
          <w:ilvl w:val="0"/>
          <w:numId w:val="3"/>
        </w:numPr>
        <w:spacing w:after="0" w:line="240" w:lineRule="auto"/>
        <w:ind w:left="278" w:hanging="285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Objednatel je povinen opatřit a předat zhotoviteli k provedení díla tyto věci:</w:t>
      </w:r>
    </w:p>
    <w:p w:rsidR="00691383" w:rsidRPr="009B52F1" w:rsidRDefault="009358D7" w:rsidP="00663BE7">
      <w:pPr>
        <w:spacing w:after="0" w:line="240" w:lineRule="auto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a) před samotnou výstavbou bude zadavatelem dodáno potvrzení, že na uvedeném pozemku nejsou vedeny žádné inženýrské sítě. </w:t>
      </w:r>
      <w:r w:rsidR="00663BE7">
        <w:rPr>
          <w:rFonts w:ascii="Calibri" w:eastAsia="Calibri" w:hAnsi="Calibri" w:cs="Calibri"/>
          <w:color w:val="000000"/>
          <w:sz w:val="20"/>
          <w:szCs w:val="20"/>
        </w:rPr>
        <w:br/>
      </w:r>
      <w:r w:rsidR="00093B9B">
        <w:rPr>
          <w:rFonts w:ascii="Calibri" w:eastAsia="Calibri" w:hAnsi="Calibri" w:cs="Calibri"/>
          <w:color w:val="000000"/>
          <w:sz w:val="20"/>
          <w:szCs w:val="20"/>
        </w:rPr>
        <w:t>b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) prověření prostupnosti terénu, alespoň ve třech místech uvažované instalace, do hloubky 60 cm. </w:t>
      </w:r>
    </w:p>
    <w:p w:rsidR="00691383" w:rsidRPr="009B52F1" w:rsidRDefault="009358D7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c) přístupné prostory pro montážníky během realizace.</w:t>
      </w:r>
    </w:p>
    <w:p w:rsidR="00691383" w:rsidRPr="009B52F1" w:rsidRDefault="009358D7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2. Pokud objednatel nesplní povinnosti v bodě 1 Čl. IV </w:t>
      </w:r>
      <w:proofErr w:type="gramStart"/>
      <w:r w:rsidRPr="009B52F1">
        <w:rPr>
          <w:rFonts w:ascii="Calibri" w:eastAsia="Calibri" w:hAnsi="Calibri" w:cs="Calibri"/>
          <w:color w:val="000000"/>
          <w:sz w:val="20"/>
          <w:szCs w:val="20"/>
        </w:rPr>
        <w:t>této</w:t>
      </w:r>
      <w:proofErr w:type="gramEnd"/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smlouvy, objednávka se ruší. Dodavatel má nárok na finanční kompenzaci za ušlý zisk. </w:t>
      </w:r>
    </w:p>
    <w:p w:rsidR="00870E62" w:rsidRPr="009B52F1" w:rsidRDefault="00BD774A" w:rsidP="003B5C31">
      <w:pPr>
        <w:spacing w:before="240" w:after="0" w:line="24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br w:type="column"/>
      </w:r>
      <w:r w:rsidR="009358D7" w:rsidRPr="009B52F1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 xml:space="preserve"> Článek V.</w:t>
      </w:r>
    </w:p>
    <w:p w:rsidR="00691383" w:rsidRPr="009B52F1" w:rsidRDefault="009358D7" w:rsidP="003B5C31">
      <w:pPr>
        <w:spacing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Místo plnění</w:t>
      </w:r>
    </w:p>
    <w:p w:rsidR="00691383" w:rsidRPr="009B52F1" w:rsidRDefault="009358D7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Místem plnění je pros</w:t>
      </w:r>
      <w:r w:rsidR="00453519" w:rsidRPr="009B52F1">
        <w:rPr>
          <w:rFonts w:ascii="Calibri" w:eastAsia="Calibri" w:hAnsi="Calibri" w:cs="Calibri"/>
          <w:color w:val="000000"/>
          <w:sz w:val="20"/>
          <w:szCs w:val="20"/>
        </w:rPr>
        <w:t>tor určený objednatelem. Prostor bude předán a zpřístupněn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montážní firmě.</w:t>
      </w:r>
    </w:p>
    <w:p w:rsidR="00691383" w:rsidRPr="009B52F1" w:rsidRDefault="009358D7" w:rsidP="003B5C31">
      <w:pPr>
        <w:spacing w:before="240" w:after="0"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Článek VI.</w:t>
      </w:r>
    </w:p>
    <w:p w:rsidR="00691383" w:rsidRPr="009B52F1" w:rsidRDefault="009358D7" w:rsidP="003B5C31">
      <w:pPr>
        <w:spacing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 xml:space="preserve"> Vlastnické právo ke zhotovované věci a nebezpečí škody na ní</w:t>
      </w:r>
    </w:p>
    <w:p w:rsidR="00691383" w:rsidRPr="009B52F1" w:rsidRDefault="009358D7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Vlastnické právo ke zhotovované věci a nebezpečí škody na ní přecházejí na objednatele zaplacením sjednané ceny.</w:t>
      </w:r>
    </w:p>
    <w:p w:rsidR="00691383" w:rsidRPr="009B52F1" w:rsidRDefault="009358D7" w:rsidP="003B5C31">
      <w:pPr>
        <w:spacing w:before="240" w:after="0"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Článek VII.</w:t>
      </w:r>
    </w:p>
    <w:p w:rsidR="00691383" w:rsidRPr="009B52F1" w:rsidRDefault="009358D7" w:rsidP="003B5C31">
      <w:pPr>
        <w:spacing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Odpovědnost za vady</w:t>
      </w:r>
    </w:p>
    <w:p w:rsidR="00691383" w:rsidRDefault="00BD774A" w:rsidP="003B5C3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1. </w:t>
      </w:r>
      <w:r w:rsidR="009358D7" w:rsidRPr="009B52F1">
        <w:rPr>
          <w:rFonts w:ascii="Calibri" w:eastAsia="Calibri" w:hAnsi="Calibri" w:cs="Calibri"/>
          <w:color w:val="000000"/>
          <w:sz w:val="20"/>
          <w:szCs w:val="20"/>
        </w:rPr>
        <w:t>Zhotovitel přejímá tuto záruku za jakost díla: dílo bude po dobu 24 měsíců způsobilé k danému účelu a zachová si po tuto dobu stanovenou jakost, čímž se rozumí, že dílo bude mít vlastnosti určené v projektové dokumentaci.</w:t>
      </w:r>
    </w:p>
    <w:p w:rsidR="00BD774A" w:rsidRPr="00BD774A" w:rsidRDefault="00BD774A" w:rsidP="00BD774A">
      <w:pPr>
        <w:spacing w:after="60"/>
        <w:jc w:val="both"/>
        <w:rPr>
          <w:sz w:val="20"/>
          <w:szCs w:val="20"/>
        </w:rPr>
      </w:pPr>
      <w:r w:rsidRPr="00BD774A">
        <w:rPr>
          <w:rFonts w:ascii="Calibri" w:eastAsia="Calibri" w:hAnsi="Calibri" w:cs="Calibri"/>
          <w:color w:val="000000"/>
          <w:sz w:val="20"/>
          <w:szCs w:val="20"/>
        </w:rPr>
        <w:t xml:space="preserve">2. </w:t>
      </w:r>
      <w:r>
        <w:rPr>
          <w:rFonts w:ascii="Calibri" w:eastAsia="Calibri" w:hAnsi="Calibri" w:cs="Calibri"/>
          <w:color w:val="000000"/>
          <w:sz w:val="20"/>
          <w:szCs w:val="20"/>
        </w:rPr>
        <w:t>Zhotovitel připouští platnost prodloužené</w:t>
      </w:r>
      <w:r w:rsidRPr="00BD774A">
        <w:rPr>
          <w:rFonts w:ascii="Calibri" w:eastAsia="Calibri" w:hAnsi="Calibri" w:cs="Calibri"/>
          <w:color w:val="000000"/>
          <w:sz w:val="20"/>
          <w:szCs w:val="20"/>
        </w:rPr>
        <w:t xml:space="preserve"> záruk</w:t>
      </w:r>
      <w:r>
        <w:rPr>
          <w:rFonts w:ascii="Calibri" w:eastAsia="Calibri" w:hAnsi="Calibri" w:cs="Calibri"/>
          <w:color w:val="000000"/>
          <w:sz w:val="20"/>
          <w:szCs w:val="20"/>
        </w:rPr>
        <w:t>y trvání</w:t>
      </w:r>
      <w:r w:rsidRPr="00BD774A">
        <w:rPr>
          <w:rFonts w:ascii="Calibri" w:eastAsia="Calibri" w:hAnsi="Calibri" w:cs="Calibri"/>
          <w:color w:val="000000"/>
          <w:sz w:val="20"/>
          <w:szCs w:val="20"/>
        </w:rPr>
        <w:t xml:space="preserve"> 60 měsíců</w:t>
      </w:r>
      <w:r>
        <w:rPr>
          <w:rFonts w:ascii="Calibri" w:eastAsia="Calibri" w:hAnsi="Calibri" w:cs="Calibri"/>
          <w:color w:val="000000"/>
          <w:sz w:val="20"/>
          <w:szCs w:val="20"/>
        </w:rPr>
        <w:t>, která</w:t>
      </w:r>
      <w:r w:rsidRPr="00BD774A">
        <w:rPr>
          <w:rFonts w:ascii="Calibri" w:eastAsia="Calibri" w:hAnsi="Calibri" w:cs="Calibri"/>
          <w:color w:val="000000"/>
          <w:sz w:val="20"/>
          <w:szCs w:val="20"/>
        </w:rPr>
        <w:t xml:space="preserve"> je platná pouze tehdy, jsou-li ze strany objednatele dodržena pravidla pro </w:t>
      </w:r>
      <w:r w:rsidR="001161ED">
        <w:rPr>
          <w:rFonts w:ascii="Calibri" w:eastAsia="Calibri" w:hAnsi="Calibri" w:cs="Calibri"/>
          <w:color w:val="000000"/>
          <w:sz w:val="20"/>
          <w:szCs w:val="20"/>
        </w:rPr>
        <w:t xml:space="preserve">správu a </w:t>
      </w:r>
      <w:r w:rsidRPr="00BD774A">
        <w:rPr>
          <w:rFonts w:ascii="Calibri" w:eastAsia="Calibri" w:hAnsi="Calibri" w:cs="Calibri"/>
          <w:color w:val="000000"/>
          <w:sz w:val="20"/>
          <w:szCs w:val="20"/>
        </w:rPr>
        <w:t>údržbu díla, tedy pravidelné kontroly a běžná údržba. Myšleno pravidelná obnova nátěru</w:t>
      </w:r>
      <w:r w:rsidR="00E66EB6">
        <w:rPr>
          <w:rFonts w:ascii="Calibri" w:eastAsia="Calibri" w:hAnsi="Calibri" w:cs="Calibri"/>
          <w:color w:val="000000"/>
          <w:sz w:val="20"/>
          <w:szCs w:val="20"/>
        </w:rPr>
        <w:t>, kontrola a dotažení spojů</w:t>
      </w:r>
      <w:r w:rsidRPr="00BD774A">
        <w:rPr>
          <w:rFonts w:ascii="Calibri" w:eastAsia="Calibri" w:hAnsi="Calibri" w:cs="Calibri"/>
          <w:color w:val="000000"/>
          <w:sz w:val="20"/>
          <w:szCs w:val="20"/>
        </w:rPr>
        <w:t xml:space="preserve"> s řádným vedením revizní knihy, tedy prováděním revizních kontrol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691383" w:rsidRPr="009B52F1" w:rsidRDefault="009358D7" w:rsidP="003B5C31">
      <w:pPr>
        <w:spacing w:before="240" w:after="0"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Článek VIII.</w:t>
      </w:r>
    </w:p>
    <w:p w:rsidR="00691383" w:rsidRPr="009B52F1" w:rsidRDefault="009358D7" w:rsidP="003B5C31">
      <w:pPr>
        <w:spacing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Splnění závazku zhotovitele</w:t>
      </w:r>
    </w:p>
    <w:p w:rsidR="00691383" w:rsidRPr="009B52F1" w:rsidRDefault="009358D7" w:rsidP="003B5C31">
      <w:pPr>
        <w:spacing w:after="0" w:line="240" w:lineRule="auto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1. Po zhotovení díla vyzve zhotovitel objednatele 2 dny předem k jeho předání a převzetí v místě plnění.</w:t>
      </w:r>
    </w:p>
    <w:p w:rsidR="003B5C31" w:rsidRPr="009B52F1" w:rsidRDefault="009358D7" w:rsidP="003B5C31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2. O průběhu a výsledku předávacího </w:t>
      </w:r>
      <w:r w:rsidR="00D7227D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řízení </w:t>
      </w:r>
      <w:r w:rsidR="0069394E" w:rsidRPr="009B52F1">
        <w:rPr>
          <w:rFonts w:ascii="Calibri" w:eastAsia="Calibri" w:hAnsi="Calibri" w:cs="Calibri"/>
          <w:color w:val="000000"/>
          <w:sz w:val="20"/>
          <w:szCs w:val="20"/>
        </w:rPr>
        <w:t>sepíší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smluvní strany zápis, v jehož závěru objednatel výslovně uvede, zda dílo přijímá a pokud jej nepřijme, uvede důvody.</w:t>
      </w:r>
    </w:p>
    <w:p w:rsidR="00691383" w:rsidRPr="009B52F1" w:rsidRDefault="009358D7" w:rsidP="003B5C31">
      <w:pPr>
        <w:spacing w:before="240" w:after="0"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Článek IX.</w:t>
      </w:r>
    </w:p>
    <w:p w:rsidR="00691383" w:rsidRPr="009B52F1" w:rsidRDefault="009358D7" w:rsidP="003B5C31">
      <w:pPr>
        <w:spacing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 xml:space="preserve"> Smluvní pokuty</w:t>
      </w:r>
    </w:p>
    <w:p w:rsidR="00691383" w:rsidRPr="009B52F1" w:rsidRDefault="009358D7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1.</w:t>
      </w:r>
      <w:r w:rsidR="00C82889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>V případě, že zhotovitel nedodrží termíny plnění sjednané pro pře</w:t>
      </w:r>
      <w:r w:rsidR="00C82889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dání jednotlivých objektů dle 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>Čl. III odst. 1 této smlouvy, zaplatí objednateli za prodlení vždy smluvní pokutu ve výši 0,05%,- Kč z ceny díla.</w:t>
      </w:r>
    </w:p>
    <w:p w:rsidR="00691383" w:rsidRPr="009B52F1" w:rsidRDefault="009358D7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2.</w:t>
      </w:r>
      <w:r w:rsidR="00C82889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>V případě prodlení objednatele s placením faktury uhradí objednavatel zhotoviteli smluvní pokutu ve výši 0,05 % z nezaplacené částky za každý den prodlení.</w:t>
      </w:r>
    </w:p>
    <w:p w:rsidR="00691383" w:rsidRPr="009B52F1" w:rsidRDefault="009358D7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3.</w:t>
      </w:r>
      <w:r w:rsidR="00C82889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>Tato ujednání o smluvní pokutě se nedotýkají ustanovení o náhradě škody dle § 373 a násl. obchodního zákoníku.</w:t>
      </w:r>
    </w:p>
    <w:p w:rsidR="00FE32B6" w:rsidRPr="009B52F1" w:rsidRDefault="009358D7" w:rsidP="003B5C3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i/>
          <w:color w:val="000000"/>
          <w:sz w:val="20"/>
          <w:szCs w:val="20"/>
        </w:rPr>
        <w:t>Pozn. Smluvní pokutu lze dále sjednat za vadné plnění, za pozdní předání projektové dokumentace či staveniště, aj</w:t>
      </w:r>
      <w:r w:rsidR="00870E62" w:rsidRPr="009B52F1"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</w:p>
    <w:p w:rsidR="00691383" w:rsidRPr="009B52F1" w:rsidRDefault="009358D7" w:rsidP="003B5C31">
      <w:pPr>
        <w:spacing w:before="240"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Článek X.</w:t>
      </w:r>
    </w:p>
    <w:p w:rsidR="00EE65F3" w:rsidRPr="009B52F1" w:rsidRDefault="00EE65F3" w:rsidP="003B5C31">
      <w:pPr>
        <w:spacing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>Ostatní ujednání</w:t>
      </w:r>
    </w:p>
    <w:p w:rsidR="00E66EB6" w:rsidRDefault="002C3EF2" w:rsidP="003B5C31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1. Montážní průvodce</w:t>
      </w:r>
      <w:r w:rsidR="00E66EB6">
        <w:rPr>
          <w:rFonts w:ascii="Calibri" w:eastAsia="Calibri" w:hAnsi="Calibri" w:cs="Calibri"/>
          <w:color w:val="000000"/>
          <w:sz w:val="20"/>
          <w:szCs w:val="20"/>
        </w:rPr>
        <w:t xml:space="preserve"> je n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edílnou součástí této smlouvy </w:t>
      </w:r>
      <w:r w:rsidR="00E66EB6">
        <w:rPr>
          <w:rFonts w:ascii="Calibri" w:eastAsia="Calibri" w:hAnsi="Calibri" w:cs="Calibri"/>
          <w:color w:val="000000"/>
          <w:sz w:val="20"/>
          <w:szCs w:val="20"/>
        </w:rPr>
        <w:t>a pozemek určený pro instalaci hřiště, musí splňovat podmínky v něm uvedené.</w:t>
      </w:r>
      <w:r w:rsidR="001D604B">
        <w:rPr>
          <w:rFonts w:ascii="Calibri" w:eastAsia="Calibri" w:hAnsi="Calibri" w:cs="Calibri"/>
          <w:color w:val="000000"/>
          <w:sz w:val="20"/>
          <w:szCs w:val="20"/>
        </w:rPr>
        <w:t xml:space="preserve"> V některých případech mohou být účtovány následující vícepráce.</w:t>
      </w:r>
    </w:p>
    <w:p w:rsidR="00D7227D" w:rsidRPr="009B52F1" w:rsidRDefault="002C3EF2" w:rsidP="003B5C31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EE65F3" w:rsidRPr="009B52F1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1F7826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D7227D" w:rsidRPr="009B52F1">
        <w:rPr>
          <w:rFonts w:ascii="Calibri" w:eastAsia="Calibri" w:hAnsi="Calibri" w:cs="Calibri"/>
          <w:color w:val="000000"/>
          <w:sz w:val="20"/>
          <w:szCs w:val="20"/>
        </w:rPr>
        <w:t>Účtované vícepráce</w:t>
      </w:r>
    </w:p>
    <w:p w:rsidR="001D604B" w:rsidRDefault="00BD774A" w:rsidP="00BD774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a) </w:t>
      </w:r>
      <w:r w:rsidR="005A1CBF" w:rsidRPr="009B52F1">
        <w:rPr>
          <w:rFonts w:ascii="Calibri" w:eastAsia="Calibri" w:hAnsi="Calibri" w:cs="Calibri"/>
          <w:color w:val="000000"/>
          <w:sz w:val="20"/>
          <w:szCs w:val="20"/>
        </w:rPr>
        <w:t>Montážníkům musí být umožněn příjezd malým nákladním autem do 2 t</w:t>
      </w:r>
      <w:r w:rsidR="00E66EB6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5A1CBF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do 5 m od místa ins</w:t>
      </w:r>
      <w:r w:rsidR="001F7826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talace. Pokud toto nebude umožněno, </w:t>
      </w:r>
      <w:r w:rsidR="005A1CBF" w:rsidRPr="009B52F1">
        <w:rPr>
          <w:rFonts w:ascii="Calibri" w:eastAsia="Calibri" w:hAnsi="Calibri" w:cs="Calibri"/>
          <w:color w:val="000000"/>
          <w:sz w:val="20"/>
          <w:szCs w:val="20"/>
        </w:rPr>
        <w:t>budou účtovány vícepráce 350</w:t>
      </w:r>
      <w:r w:rsidR="00EE65F3" w:rsidRPr="009B52F1">
        <w:rPr>
          <w:rFonts w:ascii="Calibri" w:eastAsia="Calibri" w:hAnsi="Calibri" w:cs="Calibri"/>
          <w:color w:val="000000"/>
          <w:sz w:val="20"/>
          <w:szCs w:val="20"/>
        </w:rPr>
        <w:t>,-</w:t>
      </w:r>
      <w:r w:rsidR="005A1CBF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Kč</w:t>
      </w:r>
      <w:r w:rsidR="00EE65F3" w:rsidRPr="009B52F1">
        <w:rPr>
          <w:rFonts w:ascii="Calibri" w:eastAsia="Calibri" w:hAnsi="Calibri" w:cs="Calibri"/>
          <w:color w:val="000000"/>
          <w:sz w:val="20"/>
          <w:szCs w:val="20"/>
        </w:rPr>
        <w:t>/hod/osoba.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EE65F3" w:rsidRPr="009B52F1" w:rsidRDefault="00E017D0" w:rsidP="00BD774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V případě </w:t>
      </w:r>
      <w:r w:rsidR="001F7826" w:rsidRPr="009B52F1">
        <w:rPr>
          <w:rFonts w:ascii="Calibri" w:eastAsia="Calibri" w:hAnsi="Calibri" w:cs="Calibri"/>
          <w:color w:val="000000"/>
          <w:sz w:val="20"/>
          <w:szCs w:val="20"/>
        </w:rPr>
        <w:t>z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>tížení montážních prací</w:t>
      </w:r>
      <w:r w:rsidR="00F01F63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(svažitý terén, skála, kameny, </w:t>
      </w:r>
      <w:r w:rsidR="00EE65F3" w:rsidRPr="009B52F1">
        <w:rPr>
          <w:rFonts w:ascii="Calibri" w:eastAsia="Calibri" w:hAnsi="Calibri" w:cs="Calibri"/>
          <w:color w:val="000000"/>
          <w:sz w:val="20"/>
          <w:szCs w:val="20"/>
        </w:rPr>
        <w:t>kořeny,</w:t>
      </w:r>
      <w:r w:rsidR="00F01F63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navážka,</w:t>
      </w:r>
      <w:r w:rsidR="00EE65F3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spodní voda,</w:t>
      </w:r>
      <w:r w:rsidR="00F01F63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nedomluvené demontáže</w:t>
      </w:r>
      <w:r w:rsidR="001F7826" w:rsidRPr="009B52F1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EE65F3" w:rsidRPr="009B52F1">
        <w:rPr>
          <w:rFonts w:ascii="Calibri" w:eastAsia="Calibri" w:hAnsi="Calibri" w:cs="Calibri"/>
          <w:color w:val="000000"/>
          <w:sz w:val="20"/>
          <w:szCs w:val="20"/>
        </w:rPr>
        <w:t>…)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>. Budou účtovány vícepráce 350,- Kč/hod/osoba.</w:t>
      </w:r>
    </w:p>
    <w:p w:rsidR="00D45FED" w:rsidRPr="009B52F1" w:rsidRDefault="00BD774A" w:rsidP="00BD774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b) </w:t>
      </w:r>
      <w:r w:rsidR="00F01F63" w:rsidRPr="009B52F1">
        <w:rPr>
          <w:rFonts w:ascii="Calibri" w:eastAsia="Calibri" w:hAnsi="Calibri" w:cs="Calibri"/>
          <w:color w:val="000000"/>
          <w:sz w:val="20"/>
          <w:szCs w:val="20"/>
        </w:rPr>
        <w:t>V důsledku problémů s terénem, kdy budou montážní práce přesunuty na další pracovní den, uhradí objednavatel tento další výjezd montážních pracovníků.  Výjezd pracovníků je účtován paušálně částkou 3 500,- Kč bez DPH, práce montážník</w:t>
      </w:r>
      <w:r w:rsidR="001F7826" w:rsidRPr="009B52F1">
        <w:rPr>
          <w:rFonts w:ascii="Calibri" w:eastAsia="Calibri" w:hAnsi="Calibri" w:cs="Calibri"/>
          <w:color w:val="000000"/>
          <w:sz w:val="20"/>
          <w:szCs w:val="20"/>
        </w:rPr>
        <w:t>ů pak částkou 350,- Kč bez DPH/hod/</w:t>
      </w:r>
      <w:r w:rsidR="00F01F63" w:rsidRPr="009B52F1">
        <w:rPr>
          <w:rFonts w:ascii="Calibri" w:eastAsia="Calibri" w:hAnsi="Calibri" w:cs="Calibri"/>
          <w:color w:val="000000"/>
          <w:sz w:val="20"/>
          <w:szCs w:val="20"/>
        </w:rPr>
        <w:t>osoba.</w:t>
      </w:r>
    </w:p>
    <w:p w:rsidR="00691383" w:rsidRPr="009B52F1" w:rsidRDefault="001F7826" w:rsidP="003B5C31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Úprava zeleně není </w:t>
      </w:r>
      <w:r w:rsidR="009358D7" w:rsidRPr="009B52F1">
        <w:rPr>
          <w:rFonts w:ascii="Calibri" w:eastAsia="Calibri" w:hAnsi="Calibri" w:cs="Calibri"/>
          <w:color w:val="000000"/>
          <w:sz w:val="20"/>
          <w:szCs w:val="20"/>
        </w:rPr>
        <w:t>v ceně rozpočtu</w:t>
      </w:r>
      <w:r w:rsidR="00870E62" w:rsidRPr="009B52F1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D45FED" w:rsidRPr="009B52F1" w:rsidRDefault="002C3EF2" w:rsidP="003B5C31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>3</w:t>
      </w:r>
      <w:r w:rsidR="00D45FED" w:rsidRPr="009B52F1">
        <w:rPr>
          <w:rFonts w:ascii="Calibri" w:eastAsia="Calibri" w:hAnsi="Calibri" w:cs="Calibri"/>
          <w:color w:val="000000"/>
          <w:sz w:val="20"/>
          <w:szCs w:val="20"/>
        </w:rPr>
        <w:t>. Revize dětského hřiště</w:t>
      </w:r>
    </w:p>
    <w:p w:rsidR="00BD774A" w:rsidRPr="009B52F1" w:rsidRDefault="00BD774A" w:rsidP="00BD774A">
      <w:pPr>
        <w:spacing w:after="0" w:line="240" w:lineRule="auto"/>
        <w:ind w:right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a) 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Veškeré dodané prvky </w:t>
      </w:r>
      <w:r w:rsidR="001D604B">
        <w:rPr>
          <w:rFonts w:ascii="Calibri" w:eastAsia="Calibri" w:hAnsi="Calibri" w:cs="Calibri"/>
          <w:color w:val="000000"/>
          <w:sz w:val="20"/>
          <w:szCs w:val="20"/>
        </w:rPr>
        <w:t>splňují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normu EN 1176 pro vybavení dětských hřišť a </w:t>
      </w:r>
      <w:r w:rsidR="001D604B">
        <w:rPr>
          <w:rFonts w:ascii="Calibri" w:eastAsia="Calibri" w:hAnsi="Calibri" w:cs="Calibri"/>
          <w:color w:val="000000"/>
          <w:sz w:val="20"/>
          <w:szCs w:val="20"/>
        </w:rPr>
        <w:t>jsou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 certifikovány dle zmíněné normy a nevyžadují žádnou další vstupní revizní kontrolu.</w:t>
      </w:r>
    </w:p>
    <w:p w:rsidR="00BD774A" w:rsidRDefault="00BD774A" w:rsidP="00BD774A">
      <w:pPr>
        <w:spacing w:after="0" w:line="240" w:lineRule="auto"/>
        <w:ind w:right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b) </w:t>
      </w: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Každá </w:t>
      </w:r>
      <w:r>
        <w:rPr>
          <w:rFonts w:ascii="Calibri" w:eastAsia="Calibri" w:hAnsi="Calibri" w:cs="Calibri"/>
          <w:color w:val="000000"/>
          <w:sz w:val="20"/>
          <w:szCs w:val="20"/>
        </w:rPr>
        <w:t>pravidelná revizní kontrola, prováděná na hřištích, dle nařízení o vedení a správě veřejných hřišť, musí být provedena zhotovitelem dle platného ceníku, nebo jím pověřeným, či proškoleným technikem.</w:t>
      </w:r>
    </w:p>
    <w:p w:rsidR="00691383" w:rsidRPr="009B52F1" w:rsidRDefault="001161ED" w:rsidP="003B5C31">
      <w:pPr>
        <w:spacing w:before="240" w:after="0" w:line="24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br w:type="column"/>
      </w:r>
      <w:r w:rsidR="009358D7" w:rsidRPr="009B52F1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Článek XI.</w:t>
      </w:r>
    </w:p>
    <w:p w:rsidR="00691383" w:rsidRPr="009B52F1" w:rsidRDefault="009358D7" w:rsidP="003B5C31">
      <w:pPr>
        <w:spacing w:line="240" w:lineRule="auto"/>
        <w:jc w:val="center"/>
        <w:rPr>
          <w:sz w:val="20"/>
          <w:szCs w:val="20"/>
        </w:rPr>
      </w:pPr>
      <w:r w:rsidRPr="009B52F1">
        <w:rPr>
          <w:rFonts w:ascii="Calibri" w:eastAsia="Calibri" w:hAnsi="Calibri" w:cs="Calibri"/>
          <w:b/>
          <w:color w:val="000000"/>
          <w:sz w:val="20"/>
          <w:szCs w:val="20"/>
        </w:rPr>
        <w:t xml:space="preserve"> Závěrečná ustanovení</w:t>
      </w:r>
    </w:p>
    <w:p w:rsidR="00691383" w:rsidRPr="009B52F1" w:rsidRDefault="00870E62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1. </w:t>
      </w:r>
      <w:r w:rsidR="009358D7" w:rsidRPr="009B52F1">
        <w:rPr>
          <w:rFonts w:ascii="Calibri" w:eastAsia="Calibri" w:hAnsi="Calibri" w:cs="Calibri"/>
          <w:color w:val="000000"/>
          <w:sz w:val="20"/>
          <w:szCs w:val="20"/>
        </w:rPr>
        <w:t>Smluvní strany potvrzují, že si smlouvu před podpisem přečetly, a dále že jsou seznámeny s jejím obsahem a rozumí jejímu textu.</w:t>
      </w:r>
    </w:p>
    <w:p w:rsidR="00691383" w:rsidRPr="009B52F1" w:rsidRDefault="00870E62" w:rsidP="003B5C31">
      <w:pPr>
        <w:spacing w:after="0" w:line="240" w:lineRule="auto"/>
        <w:jc w:val="both"/>
        <w:rPr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3. </w:t>
      </w:r>
      <w:r w:rsidR="009358D7" w:rsidRPr="009B52F1">
        <w:rPr>
          <w:rFonts w:ascii="Calibri" w:eastAsia="Calibri" w:hAnsi="Calibri" w:cs="Calibri"/>
          <w:color w:val="000000"/>
          <w:sz w:val="20"/>
          <w:szCs w:val="20"/>
        </w:rPr>
        <w:t>Smluvní strany se dohodly, že tato smlouva může být měněna nebo rušena pouze písemnou formou a po jejich oboustranné dohodě.</w:t>
      </w:r>
    </w:p>
    <w:p w:rsidR="00691383" w:rsidRPr="009B52F1" w:rsidRDefault="00C06943" w:rsidP="003B5C31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</w:t>
      </w:r>
      <w:r w:rsidR="00870E62"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 w:rsidR="009358D7" w:rsidRPr="009B52F1">
        <w:rPr>
          <w:rFonts w:ascii="Calibri" w:eastAsia="Calibri" w:hAnsi="Calibri" w:cs="Calibri"/>
          <w:color w:val="000000"/>
          <w:sz w:val="20"/>
          <w:szCs w:val="20"/>
        </w:rPr>
        <w:t>Ostatní práva a povinnosti smluvních stran touto smlouvou výslovně neřešená se řídí příslušnými ustanoveními obchodního zákoníku a dalších platných právních předpisů.</w:t>
      </w:r>
    </w:p>
    <w:p w:rsidR="00691383" w:rsidRPr="009B52F1" w:rsidRDefault="00870E62" w:rsidP="003B5C3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B52F1">
        <w:rPr>
          <w:rFonts w:ascii="Calibri" w:eastAsia="Calibri" w:hAnsi="Calibri" w:cs="Calibri"/>
          <w:color w:val="000000"/>
          <w:sz w:val="20"/>
          <w:szCs w:val="20"/>
        </w:rPr>
        <w:t xml:space="preserve">4. </w:t>
      </w:r>
      <w:r w:rsidR="009358D7" w:rsidRPr="009B52F1">
        <w:rPr>
          <w:rFonts w:ascii="Calibri" w:eastAsia="Calibri" w:hAnsi="Calibri" w:cs="Calibri"/>
          <w:color w:val="000000"/>
          <w:sz w:val="20"/>
          <w:szCs w:val="20"/>
        </w:rPr>
        <w:t>Tato smlouva je vyhotovena ve dvou stejnopisech, z nichž každá smluvní strana obdrží po jedné.</w:t>
      </w:r>
    </w:p>
    <w:p w:rsidR="00FE32B6" w:rsidRPr="009B52F1" w:rsidRDefault="00FE32B6" w:rsidP="003B5C31">
      <w:pPr>
        <w:spacing w:after="0" w:line="240" w:lineRule="auto"/>
        <w:jc w:val="both"/>
        <w:rPr>
          <w:sz w:val="20"/>
          <w:szCs w:val="20"/>
        </w:rPr>
      </w:pPr>
    </w:p>
    <w:p w:rsidR="00FE32B6" w:rsidRPr="009B52F1" w:rsidRDefault="00FE32B6" w:rsidP="003B5C3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21"/>
      </w:tblGrid>
      <w:tr w:rsidR="00DC1D30" w:rsidTr="00DC1D30">
        <w:tc>
          <w:tcPr>
            <w:tcW w:w="6771" w:type="dxa"/>
          </w:tcPr>
          <w:p w:rsidR="00DC1D30" w:rsidRPr="009B52F1" w:rsidRDefault="00663BE7" w:rsidP="00DC1D3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 Kadani dne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10.12.2018</w:t>
            </w:r>
            <w:proofErr w:type="gramEnd"/>
            <w:r w:rsidR="00DC1D30"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:rsidR="00DC1D30" w:rsidRDefault="00663BE7" w:rsidP="00DC1D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</w:p>
          <w:p w:rsidR="00DC1D30" w:rsidRPr="00DC1D30" w:rsidRDefault="00DC1D30" w:rsidP="00DC1D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................................................    </w:t>
            </w:r>
          </w:p>
          <w:p w:rsidR="00DC1D30" w:rsidRDefault="00DC1D30" w:rsidP="00DC1D30">
            <w:pPr>
              <w:rPr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Objednatel                                                                                                                      </w:t>
            </w:r>
          </w:p>
        </w:tc>
        <w:tc>
          <w:tcPr>
            <w:tcW w:w="3121" w:type="dxa"/>
          </w:tcPr>
          <w:p w:rsidR="00DC1D30" w:rsidRPr="009B52F1" w:rsidRDefault="00DC1D30" w:rsidP="00DC1D30">
            <w:pPr>
              <w:rPr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 w:rsidR="00663B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Kutné Hoře dne </w:t>
            </w:r>
            <w:proofErr w:type="gramStart"/>
            <w:r w:rsidR="00663BE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10.12.2018</w:t>
            </w:r>
            <w:proofErr w:type="gramEnd"/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 </w:t>
            </w: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 </w:t>
            </w:r>
          </w:p>
          <w:p w:rsidR="00DC1D30" w:rsidRDefault="00DC1D30" w:rsidP="00DC1D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DC1D30" w:rsidRPr="009B52F1" w:rsidRDefault="00DC1D30" w:rsidP="00DC1D30">
            <w:pPr>
              <w:rPr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................................................    </w:t>
            </w:r>
          </w:p>
          <w:p w:rsidR="00DC1D30" w:rsidRPr="00DC1D30" w:rsidRDefault="00DC1D30" w:rsidP="003B5C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B52F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Zhotovitel</w:t>
            </w:r>
          </w:p>
        </w:tc>
      </w:tr>
    </w:tbl>
    <w:p w:rsidR="00DC1D30" w:rsidRPr="009B52F1" w:rsidRDefault="00DC1D30" w:rsidP="003B5C31">
      <w:pPr>
        <w:spacing w:after="0" w:line="240" w:lineRule="auto"/>
        <w:rPr>
          <w:sz w:val="20"/>
          <w:szCs w:val="20"/>
        </w:rPr>
      </w:pPr>
    </w:p>
    <w:sectPr w:rsidR="00DC1D30" w:rsidRPr="009B52F1" w:rsidSect="0027404C">
      <w:footerReference w:type="default" r:id="rId9"/>
      <w:pgSz w:w="11906" w:h="16838"/>
      <w:pgMar w:top="1077" w:right="1077" w:bottom="567" w:left="1077" w:header="0" w:footer="0" w:gutter="0"/>
      <w:pgNumType w:start="1"/>
      <w:cols w:space="708"/>
      <w:docGrid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95" w:rsidRDefault="00647B95">
      <w:pPr>
        <w:spacing w:after="0" w:line="240" w:lineRule="auto"/>
      </w:pPr>
      <w:r>
        <w:separator/>
      </w:r>
    </w:p>
  </w:endnote>
  <w:endnote w:type="continuationSeparator" w:id="0">
    <w:p w:rsidR="00647B95" w:rsidRDefault="0064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mbla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83" w:rsidRDefault="009358D7">
    <w:pPr>
      <w:tabs>
        <w:tab w:val="center" w:pos="4536"/>
        <w:tab w:val="right" w:pos="9072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Strana </w:t>
    </w:r>
    <w:r w:rsidRPr="004F4C29">
      <w:rPr>
        <w:rFonts w:asciiTheme="minorHAnsi" w:hAnsiTheme="minorHAnsi" w:cstheme="minorHAnsi"/>
        <w:sz w:val="20"/>
        <w:szCs w:val="20"/>
      </w:rPr>
      <w:fldChar w:fldCharType="begin"/>
    </w:r>
    <w:r w:rsidRPr="004F4C29">
      <w:rPr>
        <w:rFonts w:asciiTheme="minorHAnsi" w:hAnsiTheme="minorHAnsi" w:cstheme="minorHAnsi"/>
        <w:sz w:val="20"/>
        <w:szCs w:val="20"/>
      </w:rPr>
      <w:instrText>PAGE</w:instrText>
    </w:r>
    <w:r w:rsidRPr="004F4C29">
      <w:rPr>
        <w:rFonts w:asciiTheme="minorHAnsi" w:hAnsiTheme="minorHAnsi" w:cstheme="minorHAnsi"/>
        <w:sz w:val="20"/>
        <w:szCs w:val="20"/>
      </w:rPr>
      <w:fldChar w:fldCharType="separate"/>
    </w:r>
    <w:r w:rsidR="00093B9B">
      <w:rPr>
        <w:rFonts w:asciiTheme="minorHAnsi" w:hAnsiTheme="minorHAnsi" w:cstheme="minorHAnsi"/>
        <w:noProof/>
        <w:sz w:val="20"/>
        <w:szCs w:val="20"/>
      </w:rPr>
      <w:t>1</w:t>
    </w:r>
    <w:r w:rsidRPr="004F4C29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  <w:proofErr w:type="gramStart"/>
    <w:r>
      <w:rPr>
        <w:rFonts w:ascii="Calibri" w:eastAsia="Calibri" w:hAnsi="Calibri" w:cs="Calibri"/>
        <w:sz w:val="20"/>
        <w:szCs w:val="20"/>
      </w:rPr>
      <w:t>ze</w:t>
    </w:r>
    <w:proofErr w:type="gramEnd"/>
    <w:r w:rsidR="00DC1D30">
      <w:rPr>
        <w:rFonts w:ascii="Calibri" w:eastAsia="Calibri" w:hAnsi="Calibri" w:cs="Calibri"/>
        <w:sz w:val="20"/>
        <w:szCs w:val="20"/>
      </w:rPr>
      <w:t xml:space="preserve"> 3</w:t>
    </w:r>
  </w:p>
  <w:p w:rsidR="00691383" w:rsidRDefault="00691383">
    <w:pPr>
      <w:spacing w:after="70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95" w:rsidRDefault="00647B95">
      <w:pPr>
        <w:spacing w:after="0" w:line="240" w:lineRule="auto"/>
      </w:pPr>
      <w:r>
        <w:separator/>
      </w:r>
    </w:p>
  </w:footnote>
  <w:footnote w:type="continuationSeparator" w:id="0">
    <w:p w:rsidR="00647B95" w:rsidRDefault="0064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017"/>
    <w:multiLevelType w:val="multilevel"/>
    <w:tmpl w:val="453468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EAD5B62"/>
    <w:multiLevelType w:val="multilevel"/>
    <w:tmpl w:val="2E3C1C8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4EFE2FEA"/>
    <w:multiLevelType w:val="multilevel"/>
    <w:tmpl w:val="9D0A12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83"/>
    <w:rsid w:val="00090D5E"/>
    <w:rsid w:val="00093B9B"/>
    <w:rsid w:val="000B79DF"/>
    <w:rsid w:val="001161ED"/>
    <w:rsid w:val="001D604B"/>
    <w:rsid w:val="001F7826"/>
    <w:rsid w:val="00205BE2"/>
    <w:rsid w:val="0027404C"/>
    <w:rsid w:val="002C3EF2"/>
    <w:rsid w:val="00333B60"/>
    <w:rsid w:val="003A42CE"/>
    <w:rsid w:val="003B5C31"/>
    <w:rsid w:val="00453519"/>
    <w:rsid w:val="0045686E"/>
    <w:rsid w:val="004D04EF"/>
    <w:rsid w:val="004F4C29"/>
    <w:rsid w:val="00543132"/>
    <w:rsid w:val="00583BA1"/>
    <w:rsid w:val="00590B65"/>
    <w:rsid w:val="005A1CBF"/>
    <w:rsid w:val="005E4F89"/>
    <w:rsid w:val="00625067"/>
    <w:rsid w:val="00647B95"/>
    <w:rsid w:val="00663BE7"/>
    <w:rsid w:val="00691383"/>
    <w:rsid w:val="0069394E"/>
    <w:rsid w:val="006977EC"/>
    <w:rsid w:val="006F1415"/>
    <w:rsid w:val="00794832"/>
    <w:rsid w:val="007A7983"/>
    <w:rsid w:val="00870E62"/>
    <w:rsid w:val="008E3112"/>
    <w:rsid w:val="009358D7"/>
    <w:rsid w:val="009B52F1"/>
    <w:rsid w:val="00A864B9"/>
    <w:rsid w:val="00AF4F48"/>
    <w:rsid w:val="00B018C3"/>
    <w:rsid w:val="00BD48E2"/>
    <w:rsid w:val="00BD774A"/>
    <w:rsid w:val="00BF0FC2"/>
    <w:rsid w:val="00C06943"/>
    <w:rsid w:val="00C82889"/>
    <w:rsid w:val="00CB04D2"/>
    <w:rsid w:val="00CF23D4"/>
    <w:rsid w:val="00D029D0"/>
    <w:rsid w:val="00D45FED"/>
    <w:rsid w:val="00D7227D"/>
    <w:rsid w:val="00DC1D30"/>
    <w:rsid w:val="00E017D0"/>
    <w:rsid w:val="00E66EB6"/>
    <w:rsid w:val="00E80E09"/>
    <w:rsid w:val="00EE65F3"/>
    <w:rsid w:val="00F01F63"/>
    <w:rsid w:val="00FE32B6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mbla" w:eastAsia="Rambla" w:hAnsi="Rambla" w:cs="Rambla"/>
        <w:color w:val="47280E"/>
        <w:sz w:val="33"/>
        <w:szCs w:val="33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F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C29"/>
  </w:style>
  <w:style w:type="paragraph" w:styleId="Zpat">
    <w:name w:val="footer"/>
    <w:basedOn w:val="Normln"/>
    <w:link w:val="ZpatChar"/>
    <w:uiPriority w:val="99"/>
    <w:unhideWhenUsed/>
    <w:rsid w:val="004F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C29"/>
  </w:style>
  <w:style w:type="table" w:styleId="Mkatabulky">
    <w:name w:val="Table Grid"/>
    <w:basedOn w:val="Normlntabulka"/>
    <w:uiPriority w:val="59"/>
    <w:rsid w:val="009B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mbla" w:eastAsia="Rambla" w:hAnsi="Rambla" w:cs="Rambla"/>
        <w:color w:val="47280E"/>
        <w:sz w:val="33"/>
        <w:szCs w:val="33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4F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C29"/>
  </w:style>
  <w:style w:type="paragraph" w:styleId="Zpat">
    <w:name w:val="footer"/>
    <w:basedOn w:val="Normln"/>
    <w:link w:val="ZpatChar"/>
    <w:uiPriority w:val="99"/>
    <w:unhideWhenUsed/>
    <w:rsid w:val="004F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C29"/>
  </w:style>
  <w:style w:type="table" w:styleId="Mkatabulky">
    <w:name w:val="Table Grid"/>
    <w:basedOn w:val="Normlntabulka"/>
    <w:uiPriority w:val="59"/>
    <w:rsid w:val="009B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4486-AF2B-4F46-A181-167023D4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Radilová</dc:creator>
  <cp:lastModifiedBy>Ekonomka</cp:lastModifiedBy>
  <cp:revision>3</cp:revision>
  <cp:lastPrinted>2017-05-04T15:37:00Z</cp:lastPrinted>
  <dcterms:created xsi:type="dcterms:W3CDTF">2018-12-17T12:39:00Z</dcterms:created>
  <dcterms:modified xsi:type="dcterms:W3CDTF">2018-12-18T04:53:00Z</dcterms:modified>
</cp:coreProperties>
</file>