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05" w:rsidRDefault="00E84FBD" w:rsidP="0050155B">
      <w:pPr>
        <w:pStyle w:val="Nzev"/>
      </w:pP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300B3D">
                              <w:t>8</w:t>
                            </w:r>
                            <w:r w:rsidR="00161402">
                              <w:t>/S/31</w:t>
                            </w:r>
                            <w:r w:rsidR="003F1EAD">
                              <w:t>0</w:t>
                            </w:r>
                            <w:r w:rsidRPr="000F4B7E">
                              <w:t>/……</w:t>
                            </w:r>
                          </w:p>
                          <w:p w:rsidR="00F16F05" w:rsidRDefault="00F16F05" w:rsidP="00E962A1">
                            <w:r>
                              <w:t xml:space="preserve">číslo smlouvy </w:t>
                            </w:r>
                            <w:r w:rsidR="00E20C01">
                              <w:t>Dodavatel</w:t>
                            </w:r>
                            <w:r>
                              <w:t>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300B3D">
                        <w:t>8</w:t>
                      </w:r>
                      <w:r w:rsidR="00161402">
                        <w:t>/S/31</w:t>
                      </w:r>
                      <w:r w:rsidR="003F1EAD">
                        <w:t>0</w:t>
                      </w:r>
                      <w:r w:rsidRPr="000F4B7E">
                        <w:t>/……</w:t>
                      </w:r>
                    </w:p>
                    <w:p w:rsidR="00F16F05" w:rsidRDefault="00F16F05" w:rsidP="00E962A1">
                      <w:r>
                        <w:t xml:space="preserve">číslo smlouvy </w:t>
                      </w:r>
                      <w:r w:rsidR="00E20C01">
                        <w:t>Dodavatel</w:t>
                      </w:r>
                      <w:r>
                        <w:t>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00D504D8" w:rsidRPr="00D504D8">
                              <w:rPr>
                                <w:rFonts w:ascii="Georgia" w:hAnsi="Georgia"/>
                                <w:sz w:val="32"/>
                                <w:szCs w:val="32"/>
                              </w:rPr>
                              <w:t>PUBLISHERS s.r.o.</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r w:rsidR="00D504D8" w:rsidRPr="00D504D8">
                        <w:rPr>
                          <w:rFonts w:ascii="Georgia" w:hAnsi="Georgia"/>
                          <w:sz w:val="32"/>
                          <w:szCs w:val="32"/>
                        </w:rPr>
                        <w:t>PUBLISHERS s.r.o.</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D94BAF">
                              <w:rPr>
                                <w:rFonts w:ascii="Georgia" w:hAnsi="Georgia"/>
                                <w:sz w:val="32"/>
                                <w:szCs w:val="32"/>
                              </w:rPr>
                              <w:t>dílo</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D94BAF">
                        <w:rPr>
                          <w:rFonts w:ascii="Georgia" w:hAnsi="Georgia"/>
                          <w:sz w:val="32"/>
                          <w:szCs w:val="32"/>
                        </w:rPr>
                        <w:t>dílo</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195A90">
      <w:pPr>
        <w:pStyle w:val="Heading1CzechTourism"/>
        <w:keepNext/>
        <w:keepLines/>
        <w:numPr>
          <w:ilvl w:val="0"/>
          <w:numId w:val="12"/>
        </w:numPr>
        <w:ind w:left="0" w:firstLine="0"/>
      </w:pPr>
      <w:r>
        <w:lastRenderedPageBreak/>
        <w:t xml:space="preserve">Smlouva o </w:t>
      </w:r>
      <w:r w:rsidR="00654A72">
        <w:t>dílo</w:t>
      </w:r>
    </w:p>
    <w:p w:rsidR="005C288E" w:rsidRDefault="005C288E" w:rsidP="00195A90">
      <w:pPr>
        <w:pStyle w:val="Heading1CzechTourism"/>
        <w:keepNext/>
        <w:keepLines/>
        <w:numPr>
          <w:ilvl w:val="0"/>
          <w:numId w:val="12"/>
        </w:numPr>
        <w:ind w:left="0" w:firstLine="0"/>
      </w:pPr>
    </w:p>
    <w:p w:rsidR="00F16F05" w:rsidRDefault="00F16F05" w:rsidP="00195A90">
      <w:pPr>
        <w:keepNext/>
        <w:keepLines/>
        <w:jc w:val="both"/>
      </w:pPr>
      <w:r>
        <w:t xml:space="preserve">uzavřená podle ustanovení § </w:t>
      </w:r>
      <w:r w:rsidR="008D69D1">
        <w:t>2586</w:t>
      </w:r>
      <w:r>
        <w:t xml:space="preserve"> a násl. zákona č. 89/2012 Sb., občanský zákoník, ve znění pozdějších předpisů </w:t>
      </w:r>
    </w:p>
    <w:p w:rsidR="00F16F05" w:rsidRDefault="00F16F05" w:rsidP="00195A90">
      <w:pPr>
        <w:keepNext/>
        <w:keepLines/>
      </w:pPr>
    </w:p>
    <w:p w:rsidR="00F16F05" w:rsidRDefault="00F16F05" w:rsidP="00195A90">
      <w:pPr>
        <w:pStyle w:val="Heading1CzechTourism"/>
        <w:keepNext/>
        <w:keepLines/>
        <w:numPr>
          <w:ilvl w:val="0"/>
          <w:numId w:val="12"/>
        </w:numPr>
        <w:ind w:left="0" w:firstLine="0"/>
      </w:pPr>
      <w:r>
        <w:t>Smluvní strany</w:t>
      </w:r>
    </w:p>
    <w:p w:rsidR="00F16F05" w:rsidRDefault="00F16F05" w:rsidP="00195A90">
      <w:pPr>
        <w:pStyle w:val="Heading2CzechTourism"/>
        <w:keepNext/>
        <w:keepLines/>
        <w:numPr>
          <w:ilvl w:val="1"/>
          <w:numId w:val="12"/>
        </w:numPr>
        <w:tabs>
          <w:tab w:val="left" w:pos="1134"/>
        </w:tabs>
        <w:ind w:left="0" w:firstLine="0"/>
      </w:pPr>
      <w:r>
        <w:t xml:space="preserve">Česká centrála cestovního ruchu – CzechTourism </w:t>
      </w:r>
    </w:p>
    <w:p w:rsidR="00F16F05" w:rsidRDefault="00F16F05" w:rsidP="00195A90">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101C08" w:rsidTr="0048493F">
        <w:tc>
          <w:tcPr>
            <w:tcW w:w="2500" w:type="pct"/>
          </w:tcPr>
          <w:p w:rsidR="00F16F05" w:rsidRPr="00101C08" w:rsidRDefault="00F16F05" w:rsidP="00195A90">
            <w:pPr>
              <w:pStyle w:val="TableTextCzechTourism"/>
              <w:keepNext/>
              <w:keepLines/>
            </w:pPr>
            <w:r w:rsidRPr="00101C08">
              <w:t>se sídlem:</w:t>
            </w:r>
          </w:p>
        </w:tc>
        <w:tc>
          <w:tcPr>
            <w:tcW w:w="2500" w:type="pct"/>
          </w:tcPr>
          <w:p w:rsidR="00F16F05" w:rsidRPr="00101C08" w:rsidRDefault="00F16F05" w:rsidP="00195A90">
            <w:pPr>
              <w:pStyle w:val="TableTextCzechTourism"/>
              <w:keepNext/>
              <w:keepLines/>
            </w:pPr>
            <w:r w:rsidRPr="00101C08">
              <w:t>Vinohradská 46, 20 41 Praha 2</w:t>
            </w:r>
          </w:p>
        </w:tc>
      </w:tr>
      <w:tr w:rsidR="00F16F05" w:rsidRPr="00101C08" w:rsidTr="0048493F">
        <w:tc>
          <w:tcPr>
            <w:tcW w:w="2500" w:type="pct"/>
          </w:tcPr>
          <w:p w:rsidR="00F16F05" w:rsidRPr="00101C08" w:rsidRDefault="00F16F05" w:rsidP="00195A90">
            <w:pPr>
              <w:pStyle w:val="TableTextCzechTourism"/>
              <w:keepNext/>
              <w:keepLines/>
            </w:pPr>
            <w:r w:rsidRPr="00101C08">
              <w:t xml:space="preserve">IČ: </w:t>
            </w:r>
          </w:p>
        </w:tc>
        <w:tc>
          <w:tcPr>
            <w:tcW w:w="2500" w:type="pct"/>
          </w:tcPr>
          <w:p w:rsidR="00F16F05" w:rsidRPr="00101C08" w:rsidRDefault="00F16F05" w:rsidP="00195A90">
            <w:pPr>
              <w:pStyle w:val="TableTextCzechTourism"/>
              <w:keepNext/>
              <w:keepLines/>
            </w:pPr>
            <w:r w:rsidRPr="00101C08">
              <w:t>49 27 76 00</w:t>
            </w:r>
          </w:p>
        </w:tc>
      </w:tr>
      <w:tr w:rsidR="00F16F05" w:rsidRPr="00101C08" w:rsidTr="0048493F">
        <w:tc>
          <w:tcPr>
            <w:tcW w:w="2500" w:type="pct"/>
          </w:tcPr>
          <w:p w:rsidR="00F16F05" w:rsidRPr="00101C08" w:rsidRDefault="00F16F05" w:rsidP="00195A90">
            <w:pPr>
              <w:pStyle w:val="TableTextCzechTourism"/>
              <w:keepNext/>
              <w:keepLines/>
            </w:pPr>
            <w:r w:rsidRPr="00101C08">
              <w:t>DIČ:</w:t>
            </w:r>
          </w:p>
        </w:tc>
        <w:tc>
          <w:tcPr>
            <w:tcW w:w="2500" w:type="pct"/>
          </w:tcPr>
          <w:p w:rsidR="00F16F05" w:rsidRPr="00101C08" w:rsidRDefault="00F16F05" w:rsidP="00195A90">
            <w:pPr>
              <w:pStyle w:val="TableTextCzechTourism"/>
              <w:keepNext/>
              <w:keepLines/>
            </w:pPr>
            <w:r w:rsidRPr="00101C08">
              <w:t>CZ 49 27 76 00</w:t>
            </w:r>
          </w:p>
        </w:tc>
      </w:tr>
      <w:tr w:rsidR="00F16F05" w:rsidRPr="00101C08" w:rsidTr="0048493F">
        <w:tc>
          <w:tcPr>
            <w:tcW w:w="2500" w:type="pct"/>
          </w:tcPr>
          <w:p w:rsidR="00F16F05" w:rsidRPr="005054B3" w:rsidRDefault="00F16F05" w:rsidP="00195A90">
            <w:pPr>
              <w:pStyle w:val="TableTextCzechTourism"/>
              <w:keepNext/>
              <w:keepLines/>
            </w:pPr>
            <w:r w:rsidRPr="005054B3">
              <w:t>Zastoupené:</w:t>
            </w:r>
          </w:p>
        </w:tc>
        <w:tc>
          <w:tcPr>
            <w:tcW w:w="2500" w:type="pct"/>
          </w:tcPr>
          <w:p w:rsidR="00F16F05" w:rsidRPr="005054B3" w:rsidRDefault="00BC2EB6" w:rsidP="00195A90">
            <w:pPr>
              <w:pStyle w:val="TableTextCzechTourism"/>
              <w:keepNext/>
              <w:keepLines/>
            </w:pPr>
            <w:r>
              <w:t>Mgr. Radanou Koppovou,</w:t>
            </w:r>
            <w:r w:rsidR="00577175">
              <w:t xml:space="preserve"> </w:t>
            </w:r>
            <w:r w:rsidR="00F16F05" w:rsidRPr="005054B3">
              <w:t xml:space="preserve">ředitelkou </w:t>
            </w:r>
            <w:r>
              <w:t>odboru strategie a marketingové komunikace</w:t>
            </w:r>
          </w:p>
        </w:tc>
      </w:tr>
    </w:tbl>
    <w:p w:rsidR="00F16F05" w:rsidRDefault="00F16F05" w:rsidP="00195A90">
      <w:pPr>
        <w:keepNext/>
        <w:keepLines/>
      </w:pPr>
    </w:p>
    <w:p w:rsidR="00F16F05" w:rsidRDefault="00F16F05" w:rsidP="00195A90">
      <w:pPr>
        <w:pStyle w:val="Zhlavzprvy"/>
        <w:keepNext/>
        <w:keepLines/>
      </w:pPr>
      <w:r>
        <w:t>(dále jen „Objednatel“)</w:t>
      </w:r>
    </w:p>
    <w:p w:rsidR="00F16F05" w:rsidRDefault="00F16F05" w:rsidP="00195A90">
      <w:pPr>
        <w:keepNext/>
        <w:keepLines/>
      </w:pPr>
    </w:p>
    <w:p w:rsidR="00F16F05" w:rsidRDefault="00F16F05" w:rsidP="00195A90">
      <w:pPr>
        <w:keepNext/>
        <w:keepLines/>
      </w:pPr>
      <w:r>
        <w:t>a</w:t>
      </w:r>
    </w:p>
    <w:p w:rsidR="00F16F05" w:rsidRDefault="00F16F05" w:rsidP="00195A90">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101C08" w:rsidTr="0048493F">
        <w:tc>
          <w:tcPr>
            <w:tcW w:w="2500" w:type="pct"/>
          </w:tcPr>
          <w:p w:rsidR="00F16F05" w:rsidRPr="00101C08" w:rsidRDefault="00F16F05" w:rsidP="00195A90">
            <w:pPr>
              <w:pStyle w:val="TableTextCzechTourism"/>
              <w:keepNext/>
              <w:keepLines/>
            </w:pPr>
            <w:r w:rsidRPr="00101C08">
              <w:t>Firma:</w:t>
            </w:r>
          </w:p>
        </w:tc>
        <w:tc>
          <w:tcPr>
            <w:tcW w:w="2500" w:type="pct"/>
          </w:tcPr>
          <w:p w:rsidR="00F16F05" w:rsidRPr="000B0CA1" w:rsidRDefault="00D504D8" w:rsidP="00195A90">
            <w:pPr>
              <w:pStyle w:val="TableTextCzechTourism"/>
              <w:keepNext/>
              <w:keepLines/>
            </w:pPr>
            <w:r w:rsidRPr="000B0CA1">
              <w:t>PUBLISHERS s.r.o.</w:t>
            </w:r>
          </w:p>
        </w:tc>
      </w:tr>
      <w:tr w:rsidR="00F16F05" w:rsidRPr="00101C08" w:rsidTr="0048493F">
        <w:tc>
          <w:tcPr>
            <w:tcW w:w="2500" w:type="pct"/>
          </w:tcPr>
          <w:p w:rsidR="00F16F05" w:rsidRPr="00101C08" w:rsidRDefault="00F16F05" w:rsidP="00195A90">
            <w:pPr>
              <w:pStyle w:val="TableTextCzechTourism"/>
              <w:keepNext/>
              <w:keepLines/>
            </w:pPr>
            <w:r>
              <w:t>se sídlem</w:t>
            </w:r>
            <w:r w:rsidRPr="00101C08">
              <w:t>:</w:t>
            </w:r>
          </w:p>
        </w:tc>
        <w:tc>
          <w:tcPr>
            <w:tcW w:w="2500" w:type="pct"/>
          </w:tcPr>
          <w:p w:rsidR="00D504D8" w:rsidRPr="000B0CA1" w:rsidRDefault="00D504D8" w:rsidP="00D504D8">
            <w:pPr>
              <w:pStyle w:val="TableTextCzechTourism"/>
              <w:keepNext/>
              <w:keepLines/>
            </w:pPr>
            <w:r w:rsidRPr="000B0CA1">
              <w:tab/>
            </w:r>
          </w:p>
          <w:p w:rsidR="00F16F05" w:rsidRPr="000B0CA1" w:rsidRDefault="00D504D8" w:rsidP="00D504D8">
            <w:pPr>
              <w:pStyle w:val="TableTextCzechTourism"/>
              <w:keepNext/>
              <w:keepLines/>
            </w:pPr>
            <w:r w:rsidRPr="000B0CA1">
              <w:t>Praha - Vinohrady, Bělehradská 858/23, PSČ 120 00</w:t>
            </w:r>
          </w:p>
        </w:tc>
      </w:tr>
      <w:tr w:rsidR="00F16F05" w:rsidRPr="00101C08" w:rsidTr="0048493F">
        <w:tc>
          <w:tcPr>
            <w:tcW w:w="2500" w:type="pct"/>
          </w:tcPr>
          <w:p w:rsidR="00F16F05" w:rsidRPr="00101C08" w:rsidRDefault="00F16F05" w:rsidP="00195A90">
            <w:pPr>
              <w:pStyle w:val="TableTextCzechTourism"/>
              <w:keepNext/>
              <w:keepLines/>
            </w:pPr>
            <w:r w:rsidRPr="00101C08">
              <w:t xml:space="preserve">IČ: </w:t>
            </w:r>
          </w:p>
        </w:tc>
        <w:tc>
          <w:tcPr>
            <w:tcW w:w="2500" w:type="pct"/>
          </w:tcPr>
          <w:p w:rsidR="00F16F05" w:rsidRPr="000B0CA1" w:rsidRDefault="00D504D8" w:rsidP="00195A90">
            <w:pPr>
              <w:pStyle w:val="TableTextCzechTourism"/>
              <w:keepNext/>
              <w:keepLines/>
            </w:pPr>
            <w:r w:rsidRPr="000B0CA1">
              <w:t>04609603</w:t>
            </w:r>
          </w:p>
        </w:tc>
      </w:tr>
      <w:tr w:rsidR="00F16F05" w:rsidRPr="00101C08" w:rsidTr="0048493F">
        <w:tc>
          <w:tcPr>
            <w:tcW w:w="2500" w:type="pct"/>
          </w:tcPr>
          <w:p w:rsidR="00F16F05" w:rsidRPr="00101C08" w:rsidRDefault="00F16F05" w:rsidP="00195A90">
            <w:pPr>
              <w:pStyle w:val="TableTextCzechTourism"/>
              <w:keepNext/>
              <w:keepLines/>
            </w:pPr>
            <w:r w:rsidRPr="00101C08">
              <w:t>DIČ:</w:t>
            </w:r>
          </w:p>
        </w:tc>
        <w:tc>
          <w:tcPr>
            <w:tcW w:w="2500" w:type="pct"/>
          </w:tcPr>
          <w:p w:rsidR="00F16F05" w:rsidRPr="000B0CA1" w:rsidRDefault="00D504D8" w:rsidP="00D504D8">
            <w:pPr>
              <w:pStyle w:val="TableTextCzechTourism"/>
              <w:keepNext/>
              <w:keepLines/>
            </w:pPr>
            <w:r w:rsidRPr="000B0CA1">
              <w:t>CZ04609603</w:t>
            </w:r>
          </w:p>
        </w:tc>
      </w:tr>
      <w:tr w:rsidR="00F16F05" w:rsidRPr="00101C08" w:rsidTr="0048493F">
        <w:tblPrEx>
          <w:tblLook w:val="00A0" w:firstRow="1" w:lastRow="0" w:firstColumn="1" w:lastColumn="0" w:noHBand="0" w:noVBand="0"/>
        </w:tblPrEx>
        <w:tc>
          <w:tcPr>
            <w:tcW w:w="2500" w:type="pct"/>
          </w:tcPr>
          <w:p w:rsidR="00F16F05" w:rsidRPr="0048493F" w:rsidRDefault="00F16F05" w:rsidP="00195A90">
            <w:pPr>
              <w:pStyle w:val="TableTextCzechTourism"/>
              <w:keepNext/>
              <w:keepLines/>
              <w:rPr>
                <w:b/>
              </w:rPr>
            </w:pPr>
            <w:r w:rsidRPr="0048493F">
              <w:rPr>
                <w:b/>
              </w:rPr>
              <w:t>Zastoupená:</w:t>
            </w:r>
          </w:p>
        </w:tc>
        <w:tc>
          <w:tcPr>
            <w:tcW w:w="2500" w:type="pct"/>
          </w:tcPr>
          <w:p w:rsidR="00F16F05" w:rsidRPr="000B0CA1" w:rsidRDefault="00BC2EB6" w:rsidP="00195A90">
            <w:pPr>
              <w:pStyle w:val="TableTextCzechTourism"/>
              <w:keepNext/>
              <w:keepLines/>
            </w:pPr>
            <w:r>
              <w:t>Jakubem Svobodou</w:t>
            </w:r>
          </w:p>
        </w:tc>
      </w:tr>
    </w:tbl>
    <w:p w:rsidR="00F16F05" w:rsidRDefault="00F16F05" w:rsidP="00195A90">
      <w:pPr>
        <w:keepNext/>
        <w:keepLines/>
      </w:pPr>
    </w:p>
    <w:p w:rsidR="00F16F05" w:rsidRDefault="00F16F05" w:rsidP="00195A90">
      <w:pPr>
        <w:pStyle w:val="Zhlavzprvy"/>
        <w:keepNext/>
        <w:keepLines/>
      </w:pPr>
      <w:r>
        <w:t>(dále jen „</w:t>
      </w:r>
      <w:r w:rsidR="00E20C01">
        <w:t>Dodavatel</w:t>
      </w:r>
      <w:r>
        <w:t>“)</w:t>
      </w:r>
    </w:p>
    <w:p w:rsidR="00F16F05" w:rsidRDefault="00F16F05" w:rsidP="00195A90">
      <w:pPr>
        <w:keepNext/>
        <w:keepLines/>
      </w:pPr>
    </w:p>
    <w:p w:rsidR="00F16F05" w:rsidRDefault="00F16F05" w:rsidP="00195A90">
      <w:pPr>
        <w:pStyle w:val="Heading1CzechTourism"/>
        <w:keepNext/>
        <w:keepLines/>
        <w:numPr>
          <w:ilvl w:val="0"/>
          <w:numId w:val="12"/>
        </w:numPr>
        <w:ind w:left="0" w:firstLine="0"/>
      </w:pPr>
      <w:r>
        <w:t>Preambule</w:t>
      </w:r>
    </w:p>
    <w:p w:rsidR="00F16F05" w:rsidRDefault="00F16F05" w:rsidP="00195A90">
      <w:pPr>
        <w:keepNext/>
        <w:keepLines/>
        <w:jc w:val="both"/>
      </w:pPr>
    </w:p>
    <w:p w:rsidR="00F16F05" w:rsidRDefault="00F16F05" w:rsidP="00195A90">
      <w:pPr>
        <w:keepNext/>
        <w:keepLines/>
        <w:jc w:val="both"/>
      </w:pPr>
      <w:r w:rsidRPr="003D5F5D">
        <w:t xml:space="preserve">Podkladem pro uzavření této smlouvy je nabídka </w:t>
      </w:r>
      <w:r w:rsidR="00E20C01">
        <w:t>dodavatele</w:t>
      </w:r>
      <w:r w:rsidRPr="005E72D7">
        <w:t xml:space="preserve"> podaná ve veřejné zakázce</w:t>
      </w:r>
      <w:r w:rsidR="00C20224">
        <w:t xml:space="preserve"> malého rozsahu</w:t>
      </w:r>
      <w:r w:rsidRPr="005E72D7">
        <w:t>, nazvané:</w:t>
      </w:r>
      <w:r w:rsidR="00C20224">
        <w:t xml:space="preserve"> </w:t>
      </w:r>
      <w:r w:rsidR="00161402">
        <w:t>„</w:t>
      </w:r>
      <w:r w:rsidR="002435BD">
        <w:rPr>
          <w:rStyle w:val="Siln"/>
          <w:rFonts w:cs="Arial"/>
        </w:rPr>
        <w:t xml:space="preserve">Tvorba </w:t>
      </w:r>
      <w:r w:rsidR="002C15A9">
        <w:rPr>
          <w:rStyle w:val="Siln"/>
          <w:rFonts w:cs="Arial"/>
        </w:rPr>
        <w:t>spotu pro sociální sítě</w:t>
      </w:r>
      <w:r w:rsidR="00161402">
        <w:rPr>
          <w:rStyle w:val="Siln"/>
        </w:rPr>
        <w:t>“</w:t>
      </w:r>
      <w:r w:rsidR="00C20224">
        <w:t>.</w:t>
      </w:r>
    </w:p>
    <w:p w:rsidR="00F16F05" w:rsidRDefault="00F16F05" w:rsidP="00195A90">
      <w:pPr>
        <w:keepNext/>
        <w:keepLines/>
      </w:pPr>
    </w:p>
    <w:p w:rsidR="00F16F05" w:rsidRDefault="00F16F05" w:rsidP="00195A90">
      <w:pPr>
        <w:keepNext/>
        <w:keepLines/>
      </w:pPr>
    </w:p>
    <w:p w:rsidR="00F16F05" w:rsidRDefault="00F16F05" w:rsidP="00195A90">
      <w:pPr>
        <w:pStyle w:val="slolnku"/>
        <w:keepLines/>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92DFC" w:rsidRPr="00F92DFC" w:rsidRDefault="00F92DFC" w:rsidP="00195A90">
      <w:pPr>
        <w:keepNext/>
        <w:keepLines/>
        <w:rPr>
          <w:lang w:eastAsia="cs-CZ"/>
        </w:rPr>
      </w:pPr>
    </w:p>
    <w:p w:rsidR="00F92DFC" w:rsidRDefault="00F92DFC" w:rsidP="00195A90">
      <w:pPr>
        <w:pStyle w:val="ListNumber-ContinueHeadingCzechTourism"/>
        <w:keepNext/>
        <w:keepLines/>
        <w:numPr>
          <w:ilvl w:val="1"/>
          <w:numId w:val="15"/>
        </w:numPr>
        <w:jc w:val="both"/>
      </w:pPr>
      <w:r w:rsidRPr="00AE0697">
        <w:t xml:space="preserve">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 zahrnují i jakoukoliv dohodu nebo dokument doplňující či rozšiřující tuto Smlouvu. Pokud to není v rozporu </w:t>
      </w:r>
      <w:r w:rsidR="00300B3D">
        <w:br/>
      </w:r>
      <w:r w:rsidRPr="00AE0697">
        <w:t xml:space="preserve">s předmětem či kontextem této Smlouvy, odkazy v této Smlouvě na články </w:t>
      </w:r>
      <w:r w:rsidR="00300B3D">
        <w:br/>
      </w:r>
      <w:r w:rsidRPr="00AE0697">
        <w:t>a odstavce představují odkazy na články a odstavce této Smlouvy.</w:t>
      </w:r>
    </w:p>
    <w:p w:rsidR="00F92DFC" w:rsidRDefault="00F92DFC" w:rsidP="00195A90">
      <w:pPr>
        <w:pStyle w:val="ListNumber-ContinueHeadingCzechTourism"/>
        <w:keepNext/>
        <w:keepLines/>
        <w:numPr>
          <w:ilvl w:val="0"/>
          <w:numId w:val="0"/>
        </w:numPr>
        <w:ind w:left="576"/>
        <w:jc w:val="both"/>
      </w:pPr>
    </w:p>
    <w:p w:rsidR="00F92DFC" w:rsidRPr="00AE0697" w:rsidRDefault="00F92DFC" w:rsidP="00195A90">
      <w:pPr>
        <w:pStyle w:val="ListNumber-ContinueHeadingCzechTourism"/>
        <w:keepNext/>
        <w:keepLines/>
        <w:numPr>
          <w:ilvl w:val="1"/>
          <w:numId w:val="15"/>
        </w:numPr>
        <w:jc w:val="both"/>
      </w:pPr>
      <w:r w:rsidRPr="00AE0697">
        <w:lastRenderedPageBreak/>
        <w:t xml:space="preserve">Slova vyjadřující pouze jednotné číslo zahrnují i množné číslo a naopak, slova vyjadřující mužský rod zahrnují i ženský a střední rod a naopak, a výrazy vyjadřující osoby zahrnují fyzické i právnické osoby a naopak. </w:t>
      </w:r>
      <w:r>
        <w:br/>
      </w:r>
    </w:p>
    <w:p w:rsidR="00F92DFC" w:rsidRPr="00AE0697" w:rsidRDefault="00F92DFC" w:rsidP="00195A90">
      <w:pPr>
        <w:pStyle w:val="ListNumber-ContinueHeadingCzechTourism"/>
        <w:keepNext/>
        <w:keepLines/>
        <w:numPr>
          <w:ilvl w:val="1"/>
          <w:numId w:val="15"/>
        </w:numPr>
        <w:jc w:val="both"/>
      </w:pPr>
      <w:r w:rsidRPr="00AE0697">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w:t>
      </w:r>
    </w:p>
    <w:p w:rsidR="00F92DFC" w:rsidRPr="00AE0697" w:rsidRDefault="00F92DFC" w:rsidP="00195A90">
      <w:pPr>
        <w:pStyle w:val="ListNumber-ContinueHeadingCzechTourism"/>
        <w:keepNext/>
        <w:keepLines/>
        <w:numPr>
          <w:ilvl w:val="0"/>
          <w:numId w:val="0"/>
        </w:numPr>
        <w:ind w:left="576"/>
        <w:jc w:val="both"/>
      </w:pPr>
    </w:p>
    <w:p w:rsidR="00F16F05" w:rsidRDefault="00F16F05" w:rsidP="00195A90">
      <w:pPr>
        <w:keepNext/>
        <w:keepLines/>
      </w:pPr>
    </w:p>
    <w:p w:rsidR="00F16F05" w:rsidRDefault="00F16F05" w:rsidP="00195A90">
      <w:pPr>
        <w:keepNext/>
        <w:keepLines/>
      </w:pPr>
    </w:p>
    <w:p w:rsidR="00F16F05" w:rsidRDefault="00F16F05" w:rsidP="00195A90">
      <w:pPr>
        <w:pStyle w:val="slolnku"/>
        <w:keepLines/>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195A90">
      <w:pPr>
        <w:keepNext/>
        <w:keepLines/>
        <w:rPr>
          <w:lang w:eastAsia="cs-CZ"/>
        </w:rPr>
      </w:pPr>
    </w:p>
    <w:p w:rsidR="00F16F05" w:rsidRDefault="00E20C01" w:rsidP="00195A90">
      <w:pPr>
        <w:pStyle w:val="ListNumber-ContinueHeadingCzechTourism"/>
        <w:keepNext/>
        <w:keepLines/>
        <w:numPr>
          <w:ilvl w:val="1"/>
          <w:numId w:val="20"/>
        </w:numPr>
        <w:jc w:val="both"/>
      </w:pPr>
      <w:r>
        <w:t>Dodavatel</w:t>
      </w:r>
      <w:r w:rsidR="00F16F05" w:rsidRPr="00FA602B">
        <w:t xml:space="preserve"> se touto Smlouvou zavazuje zajistit pro Objednatele služby spojené s</w:t>
      </w:r>
      <w:r w:rsidR="00F16F05">
        <w:t> propagací turistic</w:t>
      </w:r>
      <w:r w:rsidR="00C20224">
        <w:t>kého potenciálu České republiky</w:t>
      </w:r>
      <w:r w:rsidR="006C249D">
        <w:t xml:space="preserve"> v souvislosti s</w:t>
      </w:r>
      <w:r w:rsidR="002435BD">
        <w:t xml:space="preserve"> tvorbou </w:t>
      </w:r>
      <w:proofErr w:type="spellStart"/>
      <w:r w:rsidR="00664103">
        <w:t>video</w:t>
      </w:r>
      <w:r w:rsidR="002435BD">
        <w:t>spotu</w:t>
      </w:r>
      <w:proofErr w:type="spellEnd"/>
      <w:r w:rsidR="002C15A9">
        <w:t xml:space="preserve"> </w:t>
      </w:r>
      <w:r w:rsidR="00C05DAB">
        <w:t xml:space="preserve">určeného speciálně </w:t>
      </w:r>
      <w:r w:rsidR="002C15A9">
        <w:t>pro sociální sítě</w:t>
      </w:r>
      <w:r w:rsidR="002435BD">
        <w:t xml:space="preserve">. </w:t>
      </w:r>
    </w:p>
    <w:p w:rsidR="00F16F05" w:rsidRPr="00FA602B" w:rsidRDefault="00F16F05" w:rsidP="00195A90">
      <w:pPr>
        <w:pStyle w:val="ListNumber-ContinueHeadingCzechTourism"/>
        <w:keepNext/>
        <w:keepLines/>
        <w:numPr>
          <w:ilvl w:val="0"/>
          <w:numId w:val="0"/>
        </w:numPr>
        <w:ind w:left="680"/>
        <w:jc w:val="both"/>
      </w:pPr>
    </w:p>
    <w:p w:rsidR="00F16F05" w:rsidRDefault="00F16F05" w:rsidP="00195A90">
      <w:pPr>
        <w:pStyle w:val="ListNumber-ContinueHeadingCzechTourism"/>
        <w:keepNext/>
        <w:keepLines/>
        <w:numPr>
          <w:ilvl w:val="1"/>
          <w:numId w:val="20"/>
        </w:numPr>
        <w:jc w:val="both"/>
      </w:pPr>
      <w:r w:rsidRPr="00FA602B">
        <w:t xml:space="preserve">Objednatel se touto Smlouvou zavazuje řádně provedené služby </w:t>
      </w:r>
      <w:r w:rsidR="00E20C01">
        <w:t>Dodavatel</w:t>
      </w:r>
      <w:r w:rsidRPr="00FA602B">
        <w:t>i zaplatit, a to ve výši a za podmínek stanovených touto Smlouvou.</w:t>
      </w:r>
    </w:p>
    <w:p w:rsidR="00F16F05" w:rsidRDefault="00F16F05" w:rsidP="00195A90">
      <w:pPr>
        <w:keepNext/>
        <w:keepLines/>
      </w:pPr>
    </w:p>
    <w:p w:rsidR="00F16F05" w:rsidRPr="00747917" w:rsidRDefault="00F16F05" w:rsidP="00195A90">
      <w:pPr>
        <w:pStyle w:val="slolnku"/>
        <w:keepLines/>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r w:rsidR="00372518">
        <w:rPr>
          <w:rFonts w:ascii="Georgia" w:hAnsi="Georgia" w:cs="Arial"/>
          <w:sz w:val="26"/>
          <w:szCs w:val="26"/>
        </w:rPr>
        <w:br/>
      </w:r>
    </w:p>
    <w:p w:rsidR="00600E1E" w:rsidRPr="00747917" w:rsidRDefault="00461B16" w:rsidP="00195A90">
      <w:pPr>
        <w:pStyle w:val="ListNumber-ContinueHeadingCzechTourism"/>
        <w:keepNext/>
        <w:keepLines/>
        <w:numPr>
          <w:ilvl w:val="0"/>
          <w:numId w:val="0"/>
        </w:numPr>
        <w:ind w:left="680" w:hanging="680"/>
        <w:jc w:val="both"/>
      </w:pPr>
      <w:r>
        <w:t xml:space="preserve">3.1. </w:t>
      </w:r>
      <w:r w:rsidR="00F16F05">
        <w:rPr>
          <w:szCs w:val="22"/>
        </w:rPr>
        <w:tab/>
      </w:r>
      <w:r w:rsidR="002435BD" w:rsidRPr="002435BD">
        <w:t>Předmětem</w:t>
      </w:r>
      <w:r w:rsidR="00747917">
        <w:t xml:space="preserve"> </w:t>
      </w:r>
      <w:r w:rsidR="002435BD" w:rsidRPr="002435BD">
        <w:t xml:space="preserve">této </w:t>
      </w:r>
      <w:r w:rsidR="00747917">
        <w:t xml:space="preserve">smlouvy je </w:t>
      </w:r>
      <w:r w:rsidR="002435BD" w:rsidRPr="002435BD">
        <w:t xml:space="preserve">návrh a realizace </w:t>
      </w:r>
      <w:proofErr w:type="spellStart"/>
      <w:r w:rsidR="002435BD" w:rsidRPr="002435BD">
        <w:t>videospotu</w:t>
      </w:r>
      <w:proofErr w:type="spellEnd"/>
      <w:r w:rsidR="002435BD" w:rsidRPr="002435BD">
        <w:t xml:space="preserve"> sloužícího k propagaci České republiky </w:t>
      </w:r>
      <w:r w:rsidR="00EC2E1D">
        <w:t xml:space="preserve">na sociálních sítích pro cílovou skupinu </w:t>
      </w:r>
      <w:r w:rsidR="00BC2EB6">
        <w:t>„</w:t>
      </w:r>
      <w:r w:rsidR="006B0960">
        <w:t xml:space="preserve">Zralí </w:t>
      </w:r>
      <w:proofErr w:type="spellStart"/>
      <w:r w:rsidR="006B0960">
        <w:t>mileniálové</w:t>
      </w:r>
      <w:proofErr w:type="spellEnd"/>
      <w:r w:rsidR="006B0960">
        <w:t xml:space="preserve"> – </w:t>
      </w:r>
      <w:proofErr w:type="spellStart"/>
      <w:r w:rsidR="00EC2E1D" w:rsidRPr="00EC2E1D">
        <w:t>Cool</w:t>
      </w:r>
      <w:proofErr w:type="spellEnd"/>
      <w:r w:rsidR="00EC2E1D" w:rsidRPr="00EC2E1D">
        <w:t xml:space="preserve">“ </w:t>
      </w:r>
      <w:proofErr w:type="gramStart"/>
      <w:r w:rsidR="00EC2E1D" w:rsidRPr="00EC2E1D">
        <w:t>26 – 34</w:t>
      </w:r>
      <w:proofErr w:type="gramEnd"/>
      <w:r w:rsidR="00EC2E1D" w:rsidRPr="00EC2E1D">
        <w:t xml:space="preserve"> let</w:t>
      </w:r>
      <w:r w:rsidR="002435BD" w:rsidRPr="002435BD">
        <w:t xml:space="preserve">. </w:t>
      </w:r>
      <w:r w:rsidR="00747917">
        <w:t>Dodava</w:t>
      </w:r>
      <w:r w:rsidR="002435BD" w:rsidRPr="002435BD">
        <w:t xml:space="preserve">tel zrealizuje kompletní </w:t>
      </w:r>
      <w:proofErr w:type="spellStart"/>
      <w:r w:rsidR="002435BD" w:rsidRPr="002435BD">
        <w:t>videoprodukci</w:t>
      </w:r>
      <w:proofErr w:type="spellEnd"/>
      <w:r w:rsidR="002435BD" w:rsidRPr="002435BD">
        <w:t xml:space="preserve"> od zpracování s</w:t>
      </w:r>
      <w:r w:rsidR="002C15A9">
        <w:t>cénáře až po samotnou produkci</w:t>
      </w:r>
      <w:r w:rsidR="00C05DAB">
        <w:t xml:space="preserve"> a finalizaci </w:t>
      </w:r>
      <w:proofErr w:type="spellStart"/>
      <w:r w:rsidR="00C05DAB">
        <w:t>videospotu</w:t>
      </w:r>
      <w:proofErr w:type="spellEnd"/>
      <w:r w:rsidR="002435BD" w:rsidRPr="002435BD">
        <w:t>.</w:t>
      </w:r>
    </w:p>
    <w:p w:rsidR="00F16F05" w:rsidRDefault="00F16F05" w:rsidP="00195A90">
      <w:pPr>
        <w:pStyle w:val="ListNumber-ContinueHeadingCzechTourism"/>
        <w:keepNext/>
        <w:keepLines/>
        <w:numPr>
          <w:ilvl w:val="0"/>
          <w:numId w:val="0"/>
        </w:numPr>
        <w:jc w:val="both"/>
      </w:pPr>
    </w:p>
    <w:p w:rsidR="00F16F05" w:rsidRPr="00C82D14" w:rsidRDefault="00461B16" w:rsidP="00195A90">
      <w:pPr>
        <w:pStyle w:val="Heading1-Number-FollowNumberCzechTourism"/>
        <w:keepNext/>
        <w:keepLines/>
      </w:pPr>
      <w:r>
        <w:t xml:space="preserve">Článek 4 </w:t>
      </w:r>
      <w:r>
        <w:tab/>
      </w:r>
      <w:r w:rsidR="00F16F05" w:rsidRPr="005E72D7">
        <w:t xml:space="preserve">Specifikace </w:t>
      </w:r>
    </w:p>
    <w:p w:rsidR="00372518" w:rsidRDefault="00372518" w:rsidP="00195A90">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sidRPr="00372518">
        <w:rPr>
          <w:rFonts w:ascii="Georgia" w:hAnsi="Georgia" w:cs="Arial"/>
          <w:b w:val="0"/>
          <w:sz w:val="22"/>
          <w:szCs w:val="22"/>
        </w:rPr>
        <w:t xml:space="preserve">Náplní zakázky je návrh a tvorba destinačního spotu pro Českou republiku, který nebude tematicky navázaný na aktuální kampaň agentury CzechTourism. Navržený spot musí respektovat základní atributy značky a konstanty vizuálního stylu definované </w:t>
      </w:r>
      <w:proofErr w:type="spellStart"/>
      <w:r w:rsidRPr="00372518">
        <w:rPr>
          <w:rFonts w:ascii="Georgia" w:hAnsi="Georgia" w:cs="Arial"/>
          <w:b w:val="0"/>
          <w:sz w:val="22"/>
          <w:szCs w:val="22"/>
        </w:rPr>
        <w:t>brand</w:t>
      </w:r>
      <w:proofErr w:type="spellEnd"/>
      <w:r w:rsidRPr="00372518">
        <w:rPr>
          <w:rFonts w:ascii="Georgia" w:hAnsi="Georgia" w:cs="Arial"/>
          <w:b w:val="0"/>
          <w:sz w:val="22"/>
          <w:szCs w:val="22"/>
        </w:rPr>
        <w:t xml:space="preserve"> manuálem. Hlavním cílem </w:t>
      </w:r>
      <w:r w:rsidR="005320C7">
        <w:rPr>
          <w:rFonts w:ascii="Georgia" w:hAnsi="Georgia" w:cs="Arial"/>
          <w:b w:val="0"/>
          <w:sz w:val="22"/>
          <w:szCs w:val="22"/>
        </w:rPr>
        <w:t>spotu</w:t>
      </w:r>
      <w:r w:rsidRPr="00372518">
        <w:rPr>
          <w:rFonts w:ascii="Georgia" w:hAnsi="Georgia" w:cs="Arial"/>
          <w:b w:val="0"/>
          <w:sz w:val="22"/>
          <w:szCs w:val="22"/>
        </w:rPr>
        <w:t xml:space="preserve"> je podpora příjezdového cestovního ruchu formou propagace </w:t>
      </w:r>
      <w:r w:rsidR="00EA24A4">
        <w:rPr>
          <w:rFonts w:ascii="Georgia" w:hAnsi="Georgia" w:cs="Arial"/>
          <w:b w:val="0"/>
          <w:sz w:val="22"/>
          <w:szCs w:val="22"/>
        </w:rPr>
        <w:t>vybraných</w:t>
      </w:r>
      <w:r w:rsidRPr="00372518">
        <w:rPr>
          <w:rFonts w:ascii="Georgia" w:hAnsi="Georgia" w:cs="Arial"/>
          <w:b w:val="0"/>
          <w:sz w:val="22"/>
          <w:szCs w:val="22"/>
        </w:rPr>
        <w:t xml:space="preserve"> turistických cílů</w:t>
      </w:r>
      <w:r w:rsidR="00C05DAB">
        <w:rPr>
          <w:rFonts w:ascii="Georgia" w:hAnsi="Georgia" w:cs="Arial"/>
          <w:b w:val="0"/>
          <w:sz w:val="22"/>
          <w:szCs w:val="22"/>
        </w:rPr>
        <w:t xml:space="preserve"> na vybrané cílové skupině</w:t>
      </w:r>
      <w:r w:rsidRPr="00372518">
        <w:rPr>
          <w:rFonts w:ascii="Georgia" w:hAnsi="Georgia" w:cs="Arial"/>
          <w:b w:val="0"/>
          <w:sz w:val="22"/>
          <w:szCs w:val="22"/>
        </w:rPr>
        <w:t>.</w:t>
      </w:r>
    </w:p>
    <w:p w:rsidR="00372518" w:rsidRPr="00372518" w:rsidRDefault="00372518" w:rsidP="00195A90">
      <w:pPr>
        <w:keepNext/>
        <w:keepLines/>
        <w:rPr>
          <w:lang w:eastAsia="cs-CZ"/>
        </w:rPr>
      </w:pPr>
    </w:p>
    <w:p w:rsidR="00372518" w:rsidRPr="00747917" w:rsidRDefault="00372518" w:rsidP="00195A90">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sidRPr="00372518">
        <w:rPr>
          <w:rFonts w:ascii="Georgia" w:hAnsi="Georgia" w:cs="Arial"/>
          <w:b w:val="0"/>
          <w:sz w:val="22"/>
          <w:szCs w:val="22"/>
        </w:rPr>
        <w:t xml:space="preserve">Ve spotu budou představeny turisticky </w:t>
      </w:r>
      <w:r w:rsidR="00EA24A4">
        <w:rPr>
          <w:rFonts w:ascii="Georgia" w:hAnsi="Georgia" w:cs="Arial"/>
          <w:b w:val="0"/>
          <w:sz w:val="22"/>
          <w:szCs w:val="22"/>
        </w:rPr>
        <w:t xml:space="preserve">atraktivní </w:t>
      </w:r>
      <w:r w:rsidRPr="00372518">
        <w:rPr>
          <w:rFonts w:ascii="Georgia" w:hAnsi="Georgia" w:cs="Arial"/>
          <w:b w:val="0"/>
          <w:sz w:val="22"/>
          <w:szCs w:val="22"/>
        </w:rPr>
        <w:t>destinace (</w:t>
      </w:r>
      <w:r w:rsidR="00EA24A4">
        <w:rPr>
          <w:rFonts w:ascii="Georgia" w:hAnsi="Georgia" w:cs="Arial"/>
          <w:b w:val="0"/>
          <w:sz w:val="22"/>
          <w:szCs w:val="22"/>
        </w:rPr>
        <w:t>Brno, Ostrava, Krkonoše</w:t>
      </w:r>
      <w:r w:rsidRPr="00372518">
        <w:rPr>
          <w:rFonts w:ascii="Georgia" w:hAnsi="Georgia" w:cs="Arial"/>
          <w:b w:val="0"/>
          <w:sz w:val="22"/>
          <w:szCs w:val="22"/>
        </w:rPr>
        <w:t xml:space="preserve">). Součástí </w:t>
      </w:r>
      <w:r w:rsidR="00617F01">
        <w:rPr>
          <w:rFonts w:ascii="Georgia" w:hAnsi="Georgia" w:cs="Arial"/>
          <w:b w:val="0"/>
          <w:sz w:val="22"/>
          <w:szCs w:val="22"/>
        </w:rPr>
        <w:t>spotu budou také vybraná videa ze sociálních sítí</w:t>
      </w:r>
      <w:r w:rsidR="00C42427">
        <w:rPr>
          <w:rFonts w:ascii="Georgia" w:hAnsi="Georgia" w:cs="Arial"/>
          <w:b w:val="0"/>
          <w:sz w:val="22"/>
          <w:szCs w:val="22"/>
        </w:rPr>
        <w:t xml:space="preserve"> od různých uživatelů</w:t>
      </w:r>
      <w:r w:rsidR="00617F01">
        <w:rPr>
          <w:rFonts w:ascii="Georgia" w:hAnsi="Georgia" w:cs="Arial"/>
          <w:b w:val="0"/>
          <w:sz w:val="22"/>
          <w:szCs w:val="22"/>
        </w:rPr>
        <w:t>, která představují Českou republiku jako destinaci s turistickým potenciálem</w:t>
      </w:r>
      <w:r w:rsidRPr="00372518">
        <w:rPr>
          <w:rFonts w:ascii="Georgia" w:hAnsi="Georgia" w:cs="Arial"/>
          <w:b w:val="0"/>
          <w:sz w:val="22"/>
          <w:szCs w:val="22"/>
        </w:rPr>
        <w:t>.</w:t>
      </w:r>
      <w:r w:rsidR="00C42427">
        <w:rPr>
          <w:rFonts w:ascii="Georgia" w:hAnsi="Georgia" w:cs="Arial"/>
          <w:b w:val="0"/>
          <w:sz w:val="22"/>
          <w:szCs w:val="22"/>
        </w:rPr>
        <w:t xml:space="preserve"> Dodavatel se zavazuje uzavřít s každým </w:t>
      </w:r>
      <w:r w:rsidR="00E84FBD">
        <w:rPr>
          <w:rFonts w:ascii="Georgia" w:hAnsi="Georgia" w:cs="Arial"/>
          <w:b w:val="0"/>
          <w:sz w:val="22"/>
          <w:szCs w:val="22"/>
        </w:rPr>
        <w:t xml:space="preserve">autorem použitého videa smlouvu o poskytnutí obrazového materiálu se stejnou licencí, jaká je předmětem Článku 13 této Smlouvy. </w:t>
      </w:r>
    </w:p>
    <w:p w:rsidR="00E93442" w:rsidRDefault="00730C33" w:rsidP="00195A90">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sidRPr="00730C33">
        <w:rPr>
          <w:rFonts w:ascii="Georgia" w:hAnsi="Georgia" w:cs="Arial"/>
          <w:b w:val="0"/>
          <w:sz w:val="22"/>
          <w:szCs w:val="22"/>
        </w:rPr>
        <w:t xml:space="preserve">Cílem </w:t>
      </w:r>
      <w:proofErr w:type="spellStart"/>
      <w:r w:rsidRPr="00730C33">
        <w:rPr>
          <w:rFonts w:ascii="Georgia" w:hAnsi="Georgia" w:cs="Arial"/>
          <w:b w:val="0"/>
          <w:sz w:val="22"/>
          <w:szCs w:val="22"/>
        </w:rPr>
        <w:t>videoprodukce</w:t>
      </w:r>
      <w:proofErr w:type="spellEnd"/>
      <w:r w:rsidRPr="00730C33">
        <w:rPr>
          <w:rFonts w:ascii="Georgia" w:hAnsi="Georgia" w:cs="Arial"/>
          <w:b w:val="0"/>
          <w:sz w:val="22"/>
          <w:szCs w:val="22"/>
        </w:rPr>
        <w:t xml:space="preserve"> je vytvoření vizuálně </w:t>
      </w:r>
      <w:r w:rsidR="00617F01">
        <w:rPr>
          <w:rFonts w:ascii="Georgia" w:hAnsi="Georgia" w:cs="Arial"/>
          <w:b w:val="0"/>
          <w:sz w:val="22"/>
          <w:szCs w:val="22"/>
        </w:rPr>
        <w:t xml:space="preserve">zajímavého </w:t>
      </w:r>
      <w:r w:rsidRPr="00730C33">
        <w:rPr>
          <w:rFonts w:ascii="Georgia" w:hAnsi="Georgia" w:cs="Arial"/>
          <w:b w:val="0"/>
          <w:sz w:val="22"/>
          <w:szCs w:val="22"/>
        </w:rPr>
        <w:t xml:space="preserve">spotu, který představí </w:t>
      </w:r>
      <w:r w:rsidR="00617F01">
        <w:rPr>
          <w:rFonts w:ascii="Georgia" w:hAnsi="Georgia" w:cs="Arial"/>
          <w:b w:val="0"/>
          <w:sz w:val="22"/>
          <w:szCs w:val="22"/>
        </w:rPr>
        <w:t>vybran</w:t>
      </w:r>
      <w:r w:rsidR="00C05DAB">
        <w:rPr>
          <w:rFonts w:ascii="Georgia" w:hAnsi="Georgia" w:cs="Arial"/>
          <w:b w:val="0"/>
          <w:sz w:val="22"/>
          <w:szCs w:val="22"/>
        </w:rPr>
        <w:t>á</w:t>
      </w:r>
      <w:r w:rsidR="00617F01">
        <w:rPr>
          <w:rFonts w:ascii="Georgia" w:hAnsi="Georgia" w:cs="Arial"/>
          <w:b w:val="0"/>
          <w:sz w:val="22"/>
          <w:szCs w:val="22"/>
        </w:rPr>
        <w:t xml:space="preserve"> místa v</w:t>
      </w:r>
      <w:r w:rsidR="00C05DAB">
        <w:rPr>
          <w:rFonts w:ascii="Georgia" w:hAnsi="Georgia" w:cs="Arial"/>
          <w:b w:val="0"/>
          <w:sz w:val="22"/>
          <w:szCs w:val="22"/>
        </w:rPr>
        <w:t> </w:t>
      </w:r>
      <w:r w:rsidR="00617F01">
        <w:rPr>
          <w:rFonts w:ascii="Georgia" w:hAnsi="Georgia" w:cs="Arial"/>
          <w:b w:val="0"/>
          <w:sz w:val="22"/>
          <w:szCs w:val="22"/>
        </w:rPr>
        <w:t>Česk</w:t>
      </w:r>
      <w:r w:rsidR="00C05DAB">
        <w:rPr>
          <w:rFonts w:ascii="Georgia" w:hAnsi="Georgia" w:cs="Arial"/>
          <w:b w:val="0"/>
          <w:sz w:val="22"/>
          <w:szCs w:val="22"/>
        </w:rPr>
        <w:t>é republice</w:t>
      </w:r>
      <w:r w:rsidR="00617F01">
        <w:rPr>
          <w:rFonts w:ascii="Georgia" w:hAnsi="Georgia" w:cs="Arial"/>
          <w:b w:val="0"/>
          <w:sz w:val="22"/>
          <w:szCs w:val="22"/>
        </w:rPr>
        <w:t xml:space="preserve"> a bude stylizovaný do podoby videí na platformě </w:t>
      </w:r>
      <w:proofErr w:type="spellStart"/>
      <w:r w:rsidR="00617F01">
        <w:rPr>
          <w:rFonts w:ascii="Georgia" w:hAnsi="Georgia" w:cs="Arial"/>
          <w:b w:val="0"/>
          <w:sz w:val="22"/>
          <w:szCs w:val="22"/>
        </w:rPr>
        <w:t>Instagram</w:t>
      </w:r>
      <w:proofErr w:type="spellEnd"/>
      <w:r w:rsidR="00617F01">
        <w:rPr>
          <w:rFonts w:ascii="Georgia" w:hAnsi="Georgia" w:cs="Arial"/>
          <w:b w:val="0"/>
          <w:sz w:val="22"/>
          <w:szCs w:val="22"/>
        </w:rPr>
        <w:t xml:space="preserve"> a jeho </w:t>
      </w:r>
      <w:proofErr w:type="spellStart"/>
      <w:r w:rsidR="00617F01">
        <w:rPr>
          <w:rFonts w:ascii="Georgia" w:hAnsi="Georgia" w:cs="Arial"/>
          <w:b w:val="0"/>
          <w:sz w:val="22"/>
          <w:szCs w:val="22"/>
        </w:rPr>
        <w:t>InstaStories</w:t>
      </w:r>
      <w:proofErr w:type="spellEnd"/>
      <w:r w:rsidR="00617F01">
        <w:rPr>
          <w:rFonts w:ascii="Georgia" w:hAnsi="Georgia" w:cs="Arial"/>
          <w:b w:val="0"/>
          <w:sz w:val="22"/>
          <w:szCs w:val="22"/>
        </w:rPr>
        <w:t xml:space="preserve">. </w:t>
      </w:r>
      <w:r w:rsidRPr="00730C33">
        <w:rPr>
          <w:rFonts w:ascii="Georgia" w:hAnsi="Georgia" w:cs="Arial"/>
          <w:b w:val="0"/>
          <w:sz w:val="22"/>
          <w:szCs w:val="22"/>
        </w:rPr>
        <w:t xml:space="preserve"> Využíván bude především </w:t>
      </w:r>
      <w:r w:rsidR="00C05DAB">
        <w:rPr>
          <w:rFonts w:ascii="Georgia" w:hAnsi="Georgia" w:cs="Arial"/>
          <w:b w:val="0"/>
          <w:sz w:val="22"/>
          <w:szCs w:val="22"/>
        </w:rPr>
        <w:t xml:space="preserve">pro plánované kampaně </w:t>
      </w:r>
      <w:r w:rsidR="00617F01">
        <w:rPr>
          <w:rFonts w:ascii="Georgia" w:hAnsi="Georgia" w:cs="Arial"/>
          <w:b w:val="0"/>
          <w:sz w:val="22"/>
          <w:szCs w:val="22"/>
        </w:rPr>
        <w:t xml:space="preserve">na sociálních sítích a bude </w:t>
      </w:r>
      <w:r w:rsidRPr="00730C33">
        <w:rPr>
          <w:rFonts w:ascii="Georgia" w:hAnsi="Georgia" w:cs="Arial"/>
          <w:b w:val="0"/>
          <w:sz w:val="22"/>
          <w:szCs w:val="22"/>
        </w:rPr>
        <w:t>v souladu s aktuálními marketingovými trendy a zároveň musí respek</w:t>
      </w:r>
      <w:r w:rsidR="00747917">
        <w:rPr>
          <w:rFonts w:ascii="Georgia" w:hAnsi="Georgia" w:cs="Arial"/>
          <w:b w:val="0"/>
          <w:sz w:val="22"/>
          <w:szCs w:val="22"/>
        </w:rPr>
        <w:t>tovat značku Objednatele</w:t>
      </w:r>
      <w:r w:rsidR="00E93442">
        <w:rPr>
          <w:rFonts w:ascii="Georgia" w:hAnsi="Georgia" w:cs="Arial"/>
          <w:b w:val="0"/>
          <w:sz w:val="22"/>
          <w:szCs w:val="22"/>
        </w:rPr>
        <w:t xml:space="preserve">. </w:t>
      </w:r>
    </w:p>
    <w:p w:rsidR="00E20C01" w:rsidRDefault="00E20C01" w:rsidP="00195A90">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sidRPr="00E20C01">
        <w:rPr>
          <w:rFonts w:ascii="Georgia" w:hAnsi="Georgia" w:cs="Arial"/>
          <w:b w:val="0"/>
          <w:sz w:val="22"/>
          <w:szCs w:val="22"/>
        </w:rPr>
        <w:t xml:space="preserve">Casting </w:t>
      </w:r>
      <w:r w:rsidR="00617F01">
        <w:rPr>
          <w:rFonts w:ascii="Georgia" w:hAnsi="Georgia" w:cs="Arial"/>
          <w:b w:val="0"/>
          <w:sz w:val="22"/>
          <w:szCs w:val="22"/>
        </w:rPr>
        <w:t xml:space="preserve">bude podléhat schválení Objednatele. </w:t>
      </w:r>
      <w:r w:rsidRPr="00E20C01">
        <w:rPr>
          <w:rFonts w:ascii="Georgia" w:hAnsi="Georgia" w:cs="Arial"/>
          <w:b w:val="0"/>
          <w:sz w:val="22"/>
          <w:szCs w:val="22"/>
        </w:rPr>
        <w:t xml:space="preserve">  </w:t>
      </w:r>
    </w:p>
    <w:p w:rsidR="00E20C01" w:rsidRDefault="00E20C01" w:rsidP="00195A90">
      <w:pPr>
        <w:keepNext/>
        <w:keepLines/>
        <w:rPr>
          <w:lang w:eastAsia="cs-CZ"/>
        </w:rPr>
      </w:pPr>
    </w:p>
    <w:p w:rsidR="00E20C01" w:rsidRDefault="00E20C01" w:rsidP="00195A90">
      <w:pPr>
        <w:pStyle w:val="slolnku"/>
        <w:keepLines/>
        <w:numPr>
          <w:ilvl w:val="1"/>
          <w:numId w:val="21"/>
        </w:numPr>
        <w:tabs>
          <w:tab w:val="clear" w:pos="0"/>
          <w:tab w:val="clear" w:pos="284"/>
          <w:tab w:val="clear" w:pos="1701"/>
        </w:tabs>
        <w:spacing w:before="120" w:after="0"/>
        <w:jc w:val="both"/>
        <w:rPr>
          <w:rFonts w:ascii="Georgia" w:hAnsi="Georgia" w:cs="Arial"/>
          <w:b w:val="0"/>
          <w:sz w:val="22"/>
          <w:szCs w:val="22"/>
        </w:rPr>
      </w:pPr>
      <w:r w:rsidRPr="00E20C01">
        <w:rPr>
          <w:rFonts w:ascii="Georgia" w:hAnsi="Georgia" w:cs="Arial"/>
          <w:b w:val="0"/>
          <w:sz w:val="22"/>
          <w:szCs w:val="22"/>
        </w:rPr>
        <w:lastRenderedPageBreak/>
        <w:t xml:space="preserve">Součástí spotu bude originální hudební doprovod, popř. hudební doprovod pořízený z hudební banky. Bude se jednat o skladbu, která bude dobře zapamatovatelná a bude korelovat s emocionální náplní spotu. </w:t>
      </w:r>
      <w:r w:rsidR="00C05DAB">
        <w:rPr>
          <w:rFonts w:ascii="Georgia" w:hAnsi="Georgia" w:cs="Arial"/>
          <w:b w:val="0"/>
          <w:sz w:val="22"/>
          <w:szCs w:val="22"/>
        </w:rPr>
        <w:t>Dodavatel musí respektovat licenční ujednání dle Článku 13 této Smlouvy.</w:t>
      </w:r>
    </w:p>
    <w:p w:rsidR="00D37F18" w:rsidRDefault="00D37F18" w:rsidP="00195A90">
      <w:pPr>
        <w:keepNext/>
        <w:keepLines/>
        <w:rPr>
          <w:lang w:eastAsia="cs-CZ"/>
        </w:rPr>
      </w:pPr>
    </w:p>
    <w:p w:rsidR="00E93442" w:rsidRPr="00372518" w:rsidRDefault="00617F01" w:rsidP="00195A90">
      <w:pPr>
        <w:keepNext/>
        <w:keepLines/>
        <w:rPr>
          <w:lang w:eastAsia="cs-CZ"/>
        </w:rPr>
      </w:pPr>
      <w:r>
        <w:rPr>
          <w:lang w:eastAsia="cs-CZ"/>
        </w:rPr>
        <w:br/>
      </w:r>
    </w:p>
    <w:p w:rsidR="00E93442" w:rsidRPr="00E93442" w:rsidRDefault="00E93442" w:rsidP="00195A90">
      <w:pPr>
        <w:pStyle w:val="slolnku"/>
        <w:keepLines/>
        <w:numPr>
          <w:ilvl w:val="1"/>
          <w:numId w:val="21"/>
        </w:numPr>
        <w:tabs>
          <w:tab w:val="clear" w:pos="0"/>
          <w:tab w:val="clear" w:pos="284"/>
          <w:tab w:val="clear" w:pos="1701"/>
        </w:tabs>
        <w:spacing w:before="120" w:after="0"/>
        <w:jc w:val="both"/>
      </w:pPr>
      <w:r>
        <w:rPr>
          <w:rFonts w:ascii="Georgia" w:hAnsi="Georgia" w:cs="Arial"/>
          <w:sz w:val="22"/>
          <w:szCs w:val="22"/>
        </w:rPr>
        <w:t>Celkové plnění tvoří:</w:t>
      </w:r>
    </w:p>
    <w:p w:rsidR="00E93442" w:rsidRPr="00E93442" w:rsidRDefault="00E93442" w:rsidP="00195A90">
      <w:pPr>
        <w:pStyle w:val="slolnku"/>
        <w:keepLines/>
        <w:tabs>
          <w:tab w:val="clear" w:pos="0"/>
          <w:tab w:val="clear" w:pos="284"/>
          <w:tab w:val="clear" w:pos="1701"/>
        </w:tabs>
        <w:spacing w:before="120" w:after="0"/>
        <w:jc w:val="both"/>
      </w:pPr>
    </w:p>
    <w:p w:rsidR="00617F01" w:rsidRDefault="00617F01" w:rsidP="00617F01">
      <w:pPr>
        <w:pStyle w:val="Odstavecseseznamem"/>
        <w:keepNext/>
        <w:keepLines/>
        <w:numPr>
          <w:ilvl w:val="0"/>
          <w:numId w:val="42"/>
        </w:numPr>
        <w:jc w:val="both"/>
      </w:pPr>
      <w:r>
        <w:t xml:space="preserve">1x </w:t>
      </w:r>
      <w:proofErr w:type="gramStart"/>
      <w:r>
        <w:t>80-vteřinová</w:t>
      </w:r>
      <w:proofErr w:type="gramEnd"/>
      <w:r>
        <w:t xml:space="preserve"> verze </w:t>
      </w:r>
      <w:r w:rsidR="00E84FBD">
        <w:t xml:space="preserve">spotu </w:t>
      </w:r>
      <w:r>
        <w:t xml:space="preserve">pro </w:t>
      </w:r>
      <w:proofErr w:type="spellStart"/>
      <w:r>
        <w:t>YouTube</w:t>
      </w:r>
      <w:proofErr w:type="spellEnd"/>
      <w:r w:rsidR="007D1380">
        <w:t xml:space="preserve">, hodnota </w:t>
      </w:r>
      <w:r w:rsidR="00386003">
        <w:t>48</w:t>
      </w:r>
      <w:r w:rsidR="00BB25ED">
        <w:t xml:space="preserve"> 999</w:t>
      </w:r>
      <w:r w:rsidR="007D1380">
        <w:t xml:space="preserve"> Kč bez DPH</w:t>
      </w:r>
    </w:p>
    <w:p w:rsidR="00617F01" w:rsidRDefault="00617F01" w:rsidP="00617F01">
      <w:pPr>
        <w:pStyle w:val="Odstavecseseznamem"/>
        <w:keepNext/>
        <w:keepLines/>
        <w:numPr>
          <w:ilvl w:val="0"/>
          <w:numId w:val="42"/>
        </w:numPr>
        <w:jc w:val="both"/>
      </w:pPr>
      <w:r>
        <w:t xml:space="preserve">2x </w:t>
      </w:r>
      <w:proofErr w:type="gramStart"/>
      <w:r>
        <w:t>40-vteřinová</w:t>
      </w:r>
      <w:proofErr w:type="gramEnd"/>
      <w:r>
        <w:t xml:space="preserve"> verze </w:t>
      </w:r>
      <w:r w:rsidR="00E84FBD">
        <w:t xml:space="preserve">spotu </w:t>
      </w:r>
      <w:r>
        <w:t>pro Facebook</w:t>
      </w:r>
      <w:r w:rsidR="007D1380">
        <w:t>, hodnota každého spotu 35 000 Kč bez DPH</w:t>
      </w:r>
    </w:p>
    <w:p w:rsidR="00617F01" w:rsidRDefault="00617F01" w:rsidP="00617F01">
      <w:pPr>
        <w:pStyle w:val="Odstavecseseznamem"/>
        <w:keepNext/>
        <w:keepLines/>
        <w:numPr>
          <w:ilvl w:val="0"/>
          <w:numId w:val="42"/>
        </w:numPr>
        <w:jc w:val="both"/>
      </w:pPr>
      <w:r>
        <w:t>3</w:t>
      </w:r>
      <w:r w:rsidR="004A3DE3">
        <w:t xml:space="preserve">x </w:t>
      </w:r>
      <w:proofErr w:type="gramStart"/>
      <w:r>
        <w:t>15</w:t>
      </w:r>
      <w:r w:rsidR="004A3DE3">
        <w:t>-</w:t>
      </w:r>
      <w:r>
        <w:t>vteřinové</w:t>
      </w:r>
      <w:proofErr w:type="gramEnd"/>
      <w:r>
        <w:t xml:space="preserve"> verze </w:t>
      </w:r>
      <w:r w:rsidR="00E84FBD">
        <w:t xml:space="preserve">spotu </w:t>
      </w:r>
      <w:r>
        <w:t xml:space="preserve">pro </w:t>
      </w:r>
      <w:proofErr w:type="spellStart"/>
      <w:r>
        <w:t>Instagram</w:t>
      </w:r>
      <w:proofErr w:type="spellEnd"/>
      <w:r>
        <w:t xml:space="preserve"> (rozděleno podle destinačních </w:t>
      </w:r>
      <w:proofErr w:type="spellStart"/>
      <w:r>
        <w:t>highlightů</w:t>
      </w:r>
      <w:proofErr w:type="spellEnd"/>
      <w:r>
        <w:t>)</w:t>
      </w:r>
      <w:r w:rsidR="007D1380">
        <w:t>, hodnota každé verze je 2</w:t>
      </w:r>
      <w:r w:rsidR="00386003">
        <w:t>1</w:t>
      </w:r>
      <w:r w:rsidR="007D1380">
        <w:t xml:space="preserve"> 000 Kč bez. DPH </w:t>
      </w:r>
    </w:p>
    <w:p w:rsidR="00E93442" w:rsidRDefault="00617F01" w:rsidP="00617F01">
      <w:pPr>
        <w:pStyle w:val="Odstavecseseznamem"/>
        <w:keepNext/>
        <w:keepLines/>
        <w:numPr>
          <w:ilvl w:val="0"/>
          <w:numId w:val="42"/>
        </w:numPr>
        <w:jc w:val="both"/>
      </w:pPr>
      <w:r>
        <w:t xml:space="preserve">3x </w:t>
      </w:r>
      <w:proofErr w:type="gramStart"/>
      <w:r>
        <w:t>6-vteřinové</w:t>
      </w:r>
      <w:proofErr w:type="gramEnd"/>
      <w:r>
        <w:t xml:space="preserve"> </w:t>
      </w:r>
      <w:proofErr w:type="spellStart"/>
      <w:r>
        <w:t>bumper</w:t>
      </w:r>
      <w:proofErr w:type="spellEnd"/>
      <w:r>
        <w:t xml:space="preserve"> verze pro </w:t>
      </w:r>
      <w:proofErr w:type="spellStart"/>
      <w:r>
        <w:t>YouTube</w:t>
      </w:r>
      <w:proofErr w:type="spellEnd"/>
      <w:r w:rsidR="007D1380">
        <w:t xml:space="preserve">, hodnota každého je </w:t>
      </w:r>
      <w:r w:rsidR="00386003">
        <w:t>6</w:t>
      </w:r>
      <w:r w:rsidR="007D1380">
        <w:t xml:space="preserve"> 000 Kč bez DPH </w:t>
      </w:r>
    </w:p>
    <w:p w:rsidR="00F16F05" w:rsidRDefault="00454F4F" w:rsidP="00195A90">
      <w:pPr>
        <w:pStyle w:val="slolnku"/>
        <w:keepLines/>
        <w:tabs>
          <w:tab w:val="clear" w:pos="284"/>
          <w:tab w:val="clear" w:pos="1701"/>
        </w:tabs>
        <w:rPr>
          <w:rFonts w:ascii="Georgia" w:hAnsi="Georgia" w:cs="Arial"/>
          <w:sz w:val="26"/>
          <w:szCs w:val="26"/>
        </w:rPr>
      </w:pPr>
      <w:r>
        <w:rPr>
          <w:rFonts w:ascii="Georgia" w:hAnsi="Georgia" w:cs="Arial"/>
          <w:sz w:val="26"/>
          <w:szCs w:val="26"/>
        </w:rPr>
        <w:t>Článek 5</w:t>
      </w:r>
      <w:r>
        <w:rPr>
          <w:rFonts w:ascii="Georgia" w:hAnsi="Georgia" w:cs="Arial"/>
          <w:sz w:val="26"/>
          <w:szCs w:val="26"/>
        </w:rPr>
        <w:tab/>
      </w:r>
      <w:r w:rsidR="00F16F05" w:rsidRPr="00831B39">
        <w:rPr>
          <w:rFonts w:ascii="Georgia" w:hAnsi="Georgia" w:cs="Arial"/>
          <w:sz w:val="26"/>
          <w:szCs w:val="26"/>
        </w:rPr>
        <w:t>Doba plnění</w:t>
      </w:r>
      <w:r w:rsidR="00E93442">
        <w:rPr>
          <w:rFonts w:ascii="Georgia" w:hAnsi="Georgia" w:cs="Arial"/>
          <w:sz w:val="26"/>
          <w:szCs w:val="26"/>
        </w:rPr>
        <w:br/>
      </w:r>
    </w:p>
    <w:p w:rsidR="00E93442" w:rsidRPr="00690564" w:rsidRDefault="005320C7" w:rsidP="00195A90">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jc w:val="both"/>
      </w:pPr>
      <w:r>
        <w:rPr>
          <w:szCs w:val="22"/>
        </w:rPr>
        <w:t>Dodavatel</w:t>
      </w:r>
      <w:r w:rsidR="00E93442" w:rsidRPr="00690564">
        <w:rPr>
          <w:szCs w:val="22"/>
        </w:rPr>
        <w:t xml:space="preserve"> započne s plněním </w:t>
      </w:r>
      <w:r w:rsidR="00C05DAB">
        <w:rPr>
          <w:szCs w:val="22"/>
        </w:rPr>
        <w:t>Smlouvy</w:t>
      </w:r>
      <w:r w:rsidR="00E93442" w:rsidRPr="00690564">
        <w:rPr>
          <w:szCs w:val="22"/>
        </w:rPr>
        <w:t xml:space="preserve"> bez zbytečného odkladu po uzavření Smlouvy</w:t>
      </w:r>
      <w:r>
        <w:rPr>
          <w:szCs w:val="22"/>
        </w:rPr>
        <w:t>.</w:t>
      </w:r>
      <w:r w:rsidR="00E93442" w:rsidRPr="00690564">
        <w:rPr>
          <w:szCs w:val="22"/>
        </w:rPr>
        <w:t xml:space="preserve"> </w:t>
      </w:r>
      <w:r>
        <w:rPr>
          <w:szCs w:val="22"/>
        </w:rPr>
        <w:t>D</w:t>
      </w:r>
      <w:r w:rsidR="00E93442">
        <w:rPr>
          <w:szCs w:val="22"/>
        </w:rPr>
        <w:t>ílo</w:t>
      </w:r>
      <w:r w:rsidR="00D80291">
        <w:rPr>
          <w:szCs w:val="22"/>
        </w:rPr>
        <w:t xml:space="preserve"> bude</w:t>
      </w:r>
      <w:r w:rsidR="00E93442" w:rsidRPr="00094D43">
        <w:rPr>
          <w:szCs w:val="22"/>
        </w:rPr>
        <w:t xml:space="preserve"> </w:t>
      </w:r>
      <w:r w:rsidR="00E93442">
        <w:rPr>
          <w:szCs w:val="22"/>
        </w:rPr>
        <w:t xml:space="preserve">finálně zpracováno </w:t>
      </w:r>
      <w:r w:rsidR="00C05DAB">
        <w:rPr>
          <w:szCs w:val="22"/>
        </w:rPr>
        <w:t xml:space="preserve">nejdéle </w:t>
      </w:r>
      <w:r w:rsidRPr="00A80038">
        <w:rPr>
          <w:b/>
          <w:szCs w:val="22"/>
        </w:rPr>
        <w:t xml:space="preserve">do </w:t>
      </w:r>
      <w:r w:rsidR="004A3DE3" w:rsidRPr="00A80038">
        <w:rPr>
          <w:b/>
          <w:szCs w:val="22"/>
        </w:rPr>
        <w:t>24</w:t>
      </w:r>
      <w:r w:rsidRPr="00A80038">
        <w:rPr>
          <w:b/>
          <w:szCs w:val="22"/>
        </w:rPr>
        <w:t xml:space="preserve">. </w:t>
      </w:r>
      <w:r w:rsidR="00A80038">
        <w:rPr>
          <w:b/>
          <w:szCs w:val="22"/>
        </w:rPr>
        <w:t>8</w:t>
      </w:r>
      <w:r w:rsidR="00DD0648">
        <w:rPr>
          <w:b/>
          <w:szCs w:val="22"/>
        </w:rPr>
        <w:t>. 2018</w:t>
      </w:r>
      <w:r w:rsidR="00E93442" w:rsidRPr="00690564">
        <w:rPr>
          <w:szCs w:val="22"/>
        </w:rPr>
        <w:t xml:space="preserve">. </w:t>
      </w:r>
      <w:r w:rsidR="00E93442" w:rsidRPr="00690564">
        <w:t>Plněn</w:t>
      </w:r>
      <w:r>
        <w:t>í bude probíhat v součinnosti s Objednatelem</w:t>
      </w:r>
      <w:r w:rsidR="00E93442" w:rsidRPr="00690564">
        <w:t xml:space="preserve"> podle harmonogramu aktivit Projektu. </w:t>
      </w:r>
    </w:p>
    <w:p w:rsidR="00F16F05" w:rsidRPr="00DD6EB1" w:rsidRDefault="00F16F05" w:rsidP="00195A90">
      <w:pPr>
        <w:keepNext/>
        <w:keepLines/>
        <w:rPr>
          <w:highlight w:val="yellow"/>
          <w:lang w:eastAsia="cs-CZ"/>
        </w:rPr>
      </w:pPr>
    </w:p>
    <w:p w:rsidR="00E93442" w:rsidRDefault="00E93442" w:rsidP="00195A90">
      <w:pPr>
        <w:keepNext/>
        <w:keepLines/>
        <w:jc w:val="both"/>
        <w:rPr>
          <w:b/>
        </w:rPr>
      </w:pPr>
      <w:r>
        <w:rPr>
          <w:b/>
        </w:rPr>
        <w:t>Posloupnost</w:t>
      </w:r>
      <w:r w:rsidRPr="00094D43">
        <w:rPr>
          <w:b/>
        </w:rPr>
        <w:t xml:space="preserve"> </w:t>
      </w:r>
      <w:r>
        <w:rPr>
          <w:b/>
        </w:rPr>
        <w:t>realizace</w:t>
      </w:r>
      <w:r w:rsidRPr="00094D43">
        <w:rPr>
          <w:b/>
        </w:rPr>
        <w:t>:</w:t>
      </w:r>
    </w:p>
    <w:p w:rsidR="005646C4" w:rsidRDefault="005646C4" w:rsidP="00195A90">
      <w:pPr>
        <w:keepNext/>
        <w:keepLines/>
        <w:jc w:val="both"/>
        <w:rPr>
          <w:b/>
        </w:rPr>
      </w:pPr>
    </w:p>
    <w:p w:rsidR="00E93442" w:rsidRDefault="00C05DAB" w:rsidP="00195A90">
      <w:pPr>
        <w:keepNext/>
        <w:keepLines/>
        <w:numPr>
          <w:ilvl w:val="0"/>
          <w:numId w:val="33"/>
        </w:numPr>
        <w:jc w:val="both"/>
      </w:pPr>
      <w:r>
        <w:t>P</w:t>
      </w:r>
      <w:r w:rsidR="00E93442">
        <w:t xml:space="preserve">říprava scénáře a </w:t>
      </w:r>
      <w:proofErr w:type="spellStart"/>
      <w:r w:rsidR="00E93442">
        <w:t>storyboardu</w:t>
      </w:r>
      <w:proofErr w:type="spellEnd"/>
      <w:r w:rsidR="00E93442">
        <w:t>, casting, finální výběr lokací a předání</w:t>
      </w:r>
      <w:r w:rsidR="00E93442" w:rsidRPr="00094D43">
        <w:t xml:space="preserve"> </w:t>
      </w:r>
      <w:r w:rsidR="005320C7">
        <w:t>Objednateli</w:t>
      </w:r>
      <w:r w:rsidR="00E93442" w:rsidRPr="00094D43">
        <w:t xml:space="preserve"> ke schválení.</w:t>
      </w:r>
    </w:p>
    <w:p w:rsidR="00E93442" w:rsidRDefault="00E93442" w:rsidP="00195A90">
      <w:pPr>
        <w:keepNext/>
        <w:keepLines/>
        <w:numPr>
          <w:ilvl w:val="0"/>
          <w:numId w:val="33"/>
        </w:numPr>
        <w:jc w:val="both"/>
      </w:pPr>
      <w:r w:rsidRPr="00094D43">
        <w:t xml:space="preserve">Po schválení </w:t>
      </w:r>
      <w:r>
        <w:t xml:space="preserve">návrhu </w:t>
      </w:r>
      <w:r w:rsidR="005320C7">
        <w:t>Objednatelem</w:t>
      </w:r>
      <w:r w:rsidRPr="00094D43">
        <w:t xml:space="preserve"> započetí </w:t>
      </w:r>
      <w:r w:rsidR="004A3DE3">
        <w:t>výroby - natáčení</w:t>
      </w:r>
      <w:r>
        <w:t>.</w:t>
      </w:r>
    </w:p>
    <w:p w:rsidR="00E93442" w:rsidRDefault="00E93442" w:rsidP="00195A90">
      <w:pPr>
        <w:keepNext/>
        <w:keepLines/>
        <w:numPr>
          <w:ilvl w:val="0"/>
          <w:numId w:val="33"/>
        </w:numPr>
        <w:jc w:val="both"/>
      </w:pPr>
      <w:r>
        <w:t>Předání verze hrubého střihu před úpravami a po</w:t>
      </w:r>
      <w:r w:rsidR="00B95CCF">
        <w:t xml:space="preserve">st produkcí včetně hudby, </w:t>
      </w:r>
      <w:r>
        <w:t xml:space="preserve">ke schválení </w:t>
      </w:r>
      <w:r w:rsidR="005320C7">
        <w:t>Objednateli</w:t>
      </w:r>
      <w:r>
        <w:t xml:space="preserve">. </w:t>
      </w:r>
    </w:p>
    <w:p w:rsidR="00E93442" w:rsidRDefault="00E93442" w:rsidP="00195A90">
      <w:pPr>
        <w:keepNext/>
        <w:keepLines/>
        <w:numPr>
          <w:ilvl w:val="0"/>
          <w:numId w:val="33"/>
        </w:numPr>
        <w:jc w:val="both"/>
      </w:pPr>
      <w:r>
        <w:t>Po schválení zahájení realizace post produkčních prací.</w:t>
      </w:r>
    </w:p>
    <w:p w:rsidR="00E93442" w:rsidRDefault="00E93442" w:rsidP="00195A90">
      <w:pPr>
        <w:keepNext/>
        <w:keepLines/>
        <w:numPr>
          <w:ilvl w:val="0"/>
          <w:numId w:val="33"/>
        </w:numPr>
        <w:jc w:val="both"/>
      </w:pPr>
      <w:r>
        <w:t xml:space="preserve">Předání spotu po post produkčních úpravách k finálnímu schválení </w:t>
      </w:r>
      <w:r w:rsidR="005320C7">
        <w:t>Objedn</w:t>
      </w:r>
      <w:r w:rsidR="00B95CCF">
        <w:t>ateli</w:t>
      </w:r>
      <w:r>
        <w:t xml:space="preserve">. </w:t>
      </w:r>
    </w:p>
    <w:p w:rsidR="0088352A" w:rsidRDefault="00E93442" w:rsidP="004A3DE3">
      <w:pPr>
        <w:keepNext/>
        <w:keepLines/>
        <w:numPr>
          <w:ilvl w:val="0"/>
          <w:numId w:val="33"/>
        </w:numPr>
        <w:tabs>
          <w:tab w:val="left" w:pos="6005"/>
        </w:tabs>
        <w:spacing w:before="100" w:beforeAutospacing="1" w:after="100" w:afterAutospacing="1" w:line="240" w:lineRule="auto"/>
      </w:pPr>
      <w:r>
        <w:t xml:space="preserve">Předání zkrácených verzí spotu </w:t>
      </w:r>
      <w:r w:rsidR="005320C7">
        <w:t>Objednateli</w:t>
      </w:r>
      <w:r w:rsidR="00575115">
        <w:t xml:space="preserve"> </w:t>
      </w:r>
    </w:p>
    <w:p w:rsidR="00F16F05" w:rsidRPr="003D5F5D" w:rsidRDefault="00F16F05" w:rsidP="00195A90">
      <w:pPr>
        <w:pStyle w:val="Heading1-Number-FollowNumberCzechTourism"/>
        <w:keepNext/>
        <w:keepLines/>
        <w:spacing w:before="100" w:beforeAutospacing="1" w:after="100" w:afterAutospacing="1" w:line="240" w:lineRule="auto"/>
        <w:ind w:left="360"/>
      </w:pPr>
      <w:r w:rsidRPr="003D5F5D">
        <w:t>Článek 6</w:t>
      </w:r>
      <w:r w:rsidR="00454F4F">
        <w:tab/>
      </w:r>
      <w:r w:rsidRPr="003D5F5D">
        <w:t>Místo plnění</w:t>
      </w:r>
    </w:p>
    <w:p w:rsidR="0088352A" w:rsidRDefault="00F16F05" w:rsidP="00195A90">
      <w:pPr>
        <w:pStyle w:val="ListNumber-ContinueHeadingCzechTourism"/>
        <w:keepNext/>
        <w:keepLines/>
        <w:numPr>
          <w:ilvl w:val="0"/>
          <w:numId w:val="0"/>
        </w:numPr>
        <w:rPr>
          <w:szCs w:val="22"/>
          <w:lang w:eastAsia="cs-CZ"/>
        </w:rPr>
      </w:pPr>
      <w:r w:rsidRPr="00D94BAF">
        <w:rPr>
          <w:szCs w:val="22"/>
          <w:lang w:eastAsia="cs-CZ"/>
        </w:rPr>
        <w:t xml:space="preserve">Místem realizace předmětu plnění je: Česká republika </w:t>
      </w:r>
      <w:r w:rsidR="00577175" w:rsidRPr="00D94BAF">
        <w:rPr>
          <w:szCs w:val="22"/>
          <w:lang w:eastAsia="cs-CZ"/>
        </w:rPr>
        <w:t xml:space="preserve"> </w:t>
      </w:r>
    </w:p>
    <w:p w:rsidR="009A5131" w:rsidRDefault="009A5131" w:rsidP="00195A90">
      <w:pPr>
        <w:pStyle w:val="ListNumber-ContinueHeadingCzechTourism"/>
        <w:keepNext/>
        <w:keepLines/>
        <w:numPr>
          <w:ilvl w:val="0"/>
          <w:numId w:val="0"/>
        </w:numPr>
        <w:rPr>
          <w:szCs w:val="22"/>
          <w:lang w:eastAsia="cs-CZ"/>
        </w:rPr>
      </w:pPr>
    </w:p>
    <w:p w:rsidR="009A5131" w:rsidRPr="009A5131" w:rsidRDefault="009A5131" w:rsidP="00195A90">
      <w:pPr>
        <w:pStyle w:val="ListNumber-ContinueHeadingCzechTourism"/>
        <w:keepNext/>
        <w:keepLines/>
        <w:numPr>
          <w:ilvl w:val="0"/>
          <w:numId w:val="0"/>
        </w:numPr>
        <w:rPr>
          <w:szCs w:val="22"/>
          <w:lang w:eastAsia="cs-CZ"/>
        </w:rPr>
      </w:pPr>
    </w:p>
    <w:p w:rsidR="00F16F05" w:rsidRDefault="00454F4F" w:rsidP="00195A90">
      <w:pPr>
        <w:pStyle w:val="Heading1-Number-FollowNumberCzechTourism"/>
        <w:keepNext/>
        <w:keepLines/>
        <w:ind w:left="360"/>
      </w:pPr>
      <w:r>
        <w:t>Článek 7</w:t>
      </w:r>
      <w:r>
        <w:tab/>
      </w:r>
      <w:r w:rsidR="00F16F05">
        <w:t xml:space="preserve">Cena </w:t>
      </w:r>
    </w:p>
    <w:p w:rsidR="00B95CCF" w:rsidRPr="00AC6035" w:rsidRDefault="00B95CCF" w:rsidP="00195A90">
      <w:pPr>
        <w:pStyle w:val="ListNumber-ContinueHeadingCzechTourism"/>
        <w:keepNext/>
        <w:keepLines/>
        <w:numPr>
          <w:ilvl w:val="1"/>
          <w:numId w:val="22"/>
        </w:numPr>
        <w:jc w:val="both"/>
      </w:pPr>
      <w:r w:rsidRPr="00420E60">
        <w:t xml:space="preserve">Cena za plnění </w:t>
      </w:r>
      <w:r w:rsidRPr="00AC6035">
        <w:t>se sjednává ve výši:</w:t>
      </w:r>
      <w:r w:rsidR="004A3DE3">
        <w:t xml:space="preserve"> </w:t>
      </w:r>
      <w:r w:rsidRPr="00AC6035">
        <w:t xml:space="preserve"> </w:t>
      </w:r>
      <w:r w:rsidR="00A80038">
        <w:t>199 999</w:t>
      </w:r>
      <w:r w:rsidR="004A3DE3">
        <w:t xml:space="preserve">,- </w:t>
      </w:r>
      <w:r w:rsidRPr="00AC6035">
        <w:t xml:space="preserve">Kč (slovy: </w:t>
      </w:r>
      <w:r w:rsidR="00A80038">
        <w:t xml:space="preserve">sto devadesát devět tisíc devět set devadesát devět </w:t>
      </w:r>
      <w:r w:rsidR="004A3DE3">
        <w:t>korun</w:t>
      </w:r>
      <w:r w:rsidRPr="00AC6035">
        <w:t xml:space="preserve"> českých) bez DPH (dále jen "Cena"). Tato Cena je stanovena jako maximální a nepřekročitelná a zahrnuje veškeré náklady </w:t>
      </w:r>
      <w:r w:rsidR="00E20C01">
        <w:t>Dodavatel</w:t>
      </w:r>
      <w:r w:rsidRPr="00AC6035">
        <w:t xml:space="preserve">e vzniklé v souvislosti s plněním dle </w:t>
      </w:r>
      <w:r>
        <w:t>Smlouvy a jejích příloh</w:t>
      </w:r>
      <w:r w:rsidRPr="00AC6035">
        <w:t>. K této částce bude připočteno DPH v zákonné výši.</w:t>
      </w:r>
    </w:p>
    <w:p w:rsidR="00F16F05" w:rsidRPr="004053EC" w:rsidRDefault="00F16F05" w:rsidP="00195A90">
      <w:pPr>
        <w:pStyle w:val="slolnku"/>
        <w:keepLines/>
        <w:numPr>
          <w:ilvl w:val="1"/>
          <w:numId w:val="22"/>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w:t>
      </w:r>
      <w:r w:rsidR="00D94BAF">
        <w:rPr>
          <w:rFonts w:ascii="Georgia" w:hAnsi="Georgia" w:cs="Arial"/>
          <w:b w:val="0"/>
          <w:sz w:val="22"/>
          <w:szCs w:val="22"/>
        </w:rPr>
        <w:t>díla</w:t>
      </w:r>
      <w:r w:rsidRPr="004053EC">
        <w:rPr>
          <w:rFonts w:ascii="Georgia" w:hAnsi="Georgia" w:cs="Arial"/>
          <w:b w:val="0"/>
          <w:sz w:val="22"/>
          <w:szCs w:val="22"/>
        </w:rPr>
        <w:t xml:space="preserve"> odpovídá celkové výši nabídkové ceny uvedené </w:t>
      </w:r>
      <w:r w:rsidR="00B95CCF">
        <w:rPr>
          <w:rFonts w:ascii="Georgia" w:hAnsi="Georgia" w:cs="Arial"/>
          <w:b w:val="0"/>
          <w:sz w:val="22"/>
          <w:szCs w:val="22"/>
        </w:rPr>
        <w:t>Dodavatelem</w:t>
      </w:r>
      <w:r w:rsidRPr="004053EC">
        <w:rPr>
          <w:rFonts w:ascii="Georgia" w:hAnsi="Georgia" w:cs="Arial"/>
          <w:b w:val="0"/>
          <w:sz w:val="22"/>
          <w:szCs w:val="22"/>
        </w:rPr>
        <w:t xml:space="preserve"> v Nabídce.</w:t>
      </w:r>
    </w:p>
    <w:p w:rsidR="00F16F05" w:rsidRPr="004053EC" w:rsidRDefault="00F16F05" w:rsidP="00195A90">
      <w:pPr>
        <w:pStyle w:val="slolnku"/>
        <w:keepLines/>
        <w:numPr>
          <w:ilvl w:val="1"/>
          <w:numId w:val="22"/>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195A90">
      <w:pPr>
        <w:pStyle w:val="slolnku"/>
        <w:keepLines/>
        <w:numPr>
          <w:ilvl w:val="1"/>
          <w:numId w:val="22"/>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lastRenderedPageBreak/>
        <w:t xml:space="preserve">Cenu </w:t>
      </w:r>
      <w:r w:rsidR="00D94BAF">
        <w:rPr>
          <w:rFonts w:ascii="Georgia" w:hAnsi="Georgia" w:cs="Arial"/>
          <w:b w:val="0"/>
          <w:sz w:val="22"/>
          <w:szCs w:val="22"/>
        </w:rPr>
        <w:t>díla</w:t>
      </w:r>
      <w:r w:rsidRPr="004053EC">
        <w:rPr>
          <w:rFonts w:ascii="Georgia" w:hAnsi="Georgia" w:cs="Arial"/>
          <w:b w:val="0"/>
          <w:sz w:val="22"/>
          <w:szCs w:val="22"/>
        </w:rPr>
        <w:t xml:space="preserve"> je možno překročit pouze v případě, že dojde ke změnám daňových právních předpisů, které budou mít prokazatelný vliv na výši Ceny </w:t>
      </w:r>
      <w:r w:rsidR="00C40D01">
        <w:rPr>
          <w:rFonts w:ascii="Georgia" w:hAnsi="Georgia" w:cs="Arial"/>
          <w:b w:val="0"/>
          <w:sz w:val="22"/>
          <w:szCs w:val="22"/>
        </w:rPr>
        <w:t>díla</w:t>
      </w:r>
      <w:r w:rsidRPr="004053EC">
        <w:rPr>
          <w:rFonts w:ascii="Georgia" w:hAnsi="Georgia" w:cs="Arial"/>
          <w:b w:val="0"/>
          <w:sz w:val="22"/>
          <w:szCs w:val="22"/>
        </w:rPr>
        <w:t>, a to zejména v případě zvýšení sazby DPH.</w:t>
      </w:r>
    </w:p>
    <w:p w:rsidR="00D51AAA" w:rsidRDefault="00D51AAA" w:rsidP="00195A90">
      <w:pPr>
        <w:keepNext/>
        <w:keepLines/>
        <w:rPr>
          <w:lang w:eastAsia="cs-CZ"/>
        </w:rPr>
      </w:pPr>
    </w:p>
    <w:p w:rsidR="0088352A" w:rsidRPr="00F02F97" w:rsidRDefault="0088352A" w:rsidP="00195A90">
      <w:pPr>
        <w:keepNext/>
        <w:keepLines/>
        <w:rPr>
          <w:lang w:eastAsia="cs-CZ"/>
        </w:rPr>
      </w:pPr>
    </w:p>
    <w:p w:rsidR="00BF19ED" w:rsidRDefault="00EF280E" w:rsidP="00195A90">
      <w:pPr>
        <w:pStyle w:val="Heading1-Number-FollowNumberCzechTourism"/>
        <w:keepNext/>
        <w:keepLines/>
        <w:rPr>
          <w:lang w:eastAsia="cs-CZ"/>
        </w:rPr>
      </w:pPr>
      <w:r w:rsidRPr="00F02F97">
        <w:rPr>
          <w:lang w:eastAsia="cs-CZ"/>
        </w:rPr>
        <w:t xml:space="preserve">Článek </w:t>
      </w:r>
      <w:r w:rsidR="00F16F05" w:rsidRPr="00F02F97">
        <w:rPr>
          <w:lang w:eastAsia="cs-CZ"/>
        </w:rPr>
        <w:t>8</w:t>
      </w:r>
      <w:r w:rsidR="00B411F3">
        <w:rPr>
          <w:lang w:eastAsia="cs-CZ"/>
        </w:rPr>
        <w:tab/>
      </w:r>
      <w:r w:rsidR="00F16F05" w:rsidRPr="00F02F97">
        <w:rPr>
          <w:lang w:eastAsia="cs-CZ"/>
        </w:rPr>
        <w:t>Platební podmínky</w:t>
      </w:r>
    </w:p>
    <w:p w:rsidR="005C288E" w:rsidRPr="005C288E" w:rsidRDefault="005C288E" w:rsidP="00195A90">
      <w:pPr>
        <w:keepNext/>
        <w:keepLines/>
        <w:rPr>
          <w:lang w:eastAsia="cs-CZ"/>
        </w:rPr>
      </w:pPr>
    </w:p>
    <w:p w:rsidR="00577175" w:rsidRPr="004A3DE3" w:rsidRDefault="00F16F05" w:rsidP="00195A90">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F02F97">
        <w:rPr>
          <w:rFonts w:ascii="Georgia" w:hAnsi="Georgia" w:cs="Arial"/>
          <w:b w:val="0"/>
          <w:sz w:val="22"/>
          <w:szCs w:val="22"/>
        </w:rPr>
        <w:t xml:space="preserve">Cena za </w:t>
      </w:r>
      <w:r w:rsidR="00D94BAF" w:rsidRPr="00F02F97">
        <w:rPr>
          <w:rFonts w:ascii="Georgia" w:hAnsi="Georgia" w:cs="Arial"/>
          <w:b w:val="0"/>
          <w:sz w:val="22"/>
          <w:szCs w:val="22"/>
        </w:rPr>
        <w:t>dílo</w:t>
      </w:r>
      <w:r w:rsidRPr="00F02F97">
        <w:rPr>
          <w:rFonts w:ascii="Georgia" w:hAnsi="Georgia" w:cs="Arial"/>
          <w:b w:val="0"/>
          <w:sz w:val="22"/>
          <w:szCs w:val="22"/>
        </w:rPr>
        <w:t xml:space="preserve"> bude </w:t>
      </w:r>
      <w:r w:rsidR="00E20C01">
        <w:rPr>
          <w:rFonts w:ascii="Georgia" w:hAnsi="Georgia" w:cs="Arial"/>
          <w:b w:val="0"/>
          <w:sz w:val="22"/>
          <w:szCs w:val="22"/>
        </w:rPr>
        <w:t>Dodavatel</w:t>
      </w:r>
      <w:r w:rsidRPr="00F02F97">
        <w:rPr>
          <w:rFonts w:ascii="Georgia" w:hAnsi="Georgia" w:cs="Arial"/>
          <w:b w:val="0"/>
          <w:sz w:val="22"/>
          <w:szCs w:val="22"/>
        </w:rPr>
        <w:t xml:space="preserve">i uhrazena </w:t>
      </w:r>
      <w:r w:rsidR="004A3DE3">
        <w:rPr>
          <w:rFonts w:ascii="Georgia" w:hAnsi="Georgia" w:cs="Arial"/>
          <w:b w:val="0"/>
          <w:sz w:val="22"/>
          <w:szCs w:val="22"/>
        </w:rPr>
        <w:t>následujícím způsobem: 100% po dodání celkového díla</w:t>
      </w:r>
      <w:r w:rsidR="00C05DAB">
        <w:rPr>
          <w:rFonts w:ascii="Georgia" w:hAnsi="Georgia" w:cs="Arial"/>
          <w:b w:val="0"/>
          <w:sz w:val="22"/>
          <w:szCs w:val="22"/>
        </w:rPr>
        <w:t xml:space="preserve"> a podepsání předávacího protokolu Objednatelem.</w:t>
      </w:r>
      <w:r w:rsidR="004A3DE3">
        <w:rPr>
          <w:rFonts w:ascii="Georgia" w:hAnsi="Georgia" w:cs="Arial"/>
          <w:b w:val="0"/>
          <w:sz w:val="22"/>
          <w:szCs w:val="22"/>
        </w:rPr>
        <w:t xml:space="preserve"> </w:t>
      </w:r>
    </w:p>
    <w:p w:rsidR="00F16F05" w:rsidRPr="00F02F97" w:rsidRDefault="00F16F05" w:rsidP="00195A90">
      <w:pPr>
        <w:pStyle w:val="Nzevlnku"/>
        <w:keepLines/>
        <w:rPr>
          <w:rFonts w:ascii="Georgia" w:hAnsi="Georgia" w:cs="Arial"/>
          <w:b w:val="0"/>
          <w:sz w:val="22"/>
          <w:szCs w:val="22"/>
        </w:rPr>
      </w:pPr>
    </w:p>
    <w:p w:rsidR="00F16F05" w:rsidRPr="004053EC" w:rsidRDefault="00F16F05" w:rsidP="00195A90">
      <w:pPr>
        <w:pStyle w:val="slolnku"/>
        <w:keepLines/>
        <w:numPr>
          <w:ilvl w:val="1"/>
          <w:numId w:val="26"/>
        </w:numPr>
        <w:tabs>
          <w:tab w:val="clear" w:pos="0"/>
          <w:tab w:val="clear" w:pos="284"/>
          <w:tab w:val="clear" w:pos="1701"/>
        </w:tabs>
        <w:spacing w:before="120" w:after="0"/>
        <w:jc w:val="both"/>
        <w:rPr>
          <w:rFonts w:ascii="Georgia" w:hAnsi="Georgia" w:cs="Arial"/>
          <w:b w:val="0"/>
          <w:sz w:val="22"/>
          <w:szCs w:val="22"/>
        </w:rPr>
      </w:pPr>
      <w:r w:rsidRPr="00F02F97">
        <w:rPr>
          <w:rFonts w:ascii="Georgia" w:hAnsi="Georgia" w:cs="Arial"/>
          <w:b w:val="0"/>
          <w:sz w:val="22"/>
          <w:szCs w:val="22"/>
        </w:rPr>
        <w:t xml:space="preserve">Cena za </w:t>
      </w:r>
      <w:r w:rsidR="00D94BAF" w:rsidRPr="00F02F97">
        <w:rPr>
          <w:rFonts w:ascii="Georgia" w:hAnsi="Georgia" w:cs="Arial"/>
          <w:b w:val="0"/>
          <w:sz w:val="22"/>
          <w:szCs w:val="22"/>
        </w:rPr>
        <w:t>dílo</w:t>
      </w:r>
      <w:r w:rsidRPr="00F02F97">
        <w:rPr>
          <w:rFonts w:ascii="Georgia" w:hAnsi="Georgia" w:cs="Arial"/>
          <w:b w:val="0"/>
          <w:sz w:val="22"/>
          <w:szCs w:val="22"/>
        </w:rPr>
        <w:t xml:space="preserve"> bude uhrazena </w:t>
      </w:r>
      <w:r w:rsidRPr="00E72BD0">
        <w:rPr>
          <w:rFonts w:ascii="Georgia" w:hAnsi="Georgia" w:cs="Arial"/>
          <w:b w:val="0"/>
          <w:sz w:val="22"/>
          <w:szCs w:val="22"/>
        </w:rPr>
        <w:t>na základě faktury vystavené</w:t>
      </w:r>
      <w:r w:rsidRPr="004053EC">
        <w:rPr>
          <w:rFonts w:ascii="Georgia" w:hAnsi="Georgia" w:cs="Arial"/>
          <w:b w:val="0"/>
          <w:sz w:val="22"/>
          <w:szCs w:val="22"/>
        </w:rPr>
        <w:t xml:space="preserve"> </w:t>
      </w:r>
      <w:r w:rsidR="00B95CCF">
        <w:rPr>
          <w:rFonts w:ascii="Georgia" w:hAnsi="Georgia" w:cs="Arial"/>
          <w:b w:val="0"/>
          <w:sz w:val="22"/>
          <w:szCs w:val="22"/>
        </w:rPr>
        <w:t xml:space="preserve">Dodavatelem </w:t>
      </w:r>
      <w:r w:rsidRPr="004053EC">
        <w:rPr>
          <w:rFonts w:ascii="Georgia" w:hAnsi="Georgia" w:cs="Arial"/>
          <w:b w:val="0"/>
          <w:sz w:val="22"/>
          <w:szCs w:val="22"/>
        </w:rPr>
        <w:t xml:space="preserve">v souladu s touto Smlouvou. Splatnost faktury je 30 dnů od jejího vystavení. </w:t>
      </w:r>
      <w:r w:rsidR="00B95CCF">
        <w:rPr>
          <w:rFonts w:ascii="Georgia" w:hAnsi="Georgia" w:cs="Arial"/>
          <w:b w:val="0"/>
          <w:sz w:val="22"/>
          <w:szCs w:val="22"/>
        </w:rPr>
        <w:t xml:space="preserve">Dodavatel </w:t>
      </w:r>
      <w:r w:rsidRPr="004053EC">
        <w:rPr>
          <w:rFonts w:ascii="Georgia" w:hAnsi="Georgia" w:cs="Arial"/>
          <w:b w:val="0"/>
          <w:sz w:val="22"/>
          <w:szCs w:val="22"/>
        </w:rPr>
        <w:t>je povinen doručit Objednateli fakturu alespoň 20 dnů přede dnem její splatnosti, jinak se přiměřeně posouvá termín splatnosti.</w:t>
      </w:r>
    </w:p>
    <w:p w:rsidR="00F16F05" w:rsidRPr="004439FF" w:rsidRDefault="00F16F05" w:rsidP="00195A90">
      <w:pPr>
        <w:pStyle w:val="slolnku"/>
        <w:keepLines/>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195A90">
      <w:pPr>
        <w:pStyle w:val="slolnku"/>
        <w:keepLines/>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 xml:space="preserve">Faktura dle této Smlouvy musí být vystavena ve lhůtě a s náležitostmi stanovenými právními předpisy, zejména zákonem č. 235/2004 Sb., o dani z přidané hodnoty, ve znění pozdějších předpisů. </w:t>
      </w:r>
      <w:r w:rsidR="00023A59">
        <w:rPr>
          <w:rFonts w:ascii="Georgia" w:hAnsi="Georgia" w:cs="Arial"/>
          <w:b w:val="0"/>
          <w:sz w:val="22"/>
          <w:szCs w:val="22"/>
        </w:rPr>
        <w:t xml:space="preserve">Faktura musí obsahovat číslo smlouvy Objednatele, na základě které je faktura vystavena. </w:t>
      </w:r>
      <w:r w:rsidRPr="004053EC">
        <w:rPr>
          <w:rFonts w:ascii="Georgia" w:hAnsi="Georgia" w:cs="Arial"/>
          <w:b w:val="0"/>
          <w:sz w:val="22"/>
          <w:szCs w:val="22"/>
        </w:rPr>
        <w:t xml:space="preserve">V případě, že faktura doručená Objednateli nebude obsahovat některou z předepsaných náležitostí, nebo ji bude obsahovat chybně, je Objednatel oprávněn vrátit tuto fakturu </w:t>
      </w:r>
      <w:r w:rsidR="00B95CCF">
        <w:rPr>
          <w:rFonts w:ascii="Georgia" w:hAnsi="Georgia" w:cs="Arial"/>
          <w:b w:val="0"/>
          <w:sz w:val="22"/>
          <w:szCs w:val="22"/>
        </w:rPr>
        <w:t>Dodavateli</w:t>
      </w:r>
      <w:r w:rsidRPr="004053EC">
        <w:rPr>
          <w:rFonts w:ascii="Georgia" w:hAnsi="Georgia" w:cs="Arial"/>
          <w:b w:val="0"/>
          <w:sz w:val="22"/>
          <w:szCs w:val="22"/>
        </w:rPr>
        <w:t>. Lhůta splatnosti se v takovém případě přerušuje a počíná znovu běžet až od vystavení opravené či doplněné faktury.</w:t>
      </w:r>
    </w:p>
    <w:p w:rsidR="002C4B78" w:rsidRPr="00B16072" w:rsidRDefault="00B95CCF" w:rsidP="00195A90">
      <w:pPr>
        <w:pStyle w:val="slolnku"/>
        <w:keepLines/>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A01635">
        <w:rPr>
          <w:rFonts w:ascii="Georgia" w:hAnsi="Georgia" w:cs="Arial"/>
          <w:b w:val="0"/>
          <w:sz w:val="22"/>
          <w:szCs w:val="22"/>
        </w:rPr>
        <w:t xml:space="preserve"> není oprávněn započíst jakékoli pohledávky oproti nárokům Objednatele. Pohledávky a nároky </w:t>
      </w:r>
      <w:r>
        <w:rPr>
          <w:rFonts w:ascii="Georgia" w:hAnsi="Georgia" w:cs="Arial"/>
          <w:b w:val="0"/>
          <w:sz w:val="22"/>
          <w:szCs w:val="22"/>
        </w:rPr>
        <w:t>Dodavatel</w:t>
      </w:r>
      <w:r w:rsidR="00F16F05" w:rsidRPr="00A01635">
        <w:rPr>
          <w:rFonts w:ascii="Georgia" w:hAnsi="Georgia" w:cs="Arial"/>
          <w:b w:val="0"/>
          <w:sz w:val="22"/>
          <w:szCs w:val="22"/>
        </w:rPr>
        <w:t>e vzniklé v souvislosti s touto Smlouvou nesmějí být postoupeny třetím osobám, zastaveny neb</w:t>
      </w:r>
      <w:r w:rsidR="00F16F05">
        <w:rPr>
          <w:rFonts w:ascii="Georgia" w:hAnsi="Georgia" w:cs="Arial"/>
          <w:b w:val="0"/>
          <w:sz w:val="22"/>
          <w:szCs w:val="22"/>
        </w:rPr>
        <w:t>o s nimi jinak disponováno.</w:t>
      </w:r>
      <w:r w:rsidR="00B16072">
        <w:br/>
      </w:r>
    </w:p>
    <w:p w:rsidR="005C288E" w:rsidRPr="005C288E" w:rsidRDefault="00F16F05" w:rsidP="00195A90">
      <w:pPr>
        <w:pStyle w:val="Heading1-Number-FollowNumberCzechTourism"/>
        <w:keepNext/>
        <w:keepLines/>
        <w:rPr>
          <w:lang w:eastAsia="cs-CZ"/>
        </w:rPr>
      </w:pPr>
      <w:r w:rsidRPr="00CD45E9">
        <w:rPr>
          <w:lang w:eastAsia="cs-CZ"/>
        </w:rPr>
        <w:t>Článek 9</w:t>
      </w:r>
      <w:r w:rsidR="00B411F3">
        <w:rPr>
          <w:lang w:eastAsia="cs-CZ"/>
        </w:rPr>
        <w:tab/>
      </w:r>
      <w:r w:rsidRPr="00CD45E9">
        <w:rPr>
          <w:lang w:eastAsia="cs-CZ"/>
        </w:rPr>
        <w:t>Další práva a povinnosti smluvních stran</w:t>
      </w:r>
    </w:p>
    <w:p w:rsidR="00F16F05" w:rsidRDefault="00B95CCF" w:rsidP="00195A90">
      <w:pPr>
        <w:pStyle w:val="slolnku"/>
        <w:keepLines/>
        <w:numPr>
          <w:ilvl w:val="1"/>
          <w:numId w:val="25"/>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F16F05" w:rsidRPr="00CD45E9">
        <w:rPr>
          <w:rFonts w:ascii="Georgia" w:hAnsi="Georgia" w:cs="Arial"/>
          <w:b w:val="0"/>
          <w:sz w:val="22"/>
          <w:szCs w:val="22"/>
        </w:rPr>
        <w:t xml:space="preserve"> je povinen provád</w:t>
      </w:r>
      <w:r w:rsidR="00F16F05">
        <w:rPr>
          <w:rFonts w:ascii="Georgia" w:hAnsi="Georgia" w:cs="Arial"/>
          <w:b w:val="0"/>
          <w:sz w:val="22"/>
          <w:szCs w:val="22"/>
        </w:rPr>
        <w:t xml:space="preserve">ět </w:t>
      </w:r>
      <w:r w:rsidR="00D94BAF">
        <w:rPr>
          <w:rFonts w:ascii="Georgia" w:hAnsi="Georgia" w:cs="Arial"/>
          <w:b w:val="0"/>
          <w:sz w:val="22"/>
          <w:szCs w:val="22"/>
        </w:rPr>
        <w:t xml:space="preserve">práce </w:t>
      </w:r>
      <w:r w:rsidR="00F16F05">
        <w:rPr>
          <w:rFonts w:ascii="Georgia" w:hAnsi="Georgia" w:cs="Arial"/>
          <w:b w:val="0"/>
          <w:sz w:val="22"/>
          <w:szCs w:val="22"/>
        </w:rPr>
        <w:t xml:space="preserve">podle této Smlouvy </w:t>
      </w:r>
      <w:r w:rsidR="00F16F05" w:rsidRPr="00CD45E9">
        <w:rPr>
          <w:rFonts w:ascii="Georgia" w:hAnsi="Georgia" w:cs="Arial"/>
          <w:b w:val="0"/>
          <w:sz w:val="22"/>
          <w:szCs w:val="22"/>
        </w:rPr>
        <w:t xml:space="preserve">s odbornou péčí </w:t>
      </w:r>
      <w:r w:rsidR="00536C75">
        <w:rPr>
          <w:rFonts w:ascii="Georgia" w:hAnsi="Georgia" w:cs="Arial"/>
          <w:b w:val="0"/>
          <w:sz w:val="22"/>
          <w:szCs w:val="22"/>
        </w:rPr>
        <w:br/>
      </w:r>
      <w:r w:rsidR="00F16F05" w:rsidRPr="00CD45E9">
        <w:rPr>
          <w:rFonts w:ascii="Georgia" w:hAnsi="Georgia" w:cs="Arial"/>
          <w:b w:val="0"/>
          <w:sz w:val="22"/>
          <w:szCs w:val="22"/>
        </w:rPr>
        <w:t xml:space="preserve">a v souladu s právními předpisy České republiky, touto Smlouvou a s pokyny Objednatele. </w:t>
      </w:r>
    </w:p>
    <w:p w:rsidR="00F16F05" w:rsidRPr="00CD45E9" w:rsidRDefault="00B95CCF" w:rsidP="00195A90">
      <w:pPr>
        <w:pStyle w:val="slolnku"/>
        <w:keepLines/>
        <w:numPr>
          <w:ilvl w:val="1"/>
          <w:numId w:val="25"/>
        </w:numPr>
        <w:tabs>
          <w:tab w:val="clear" w:pos="0"/>
          <w:tab w:val="clear" w:pos="284"/>
          <w:tab w:val="clear" w:pos="1701"/>
        </w:tabs>
        <w:spacing w:before="120" w:after="0"/>
        <w:ind w:left="709" w:right="-58" w:hanging="709"/>
        <w:jc w:val="both"/>
        <w:rPr>
          <w:rFonts w:ascii="Georgia" w:hAnsi="Georgia" w:cs="Arial"/>
          <w:b w:val="0"/>
          <w:sz w:val="22"/>
          <w:szCs w:val="22"/>
        </w:rPr>
      </w:pPr>
      <w:r>
        <w:rPr>
          <w:rFonts w:ascii="Georgia" w:hAnsi="Georgia" w:cs="Arial"/>
          <w:b w:val="0"/>
          <w:sz w:val="22"/>
          <w:szCs w:val="22"/>
        </w:rPr>
        <w:t>Dodavatel</w:t>
      </w:r>
      <w:r w:rsidR="00F16F05" w:rsidRPr="00CD45E9">
        <w:rPr>
          <w:rFonts w:ascii="Georgia" w:hAnsi="Georgia" w:cs="Arial"/>
          <w:b w:val="0"/>
          <w:sz w:val="22"/>
          <w:szCs w:val="22"/>
        </w:rPr>
        <w:t xml:space="preserve"> bude provádět </w:t>
      </w:r>
      <w:r w:rsidR="00D94BAF">
        <w:rPr>
          <w:rFonts w:ascii="Georgia" w:hAnsi="Georgia" w:cs="Arial"/>
          <w:b w:val="0"/>
          <w:sz w:val="22"/>
          <w:szCs w:val="22"/>
        </w:rPr>
        <w:t>práce</w:t>
      </w:r>
      <w:r w:rsidR="00D94BAF" w:rsidRPr="00CD45E9">
        <w:rPr>
          <w:rFonts w:ascii="Georgia" w:hAnsi="Georgia" w:cs="Arial"/>
          <w:b w:val="0"/>
          <w:sz w:val="22"/>
          <w:szCs w:val="22"/>
        </w:rPr>
        <w:t xml:space="preserve"> </w:t>
      </w:r>
      <w:r w:rsidR="00F16F05" w:rsidRPr="00CD45E9">
        <w:rPr>
          <w:rFonts w:ascii="Georgia" w:hAnsi="Georgia" w:cs="Arial"/>
          <w:b w:val="0"/>
          <w:sz w:val="22"/>
          <w:szCs w:val="22"/>
        </w:rPr>
        <w:t xml:space="preserve">na své náklady, vlastním jménem a na vlastní odpovědnost a nebezpečí. </w:t>
      </w:r>
    </w:p>
    <w:p w:rsidR="00F16F05" w:rsidRDefault="00F16F05"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w:t>
      </w:r>
      <w:r w:rsidR="00B95CCF">
        <w:rPr>
          <w:rFonts w:ascii="Georgia" w:hAnsi="Georgia" w:cs="Arial"/>
          <w:b w:val="0"/>
          <w:sz w:val="22"/>
          <w:szCs w:val="22"/>
        </w:rPr>
        <w:t>Dodavatel</w:t>
      </w:r>
      <w:r w:rsidRPr="004439FF">
        <w:rPr>
          <w:rFonts w:ascii="Georgia" w:hAnsi="Georgia" w:cs="Arial"/>
          <w:b w:val="0"/>
          <w:sz w:val="22"/>
          <w:szCs w:val="22"/>
        </w:rPr>
        <w:t xml:space="preserve">em a udělovat mu kdykoliv v průběhu </w:t>
      </w:r>
      <w:r w:rsidR="00D94BAF">
        <w:rPr>
          <w:rFonts w:ascii="Georgia" w:hAnsi="Georgia" w:cs="Arial"/>
          <w:b w:val="0"/>
          <w:sz w:val="22"/>
          <w:szCs w:val="22"/>
        </w:rPr>
        <w:t>realizace</w:t>
      </w:r>
      <w:r w:rsidRPr="004439FF">
        <w:rPr>
          <w:rFonts w:ascii="Georgia" w:hAnsi="Georgia" w:cs="Arial"/>
          <w:b w:val="0"/>
          <w:sz w:val="22"/>
          <w:szCs w:val="22"/>
        </w:rPr>
        <w:t xml:space="preserve"> upřesňující pokyny týkající se zpracování </w:t>
      </w:r>
      <w:r w:rsidR="00D94BAF">
        <w:rPr>
          <w:rFonts w:ascii="Georgia" w:hAnsi="Georgia" w:cs="Arial"/>
          <w:b w:val="0"/>
          <w:sz w:val="22"/>
          <w:szCs w:val="22"/>
        </w:rPr>
        <w:t>díla</w:t>
      </w:r>
      <w:r w:rsidR="00D94BAF" w:rsidRPr="004439FF">
        <w:rPr>
          <w:rFonts w:ascii="Georgia" w:hAnsi="Georgia" w:cs="Arial"/>
          <w:b w:val="0"/>
          <w:sz w:val="22"/>
          <w:szCs w:val="22"/>
        </w:rPr>
        <w:t xml:space="preserve"> </w:t>
      </w:r>
      <w:r w:rsidRPr="004439FF">
        <w:rPr>
          <w:rFonts w:ascii="Georgia" w:hAnsi="Georgia" w:cs="Arial"/>
          <w:b w:val="0"/>
          <w:sz w:val="22"/>
          <w:szCs w:val="22"/>
        </w:rPr>
        <w:t xml:space="preserve">či jiných činností nezbytných </w:t>
      </w:r>
      <w:r w:rsidR="00D94BAF">
        <w:rPr>
          <w:rFonts w:ascii="Georgia" w:hAnsi="Georgia" w:cs="Arial"/>
          <w:b w:val="0"/>
          <w:sz w:val="22"/>
          <w:szCs w:val="22"/>
        </w:rPr>
        <w:t xml:space="preserve">k jeho </w:t>
      </w:r>
      <w:r w:rsidRPr="004439FF">
        <w:rPr>
          <w:rFonts w:ascii="Georgia" w:hAnsi="Georgia" w:cs="Arial"/>
          <w:b w:val="0"/>
          <w:sz w:val="22"/>
          <w:szCs w:val="22"/>
        </w:rPr>
        <w:t xml:space="preserve">řádnému </w:t>
      </w:r>
      <w:r w:rsidR="00D94BAF">
        <w:rPr>
          <w:rFonts w:ascii="Georgia" w:hAnsi="Georgia" w:cs="Arial"/>
          <w:b w:val="0"/>
          <w:sz w:val="22"/>
          <w:szCs w:val="22"/>
        </w:rPr>
        <w:t>dodání</w:t>
      </w:r>
      <w:r w:rsidRPr="004439FF">
        <w:rPr>
          <w:rFonts w:ascii="Georgia" w:hAnsi="Georgia" w:cs="Arial"/>
          <w:b w:val="0"/>
          <w:sz w:val="22"/>
          <w:szCs w:val="22"/>
        </w:rPr>
        <w:t xml:space="preserve">, nebo pokyny ke zjednání nápravy. </w:t>
      </w:r>
      <w:proofErr w:type="spellStart"/>
      <w:r w:rsidR="00536C75" w:rsidRPr="004439FF">
        <w:rPr>
          <w:rFonts w:ascii="Georgia" w:hAnsi="Georgia" w:cs="Arial"/>
          <w:b w:val="0"/>
          <w:sz w:val="22"/>
          <w:szCs w:val="22"/>
        </w:rPr>
        <w:t>Nevytknut</w:t>
      </w:r>
      <w:r w:rsidR="00536C75">
        <w:rPr>
          <w:rFonts w:ascii="Georgia" w:hAnsi="Georgia" w:cs="Arial"/>
          <w:b w:val="0"/>
          <w:sz w:val="22"/>
          <w:szCs w:val="22"/>
        </w:rPr>
        <w:t>í</w:t>
      </w:r>
      <w:proofErr w:type="spellEnd"/>
      <w:r w:rsidRPr="004439FF">
        <w:rPr>
          <w:rFonts w:ascii="Georgia" w:hAnsi="Georgia" w:cs="Arial"/>
          <w:b w:val="0"/>
          <w:sz w:val="22"/>
          <w:szCs w:val="22"/>
        </w:rPr>
        <w:t xml:space="preserve"> vady či nedodělku Objednatelem nezbavuje </w:t>
      </w:r>
      <w:r w:rsidR="00B95CCF">
        <w:rPr>
          <w:rFonts w:ascii="Georgia" w:hAnsi="Georgia" w:cs="Arial"/>
          <w:b w:val="0"/>
          <w:sz w:val="22"/>
          <w:szCs w:val="22"/>
        </w:rPr>
        <w:t>Dodavatel</w:t>
      </w:r>
      <w:r w:rsidRPr="004439FF">
        <w:rPr>
          <w:rFonts w:ascii="Georgia" w:hAnsi="Georgia" w:cs="Arial"/>
          <w:b w:val="0"/>
          <w:sz w:val="22"/>
          <w:szCs w:val="22"/>
        </w:rPr>
        <w:t xml:space="preserve">e povinnosti k jejich neprodlenému bezplatnému odstranění. </w:t>
      </w:r>
    </w:p>
    <w:p w:rsidR="00F16F05" w:rsidRDefault="00F16F05"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F8687D">
        <w:rPr>
          <w:rFonts w:ascii="Georgia" w:hAnsi="Georgia" w:cs="Arial"/>
          <w:b w:val="0"/>
          <w:sz w:val="22"/>
          <w:szCs w:val="22"/>
        </w:rPr>
        <w:t xml:space="preserve">V případě, že </w:t>
      </w:r>
      <w:r w:rsidR="00B95CCF">
        <w:rPr>
          <w:rFonts w:ascii="Georgia" w:hAnsi="Georgia" w:cs="Arial"/>
          <w:b w:val="0"/>
          <w:sz w:val="22"/>
          <w:szCs w:val="22"/>
        </w:rPr>
        <w:t>Dodavatel</w:t>
      </w:r>
      <w:r w:rsidRPr="00F8687D">
        <w:rPr>
          <w:rFonts w:ascii="Georgia" w:hAnsi="Georgia" w:cs="Arial"/>
          <w:b w:val="0"/>
          <w:sz w:val="22"/>
          <w:szCs w:val="22"/>
        </w:rPr>
        <w:t xml:space="preserve"> nebude schopen zajistit plnění zakázky v celém rozsahu</w:t>
      </w:r>
      <w:r w:rsidR="00D94BAF">
        <w:rPr>
          <w:rFonts w:ascii="Georgia" w:hAnsi="Georgia" w:cs="Arial"/>
          <w:b w:val="0"/>
          <w:sz w:val="22"/>
          <w:szCs w:val="22"/>
        </w:rPr>
        <w:t>,</w:t>
      </w:r>
      <w:r w:rsidR="00584D18">
        <w:rPr>
          <w:rFonts w:ascii="Georgia" w:hAnsi="Georgia" w:cs="Arial"/>
          <w:b w:val="0"/>
          <w:sz w:val="22"/>
          <w:szCs w:val="22"/>
        </w:rPr>
        <w:t xml:space="preserve"> </w:t>
      </w:r>
      <w:r w:rsidRPr="00F8687D">
        <w:rPr>
          <w:rFonts w:ascii="Georgia" w:hAnsi="Georgia" w:cs="Arial"/>
          <w:b w:val="0"/>
          <w:sz w:val="22"/>
          <w:szCs w:val="22"/>
        </w:rPr>
        <w:t>má Objednatel nárok na náhradu plnění</w:t>
      </w:r>
      <w:r w:rsidR="00831B39">
        <w:rPr>
          <w:rFonts w:ascii="Georgia" w:hAnsi="Georgia" w:cs="Arial"/>
          <w:b w:val="0"/>
          <w:sz w:val="22"/>
          <w:szCs w:val="22"/>
        </w:rPr>
        <w:t>,</w:t>
      </w:r>
      <w:r w:rsidRPr="00F8687D">
        <w:rPr>
          <w:rFonts w:ascii="Georgia" w:hAnsi="Georgia" w:cs="Arial"/>
          <w:b w:val="0"/>
          <w:sz w:val="22"/>
          <w:szCs w:val="22"/>
        </w:rPr>
        <w:t xml:space="preserve"> a to v co nejkratší době. Pokud </w:t>
      </w:r>
      <w:r w:rsidR="00B95CCF">
        <w:rPr>
          <w:rFonts w:ascii="Georgia" w:hAnsi="Georgia" w:cs="Arial"/>
          <w:b w:val="0"/>
          <w:sz w:val="22"/>
          <w:szCs w:val="22"/>
        </w:rPr>
        <w:t>Dodavatel</w:t>
      </w:r>
      <w:r w:rsidRPr="00F8687D">
        <w:rPr>
          <w:rFonts w:ascii="Georgia" w:hAnsi="Georgia" w:cs="Arial"/>
          <w:b w:val="0"/>
          <w:sz w:val="22"/>
          <w:szCs w:val="22"/>
        </w:rPr>
        <w:t xml:space="preserve"> odpovídající náhradu neposkytne nebo Objednatel nebude s nabízenou náhradou souhlasit, je </w:t>
      </w:r>
      <w:r w:rsidR="00B95CCF">
        <w:rPr>
          <w:rFonts w:ascii="Georgia" w:hAnsi="Georgia" w:cs="Arial"/>
          <w:b w:val="0"/>
          <w:sz w:val="22"/>
          <w:szCs w:val="22"/>
        </w:rPr>
        <w:t>Dodavatel</w:t>
      </w:r>
      <w:r w:rsidRPr="00F8687D">
        <w:rPr>
          <w:rFonts w:ascii="Georgia" w:hAnsi="Georgia" w:cs="Arial"/>
          <w:b w:val="0"/>
          <w:sz w:val="22"/>
          <w:szCs w:val="22"/>
        </w:rPr>
        <w:t xml:space="preserve"> povinen vrátit Objednateli poměrnou část odměny a to do 15 dnů od doručení písemné výzvy Objednatele </w:t>
      </w:r>
      <w:r w:rsidR="00B95CCF">
        <w:rPr>
          <w:rFonts w:ascii="Georgia" w:hAnsi="Georgia" w:cs="Arial"/>
          <w:b w:val="0"/>
          <w:sz w:val="22"/>
          <w:szCs w:val="22"/>
        </w:rPr>
        <w:t>Dodavatel</w:t>
      </w:r>
      <w:r w:rsidRPr="00F8687D">
        <w:rPr>
          <w:rFonts w:ascii="Georgia" w:hAnsi="Georgia" w:cs="Arial"/>
          <w:b w:val="0"/>
          <w:sz w:val="22"/>
          <w:szCs w:val="22"/>
        </w:rPr>
        <w:t>i</w:t>
      </w:r>
      <w:r>
        <w:rPr>
          <w:rFonts w:ascii="Georgia" w:hAnsi="Georgia" w:cs="Arial"/>
          <w:b w:val="0"/>
          <w:sz w:val="22"/>
          <w:szCs w:val="22"/>
        </w:rPr>
        <w:t>.</w:t>
      </w:r>
    </w:p>
    <w:p w:rsidR="00F16F05" w:rsidRPr="004439FF" w:rsidRDefault="00B95CCF"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odpovídá za škodu vzniklou Objednateli nebo třetím osobám </w:t>
      </w:r>
      <w:r w:rsidR="00536C75">
        <w:rPr>
          <w:rFonts w:ascii="Georgia" w:hAnsi="Georgia" w:cs="Arial"/>
          <w:b w:val="0"/>
          <w:sz w:val="22"/>
          <w:szCs w:val="22"/>
        </w:rPr>
        <w:br/>
      </w:r>
      <w:r w:rsidR="00F16F05" w:rsidRPr="004439FF">
        <w:rPr>
          <w:rFonts w:ascii="Georgia" w:hAnsi="Georgia" w:cs="Arial"/>
          <w:b w:val="0"/>
          <w:sz w:val="22"/>
          <w:szCs w:val="22"/>
        </w:rPr>
        <w:t>v souvislosti s plněním, nedodržením nebo porušením povinností vyplývajících z této Smlouvy.</w:t>
      </w:r>
    </w:p>
    <w:p w:rsidR="00F16F05" w:rsidRPr="004439FF" w:rsidRDefault="00B95CCF"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lastRenderedPageBreak/>
        <w:t>Dodavatel</w:t>
      </w:r>
      <w:r w:rsidR="00F16F05" w:rsidRPr="004439FF">
        <w:rPr>
          <w:rFonts w:ascii="Georgia" w:hAnsi="Georgia" w:cs="Arial"/>
          <w:b w:val="0"/>
          <w:sz w:val="22"/>
          <w:szCs w:val="22"/>
        </w:rPr>
        <w:t xml:space="preserve"> je povinen Objednateli neprodleně oznámit jakoukoliv skutečnost, která by mohla mít, byť i částečně, vliv na schopnost </w:t>
      </w:r>
      <w:r>
        <w:rPr>
          <w:rFonts w:ascii="Georgia" w:hAnsi="Georgia" w:cs="Arial"/>
          <w:b w:val="0"/>
          <w:sz w:val="22"/>
          <w:szCs w:val="22"/>
        </w:rPr>
        <w:t>Dodavatel</w:t>
      </w:r>
      <w:r w:rsidR="00F16F05" w:rsidRPr="004439FF">
        <w:rPr>
          <w:rFonts w:ascii="Georgia" w:hAnsi="Georgia" w:cs="Arial"/>
          <w:b w:val="0"/>
          <w:sz w:val="22"/>
          <w:szCs w:val="22"/>
        </w:rPr>
        <w:t xml:space="preserve">e plnit své povinnosti vyplývající z této Smlouvy. Takovým oznámením však </w:t>
      </w:r>
      <w:r>
        <w:rPr>
          <w:rFonts w:ascii="Georgia" w:hAnsi="Georgia" w:cs="Arial"/>
          <w:b w:val="0"/>
          <w:sz w:val="22"/>
          <w:szCs w:val="22"/>
        </w:rPr>
        <w:t>Dodavatel</w:t>
      </w:r>
      <w:r w:rsidR="00F16F05" w:rsidRPr="004439FF">
        <w:rPr>
          <w:rFonts w:ascii="Georgia" w:hAnsi="Georgia" w:cs="Arial"/>
          <w:b w:val="0"/>
          <w:sz w:val="22"/>
          <w:szCs w:val="22"/>
        </w:rPr>
        <w:t xml:space="preserve"> není zbaven povinnosti nadále plnit své závazky vyplývající z této Smlouvy.</w:t>
      </w:r>
    </w:p>
    <w:p w:rsidR="00161402" w:rsidRDefault="00B95CCF" w:rsidP="00195A90">
      <w:pPr>
        <w:pStyle w:val="slolnku"/>
        <w:keepLines/>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4439FF">
        <w:rPr>
          <w:rFonts w:ascii="Georgia" w:hAnsi="Georgia" w:cs="Arial"/>
          <w:b w:val="0"/>
          <w:sz w:val="22"/>
          <w:szCs w:val="22"/>
        </w:rPr>
        <w:t xml:space="preserve"> smí používat podklady předané mu Objednatelem pouze k provedení </w:t>
      </w:r>
      <w:r w:rsidR="00D94BAF">
        <w:rPr>
          <w:rFonts w:ascii="Georgia" w:hAnsi="Georgia" w:cs="Arial"/>
          <w:b w:val="0"/>
          <w:sz w:val="22"/>
          <w:szCs w:val="22"/>
        </w:rPr>
        <w:t>díla</w:t>
      </w:r>
      <w:r w:rsidR="00D94BAF" w:rsidRPr="004439FF">
        <w:rPr>
          <w:rFonts w:ascii="Georgia" w:hAnsi="Georgia" w:cs="Arial"/>
          <w:b w:val="0"/>
          <w:sz w:val="22"/>
          <w:szCs w:val="22"/>
        </w:rPr>
        <w:t xml:space="preserve"> </w:t>
      </w:r>
      <w:r w:rsidR="00F16F05" w:rsidRPr="004439FF">
        <w:rPr>
          <w:rFonts w:ascii="Georgia" w:hAnsi="Georgia" w:cs="Arial"/>
          <w:b w:val="0"/>
          <w:sz w:val="22"/>
          <w:szCs w:val="22"/>
        </w:rPr>
        <w:t xml:space="preserve">dle této Smlouvy. Jakékoli jiné použití vyžaduje písemného souhlasu Objednatele. Veškeré podklady, které byly předány </w:t>
      </w:r>
      <w:r>
        <w:rPr>
          <w:rFonts w:ascii="Georgia" w:hAnsi="Georgia" w:cs="Arial"/>
          <w:b w:val="0"/>
          <w:sz w:val="22"/>
          <w:szCs w:val="22"/>
        </w:rPr>
        <w:t>Dodavatel</w:t>
      </w:r>
      <w:r w:rsidR="00F16F05" w:rsidRPr="004439FF">
        <w:rPr>
          <w:rFonts w:ascii="Georgia" w:hAnsi="Georgia" w:cs="Arial"/>
          <w:b w:val="0"/>
          <w:sz w:val="22"/>
          <w:szCs w:val="22"/>
        </w:rPr>
        <w:t>i Objednatelem, zůstávají v majetku Objednatele a budou mu na první výzvu vydány.</w:t>
      </w:r>
    </w:p>
    <w:p w:rsidR="00F16F05" w:rsidRPr="00BB2986" w:rsidRDefault="00F16F05" w:rsidP="00195A90">
      <w:pPr>
        <w:keepNext/>
        <w:keepLines/>
        <w:rPr>
          <w:sz w:val="10"/>
          <w:szCs w:val="10"/>
          <w:lang w:eastAsia="cs-CZ"/>
        </w:rPr>
      </w:pPr>
    </w:p>
    <w:p w:rsidR="005C288E" w:rsidRPr="005C288E" w:rsidRDefault="00F16F05" w:rsidP="00195A90">
      <w:pPr>
        <w:pStyle w:val="Heading1-Number-FollowNumberCzechTourism"/>
        <w:keepNext/>
        <w:keepLines/>
        <w:ind w:left="360"/>
        <w:rPr>
          <w:lang w:eastAsia="cs-CZ"/>
        </w:rPr>
      </w:pPr>
      <w:r w:rsidRPr="00686C30">
        <w:rPr>
          <w:lang w:eastAsia="cs-CZ"/>
        </w:rPr>
        <w:t>Článek 1</w:t>
      </w:r>
      <w:r>
        <w:rPr>
          <w:lang w:eastAsia="cs-CZ"/>
        </w:rPr>
        <w:t>0</w:t>
      </w:r>
      <w:r w:rsidR="00584D18">
        <w:rPr>
          <w:lang w:eastAsia="cs-CZ"/>
        </w:rPr>
        <w:tab/>
      </w:r>
      <w:r w:rsidRPr="00686C30">
        <w:rPr>
          <w:lang w:eastAsia="cs-CZ"/>
        </w:rPr>
        <w:t xml:space="preserve">Úprava autorských práv </w:t>
      </w:r>
    </w:p>
    <w:p w:rsidR="00F16F05" w:rsidRPr="00686C30" w:rsidRDefault="00F16F0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 xml:space="preserve">Pro případ, že budou v souvislosti s plněním této Smlouvy Objednatelem </w:t>
      </w:r>
      <w:r w:rsidR="00B95CCF">
        <w:rPr>
          <w:rFonts w:ascii="Georgia" w:hAnsi="Georgia" w:cs="Arial"/>
          <w:b w:val="0"/>
          <w:sz w:val="22"/>
          <w:szCs w:val="22"/>
        </w:rPr>
        <w:t>Dodavatel</w:t>
      </w:r>
      <w:r w:rsidRPr="00686C30">
        <w:rPr>
          <w:rFonts w:ascii="Georgia" w:hAnsi="Georgia" w:cs="Arial"/>
          <w:b w:val="0"/>
          <w:sz w:val="22"/>
          <w:szCs w:val="22"/>
        </w:rPr>
        <w:t>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584D18" w:rsidRDefault="00F16F05" w:rsidP="00195A90">
      <w:pPr>
        <w:keepNext/>
        <w:keepLines/>
        <w:tabs>
          <w:tab w:val="clear" w:pos="454"/>
          <w:tab w:val="clear" w:pos="907"/>
          <w:tab w:val="clear" w:pos="1361"/>
          <w:tab w:val="clear" w:pos="1814"/>
          <w:tab w:val="clear" w:pos="2268"/>
          <w:tab w:val="left" w:pos="0"/>
          <w:tab w:val="left" w:pos="284"/>
        </w:tabs>
        <w:spacing w:before="80" w:line="240" w:lineRule="auto"/>
        <w:jc w:val="both"/>
        <w:outlineLvl w:val="1"/>
        <w:rPr>
          <w:rFonts w:cs="Times New Roman"/>
          <w:vanish/>
          <w:szCs w:val="22"/>
          <w:lang w:eastAsia="cs-CZ"/>
        </w:rPr>
      </w:pPr>
    </w:p>
    <w:p w:rsidR="00F16F05" w:rsidRPr="00C37A65" w:rsidRDefault="00F16F0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b w:val="0"/>
          <w:sz w:val="22"/>
          <w:szCs w:val="22"/>
        </w:rPr>
      </w:pPr>
      <w:r w:rsidRPr="00C37A65">
        <w:rPr>
          <w:rFonts w:ascii="Georgia" w:hAnsi="Georgia" w:cs="Arial"/>
          <w:b w:val="0"/>
          <w:sz w:val="22"/>
          <w:szCs w:val="22"/>
        </w:rPr>
        <w:t>Objednatel</w:t>
      </w:r>
      <w:r w:rsidRPr="00C37A65">
        <w:rPr>
          <w:rFonts w:ascii="Georgia" w:hAnsi="Georgia"/>
          <w:b w:val="0"/>
          <w:sz w:val="22"/>
          <w:szCs w:val="22"/>
        </w:rPr>
        <w:t xml:space="preserve">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C37A65">
        <w:rPr>
          <w:rFonts w:ascii="Georgia" w:hAnsi="Georgia"/>
          <w:b w:val="0"/>
          <w:bCs/>
          <w:sz w:val="22"/>
          <w:szCs w:val="22"/>
        </w:rPr>
        <w:t xml:space="preserve">bude předáváno Autorské dílo vytvořené třetí osobou, zavazuje, že zajistí souhlas autora k poskytnutí práva </w:t>
      </w:r>
      <w:r w:rsidR="00B95CCF">
        <w:rPr>
          <w:rFonts w:ascii="Georgia" w:hAnsi="Georgia"/>
          <w:b w:val="0"/>
          <w:bCs/>
          <w:sz w:val="22"/>
          <w:szCs w:val="22"/>
        </w:rPr>
        <w:t>Dodavatel</w:t>
      </w:r>
      <w:r w:rsidRPr="00C37A65">
        <w:rPr>
          <w:rFonts w:ascii="Georgia" w:hAnsi="Georgia"/>
          <w:b w:val="0"/>
          <w:bCs/>
          <w:sz w:val="22"/>
          <w:szCs w:val="22"/>
        </w:rPr>
        <w:t>i k užívání Autorského díla v rozsahu uvedeném v této Smlouvě (a to zejména formou licence dle ustanovení § 2371 Občanského zákoníku).</w:t>
      </w:r>
    </w:p>
    <w:p w:rsidR="00BE62B5" w:rsidRPr="00584D18" w:rsidRDefault="00BE62B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584D18">
        <w:rPr>
          <w:rFonts w:ascii="Georgia" w:hAnsi="Georgia" w:cs="Arial"/>
          <w:b w:val="0"/>
          <w:sz w:val="22"/>
          <w:szCs w:val="22"/>
        </w:rPr>
        <w:t xml:space="preserve">Obdobně i </w:t>
      </w:r>
      <w:r w:rsidR="00B95CCF">
        <w:rPr>
          <w:rFonts w:ascii="Georgia" w:hAnsi="Georgia" w:cs="Arial"/>
          <w:b w:val="0"/>
          <w:sz w:val="22"/>
          <w:szCs w:val="22"/>
        </w:rPr>
        <w:t>Dodavatel</w:t>
      </w:r>
      <w:r w:rsidRPr="00584D18">
        <w:rPr>
          <w:rFonts w:ascii="Georgia" w:hAnsi="Georgia" w:cs="Arial"/>
          <w:b w:val="0"/>
          <w:sz w:val="22"/>
          <w:szCs w:val="22"/>
        </w:rPr>
        <w:t xml:space="preserve"> garantuje, že v případě, že bude využito Autorské dílo vytvořené třetí osobou, zajistí souhlas autora k poskytnutí práva pro využití díla.</w:t>
      </w:r>
    </w:p>
    <w:p w:rsidR="00F16F05" w:rsidRPr="00584D18" w:rsidRDefault="00F16F05"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584D18">
        <w:rPr>
          <w:rFonts w:ascii="Georgia" w:hAnsi="Georgia" w:cs="Arial"/>
          <w:b w:val="0"/>
          <w:sz w:val="22"/>
          <w:szCs w:val="22"/>
        </w:rPr>
        <w:t xml:space="preserve">Objednatel poskytuje </w:t>
      </w:r>
      <w:r w:rsidR="00B95CCF">
        <w:rPr>
          <w:rFonts w:ascii="Georgia" w:hAnsi="Georgia" w:cs="Arial"/>
          <w:b w:val="0"/>
          <w:sz w:val="22"/>
          <w:szCs w:val="22"/>
        </w:rPr>
        <w:t>Dodavatel</w:t>
      </w:r>
      <w:r w:rsidRPr="00584D18">
        <w:rPr>
          <w:rFonts w:ascii="Georgia" w:hAnsi="Georgia" w:cs="Arial"/>
          <w:b w:val="0"/>
          <w:sz w:val="22"/>
          <w:szCs w:val="22"/>
        </w:rPr>
        <w:t>i oprávnění k výkonu práva předané Autorské dílo užít od</w:t>
      </w:r>
      <w:r w:rsidR="00831B39" w:rsidRPr="00584D18">
        <w:rPr>
          <w:rFonts w:ascii="Georgia" w:hAnsi="Georgia" w:cs="Arial"/>
          <w:b w:val="0"/>
          <w:sz w:val="22"/>
          <w:szCs w:val="22"/>
        </w:rPr>
        <w:t xml:space="preserve">e dne uzavření této smlouvy </w:t>
      </w:r>
      <w:r w:rsidR="00B95CCF">
        <w:rPr>
          <w:rFonts w:ascii="Georgia" w:hAnsi="Georgia" w:cs="Arial"/>
          <w:b w:val="0"/>
          <w:sz w:val="22"/>
          <w:szCs w:val="22"/>
        </w:rPr>
        <w:t xml:space="preserve">bez časového </w:t>
      </w:r>
      <w:r w:rsidRPr="00584D18">
        <w:rPr>
          <w:rFonts w:ascii="Georgia" w:hAnsi="Georgia" w:cs="Arial"/>
          <w:b w:val="0"/>
          <w:sz w:val="22"/>
          <w:szCs w:val="22"/>
        </w:rPr>
        <w:t xml:space="preserve">a místního omezení, a to pouze v souvislosti s plněním této Smlouvy. </w:t>
      </w:r>
    </w:p>
    <w:p w:rsidR="00F16F05" w:rsidRPr="00ED11C3" w:rsidRDefault="00B95CCF"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584D18">
        <w:rPr>
          <w:rFonts w:ascii="Georgia" w:hAnsi="Georgia" w:cs="Arial"/>
          <w:b w:val="0"/>
          <w:sz w:val="22"/>
          <w:szCs w:val="22"/>
        </w:rPr>
        <w:t xml:space="preserve"> není oprávněn do předaného Autorského díla zasahovat a upravovat </w:t>
      </w:r>
      <w:r w:rsidR="00F16F05" w:rsidRPr="00ED11C3">
        <w:rPr>
          <w:rFonts w:ascii="Georgia" w:hAnsi="Georgia" w:cs="Arial"/>
          <w:b w:val="0"/>
          <w:sz w:val="22"/>
          <w:szCs w:val="22"/>
        </w:rPr>
        <w:t xml:space="preserve">si ho bez předchozího souhlasu Objednatele. </w:t>
      </w:r>
    </w:p>
    <w:p w:rsidR="00F16F05" w:rsidRPr="00ED11C3" w:rsidRDefault="00B95CCF" w:rsidP="00195A90">
      <w:pPr>
        <w:pStyle w:val="slolnku"/>
        <w:keepLines/>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Pr>
          <w:rFonts w:ascii="Georgia" w:hAnsi="Georgia" w:cs="Arial"/>
          <w:b w:val="0"/>
          <w:sz w:val="22"/>
          <w:szCs w:val="22"/>
        </w:rPr>
        <w:t>Dodavatel</w:t>
      </w:r>
      <w:r w:rsidR="00F16F05" w:rsidRPr="00ED11C3">
        <w:rPr>
          <w:rFonts w:ascii="Georgia" w:hAnsi="Georgia" w:cs="Arial"/>
          <w:b w:val="0"/>
          <w:sz w:val="22"/>
          <w:szCs w:val="22"/>
        </w:rPr>
        <w:t xml:space="preserve"> je oprávněn práva na užití Autors</w:t>
      </w:r>
      <w:r w:rsidR="00ED11C3">
        <w:rPr>
          <w:rFonts w:ascii="Georgia" w:hAnsi="Georgia" w:cs="Arial"/>
          <w:b w:val="0"/>
          <w:sz w:val="22"/>
          <w:szCs w:val="22"/>
        </w:rPr>
        <w:t xml:space="preserve">kého díla specifikovaná </w:t>
      </w:r>
      <w:r w:rsidR="002C4B78">
        <w:rPr>
          <w:rFonts w:ascii="Georgia" w:hAnsi="Georgia" w:cs="Arial"/>
          <w:b w:val="0"/>
          <w:sz w:val="22"/>
          <w:szCs w:val="22"/>
        </w:rPr>
        <w:t xml:space="preserve">shora </w:t>
      </w:r>
      <w:r w:rsidR="002C4B78" w:rsidRPr="00ED11C3">
        <w:rPr>
          <w:rFonts w:ascii="Georgia" w:hAnsi="Georgia" w:cs="Arial"/>
          <w:b w:val="0"/>
          <w:sz w:val="22"/>
          <w:szCs w:val="22"/>
        </w:rPr>
        <w:t>postoupit</w:t>
      </w:r>
      <w:r w:rsidR="00F16F05" w:rsidRPr="00ED11C3">
        <w:rPr>
          <w:rFonts w:ascii="Georgia" w:hAnsi="Georgia" w:cs="Arial"/>
          <w:b w:val="0"/>
          <w:sz w:val="22"/>
          <w:szCs w:val="22"/>
        </w:rPr>
        <w:t xml:space="preserve"> zcela nebo zčásti na třetí osoby jen s písemným souhlasem Objednatele.</w:t>
      </w:r>
    </w:p>
    <w:p w:rsidR="005C288E" w:rsidRPr="00B96F7B" w:rsidRDefault="005C288E" w:rsidP="00195A90">
      <w:pPr>
        <w:keepNext/>
        <w:keepLines/>
        <w:rPr>
          <w:highlight w:val="green"/>
          <w:lang w:eastAsia="cs-CZ"/>
        </w:rPr>
      </w:pPr>
    </w:p>
    <w:p w:rsidR="00F16F05" w:rsidRPr="00DD6EB1" w:rsidRDefault="00F16F05" w:rsidP="00195A90">
      <w:pPr>
        <w:keepNext/>
        <w:keepLines/>
        <w:rPr>
          <w:lang w:eastAsia="cs-CZ"/>
        </w:rPr>
      </w:pPr>
    </w:p>
    <w:p w:rsidR="00F16F05" w:rsidRDefault="00584D18" w:rsidP="00195A90">
      <w:pPr>
        <w:pStyle w:val="Heading1-Number-FollowNumberCzechTourism"/>
        <w:keepNext/>
        <w:keepLines/>
        <w:ind w:left="360"/>
        <w:rPr>
          <w:lang w:eastAsia="cs-CZ"/>
        </w:rPr>
      </w:pPr>
      <w:r>
        <w:rPr>
          <w:lang w:eastAsia="cs-CZ"/>
        </w:rPr>
        <w:t>Článek 11</w:t>
      </w:r>
      <w:r>
        <w:rPr>
          <w:lang w:eastAsia="cs-CZ"/>
        </w:rPr>
        <w:tab/>
      </w:r>
      <w:r w:rsidR="00F16F05" w:rsidRPr="00EF280E">
        <w:rPr>
          <w:lang w:eastAsia="cs-CZ"/>
        </w:rPr>
        <w:t>Smluvní pokuty</w:t>
      </w:r>
    </w:p>
    <w:p w:rsidR="005C288E" w:rsidRPr="005C288E" w:rsidRDefault="005C288E" w:rsidP="00195A90">
      <w:pPr>
        <w:keepNext/>
        <w:keepLines/>
        <w:rPr>
          <w:lang w:eastAsia="cs-CZ"/>
        </w:rPr>
      </w:pPr>
    </w:p>
    <w:p w:rsidR="00383506" w:rsidRDefault="00383506" w:rsidP="00195A90">
      <w:pPr>
        <w:pStyle w:val="ListNumber-ContinueHeadingCzechTourism"/>
        <w:keepNext/>
        <w:keepLines/>
        <w:numPr>
          <w:ilvl w:val="0"/>
          <w:numId w:val="0"/>
        </w:numPr>
        <w:ind w:left="680" w:hanging="680"/>
        <w:jc w:val="both"/>
      </w:pPr>
      <w:r>
        <w:t xml:space="preserve">11.1 </w:t>
      </w:r>
      <w:r w:rsidR="002B1FA1">
        <w:tab/>
      </w:r>
      <w:r w:rsidR="00C0608B" w:rsidRPr="00502CB1">
        <w:t xml:space="preserve">V případě prodlení </w:t>
      </w:r>
      <w:r w:rsidR="00B95CCF">
        <w:rPr>
          <w:szCs w:val="22"/>
        </w:rPr>
        <w:t>Dodavatel</w:t>
      </w:r>
      <w:r w:rsidR="00C0608B" w:rsidRPr="00383506">
        <w:rPr>
          <w:szCs w:val="22"/>
        </w:rPr>
        <w:t xml:space="preserve">e </w:t>
      </w:r>
      <w:r w:rsidR="00C0608B" w:rsidRPr="00502CB1">
        <w:t>s </w:t>
      </w:r>
      <w:r w:rsidR="00C0608B" w:rsidRPr="00383506">
        <w:rPr>
          <w:b/>
        </w:rPr>
        <w:t xml:space="preserve"> </w:t>
      </w:r>
      <w:r w:rsidR="00C0608B" w:rsidRPr="00502CB1">
        <w:t xml:space="preserve">předáním Díla </w:t>
      </w:r>
      <w:r w:rsidR="00C0608B">
        <w:t xml:space="preserve">(nebo jeho části) dle čl. </w:t>
      </w:r>
      <w:r w:rsidR="00E967AC">
        <w:t>3, 4</w:t>
      </w:r>
      <w:r w:rsidR="005C288E">
        <w:t xml:space="preserve"> a </w:t>
      </w:r>
      <w:r w:rsidR="00E967AC">
        <w:t>5</w:t>
      </w:r>
      <w:r>
        <w:t xml:space="preserve"> této </w:t>
      </w:r>
      <w:r w:rsidR="00C0608B" w:rsidRPr="00502CB1">
        <w:t xml:space="preserve">Smlouvy vzniká Objednateli nárok na </w:t>
      </w:r>
      <w:r w:rsidR="00C0608B">
        <w:t xml:space="preserve">níže uvedené </w:t>
      </w:r>
      <w:r w:rsidR="00C0608B" w:rsidRPr="00502CB1">
        <w:t>smluvní pokut</w:t>
      </w:r>
      <w:r w:rsidR="00C0608B">
        <w:t>y</w:t>
      </w:r>
      <w:r>
        <w:t>.</w:t>
      </w:r>
    </w:p>
    <w:p w:rsidR="00383506" w:rsidRDefault="00383506" w:rsidP="00195A90">
      <w:pPr>
        <w:pStyle w:val="ListNumber-ContinueHeadingCzechTourism"/>
        <w:keepNext/>
        <w:keepLines/>
        <w:numPr>
          <w:ilvl w:val="0"/>
          <w:numId w:val="0"/>
        </w:numPr>
        <w:jc w:val="both"/>
      </w:pPr>
    </w:p>
    <w:p w:rsidR="00383506" w:rsidRPr="00383506" w:rsidRDefault="00C0608B" w:rsidP="00195A90">
      <w:pPr>
        <w:pStyle w:val="ListNumber-ContinueHeadingCzechTourism"/>
        <w:keepNext/>
        <w:keepLines/>
        <w:numPr>
          <w:ilvl w:val="0"/>
          <w:numId w:val="30"/>
        </w:numPr>
        <w:jc w:val="both"/>
        <w:rPr>
          <w:szCs w:val="22"/>
        </w:rPr>
      </w:pPr>
      <w:r w:rsidRPr="00BB119C">
        <w:t xml:space="preserve">při porušení povinnosti správné a bezchybné aplikace povinných prvků vizuálního stylu je </w:t>
      </w:r>
      <w:r w:rsidR="00B95CCF">
        <w:t>Dodavatel</w:t>
      </w:r>
      <w:r w:rsidRPr="00BB119C">
        <w:t xml:space="preserve"> povinen zaplatit Objednateli smluvní pokutu ve výši </w:t>
      </w:r>
      <w:r w:rsidR="00536C75">
        <w:t>1</w:t>
      </w:r>
      <w:r w:rsidRPr="00BB119C">
        <w:t xml:space="preserve">0.000,- Kč (slovy: </w:t>
      </w:r>
      <w:r w:rsidR="009058B0">
        <w:t>dvace</w:t>
      </w:r>
      <w:r w:rsidRPr="00BB119C">
        <w:t>t tisíc korun českých) bez DPH za každý jednotlivý případ porušení;</w:t>
      </w:r>
    </w:p>
    <w:p w:rsidR="00383506" w:rsidRPr="00383506" w:rsidRDefault="00383506" w:rsidP="00195A90">
      <w:pPr>
        <w:pStyle w:val="ListNumber-ContinueHeadingCzechTourism"/>
        <w:keepNext/>
        <w:keepLines/>
        <w:numPr>
          <w:ilvl w:val="0"/>
          <w:numId w:val="0"/>
        </w:numPr>
        <w:ind w:left="1174"/>
        <w:jc w:val="both"/>
        <w:rPr>
          <w:szCs w:val="22"/>
        </w:rPr>
      </w:pPr>
    </w:p>
    <w:p w:rsidR="00130B68" w:rsidRDefault="00130B68" w:rsidP="00195A90">
      <w:pPr>
        <w:pStyle w:val="Odstavecseseznamem"/>
        <w:keepNext/>
        <w:keepLines/>
      </w:pPr>
    </w:p>
    <w:p w:rsidR="00130B68" w:rsidRPr="00575115" w:rsidRDefault="00130B68" w:rsidP="00D80291">
      <w:pPr>
        <w:pStyle w:val="ListLetterCzechTourism"/>
        <w:keepNext/>
        <w:keepLines/>
        <w:numPr>
          <w:ilvl w:val="0"/>
          <w:numId w:val="30"/>
        </w:numPr>
        <w:jc w:val="both"/>
        <w:rPr>
          <w:szCs w:val="22"/>
        </w:rPr>
      </w:pPr>
      <w:r w:rsidRPr="00AE0697">
        <w:rPr>
          <w:szCs w:val="22"/>
        </w:rPr>
        <w:t xml:space="preserve">V případě prodlení </w:t>
      </w:r>
      <w:r w:rsidR="00B95CCF">
        <w:rPr>
          <w:szCs w:val="22"/>
        </w:rPr>
        <w:t>Dodavatel</w:t>
      </w:r>
      <w:r>
        <w:rPr>
          <w:szCs w:val="22"/>
        </w:rPr>
        <w:t>e</w:t>
      </w:r>
      <w:r w:rsidRPr="00AE0697">
        <w:rPr>
          <w:szCs w:val="22"/>
        </w:rPr>
        <w:t xml:space="preserve"> s plněním díla dle této smlouvy přísluší</w:t>
      </w:r>
      <w:r w:rsidR="00D80291">
        <w:rPr>
          <w:szCs w:val="22"/>
        </w:rPr>
        <w:t xml:space="preserve"> </w:t>
      </w:r>
      <w:r>
        <w:rPr>
          <w:szCs w:val="22"/>
        </w:rPr>
        <w:t>O</w:t>
      </w:r>
      <w:r w:rsidRPr="00AE0697">
        <w:rPr>
          <w:szCs w:val="22"/>
        </w:rPr>
        <w:t>bjedna</w:t>
      </w:r>
      <w:r w:rsidR="002B1FA1">
        <w:rPr>
          <w:szCs w:val="22"/>
        </w:rPr>
        <w:t xml:space="preserve">teli smluvní pokuta ve výši </w:t>
      </w:r>
      <w:r w:rsidR="00536C75">
        <w:rPr>
          <w:szCs w:val="22"/>
        </w:rPr>
        <w:t>10</w:t>
      </w:r>
      <w:r w:rsidRPr="00AE0697">
        <w:rPr>
          <w:szCs w:val="22"/>
        </w:rPr>
        <w:t>% z</w:t>
      </w:r>
      <w:r w:rsidR="00E3275F">
        <w:rPr>
          <w:szCs w:val="22"/>
        </w:rPr>
        <w:t xml:space="preserve"> celkové </w:t>
      </w:r>
      <w:r w:rsidRPr="00AE0697">
        <w:rPr>
          <w:szCs w:val="22"/>
        </w:rPr>
        <w:t xml:space="preserve">ceny </w:t>
      </w:r>
      <w:r w:rsidR="00E3275F">
        <w:rPr>
          <w:szCs w:val="22"/>
        </w:rPr>
        <w:t>díla</w:t>
      </w:r>
      <w:r w:rsidR="00E3275F" w:rsidRPr="00AE0697">
        <w:rPr>
          <w:szCs w:val="22"/>
        </w:rPr>
        <w:t xml:space="preserve"> </w:t>
      </w:r>
      <w:r w:rsidRPr="00AE0697">
        <w:rPr>
          <w:szCs w:val="22"/>
        </w:rPr>
        <w:t xml:space="preserve">za každý započatý den prodlení. </w:t>
      </w:r>
    </w:p>
    <w:p w:rsidR="005C288E" w:rsidRDefault="005C288E" w:rsidP="00195A90">
      <w:pPr>
        <w:pStyle w:val="ListNumber-ContinueHeadingCzechTourism"/>
        <w:keepNext/>
        <w:keepLines/>
        <w:numPr>
          <w:ilvl w:val="0"/>
          <w:numId w:val="0"/>
        </w:numPr>
        <w:tabs>
          <w:tab w:val="left" w:pos="1418"/>
        </w:tabs>
        <w:jc w:val="both"/>
      </w:pPr>
    </w:p>
    <w:p w:rsidR="00C0608B" w:rsidRPr="00E432C9" w:rsidRDefault="00383506" w:rsidP="00195A90">
      <w:pPr>
        <w:pStyle w:val="ListNumber-ContinueHeadingCzechTourism"/>
        <w:keepNext/>
        <w:keepLines/>
        <w:numPr>
          <w:ilvl w:val="0"/>
          <w:numId w:val="0"/>
        </w:numPr>
        <w:tabs>
          <w:tab w:val="left" w:pos="1418"/>
        </w:tabs>
        <w:ind w:left="680" w:hanging="680"/>
        <w:jc w:val="both"/>
      </w:pPr>
      <w:r>
        <w:t xml:space="preserve">11.2 </w:t>
      </w:r>
      <w:r w:rsidR="002B1FA1">
        <w:tab/>
      </w:r>
      <w:r w:rsidR="00C0608B">
        <w:t xml:space="preserve">Smluvní pokuty lze uložit opakovaně za každý jednotlivý případ. </w:t>
      </w:r>
      <w:r w:rsidR="00C0608B" w:rsidRPr="00196C7F">
        <w:t>Sjednáním smluvní pokuty dle tohoto článku, ani jejím uhrazením není dotčeno právo Objednatele na náhradu škody v celém rozsahu.</w:t>
      </w:r>
    </w:p>
    <w:p w:rsidR="00F16F05" w:rsidRPr="00F43FAB" w:rsidRDefault="00383506" w:rsidP="00195A90">
      <w:pPr>
        <w:pStyle w:val="Textodst1sl"/>
        <w:keepNext/>
        <w:keepLines/>
        <w:numPr>
          <w:ilvl w:val="0"/>
          <w:numId w:val="0"/>
        </w:numPr>
        <w:tabs>
          <w:tab w:val="clear" w:pos="0"/>
          <w:tab w:val="clear" w:pos="284"/>
        </w:tabs>
        <w:ind w:left="720" w:hanging="720"/>
        <w:rPr>
          <w:rFonts w:ascii="Georgia" w:hAnsi="Georgia"/>
          <w:sz w:val="22"/>
          <w:szCs w:val="22"/>
        </w:rPr>
      </w:pPr>
      <w:r>
        <w:rPr>
          <w:rFonts w:ascii="Georgia" w:hAnsi="Georgia"/>
          <w:sz w:val="22"/>
          <w:szCs w:val="22"/>
        </w:rPr>
        <w:t xml:space="preserve">11.3 </w:t>
      </w:r>
      <w:r w:rsidR="002B1FA1">
        <w:rPr>
          <w:rFonts w:ascii="Georgia" w:hAnsi="Georgia"/>
          <w:sz w:val="22"/>
          <w:szCs w:val="22"/>
        </w:rPr>
        <w:tab/>
      </w:r>
      <w:r w:rsidR="00F16F05" w:rsidRPr="00F43FAB">
        <w:rPr>
          <w:rFonts w:ascii="Georgia" w:hAnsi="Georgia"/>
          <w:sz w:val="22"/>
          <w:szCs w:val="22"/>
        </w:rPr>
        <w:t xml:space="preserve">Vznikem povinnosti hradit smluvní pokutu, uplatněním nároku na zaplacení smluvní pokuty ani jejím faktickým zaplacením nezanikne povinnost </w:t>
      </w:r>
      <w:r w:rsidR="00B95CCF">
        <w:rPr>
          <w:rFonts w:ascii="Georgia" w:hAnsi="Georgia"/>
          <w:sz w:val="22"/>
          <w:szCs w:val="22"/>
        </w:rPr>
        <w:t>Dodavatel</w:t>
      </w:r>
      <w:r w:rsidR="00F16F05" w:rsidRPr="00F43FAB">
        <w:rPr>
          <w:rFonts w:ascii="Georgia" w:hAnsi="Georgia"/>
          <w:sz w:val="22"/>
          <w:szCs w:val="22"/>
        </w:rPr>
        <w:t xml:space="preserve">e splnit povinnost, jejíž plnění bylo zajištěno smluvní pokutou. </w:t>
      </w:r>
      <w:r w:rsidR="00B95CCF">
        <w:rPr>
          <w:rFonts w:ascii="Georgia" w:hAnsi="Georgia"/>
          <w:sz w:val="22"/>
          <w:szCs w:val="22"/>
        </w:rPr>
        <w:t>Dodavatel</w:t>
      </w:r>
      <w:r w:rsidR="00EB5B28">
        <w:rPr>
          <w:rFonts w:ascii="Georgia" w:hAnsi="Georgia"/>
          <w:sz w:val="22"/>
          <w:szCs w:val="22"/>
        </w:rPr>
        <w:t xml:space="preserve"> tak bude i nadále povin</w:t>
      </w:r>
      <w:r w:rsidR="00EF280E">
        <w:rPr>
          <w:rFonts w:ascii="Georgia" w:hAnsi="Georgia"/>
          <w:sz w:val="22"/>
          <w:szCs w:val="22"/>
        </w:rPr>
        <w:t>en</w:t>
      </w:r>
      <w:r w:rsidR="00F16F05" w:rsidRPr="00F43FAB">
        <w:rPr>
          <w:rFonts w:ascii="Georgia" w:hAnsi="Georgia"/>
          <w:sz w:val="22"/>
          <w:szCs w:val="22"/>
        </w:rPr>
        <w:t xml:space="preserve"> ke splnění takovéto povinnosti.</w:t>
      </w:r>
    </w:p>
    <w:p w:rsidR="00F16F05" w:rsidRPr="00F43FAB" w:rsidRDefault="00383506" w:rsidP="00195A90">
      <w:pPr>
        <w:pStyle w:val="Textodst1sl"/>
        <w:keepNext/>
        <w:keepLines/>
        <w:numPr>
          <w:ilvl w:val="0"/>
          <w:numId w:val="0"/>
        </w:numPr>
        <w:tabs>
          <w:tab w:val="clear" w:pos="0"/>
          <w:tab w:val="clear" w:pos="284"/>
        </w:tabs>
        <w:ind w:left="720" w:hanging="720"/>
        <w:rPr>
          <w:rFonts w:ascii="Georgia" w:hAnsi="Georgia"/>
          <w:sz w:val="22"/>
          <w:szCs w:val="22"/>
        </w:rPr>
      </w:pPr>
      <w:r>
        <w:rPr>
          <w:rFonts w:ascii="Georgia" w:hAnsi="Georgia"/>
          <w:sz w:val="22"/>
          <w:szCs w:val="22"/>
        </w:rPr>
        <w:t xml:space="preserve">11.4 </w:t>
      </w:r>
      <w:r w:rsidR="002B1FA1">
        <w:rPr>
          <w:rFonts w:ascii="Georgia" w:hAnsi="Georgia"/>
          <w:sz w:val="22"/>
          <w:szCs w:val="22"/>
        </w:rPr>
        <w:tab/>
      </w:r>
      <w:r w:rsidR="00F16F05"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F16F05" w:rsidRPr="00F43FAB" w:rsidRDefault="00383506" w:rsidP="00195A90">
      <w:pPr>
        <w:pStyle w:val="Textodst1sl"/>
        <w:keepNext/>
        <w:keepLines/>
        <w:numPr>
          <w:ilvl w:val="0"/>
          <w:numId w:val="0"/>
        </w:numPr>
        <w:tabs>
          <w:tab w:val="clear" w:pos="0"/>
          <w:tab w:val="clear" w:pos="284"/>
        </w:tabs>
        <w:ind w:left="720" w:hanging="720"/>
        <w:rPr>
          <w:rFonts w:ascii="Georgia" w:hAnsi="Georgia"/>
          <w:sz w:val="22"/>
          <w:szCs w:val="22"/>
        </w:rPr>
      </w:pPr>
      <w:r>
        <w:rPr>
          <w:rFonts w:ascii="Georgia" w:hAnsi="Georgia"/>
          <w:sz w:val="22"/>
          <w:szCs w:val="22"/>
        </w:rPr>
        <w:t xml:space="preserve">11.5 </w:t>
      </w:r>
      <w:r w:rsidR="002B1FA1">
        <w:rPr>
          <w:rFonts w:ascii="Georgia" w:hAnsi="Georgia"/>
          <w:sz w:val="22"/>
          <w:szCs w:val="22"/>
        </w:rPr>
        <w:tab/>
      </w:r>
      <w:r w:rsidR="00F16F05" w:rsidRPr="00F43FAB">
        <w:rPr>
          <w:rFonts w:ascii="Georgia" w:hAnsi="Georgia"/>
          <w:sz w:val="22"/>
          <w:szCs w:val="22"/>
        </w:rPr>
        <w:t xml:space="preserve">Smluvní pokuta je splatná doručením písemného oznámení o jejím uplatnění </w:t>
      </w:r>
      <w:r w:rsidR="00B95CCF">
        <w:rPr>
          <w:rFonts w:ascii="Georgia" w:hAnsi="Georgia"/>
          <w:sz w:val="22"/>
          <w:szCs w:val="22"/>
        </w:rPr>
        <w:t>Dodavatel</w:t>
      </w:r>
      <w:r w:rsidR="00F16F05" w:rsidRPr="00F43FAB">
        <w:rPr>
          <w:rFonts w:ascii="Georgia" w:hAnsi="Georgia"/>
          <w:sz w:val="22"/>
          <w:szCs w:val="22"/>
        </w:rPr>
        <w:t xml:space="preserve">i. Objednatel je oprávněn svou pohledávku z titulu smluvní pokuty započíst oproti splatné pohledávce </w:t>
      </w:r>
      <w:r w:rsidR="00B95CCF">
        <w:rPr>
          <w:rFonts w:ascii="Georgia" w:hAnsi="Georgia"/>
          <w:sz w:val="22"/>
          <w:szCs w:val="22"/>
        </w:rPr>
        <w:t>Dodavatel</w:t>
      </w:r>
      <w:r w:rsidR="00F16F05" w:rsidRPr="00F43FAB">
        <w:rPr>
          <w:rFonts w:ascii="Georgia" w:hAnsi="Georgia"/>
          <w:sz w:val="22"/>
          <w:szCs w:val="22"/>
        </w:rPr>
        <w:t>e na zaplacení Ceny.</w:t>
      </w:r>
    </w:p>
    <w:p w:rsidR="00055AAD" w:rsidRPr="00E37574" w:rsidRDefault="00F16F05" w:rsidP="004953AE">
      <w:pPr>
        <w:pStyle w:val="Textodst1sl"/>
        <w:keepNext/>
        <w:keepLines/>
        <w:numPr>
          <w:ilvl w:val="0"/>
          <w:numId w:val="0"/>
        </w:numPr>
        <w:tabs>
          <w:tab w:val="clear" w:pos="0"/>
          <w:tab w:val="clear" w:pos="284"/>
        </w:tabs>
        <w:ind w:left="720"/>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E32897" w:rsidRDefault="00E32897" w:rsidP="00195A90">
      <w:pPr>
        <w:pStyle w:val="Heading1-Number-FollowNumberCzechTourism"/>
        <w:keepNext/>
        <w:keepLines/>
        <w:rPr>
          <w:lang w:eastAsia="cs-CZ"/>
        </w:rPr>
      </w:pPr>
    </w:p>
    <w:p w:rsidR="00055AAD" w:rsidRDefault="00904FAC" w:rsidP="00195A90">
      <w:pPr>
        <w:pStyle w:val="Heading1-Number-FollowNumberCzechTourism"/>
        <w:keepNext/>
        <w:keepLines/>
        <w:rPr>
          <w:lang w:eastAsia="cs-CZ"/>
        </w:rPr>
      </w:pPr>
      <w:r>
        <w:rPr>
          <w:lang w:eastAsia="cs-CZ"/>
        </w:rPr>
        <w:t xml:space="preserve">Článek 12 </w:t>
      </w:r>
      <w:r w:rsidRPr="002354FB">
        <w:rPr>
          <w:lang w:eastAsia="cs-CZ"/>
        </w:rPr>
        <w:t>Ustanovení o vzniku a zániku Smlouvy</w:t>
      </w:r>
    </w:p>
    <w:p w:rsidR="00055AAD" w:rsidRPr="00055AAD" w:rsidRDefault="00055AAD" w:rsidP="00195A90">
      <w:pPr>
        <w:keepNext/>
        <w:keepLines/>
        <w:rPr>
          <w:lang w:eastAsia="cs-CZ"/>
        </w:rPr>
      </w:pPr>
    </w:p>
    <w:p w:rsidR="00E37574"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b w:val="0"/>
          <w:sz w:val="22"/>
          <w:szCs w:val="22"/>
        </w:rPr>
        <w:t>12.1.</w:t>
      </w:r>
      <w:r>
        <w:rPr>
          <w:rFonts w:ascii="Georgia" w:hAnsi="Georgia"/>
          <w:b w:val="0"/>
          <w:sz w:val="22"/>
          <w:szCs w:val="22"/>
        </w:rPr>
        <w:tab/>
      </w:r>
      <w:r w:rsidRPr="00D4648F">
        <w:rPr>
          <w:rFonts w:ascii="Georgia" w:hAnsi="Georgia"/>
          <w:b w:val="0"/>
          <w:sz w:val="22"/>
          <w:szCs w:val="22"/>
        </w:rPr>
        <w:t>Tato smlouva nabývá platnosti dnem jejího podpisu oběma smluvními stranami a účinnosti dnem jejího zveřejnění v registru smluv</w:t>
      </w:r>
      <w:r>
        <w:rPr>
          <w:rFonts w:ascii="Georgia" w:hAnsi="Georgia" w:cs="Arial"/>
          <w:b w:val="0"/>
          <w:sz w:val="22"/>
          <w:szCs w:val="22"/>
        </w:rPr>
        <w:t>.</w:t>
      </w:r>
      <w:r w:rsidRPr="00CD45E9">
        <w:rPr>
          <w:rFonts w:ascii="Georgia" w:hAnsi="Georgia" w:cs="Arial"/>
          <w:b w:val="0"/>
          <w:sz w:val="22"/>
          <w:szCs w:val="22"/>
        </w:rPr>
        <w:t xml:space="preserve"> Dnem uzavření této Smlouvy je den označený datem u podpisů smluvních stran. Je-li takto označeno více dní, je dnem uzavření této Smlouvy den z označených dnů nejpozdější.</w:t>
      </w:r>
    </w:p>
    <w:p w:rsidR="00904FAC" w:rsidRPr="00CD45E9"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cs="Arial"/>
          <w:b w:val="0"/>
          <w:sz w:val="22"/>
          <w:szCs w:val="22"/>
        </w:rPr>
        <w:t>12.2.</w:t>
      </w:r>
      <w:r>
        <w:rPr>
          <w:rFonts w:ascii="Georgia" w:hAnsi="Georgia" w:cs="Arial"/>
          <w:b w:val="0"/>
          <w:sz w:val="22"/>
          <w:szCs w:val="22"/>
        </w:rPr>
        <w:tab/>
      </w:r>
      <w:r w:rsidR="00904FAC"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904FAC" w:rsidRPr="00CD45E9" w:rsidRDefault="00E37574" w:rsidP="00195A90">
      <w:pPr>
        <w:pStyle w:val="slolnku"/>
        <w:keepLines/>
        <w:tabs>
          <w:tab w:val="clear" w:pos="0"/>
          <w:tab w:val="clear" w:pos="284"/>
          <w:tab w:val="clear" w:pos="1701"/>
        </w:tabs>
        <w:spacing w:before="120" w:after="0"/>
        <w:ind w:left="705" w:hanging="705"/>
        <w:jc w:val="both"/>
        <w:rPr>
          <w:rFonts w:ascii="Georgia" w:hAnsi="Georgia" w:cs="Arial"/>
          <w:b w:val="0"/>
          <w:sz w:val="22"/>
          <w:szCs w:val="22"/>
        </w:rPr>
      </w:pPr>
      <w:r>
        <w:rPr>
          <w:rFonts w:ascii="Georgia" w:hAnsi="Georgia" w:cs="Arial"/>
          <w:b w:val="0"/>
          <w:sz w:val="22"/>
          <w:szCs w:val="22"/>
        </w:rPr>
        <w:t>12.3.</w:t>
      </w:r>
      <w:r>
        <w:rPr>
          <w:rFonts w:ascii="Georgia" w:hAnsi="Georgia" w:cs="Arial"/>
          <w:b w:val="0"/>
          <w:sz w:val="22"/>
          <w:szCs w:val="22"/>
        </w:rPr>
        <w:tab/>
      </w:r>
      <w:r w:rsidR="00904FAC" w:rsidRPr="00CD45E9">
        <w:rPr>
          <w:rFonts w:ascii="Georgia" w:hAnsi="Georgia" w:cs="Arial"/>
          <w:b w:val="0"/>
          <w:sz w:val="22"/>
          <w:szCs w:val="22"/>
        </w:rPr>
        <w:t xml:space="preserve">Objednatel je oprávněn od této Smlouvy odstoupit, a to i částečně, v případě závažného porušení smluvní nebo zákonné povinnosti </w:t>
      </w:r>
      <w:r w:rsidR="00B95CCF">
        <w:rPr>
          <w:rFonts w:ascii="Georgia" w:hAnsi="Georgia" w:cs="Arial"/>
          <w:b w:val="0"/>
          <w:sz w:val="22"/>
          <w:szCs w:val="22"/>
        </w:rPr>
        <w:t>Dodavatel</w:t>
      </w:r>
      <w:r w:rsidR="00904FAC" w:rsidRPr="00CD45E9">
        <w:rPr>
          <w:rFonts w:ascii="Georgia" w:hAnsi="Georgia" w:cs="Arial"/>
          <w:b w:val="0"/>
          <w:sz w:val="22"/>
          <w:szCs w:val="22"/>
        </w:rPr>
        <w:t xml:space="preserve">em. </w:t>
      </w:r>
    </w:p>
    <w:p w:rsidR="00904FAC" w:rsidRPr="00CD45E9" w:rsidRDefault="00E37574" w:rsidP="00195A90">
      <w:pPr>
        <w:pStyle w:val="slolnku"/>
        <w:keepLines/>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12.4.</w:t>
      </w:r>
      <w:r>
        <w:rPr>
          <w:rFonts w:ascii="Georgia" w:hAnsi="Georgia" w:cs="Arial"/>
          <w:b w:val="0"/>
          <w:sz w:val="22"/>
          <w:szCs w:val="22"/>
        </w:rPr>
        <w:tab/>
      </w:r>
      <w:r w:rsidR="00904FAC" w:rsidRPr="00CD45E9">
        <w:rPr>
          <w:rFonts w:ascii="Georgia" w:hAnsi="Georgia" w:cs="Arial"/>
          <w:b w:val="0"/>
          <w:sz w:val="22"/>
          <w:szCs w:val="22"/>
        </w:rPr>
        <w:t>Za závažné porušení smluvní povinnosti se považuje</w:t>
      </w:r>
      <w:r w:rsidR="00904FAC">
        <w:rPr>
          <w:rFonts w:ascii="Georgia" w:hAnsi="Georgia" w:cs="Arial"/>
          <w:b w:val="0"/>
          <w:sz w:val="22"/>
          <w:szCs w:val="22"/>
        </w:rPr>
        <w:t xml:space="preserve"> zejména</w:t>
      </w:r>
      <w:r w:rsidR="00904FAC" w:rsidRPr="00CD45E9">
        <w:rPr>
          <w:rFonts w:ascii="Georgia" w:hAnsi="Georgia" w:cs="Arial"/>
          <w:b w:val="0"/>
          <w:sz w:val="22"/>
          <w:szCs w:val="22"/>
        </w:rPr>
        <w:t>:</w:t>
      </w:r>
    </w:p>
    <w:p w:rsidR="00904FAC" w:rsidRPr="00CD45E9" w:rsidRDefault="00904FAC" w:rsidP="00195A90">
      <w:pPr>
        <w:pStyle w:val="slolnku"/>
        <w:keepLines/>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904FAC" w:rsidRPr="00CD45E9" w:rsidRDefault="00904FAC" w:rsidP="00195A90">
      <w:pPr>
        <w:pStyle w:val="slolnku"/>
        <w:keepLines/>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904FAC" w:rsidRPr="00CD45E9" w:rsidRDefault="00904FAC" w:rsidP="00195A90">
      <w:pPr>
        <w:pStyle w:val="slolnku"/>
        <w:keepLines/>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2C4B78" w:rsidRPr="00E37574"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12.5.</w:t>
      </w:r>
      <w:r>
        <w:rPr>
          <w:rFonts w:ascii="Georgia" w:hAnsi="Georgia" w:cs="Arial"/>
          <w:b w:val="0"/>
          <w:sz w:val="22"/>
          <w:szCs w:val="22"/>
        </w:rPr>
        <w:tab/>
      </w:r>
      <w:r w:rsidR="00904FAC" w:rsidRPr="00CD45E9">
        <w:rPr>
          <w:rFonts w:ascii="Georgia" w:hAnsi="Georgia" w:cs="Arial"/>
          <w:b w:val="0"/>
          <w:sz w:val="22"/>
          <w:szCs w:val="22"/>
        </w:rPr>
        <w:t>Objednatel je dále oprávněn od této Smlouvy odstoupit, a to i částečně, v případě, že:</w:t>
      </w:r>
    </w:p>
    <w:p w:rsidR="00904FAC" w:rsidRPr="00CD45E9" w:rsidRDefault="00904FAC"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Pr="00CD45E9" w:rsidRDefault="00B95CCF"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00904FAC" w:rsidRPr="00CD45E9">
        <w:rPr>
          <w:rFonts w:ascii="Georgia" w:hAnsi="Georgia" w:cs="Arial"/>
          <w:b w:val="0"/>
          <w:sz w:val="22"/>
          <w:szCs w:val="22"/>
        </w:rPr>
        <w:t xml:space="preserve"> povinen dle této Smlouvy, </w:t>
      </w:r>
    </w:p>
    <w:p w:rsidR="00904FAC" w:rsidRPr="00CD45E9" w:rsidRDefault="00B95CCF"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pozbude kteréhokoliv jiného kvalifikačního předpokladu, jehož splnění bylo předpokladem pro zadání veřejné zakázky,</w:t>
      </w:r>
    </w:p>
    <w:p w:rsidR="00904FAC" w:rsidRPr="00CD45E9" w:rsidRDefault="00904FAC"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w:t>
      </w:r>
      <w:r w:rsidR="00B95CCF">
        <w:rPr>
          <w:rFonts w:ascii="Georgia" w:hAnsi="Georgia" w:cs="Arial"/>
          <w:b w:val="0"/>
          <w:sz w:val="22"/>
          <w:szCs w:val="22"/>
        </w:rPr>
        <w:t>Dodavatel</w:t>
      </w:r>
      <w:r w:rsidRPr="00CD45E9">
        <w:rPr>
          <w:rFonts w:ascii="Georgia" w:hAnsi="Georgia" w:cs="Arial"/>
          <w:b w:val="0"/>
          <w:sz w:val="22"/>
          <w:szCs w:val="22"/>
        </w:rPr>
        <w:t>e,</w:t>
      </w:r>
    </w:p>
    <w:p w:rsidR="00904FAC" w:rsidRPr="00CD45E9" w:rsidRDefault="00B95CCF" w:rsidP="00195A90">
      <w:pPr>
        <w:pStyle w:val="slolnku"/>
        <w:keepLines/>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904FAC" w:rsidRPr="00CD45E9">
        <w:rPr>
          <w:rFonts w:ascii="Georgia" w:hAnsi="Georgia" w:cs="Arial"/>
          <w:b w:val="0"/>
          <w:sz w:val="22"/>
          <w:szCs w:val="22"/>
        </w:rPr>
        <w:t xml:space="preserve"> vstoupí do likvidace.</w:t>
      </w:r>
    </w:p>
    <w:p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lastRenderedPageBreak/>
        <w:t>12.6.</w:t>
      </w:r>
      <w:r>
        <w:rPr>
          <w:rFonts w:ascii="Georgia" w:hAnsi="Georgia" w:cs="Arial"/>
          <w:b w:val="0"/>
          <w:sz w:val="22"/>
          <w:szCs w:val="22"/>
        </w:rPr>
        <w:tab/>
      </w:r>
      <w:r w:rsidR="00B95CCF">
        <w:rPr>
          <w:rFonts w:ascii="Georgia" w:hAnsi="Georgia" w:cs="Arial"/>
          <w:b w:val="0"/>
          <w:sz w:val="22"/>
          <w:szCs w:val="22"/>
        </w:rPr>
        <w:t>Dodavatel</w:t>
      </w:r>
      <w:r w:rsidR="00904FAC" w:rsidRPr="00CD45E9">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90 dnů.</w:t>
      </w:r>
    </w:p>
    <w:p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12.7.</w:t>
      </w:r>
      <w:r>
        <w:rPr>
          <w:rFonts w:ascii="Georgia" w:hAnsi="Georgia" w:cs="Arial"/>
          <w:b w:val="0"/>
          <w:sz w:val="22"/>
          <w:szCs w:val="22"/>
        </w:rPr>
        <w:tab/>
      </w:r>
      <w:r w:rsidR="00904FAC"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12.8.</w:t>
      </w:r>
      <w:r>
        <w:rPr>
          <w:rFonts w:ascii="Georgia" w:hAnsi="Georgia" w:cs="Arial"/>
          <w:b w:val="0"/>
          <w:sz w:val="22"/>
          <w:szCs w:val="22"/>
        </w:rPr>
        <w:tab/>
      </w:r>
      <w:r w:rsidR="00904FAC"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12.9.</w:t>
      </w:r>
      <w:r>
        <w:rPr>
          <w:rFonts w:ascii="Georgia" w:hAnsi="Georgia" w:cs="Arial"/>
          <w:b w:val="0"/>
          <w:sz w:val="22"/>
          <w:szCs w:val="22"/>
        </w:rPr>
        <w:tab/>
      </w:r>
      <w:r w:rsidR="00904FAC">
        <w:rPr>
          <w:rFonts w:ascii="Georgia" w:hAnsi="Georgia" w:cs="Arial"/>
          <w:b w:val="0"/>
          <w:sz w:val="22"/>
          <w:szCs w:val="22"/>
        </w:rPr>
        <w:t>Z</w:t>
      </w:r>
      <w:r w:rsidR="00904FAC" w:rsidRPr="00CD45E9">
        <w:rPr>
          <w:rFonts w:ascii="Georgia" w:hAnsi="Georgia" w:cs="Arial"/>
          <w:b w:val="0"/>
          <w:sz w:val="22"/>
          <w:szCs w:val="22"/>
        </w:rPr>
        <w:t xml:space="preserve">ávazky smluvních stran vzniklé v důsledku odstoupení od Smlouvy budou vypořádány následujícím způsobem. V případě odstoupení od Smlouvy je </w:t>
      </w:r>
      <w:r w:rsidR="00B95CCF">
        <w:rPr>
          <w:rFonts w:ascii="Georgia" w:hAnsi="Georgia" w:cs="Arial"/>
          <w:b w:val="0"/>
          <w:sz w:val="22"/>
          <w:szCs w:val="22"/>
        </w:rPr>
        <w:t>Dodavatel</w:t>
      </w:r>
      <w:r w:rsidR="00904FAC" w:rsidRPr="00CD45E9">
        <w:rPr>
          <w:rFonts w:ascii="Georgia" w:hAnsi="Georgia" w:cs="Arial"/>
          <w:b w:val="0"/>
          <w:sz w:val="22"/>
          <w:szCs w:val="22"/>
        </w:rPr>
        <w:t xml:space="preserve"> povinen neprodleně předat Objednateli </w:t>
      </w:r>
      <w:r w:rsidR="00904FAC">
        <w:rPr>
          <w:rFonts w:ascii="Georgia" w:hAnsi="Georgia" w:cs="Arial"/>
          <w:b w:val="0"/>
          <w:sz w:val="22"/>
          <w:szCs w:val="22"/>
        </w:rPr>
        <w:t xml:space="preserve">plnění </w:t>
      </w:r>
      <w:r w:rsidR="00904FAC" w:rsidRPr="00CD45E9">
        <w:rPr>
          <w:rFonts w:ascii="Georgia" w:hAnsi="Georgia" w:cs="Arial"/>
          <w:b w:val="0"/>
          <w:sz w:val="22"/>
          <w:szCs w:val="22"/>
        </w:rPr>
        <w:t xml:space="preserve">v aktuálně rozpracovaném stavu. Pro případ odstoupení od Smlouvy z důvodů na straně Objednatele má </w:t>
      </w:r>
      <w:r w:rsidR="00B95CCF">
        <w:rPr>
          <w:rFonts w:ascii="Georgia" w:hAnsi="Georgia" w:cs="Arial"/>
          <w:b w:val="0"/>
          <w:sz w:val="22"/>
          <w:szCs w:val="22"/>
        </w:rPr>
        <w:t>Dodavatel</w:t>
      </w:r>
      <w:r w:rsidR="00904FAC" w:rsidRPr="00CD45E9">
        <w:rPr>
          <w:rFonts w:ascii="Georgia" w:hAnsi="Georgia" w:cs="Arial"/>
          <w:b w:val="0"/>
          <w:sz w:val="22"/>
          <w:szCs w:val="22"/>
        </w:rPr>
        <w:t xml:space="preserve"> nárok na poměrnou část Ceny odpovídající rozsahu jím provedeného</w:t>
      </w:r>
      <w:r w:rsidR="00904FAC">
        <w:rPr>
          <w:rFonts w:ascii="Georgia" w:hAnsi="Georgia" w:cs="Arial"/>
          <w:b w:val="0"/>
          <w:sz w:val="22"/>
          <w:szCs w:val="22"/>
        </w:rPr>
        <w:t xml:space="preserve"> plnění</w:t>
      </w:r>
      <w:r w:rsidR="00904FAC" w:rsidRPr="00CD45E9">
        <w:rPr>
          <w:rFonts w:ascii="Georgia" w:hAnsi="Georgia" w:cs="Arial"/>
          <w:b w:val="0"/>
          <w:sz w:val="22"/>
          <w:szCs w:val="22"/>
        </w:rPr>
        <w:t xml:space="preserve">. V případě odstoupení od Smlouvy z důvodů na straně </w:t>
      </w:r>
      <w:r w:rsidR="00B95CCF">
        <w:rPr>
          <w:rFonts w:ascii="Georgia" w:hAnsi="Georgia" w:cs="Arial"/>
          <w:b w:val="0"/>
          <w:sz w:val="22"/>
          <w:szCs w:val="22"/>
        </w:rPr>
        <w:t>Dodavatel</w:t>
      </w:r>
      <w:r w:rsidR="00904FAC" w:rsidRPr="00CD45E9">
        <w:rPr>
          <w:rFonts w:ascii="Georgia" w:hAnsi="Georgia" w:cs="Arial"/>
          <w:b w:val="0"/>
          <w:sz w:val="22"/>
          <w:szCs w:val="22"/>
        </w:rPr>
        <w:t xml:space="preserve">e má </w:t>
      </w:r>
      <w:r w:rsidR="00B95CCF">
        <w:rPr>
          <w:rFonts w:ascii="Georgia" w:hAnsi="Georgia" w:cs="Arial"/>
          <w:b w:val="0"/>
          <w:sz w:val="22"/>
          <w:szCs w:val="22"/>
        </w:rPr>
        <w:t>Dodavatel</w:t>
      </w:r>
      <w:r w:rsidR="00904FAC" w:rsidRPr="00CD45E9">
        <w:rPr>
          <w:rFonts w:ascii="Georgia" w:hAnsi="Georgia" w:cs="Arial"/>
          <w:b w:val="0"/>
          <w:sz w:val="22"/>
          <w:szCs w:val="22"/>
        </w:rPr>
        <w:t xml:space="preserve"> nárok na náhradu nutných nákladů, které prokazatelně vynaložil na provedení</w:t>
      </w:r>
      <w:r w:rsidR="00904FAC">
        <w:rPr>
          <w:rFonts w:ascii="Georgia" w:hAnsi="Georgia" w:cs="Arial"/>
          <w:b w:val="0"/>
          <w:sz w:val="22"/>
          <w:szCs w:val="22"/>
        </w:rPr>
        <w:t xml:space="preserve"> plnění</w:t>
      </w:r>
      <w:r w:rsidR="00904FAC" w:rsidRPr="00CD45E9">
        <w:rPr>
          <w:rFonts w:ascii="Georgia" w:hAnsi="Georgia" w:cs="Arial"/>
          <w:b w:val="0"/>
          <w:sz w:val="22"/>
          <w:szCs w:val="22"/>
        </w:rPr>
        <w:t>.</w:t>
      </w:r>
    </w:p>
    <w:p w:rsidR="00904FAC"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12.10.</w:t>
      </w:r>
      <w:r>
        <w:rPr>
          <w:rFonts w:ascii="Georgia" w:hAnsi="Georgia" w:cs="Arial"/>
          <w:b w:val="0"/>
          <w:sz w:val="22"/>
          <w:szCs w:val="22"/>
        </w:rPr>
        <w:tab/>
      </w:r>
      <w:r w:rsidR="00904FAC" w:rsidRPr="00CD45E9">
        <w:rPr>
          <w:rFonts w:ascii="Georgia" w:hAnsi="Georgia" w:cs="Arial"/>
          <w:b w:val="0"/>
          <w:sz w:val="22"/>
          <w:szCs w:val="22"/>
        </w:rPr>
        <w:t xml:space="preserve">V případě předčasného ukončení této Smlouvy je </w:t>
      </w:r>
      <w:r w:rsidR="00B95CCF">
        <w:rPr>
          <w:rFonts w:ascii="Georgia" w:hAnsi="Georgia" w:cs="Arial"/>
          <w:b w:val="0"/>
          <w:sz w:val="22"/>
          <w:szCs w:val="22"/>
        </w:rPr>
        <w:t>Dodavatel</w:t>
      </w:r>
      <w:r w:rsidR="00904FAC" w:rsidRPr="00CD45E9">
        <w:rPr>
          <w:rFonts w:ascii="Georgia" w:hAnsi="Georgia" w:cs="Arial"/>
          <w:b w:val="0"/>
          <w:sz w:val="22"/>
          <w:szCs w:val="22"/>
        </w:rPr>
        <w:t xml:space="preserve"> povinen poskytnout Objednateli nezbytnou součinnost tak, aby Objednateli nevznikla škoda.</w:t>
      </w:r>
    </w:p>
    <w:p w:rsidR="00904FAC" w:rsidRDefault="00E37574" w:rsidP="00195A90">
      <w:pPr>
        <w:pStyle w:val="slolnku"/>
        <w:keepLines/>
        <w:tabs>
          <w:tab w:val="clear" w:pos="0"/>
          <w:tab w:val="clear" w:pos="284"/>
          <w:tab w:val="clear" w:pos="1701"/>
        </w:tabs>
        <w:spacing w:before="120" w:after="0"/>
        <w:ind w:left="567" w:hanging="567"/>
        <w:jc w:val="both"/>
        <w:rPr>
          <w:rFonts w:ascii="Georgia" w:hAnsi="Georgia" w:cs="Arial"/>
          <w:b w:val="0"/>
          <w:sz w:val="22"/>
          <w:szCs w:val="22"/>
        </w:rPr>
      </w:pPr>
      <w:r>
        <w:rPr>
          <w:rFonts w:ascii="Georgia" w:hAnsi="Georgia" w:cs="Arial"/>
          <w:b w:val="0"/>
          <w:sz w:val="22"/>
          <w:szCs w:val="22"/>
        </w:rPr>
        <w:t>12.11.</w:t>
      </w:r>
      <w:r>
        <w:rPr>
          <w:rFonts w:ascii="Georgia" w:hAnsi="Georgia" w:cs="Arial"/>
          <w:b w:val="0"/>
          <w:sz w:val="22"/>
          <w:szCs w:val="22"/>
        </w:rPr>
        <w:tab/>
      </w:r>
      <w:r w:rsidR="00904FAC" w:rsidRPr="000C01B4">
        <w:rPr>
          <w:rFonts w:ascii="Georgia" w:hAnsi="Georgia" w:cs="Arial"/>
          <w:b w:val="0"/>
          <w:sz w:val="22"/>
          <w:szCs w:val="22"/>
        </w:rPr>
        <w:t xml:space="preserve">Smluvní strany se dohodly na vyloučení ustanovení § 1897 z. č. </w:t>
      </w:r>
      <w:r w:rsidR="00904FAC">
        <w:rPr>
          <w:rFonts w:ascii="Georgia" w:hAnsi="Georgia" w:cs="Arial"/>
          <w:b w:val="0"/>
          <w:sz w:val="22"/>
          <w:szCs w:val="22"/>
        </w:rPr>
        <w:t>89/2012 Sb., občanský zákoník; t</w:t>
      </w:r>
      <w:r w:rsidR="00904FAC" w:rsidRPr="000C01B4">
        <w:rPr>
          <w:rFonts w:ascii="Georgia" w:hAnsi="Georgia" w:cs="Arial"/>
          <w:b w:val="0"/>
          <w:sz w:val="22"/>
          <w:szCs w:val="22"/>
        </w:rPr>
        <w:t>uto smlouvu tak nelze postoupit rubopisem listiny.</w:t>
      </w:r>
    </w:p>
    <w:p w:rsidR="00904FAC" w:rsidRDefault="002C4B78" w:rsidP="00195A90">
      <w:pPr>
        <w:pStyle w:val="Heading1-Number-FollowNumberCzechTourism"/>
        <w:keepNext/>
        <w:keepLines/>
        <w:ind w:left="360"/>
        <w:rPr>
          <w:lang w:eastAsia="cs-CZ"/>
        </w:rPr>
      </w:pPr>
      <w:r>
        <w:rPr>
          <w:lang w:eastAsia="cs-CZ"/>
        </w:rPr>
        <w:br/>
      </w:r>
      <w:r w:rsidR="005C288E" w:rsidRPr="00CD45E9">
        <w:rPr>
          <w:lang w:eastAsia="cs-CZ"/>
        </w:rPr>
        <w:t>Článek 1</w:t>
      </w:r>
      <w:r w:rsidR="005C288E">
        <w:rPr>
          <w:lang w:eastAsia="cs-CZ"/>
        </w:rPr>
        <w:t>3 Licenční ujednání</w:t>
      </w:r>
    </w:p>
    <w:p w:rsidR="00023A59" w:rsidRPr="00DE0662" w:rsidRDefault="00023A59" w:rsidP="00195A90">
      <w:pPr>
        <w:pStyle w:val="ListNumber-ContinueHeadingCzechTourism"/>
        <w:keepNext/>
        <w:keepLines/>
        <w:numPr>
          <w:ilvl w:val="0"/>
          <w:numId w:val="0"/>
        </w:numPr>
        <w:ind w:left="708" w:hanging="705"/>
        <w:jc w:val="both"/>
        <w:rPr>
          <w:szCs w:val="22"/>
        </w:rPr>
      </w:pPr>
      <w:r w:rsidRPr="00DE0662">
        <w:rPr>
          <w:szCs w:val="22"/>
        </w:rPr>
        <w:t xml:space="preserve">13.1. </w:t>
      </w:r>
      <w:r w:rsidR="002B1FA1">
        <w:rPr>
          <w:szCs w:val="22"/>
        </w:rPr>
        <w:tab/>
      </w:r>
      <w:r w:rsidR="00B95CCF">
        <w:rPr>
          <w:szCs w:val="22"/>
        </w:rPr>
        <w:t>Dodavatel</w:t>
      </w:r>
      <w:r w:rsidRPr="00DE0662">
        <w:rPr>
          <w:szCs w:val="22"/>
        </w:rPr>
        <w:t xml:space="preserve"> tímto poskytuje Objednateli výhradní licenci k užití díla (vcelku i po částech), která je neomezená, tj. v následujícím rozsahu:</w:t>
      </w:r>
    </w:p>
    <w:p w:rsidR="00023A59" w:rsidRDefault="00023A59" w:rsidP="00195A90">
      <w:pPr>
        <w:pStyle w:val="ListLetterCzechTourism"/>
        <w:keepNext/>
        <w:keepLines/>
        <w:numPr>
          <w:ilvl w:val="0"/>
          <w:numId w:val="0"/>
        </w:numPr>
        <w:ind w:left="454"/>
        <w:jc w:val="both"/>
      </w:pPr>
    </w:p>
    <w:p w:rsidR="00023A59" w:rsidRDefault="00023A59" w:rsidP="00195A90">
      <w:pPr>
        <w:pStyle w:val="ListLetterCzechTourism"/>
        <w:keepNext/>
        <w:keepLines/>
        <w:numPr>
          <w:ilvl w:val="0"/>
          <w:numId w:val="32"/>
        </w:numPr>
        <w:ind w:left="908"/>
        <w:jc w:val="both"/>
      </w:pPr>
      <w:r>
        <w:t>K</w:t>
      </w:r>
      <w:r w:rsidRPr="00196C7F">
        <w:t xml:space="preserve"> užití díla samostatně, ve spojení s jinými autorskými díly, značkami, logy, texty a jakýmikoli obdobnými prvky, včetně oprávnění dílo upravit, zpracovat, změnit, zařadit do jakéhokoli díla souborného či do díla audiovizuálního, a to </w:t>
      </w:r>
      <w:r>
        <w:t>staticky či dynamicky (animace)</w:t>
      </w:r>
      <w:r w:rsidRPr="00196C7F">
        <w:t xml:space="preserve">, pro účely </w:t>
      </w:r>
      <w:proofErr w:type="spellStart"/>
      <w:r w:rsidRPr="00196C7F">
        <w:t>merchandisingu</w:t>
      </w:r>
      <w:proofErr w:type="spellEnd"/>
      <w:r w:rsidRPr="00196C7F">
        <w:t xml:space="preserve"> (tj. jako součást zboží užitné hodnoty) apod.;</w:t>
      </w:r>
    </w:p>
    <w:p w:rsidR="00023A59" w:rsidRDefault="00023A59" w:rsidP="00195A90">
      <w:pPr>
        <w:pStyle w:val="ListLetterCzechTourism"/>
        <w:keepNext/>
        <w:keepLines/>
        <w:numPr>
          <w:ilvl w:val="0"/>
          <w:numId w:val="0"/>
        </w:numPr>
        <w:ind w:left="908"/>
        <w:jc w:val="both"/>
      </w:pPr>
    </w:p>
    <w:p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xml:space="preserve"> užití díla v původní podobě nebo v podobě dle písm. a) jakýmkoli způsobem užití (rozmnožování, rozšiřování, půjčování, pronájem, vystavování, sdělování veřejnosti a jiné), bez omezení technologie, bez omezení počtu či množství užití, </w:t>
      </w:r>
      <w:r w:rsidR="00EF1A17">
        <w:t>dílo smí b</w:t>
      </w:r>
      <w:r w:rsidR="002D727B">
        <w:t>ý</w:t>
      </w:r>
      <w:r w:rsidR="00EF1A17">
        <w:t>t Objednatelem užito pouze k nekomerčním účelům</w:t>
      </w:r>
      <w:r w:rsidRPr="00196C7F">
        <w:t>;</w:t>
      </w:r>
    </w:p>
    <w:p w:rsidR="00023A59" w:rsidRDefault="00023A59" w:rsidP="00195A90">
      <w:pPr>
        <w:pStyle w:val="ListLetterCzechTourism"/>
        <w:keepNext/>
        <w:keepLines/>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 xml:space="preserve">K užití díla v původní podobě nebo v podobě </w:t>
      </w:r>
      <w:r w:rsidRPr="005D58A2">
        <w:t>dle písm. a)</w:t>
      </w:r>
      <w:r>
        <w:t xml:space="preserve"> bez omezení </w:t>
      </w:r>
      <w:r w:rsidRPr="005D58A2">
        <w:t>teritoria na celém světě;</w:t>
      </w:r>
    </w:p>
    <w:p w:rsidR="00023A59" w:rsidRDefault="00023A59" w:rsidP="00195A90">
      <w:pPr>
        <w:pStyle w:val="ListLetterCzechTourism"/>
        <w:keepNext/>
        <w:keepLines/>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rsidR="00023A59" w:rsidRDefault="00023A59" w:rsidP="00195A90">
      <w:pPr>
        <w:pStyle w:val="ListLetterCzechTourism"/>
        <w:keepNext/>
        <w:keepLines/>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xml:space="preserve"> užití díla v původní podobě nebo v podobě dle písm. a) po dobu </w:t>
      </w:r>
      <w:r w:rsidR="00AC4A01">
        <w:t> 5 let od předání díla Objednateli</w:t>
      </w:r>
      <w:r w:rsidRPr="00196C7F">
        <w:t>;</w:t>
      </w:r>
    </w:p>
    <w:p w:rsidR="00023A59" w:rsidRDefault="00023A59" w:rsidP="00195A90">
      <w:pPr>
        <w:pStyle w:val="ListParagraph2"/>
        <w:keepNext/>
        <w:keepLines/>
      </w:pPr>
    </w:p>
    <w:p w:rsidR="00023A59" w:rsidRPr="00DD2177" w:rsidRDefault="00E37574" w:rsidP="00195A90">
      <w:pPr>
        <w:pStyle w:val="ListNumber-ContinueHeadingCzechTourism"/>
        <w:keepNext/>
        <w:keepLines/>
        <w:numPr>
          <w:ilvl w:val="0"/>
          <w:numId w:val="0"/>
        </w:numPr>
        <w:ind w:left="680" w:hanging="680"/>
        <w:jc w:val="both"/>
        <w:rPr>
          <w:szCs w:val="22"/>
        </w:rPr>
      </w:pPr>
      <w:r>
        <w:rPr>
          <w:szCs w:val="22"/>
        </w:rPr>
        <w:t>13.2.</w:t>
      </w:r>
      <w:r>
        <w:rPr>
          <w:szCs w:val="22"/>
        </w:rPr>
        <w:tab/>
      </w:r>
      <w:r w:rsidR="00023A59" w:rsidRPr="00DE0662">
        <w:rPr>
          <w:szCs w:val="22"/>
        </w:rPr>
        <w:t>Objednatel je oprávněn práva z licence zcela nebo zčásti, poskytnout třetí osobě (podlicence) nebo licenci zcela nebo zčásti, postoupit třetí osobě.</w:t>
      </w:r>
      <w:r w:rsidR="00EF1A17">
        <w:rPr>
          <w:szCs w:val="22"/>
        </w:rPr>
        <w:t xml:space="preserve"> Rozsah podlicence, kterou je Objednatel oprávněn poskytnout třetí osobě, </w:t>
      </w:r>
      <w:r w:rsidR="00593943">
        <w:rPr>
          <w:szCs w:val="22"/>
        </w:rPr>
        <w:t>odpovídá rozsahem licenci, kterou Objednatel nabývá na základě této Smlouvy.</w:t>
      </w:r>
    </w:p>
    <w:p w:rsidR="00023A59" w:rsidRPr="005A497B" w:rsidRDefault="00023A59" w:rsidP="00195A90">
      <w:pPr>
        <w:pStyle w:val="ListNumber-ContinueHeadingCzechTourism"/>
        <w:keepNext/>
        <w:keepLines/>
        <w:numPr>
          <w:ilvl w:val="0"/>
          <w:numId w:val="0"/>
        </w:numPr>
        <w:ind w:left="680"/>
        <w:jc w:val="both"/>
        <w:rPr>
          <w:szCs w:val="22"/>
        </w:rPr>
      </w:pPr>
    </w:p>
    <w:p w:rsidR="00346792" w:rsidRDefault="00E37574" w:rsidP="00195A90">
      <w:pPr>
        <w:pStyle w:val="ListNumber-ContinueHeadingCzechTourism"/>
        <w:keepNext/>
        <w:keepLines/>
        <w:numPr>
          <w:ilvl w:val="0"/>
          <w:numId w:val="0"/>
        </w:numPr>
        <w:ind w:left="680" w:hanging="680"/>
        <w:jc w:val="both"/>
        <w:rPr>
          <w:szCs w:val="22"/>
        </w:rPr>
      </w:pPr>
      <w:r>
        <w:rPr>
          <w:szCs w:val="22"/>
        </w:rPr>
        <w:t>13.3.</w:t>
      </w:r>
      <w:r>
        <w:rPr>
          <w:szCs w:val="22"/>
        </w:rPr>
        <w:tab/>
      </w:r>
      <w:r w:rsidR="00023A59" w:rsidRPr="00DE0662">
        <w:rPr>
          <w:szCs w:val="22"/>
        </w:rPr>
        <w:t xml:space="preserve">Právo k užívání předmětu Díla bude Objednateli </w:t>
      </w:r>
      <w:r w:rsidR="00B95CCF">
        <w:rPr>
          <w:szCs w:val="22"/>
        </w:rPr>
        <w:t>Dodavatel</w:t>
      </w:r>
      <w:r w:rsidR="00023A59">
        <w:rPr>
          <w:szCs w:val="22"/>
        </w:rPr>
        <w:t>em</w:t>
      </w:r>
      <w:r w:rsidR="00023A59" w:rsidRPr="000749C7">
        <w:rPr>
          <w:szCs w:val="22"/>
        </w:rPr>
        <w:t xml:space="preserve"> </w:t>
      </w:r>
      <w:r w:rsidR="00023A59" w:rsidRPr="00DE0662">
        <w:rPr>
          <w:szCs w:val="22"/>
        </w:rPr>
        <w:t>poskytnuto jako právo výhradní ve smyslu ustanovení §</w:t>
      </w:r>
      <w:r w:rsidR="00586E0D">
        <w:rPr>
          <w:szCs w:val="22"/>
        </w:rPr>
        <w:t xml:space="preserve"> </w:t>
      </w:r>
      <w:r w:rsidR="007E72B9">
        <w:rPr>
          <w:szCs w:val="22"/>
        </w:rPr>
        <w:t>2360 odst. 1 zákona č. 89/2012 Sb., občanského zákoníku</w:t>
      </w:r>
      <w:r w:rsidR="00346792">
        <w:rPr>
          <w:szCs w:val="22"/>
        </w:rPr>
        <w:t>.</w:t>
      </w:r>
    </w:p>
    <w:p w:rsidR="00023A59" w:rsidRPr="00346792" w:rsidRDefault="00023A59" w:rsidP="00195A90">
      <w:pPr>
        <w:pStyle w:val="ListNumber-ContinueHeadingCzechTourism"/>
        <w:keepNext/>
        <w:keepLines/>
        <w:numPr>
          <w:ilvl w:val="0"/>
          <w:numId w:val="0"/>
        </w:numPr>
        <w:jc w:val="both"/>
        <w:rPr>
          <w:szCs w:val="22"/>
        </w:rPr>
      </w:pPr>
    </w:p>
    <w:p w:rsidR="00346792" w:rsidRDefault="00023A59" w:rsidP="00195A90">
      <w:pPr>
        <w:pStyle w:val="ListNumber-ContinueHeadingCzechTourism"/>
        <w:keepNext/>
        <w:keepLines/>
        <w:numPr>
          <w:ilvl w:val="0"/>
          <w:numId w:val="0"/>
        </w:numPr>
        <w:ind w:left="680" w:hanging="680"/>
        <w:jc w:val="both"/>
      </w:pPr>
      <w:r>
        <w:rPr>
          <w:szCs w:val="22"/>
        </w:rPr>
        <w:lastRenderedPageBreak/>
        <w:t xml:space="preserve">13.4. </w:t>
      </w:r>
      <w:r w:rsidR="00B95CCF">
        <w:rPr>
          <w:szCs w:val="22"/>
        </w:rPr>
        <w:t>Dodavatel</w:t>
      </w:r>
      <w:r w:rsidRPr="000749C7">
        <w:rPr>
          <w:szCs w:val="22"/>
        </w:rPr>
        <w:t xml:space="preserve"> </w:t>
      </w:r>
      <w:r w:rsidRPr="00196C7F">
        <w:t>nemá právo na žádnou autorskou rozmnoženinu Díla.</w:t>
      </w:r>
    </w:p>
    <w:p w:rsidR="00023A59" w:rsidRPr="00196C7F" w:rsidRDefault="00023A59" w:rsidP="00195A90">
      <w:pPr>
        <w:pStyle w:val="ListNumber-ContinueHeadingCzechTourism"/>
        <w:keepNext/>
        <w:keepLines/>
        <w:numPr>
          <w:ilvl w:val="0"/>
          <w:numId w:val="0"/>
        </w:numPr>
        <w:ind w:left="680" w:hanging="680"/>
        <w:jc w:val="both"/>
      </w:pPr>
    </w:p>
    <w:p w:rsidR="00023A59" w:rsidRDefault="00E37574" w:rsidP="00195A90">
      <w:pPr>
        <w:pStyle w:val="ListNumber-ContinueHeadingCzechTourism"/>
        <w:keepNext/>
        <w:keepLines/>
        <w:numPr>
          <w:ilvl w:val="0"/>
          <w:numId w:val="0"/>
        </w:numPr>
        <w:ind w:left="680" w:hanging="680"/>
        <w:jc w:val="both"/>
      </w:pPr>
      <w:r>
        <w:rPr>
          <w:szCs w:val="22"/>
        </w:rPr>
        <w:t>13.5.</w:t>
      </w:r>
      <w:r>
        <w:rPr>
          <w:szCs w:val="22"/>
        </w:rPr>
        <w:tab/>
      </w:r>
      <w:r w:rsidR="00023A59" w:rsidRPr="00DE0662">
        <w:rPr>
          <w:szCs w:val="22"/>
        </w:rPr>
        <w:t xml:space="preserve">Objednatel není povinen poskytnutou licenci využít. </w:t>
      </w:r>
      <w:r w:rsidR="00B95CCF">
        <w:rPr>
          <w:szCs w:val="22"/>
        </w:rPr>
        <w:t>Dodavatel</w:t>
      </w:r>
      <w:r w:rsidR="00023A59" w:rsidRPr="000749C7">
        <w:rPr>
          <w:szCs w:val="22"/>
        </w:rPr>
        <w:t xml:space="preserve"> </w:t>
      </w:r>
      <w:r w:rsidR="00023A59" w:rsidRPr="00DE0662">
        <w:rPr>
          <w:szCs w:val="22"/>
        </w:rPr>
        <w:t xml:space="preserve">je oprávněn odstoupit od této Smlouvy </w:t>
      </w:r>
      <w:r w:rsidR="004822CC">
        <w:rPr>
          <w:szCs w:val="22"/>
        </w:rPr>
        <w:t xml:space="preserve">pro nečinnost Objednatele </w:t>
      </w:r>
      <w:r w:rsidR="00023A59" w:rsidRPr="00DE0662">
        <w:rPr>
          <w:szCs w:val="22"/>
        </w:rPr>
        <w:t xml:space="preserve">podle ustanovení § </w:t>
      </w:r>
      <w:r w:rsidR="004822CC">
        <w:rPr>
          <w:szCs w:val="22"/>
        </w:rPr>
        <w:t xml:space="preserve">2378 </w:t>
      </w:r>
      <w:r w:rsidR="002D727B">
        <w:rPr>
          <w:szCs w:val="22"/>
        </w:rPr>
        <w:br/>
      </w:r>
      <w:r w:rsidR="004822CC">
        <w:rPr>
          <w:szCs w:val="22"/>
        </w:rPr>
        <w:t xml:space="preserve">a násl. zákona č. 89/2012 Sb., občanského zákoníku, </w:t>
      </w:r>
      <w:r w:rsidR="00023A59" w:rsidRPr="00DE0662">
        <w:rPr>
          <w:szCs w:val="22"/>
        </w:rPr>
        <w:t>nejdříve 10 let po předání díla, a to pouze pokud důvody nevyužívání licence jsou na straně Objednatele.</w:t>
      </w:r>
      <w:r w:rsidR="004822CC">
        <w:rPr>
          <w:szCs w:val="22"/>
        </w:rPr>
        <w:t xml:space="preserve"> Dodavatel není oprávněn odstoupit od této Smlouvy na základě </w:t>
      </w:r>
      <w:proofErr w:type="spellStart"/>
      <w:r w:rsidR="004822CC">
        <w:rPr>
          <w:szCs w:val="22"/>
        </w:rPr>
        <w:t>ust</w:t>
      </w:r>
      <w:proofErr w:type="spellEnd"/>
      <w:r w:rsidR="004822CC">
        <w:rPr>
          <w:szCs w:val="22"/>
        </w:rPr>
        <w:t>. § 2382 zákona č. 89/2012 Sb., občanského zákoníku.</w:t>
      </w:r>
      <w:r w:rsidR="00023A59">
        <w:br/>
      </w:r>
    </w:p>
    <w:p w:rsidR="00023A59" w:rsidRDefault="00E37574" w:rsidP="00195A90">
      <w:pPr>
        <w:pStyle w:val="ListNumber-ContinueHeadingCzechTourism"/>
        <w:keepNext/>
        <w:keepLines/>
        <w:numPr>
          <w:ilvl w:val="0"/>
          <w:numId w:val="0"/>
        </w:numPr>
        <w:ind w:left="680" w:hanging="680"/>
        <w:jc w:val="both"/>
      </w:pPr>
      <w:r>
        <w:rPr>
          <w:szCs w:val="22"/>
        </w:rPr>
        <w:t>13.6.</w:t>
      </w:r>
      <w:r>
        <w:rPr>
          <w:szCs w:val="22"/>
        </w:rPr>
        <w:tab/>
      </w:r>
      <w:r w:rsidR="00B95CCF">
        <w:rPr>
          <w:szCs w:val="22"/>
        </w:rPr>
        <w:t>Dodavatel</w:t>
      </w:r>
      <w:r w:rsidR="00023A59">
        <w:t xml:space="preserve"> prohlašuje, že před podpisem této Smlouvy neudělil třetí osobě žádnou licenci k užití díla, a to ani výhradní ani nevýhradní</w:t>
      </w:r>
      <w:r w:rsidR="00141745">
        <w:t>,</w:t>
      </w:r>
      <w:r w:rsidR="00023A59">
        <w:t xml:space="preserve"> ani jinak neporušil jakákoli autorská, průmyslová nebo jiná práva duševního vlastnictví jakýchkoli třetích osob.</w:t>
      </w:r>
    </w:p>
    <w:p w:rsidR="00023A59" w:rsidRPr="00DE0662" w:rsidRDefault="00023A59" w:rsidP="00195A90">
      <w:pPr>
        <w:pStyle w:val="ListNumber-ContinueHeadingCzechTourism"/>
        <w:keepNext/>
        <w:keepLines/>
        <w:numPr>
          <w:ilvl w:val="0"/>
          <w:numId w:val="0"/>
        </w:numPr>
        <w:jc w:val="both"/>
        <w:rPr>
          <w:szCs w:val="22"/>
        </w:rPr>
      </w:pPr>
    </w:p>
    <w:p w:rsidR="00023A59" w:rsidRPr="00A6569E" w:rsidRDefault="00E37574" w:rsidP="00195A90">
      <w:pPr>
        <w:pStyle w:val="ListNumber-ContinueHeadingCzechTourism"/>
        <w:keepNext/>
        <w:keepLines/>
        <w:numPr>
          <w:ilvl w:val="0"/>
          <w:numId w:val="0"/>
        </w:numPr>
        <w:ind w:left="680" w:hanging="680"/>
        <w:jc w:val="both"/>
      </w:pPr>
      <w:r>
        <w:rPr>
          <w:szCs w:val="22"/>
        </w:rPr>
        <w:t>13.7.</w:t>
      </w:r>
      <w:r>
        <w:rPr>
          <w:szCs w:val="22"/>
        </w:rPr>
        <w:tab/>
      </w:r>
      <w:r w:rsidR="00B95CCF">
        <w:rPr>
          <w:szCs w:val="22"/>
        </w:rPr>
        <w:t>Dodavatel</w:t>
      </w:r>
      <w:r w:rsidR="00023A59" w:rsidRPr="000749C7">
        <w:rPr>
          <w:szCs w:val="22"/>
        </w:rPr>
        <w:t xml:space="preserve"> </w:t>
      </w:r>
      <w:r w:rsidR="00023A59" w:rsidRPr="00DE0662">
        <w:rPr>
          <w:szCs w:val="22"/>
        </w:rPr>
        <w:t>výslovně prohlašuje a zaručuje se, že jakékoli materiály, které dle této Smlouvy případně poskytne Objednateli, nezas</w:t>
      </w:r>
      <w:r>
        <w:rPr>
          <w:szCs w:val="22"/>
        </w:rPr>
        <w:t xml:space="preserve">ahují a nezasáhly do jakýchkoli </w:t>
      </w:r>
      <w:r w:rsidR="00023A59" w:rsidRPr="00DE0662">
        <w:rPr>
          <w:szCs w:val="22"/>
        </w:rPr>
        <w:t xml:space="preserve">autorských nebo průmyslových práv třetích osob. </w:t>
      </w:r>
      <w:r w:rsidR="00B95CCF">
        <w:rPr>
          <w:szCs w:val="22"/>
        </w:rPr>
        <w:t>Dodavatel</w:t>
      </w:r>
      <w:r w:rsidR="00023A59" w:rsidRPr="000749C7">
        <w:rPr>
          <w:szCs w:val="22"/>
        </w:rPr>
        <w:t xml:space="preserve"> </w:t>
      </w:r>
      <w:r w:rsidR="00023A59" w:rsidRPr="00DE0662">
        <w:rPr>
          <w:szCs w:val="22"/>
        </w:rPr>
        <w:t>prohlašuje, že je oprávněn k výkonu majetkových práv k veškerým materiálům, které poskytuje při plnění dle této Smlouvy Objednateli jako výsledek své činnosti.</w:t>
      </w:r>
      <w:r w:rsidR="00023A59">
        <w:br/>
      </w:r>
    </w:p>
    <w:p w:rsidR="00023A59" w:rsidRDefault="001E2B7A" w:rsidP="00195A90">
      <w:pPr>
        <w:pStyle w:val="ListNumber-ContinueHeadingCzechTourism"/>
        <w:keepNext/>
        <w:keepLines/>
        <w:numPr>
          <w:ilvl w:val="0"/>
          <w:numId w:val="0"/>
        </w:numPr>
        <w:ind w:left="680" w:hanging="680"/>
        <w:jc w:val="both"/>
      </w:pPr>
      <w:r>
        <w:t>13.8.</w:t>
      </w:r>
      <w:r>
        <w:tab/>
      </w:r>
      <w:r w:rsidR="00023A59" w:rsidRPr="00A6569E">
        <w:t xml:space="preserve">Objednatel výslovně prohlašuje a zaručuje se, že jakékoli materiály, které dle této Smlouvy poskytne </w:t>
      </w:r>
      <w:r w:rsidR="00B95CCF">
        <w:t>Dodavatel</w:t>
      </w:r>
      <w:r w:rsidR="00023A59" w:rsidRPr="00DE0662">
        <w:t xml:space="preserve">i </w:t>
      </w:r>
      <w:r w:rsidR="00023A59" w:rsidRPr="00A6569E">
        <w:t xml:space="preserve">k plnění povinností dle této Smlouvy, nezasahují a nezasáhly do jakýchkoli osobnostních, autorských nebo průmyslových práv třetích osob. Objednatel prohlašuje, že je oprávněn k výkonu majetkových práv k veškerým materiálům, které poskytuje k plnění dle této Smlouvy </w:t>
      </w:r>
      <w:r w:rsidR="00B95CCF">
        <w:t>Dodavatel</w:t>
      </w:r>
      <w:r w:rsidR="00023A59" w:rsidRPr="00DE0662">
        <w:t>i</w:t>
      </w:r>
      <w:r w:rsidR="00023A59" w:rsidRPr="00A6569E">
        <w:t>.</w:t>
      </w:r>
    </w:p>
    <w:p w:rsidR="00023A59" w:rsidRDefault="00023A59" w:rsidP="00195A90">
      <w:pPr>
        <w:pStyle w:val="ListNumber-ContinueHeadingCzechTourism"/>
        <w:keepNext/>
        <w:keepLines/>
        <w:numPr>
          <w:ilvl w:val="0"/>
          <w:numId w:val="0"/>
        </w:numPr>
        <w:ind w:left="680"/>
        <w:jc w:val="both"/>
      </w:pPr>
    </w:p>
    <w:p w:rsidR="00023A59" w:rsidRDefault="001E2B7A" w:rsidP="00195A90">
      <w:pPr>
        <w:pStyle w:val="ListNumber-ContinueHeadingCzechTourism"/>
        <w:keepNext/>
        <w:keepLines/>
        <w:numPr>
          <w:ilvl w:val="0"/>
          <w:numId w:val="0"/>
        </w:numPr>
        <w:ind w:left="680" w:hanging="680"/>
        <w:jc w:val="both"/>
      </w:pPr>
      <w:r>
        <w:t>13.10.</w:t>
      </w:r>
      <w:r>
        <w:tab/>
      </w:r>
      <w:r w:rsidR="00B95CCF">
        <w:t>Dodavatel</w:t>
      </w:r>
      <w:r w:rsidR="00023A59" w:rsidRPr="00A04BB3">
        <w:t xml:space="preserve"> </w:t>
      </w:r>
      <w:r w:rsidR="00023A59">
        <w:t>není oprávněn poskytnout třetí osobě svolení k užití díla v žádném rozsahu.</w:t>
      </w:r>
      <w:r w:rsidR="00023A59">
        <w:br/>
      </w:r>
    </w:p>
    <w:p w:rsidR="00065166" w:rsidRDefault="001E2B7A" w:rsidP="00195A90">
      <w:pPr>
        <w:pStyle w:val="ListNumber-ContinueHeadingCzechTourism"/>
        <w:keepNext/>
        <w:keepLines/>
        <w:numPr>
          <w:ilvl w:val="0"/>
          <w:numId w:val="0"/>
        </w:numPr>
        <w:ind w:left="680" w:hanging="680"/>
        <w:jc w:val="both"/>
      </w:pPr>
      <w:r>
        <w:t>13.11.</w:t>
      </w:r>
      <w:r>
        <w:tab/>
      </w:r>
      <w:r w:rsidR="00023A59" w:rsidRPr="007E132A">
        <w:t xml:space="preserve">Na Objednatele tímto přecházejí práva užít výsledky činnosti </w:t>
      </w:r>
      <w:r w:rsidR="00B95CCF">
        <w:t>Dodavatel</w:t>
      </w:r>
      <w:r w:rsidR="00023A59" w:rsidRPr="00A04BB3">
        <w:t xml:space="preserve">e </w:t>
      </w:r>
      <w:r w:rsidR="00023A59" w:rsidRPr="00822A7D">
        <w:t xml:space="preserve">vytvořené k plnění dle této Smlouvy </w:t>
      </w:r>
      <w:r w:rsidR="00B95CCF">
        <w:t>Dodavatel</w:t>
      </w:r>
      <w:r w:rsidR="00023A59" w:rsidRPr="00A04BB3">
        <w:t>em</w:t>
      </w:r>
      <w:r w:rsidR="00023A59" w:rsidRPr="00822A7D">
        <w:t xml:space="preserve">. Smluvní strany se výslovně dohodly, </w:t>
      </w:r>
      <w:r w:rsidR="00023A59" w:rsidRPr="00A04BB3">
        <w:t xml:space="preserve">že </w:t>
      </w:r>
      <w:r>
        <w:t xml:space="preserve">cena za licenci </w:t>
      </w:r>
      <w:r w:rsidRPr="006977A6">
        <w:rPr>
          <w:szCs w:val="22"/>
        </w:rPr>
        <w:t>je obsažena v ceně díla dle článku 7 této smlouvy</w:t>
      </w:r>
      <w:r>
        <w:t xml:space="preserve"> </w:t>
      </w:r>
      <w:r w:rsidR="00B95CCF">
        <w:t>Dodavatel</w:t>
      </w:r>
      <w:r w:rsidR="00023A59" w:rsidRPr="00A04BB3">
        <w:t xml:space="preserve"> </w:t>
      </w:r>
      <w:r w:rsidR="00023A59" w:rsidRPr="00822A7D">
        <w:t>nemá právo v souvislosti s poskytnutím</w:t>
      </w:r>
      <w:r w:rsidR="00023A59" w:rsidRPr="007E132A">
        <w:t xml:space="preserve"> licence či podlicence dle tohoto odstavce na žádnou dodatečnou odměnu.</w:t>
      </w:r>
    </w:p>
    <w:p w:rsidR="001E2B7A" w:rsidRDefault="001E2B7A" w:rsidP="00195A90">
      <w:pPr>
        <w:pStyle w:val="ListNumber-ContinueHeadingCzechTourism"/>
        <w:keepNext/>
        <w:keepLines/>
        <w:numPr>
          <w:ilvl w:val="0"/>
          <w:numId w:val="0"/>
        </w:numPr>
        <w:jc w:val="both"/>
      </w:pPr>
    </w:p>
    <w:p w:rsidR="00065166" w:rsidRDefault="001E2B7A" w:rsidP="00195A90">
      <w:pPr>
        <w:pStyle w:val="ListNumber-ContinueHeadingCzechTourism"/>
        <w:keepNext/>
        <w:keepLines/>
        <w:numPr>
          <w:ilvl w:val="0"/>
          <w:numId w:val="0"/>
        </w:numPr>
        <w:ind w:left="680" w:hanging="680"/>
        <w:jc w:val="both"/>
      </w:pPr>
      <w:r>
        <w:t>13.12.</w:t>
      </w:r>
      <w:r>
        <w:tab/>
      </w:r>
      <w:r w:rsidR="00FC5367">
        <w:t xml:space="preserve">Objednatel je srozuměn s tím, že autoři Díla a osoby, podílející se na jeho zhotovení, mohou dílo užít všemi formami pro účel prezentace své práce, tzv. </w:t>
      </w:r>
      <w:proofErr w:type="spellStart"/>
      <w:r w:rsidR="00FC5367">
        <w:t>showreel</w:t>
      </w:r>
      <w:proofErr w:type="spellEnd"/>
      <w:r w:rsidR="00FC5367">
        <w:t>.</w:t>
      </w:r>
    </w:p>
    <w:p w:rsidR="00C7202D" w:rsidRDefault="00C7202D" w:rsidP="00E84FBD">
      <w:pPr>
        <w:pStyle w:val="ListNumber-ContinueHeadingCzechTourism"/>
        <w:keepNext/>
        <w:keepLines/>
        <w:numPr>
          <w:ilvl w:val="0"/>
          <w:numId w:val="0"/>
        </w:numPr>
        <w:jc w:val="both"/>
      </w:pPr>
    </w:p>
    <w:p w:rsidR="002E2C47" w:rsidRPr="00023A59" w:rsidRDefault="002E2C47" w:rsidP="00195A90">
      <w:pPr>
        <w:keepNext/>
        <w:keepLines/>
        <w:rPr>
          <w:lang w:eastAsia="cs-CZ"/>
        </w:rPr>
      </w:pPr>
    </w:p>
    <w:p w:rsidR="00904FAC" w:rsidRDefault="00904FAC" w:rsidP="00195A90">
      <w:pPr>
        <w:keepNext/>
        <w:keepLines/>
        <w:rPr>
          <w:lang w:eastAsia="cs-CZ"/>
        </w:rPr>
      </w:pPr>
    </w:p>
    <w:p w:rsidR="00904FAC" w:rsidRPr="00963508" w:rsidRDefault="00904FAC" w:rsidP="00195A90">
      <w:pPr>
        <w:pStyle w:val="Heading1-Number-FollowNumberCzechTourism"/>
        <w:keepNext/>
        <w:keepLines/>
        <w:rPr>
          <w:lang w:eastAsia="cs-CZ"/>
        </w:rPr>
      </w:pPr>
      <w:r w:rsidRPr="00CD45E9">
        <w:rPr>
          <w:lang w:eastAsia="cs-CZ"/>
        </w:rPr>
        <w:t>Článek 1</w:t>
      </w:r>
      <w:r w:rsidR="00630C18">
        <w:rPr>
          <w:lang w:eastAsia="cs-CZ"/>
        </w:rPr>
        <w:t>4</w:t>
      </w:r>
      <w:r>
        <w:rPr>
          <w:lang w:eastAsia="cs-CZ"/>
        </w:rPr>
        <w:t xml:space="preserve"> </w:t>
      </w:r>
      <w:r w:rsidRPr="00CD45E9">
        <w:rPr>
          <w:lang w:eastAsia="cs-CZ"/>
        </w:rPr>
        <w:t>Závěrečná ustanovení</w:t>
      </w:r>
    </w:p>
    <w:p w:rsidR="00904FAC" w:rsidRDefault="002E2C47" w:rsidP="00195A90">
      <w:pPr>
        <w:pStyle w:val="ListNumber-ContinueHeadingCzechTourism"/>
        <w:keepNext/>
        <w:keepLines/>
        <w:numPr>
          <w:ilvl w:val="0"/>
          <w:numId w:val="0"/>
        </w:numPr>
        <w:jc w:val="both"/>
      </w:pPr>
      <w:r>
        <w:t xml:space="preserve">15.1. </w:t>
      </w:r>
      <w:r w:rsidR="00904FAC" w:rsidRPr="00B96E0D">
        <w:t>Právní vztahy z této Smlouvy se řídí ustanoveními zákona č. 89/2012 Sb., občanského zákoníku, ve znění pozdějších předpisů.</w:t>
      </w:r>
    </w:p>
    <w:p w:rsidR="002E2C47" w:rsidRPr="00B96E0D" w:rsidRDefault="002E2C47" w:rsidP="00195A90">
      <w:pPr>
        <w:pStyle w:val="Styl9"/>
        <w:keepNext/>
        <w:keepLines/>
        <w:numPr>
          <w:ilvl w:val="0"/>
          <w:numId w:val="0"/>
        </w:numPr>
        <w:rPr>
          <w:b/>
        </w:rPr>
      </w:pPr>
    </w:p>
    <w:p w:rsidR="00904FAC" w:rsidRDefault="002E2C47" w:rsidP="00195A90">
      <w:pPr>
        <w:pStyle w:val="ListNumber-ContinueHeadingCzechTourism"/>
        <w:keepNext/>
        <w:keepLines/>
        <w:numPr>
          <w:ilvl w:val="0"/>
          <w:numId w:val="0"/>
        </w:numPr>
        <w:jc w:val="both"/>
      </w:pPr>
      <w:r>
        <w:t xml:space="preserve">15.2. </w:t>
      </w:r>
      <w:r w:rsidR="00904FAC" w:rsidRPr="00B96E0D">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2E2C47" w:rsidRPr="00B96E0D" w:rsidRDefault="002E2C47" w:rsidP="00195A90">
      <w:pPr>
        <w:pStyle w:val="Styl9"/>
        <w:keepNext/>
        <w:keepLines/>
        <w:numPr>
          <w:ilvl w:val="0"/>
          <w:numId w:val="0"/>
        </w:numPr>
        <w:ind w:left="720" w:hanging="720"/>
        <w:rPr>
          <w:b/>
        </w:rPr>
      </w:pPr>
    </w:p>
    <w:p w:rsidR="00904FAC" w:rsidRDefault="002E2C47" w:rsidP="00195A90">
      <w:pPr>
        <w:pStyle w:val="ListNumber-ContinueHeadingCzechTourism"/>
        <w:keepNext/>
        <w:keepLines/>
        <w:numPr>
          <w:ilvl w:val="0"/>
          <w:numId w:val="0"/>
        </w:numPr>
        <w:jc w:val="both"/>
      </w:pPr>
      <w:r>
        <w:lastRenderedPageBreak/>
        <w:t xml:space="preserve">15.3. </w:t>
      </w:r>
      <w:r w:rsidR="00904FAC" w:rsidRPr="00B96E0D">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w:t>
      </w:r>
      <w:bookmarkStart w:id="0" w:name="_GoBack"/>
      <w:bookmarkEnd w:id="0"/>
      <w:r w:rsidR="00904FAC" w:rsidRPr="00B96E0D">
        <w:t>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2E2C47" w:rsidRPr="002E2C47" w:rsidRDefault="002E2C47" w:rsidP="00195A90">
      <w:pPr>
        <w:pStyle w:val="ListNumber-ContinueHeadingCzechTourism"/>
        <w:keepNext/>
        <w:keepLines/>
        <w:numPr>
          <w:ilvl w:val="0"/>
          <w:numId w:val="0"/>
        </w:numPr>
        <w:jc w:val="both"/>
      </w:pPr>
    </w:p>
    <w:p w:rsidR="00904FAC" w:rsidRDefault="002E2C47" w:rsidP="00195A90">
      <w:pPr>
        <w:pStyle w:val="ListNumber-ContinueHeadingCzechTourism"/>
        <w:keepNext/>
        <w:keepLines/>
        <w:numPr>
          <w:ilvl w:val="0"/>
          <w:numId w:val="0"/>
        </w:numPr>
        <w:jc w:val="both"/>
      </w:pPr>
      <w:r>
        <w:t xml:space="preserve">15.4. </w:t>
      </w:r>
      <w:r w:rsidR="00904FAC" w:rsidRPr="00B96E0D">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2E2C47" w:rsidRPr="002E2C47" w:rsidRDefault="002E2C47" w:rsidP="00195A90">
      <w:pPr>
        <w:pStyle w:val="ListNumber-ContinueHeadingCzechTourism"/>
        <w:keepNext/>
        <w:keepLines/>
        <w:numPr>
          <w:ilvl w:val="0"/>
          <w:numId w:val="0"/>
        </w:numPr>
        <w:jc w:val="both"/>
      </w:pPr>
    </w:p>
    <w:p w:rsidR="00904FAC" w:rsidRDefault="002E2C47" w:rsidP="00195A90">
      <w:pPr>
        <w:pStyle w:val="ListNumber-ContinueHeadingCzechTourism"/>
        <w:keepNext/>
        <w:keepLines/>
        <w:numPr>
          <w:ilvl w:val="0"/>
          <w:numId w:val="0"/>
        </w:numPr>
        <w:jc w:val="both"/>
      </w:pPr>
      <w:r>
        <w:t xml:space="preserve">15.5. </w:t>
      </w:r>
      <w:r w:rsidR="00904FAC" w:rsidRPr="00CD45E9">
        <w:t>Tato Smlouva obsahuje úplnou a jedinou písemnou dohodu smluvních stran o vzájemných právech a povinnostech upravených touto Smlouvou.</w:t>
      </w:r>
    </w:p>
    <w:p w:rsidR="002E2C47" w:rsidRPr="002E2C47" w:rsidRDefault="002E2C47" w:rsidP="00195A90">
      <w:pPr>
        <w:pStyle w:val="ListNumber-ContinueHeadingCzechTourism"/>
        <w:keepNext/>
        <w:keepLines/>
        <w:numPr>
          <w:ilvl w:val="0"/>
          <w:numId w:val="0"/>
        </w:numPr>
        <w:jc w:val="both"/>
      </w:pPr>
    </w:p>
    <w:p w:rsidR="002E2C47" w:rsidRDefault="002E2C47" w:rsidP="00195A90">
      <w:pPr>
        <w:pStyle w:val="ListNumber-ContinueHeadingCzechTourism"/>
        <w:keepNext/>
        <w:keepLines/>
        <w:numPr>
          <w:ilvl w:val="0"/>
          <w:numId w:val="0"/>
        </w:numPr>
        <w:jc w:val="both"/>
      </w:pPr>
      <w:r>
        <w:t xml:space="preserve">15.6. </w:t>
      </w:r>
      <w:r w:rsidR="00904FAC" w:rsidRPr="00CD45E9">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rsidR="002E2C47" w:rsidRPr="005468C5" w:rsidRDefault="002E2C47" w:rsidP="00195A90">
      <w:pPr>
        <w:pStyle w:val="ListNumber-ContinueHeadingCzechTourism"/>
        <w:keepNext/>
        <w:keepLines/>
        <w:numPr>
          <w:ilvl w:val="0"/>
          <w:numId w:val="0"/>
        </w:numPr>
        <w:jc w:val="both"/>
      </w:pPr>
    </w:p>
    <w:p w:rsidR="00072D16" w:rsidRDefault="002E2C47" w:rsidP="00195A90">
      <w:pPr>
        <w:pStyle w:val="ListNumber-ContinueHeadingCzechTourism"/>
        <w:keepNext/>
        <w:keepLines/>
        <w:numPr>
          <w:ilvl w:val="0"/>
          <w:numId w:val="0"/>
        </w:numPr>
        <w:jc w:val="both"/>
      </w:pPr>
      <w:r>
        <w:t xml:space="preserve">15.7. </w:t>
      </w:r>
      <w:r w:rsidR="00904FAC" w:rsidRPr="00072D16">
        <w:t>Tato Smlouva je vyhotovena ve dvou stejnopisech, přičemž každá ze smluvních stran obdrží po jednom z nich.</w:t>
      </w:r>
    </w:p>
    <w:p w:rsidR="00904FAC" w:rsidRDefault="00904FAC" w:rsidP="00195A90">
      <w:pPr>
        <w:pStyle w:val="Podpis"/>
        <w:keepNext/>
        <w:keepLines/>
      </w:pPr>
      <w:r>
        <w:t>Objednatel:</w:t>
      </w:r>
      <w:r>
        <w:tab/>
      </w:r>
      <w:r>
        <w:tab/>
      </w:r>
      <w:r>
        <w:tab/>
      </w:r>
      <w:r>
        <w:tab/>
      </w:r>
      <w:r>
        <w:tab/>
      </w:r>
      <w:r>
        <w:tab/>
      </w:r>
      <w:r>
        <w:tab/>
      </w:r>
      <w:r>
        <w:tab/>
      </w:r>
      <w:r>
        <w:tab/>
      </w:r>
      <w:r w:rsidR="00B95CCF">
        <w:t>Dodavatel</w:t>
      </w:r>
      <w:r>
        <w:t>:</w:t>
      </w:r>
    </w:p>
    <w:p w:rsidR="00904FAC" w:rsidRDefault="00904FAC" w:rsidP="00195A90">
      <w:pPr>
        <w:pStyle w:val="Podpis"/>
        <w:keepNext/>
        <w:keepLines/>
        <w:spacing w:before="0" w:line="240" w:lineRule="auto"/>
      </w:pPr>
    </w:p>
    <w:p w:rsidR="00904FAC" w:rsidRDefault="00904FAC" w:rsidP="00195A90">
      <w:pPr>
        <w:pStyle w:val="Podpis"/>
        <w:keepNext/>
        <w:keepLines/>
        <w:spacing w:before="0" w:line="240" w:lineRule="auto"/>
        <w:rPr>
          <w:b w:val="0"/>
        </w:rPr>
      </w:pPr>
    </w:p>
    <w:p w:rsidR="00904FAC" w:rsidRPr="000B0CA1" w:rsidRDefault="00904FAC" w:rsidP="00195A90">
      <w:pPr>
        <w:pStyle w:val="Podpis"/>
        <w:keepNext/>
        <w:keepLines/>
        <w:spacing w:before="0" w:line="240" w:lineRule="auto"/>
        <w:rPr>
          <w:b w:val="0"/>
        </w:rPr>
      </w:pPr>
      <w:r w:rsidRPr="000B0CA1">
        <w:rPr>
          <w:b w:val="0"/>
        </w:rPr>
        <w:t>V Praze dne _________</w:t>
      </w:r>
      <w:r w:rsidRPr="000B0CA1">
        <w:rPr>
          <w:b w:val="0"/>
        </w:rPr>
        <w:tab/>
      </w:r>
      <w:r w:rsidRPr="000B0CA1">
        <w:rPr>
          <w:b w:val="0"/>
        </w:rPr>
        <w:tab/>
      </w:r>
      <w:r w:rsidRPr="000B0CA1">
        <w:rPr>
          <w:b w:val="0"/>
        </w:rPr>
        <w:tab/>
      </w:r>
      <w:r w:rsidRPr="000B0CA1">
        <w:rPr>
          <w:b w:val="0"/>
        </w:rPr>
        <w:tab/>
        <w:t>V </w:t>
      </w:r>
      <w:r w:rsidR="000B0CA1">
        <w:rPr>
          <w:b w:val="0"/>
          <w:szCs w:val="22"/>
        </w:rPr>
        <w:t xml:space="preserve">               </w:t>
      </w:r>
      <w:r w:rsidRPr="000B0CA1">
        <w:rPr>
          <w:b w:val="0"/>
          <w:szCs w:val="22"/>
        </w:rPr>
        <w:t xml:space="preserve"> </w:t>
      </w:r>
      <w:r w:rsidRPr="000B0CA1">
        <w:rPr>
          <w:b w:val="0"/>
        </w:rPr>
        <w:t>dne _________</w:t>
      </w:r>
    </w:p>
    <w:p w:rsidR="00904FAC" w:rsidRPr="000B0CA1" w:rsidRDefault="00904FAC" w:rsidP="00195A90">
      <w:pPr>
        <w:pStyle w:val="Podpis"/>
        <w:keepNext/>
        <w:keepLines/>
        <w:spacing w:before="0" w:line="240" w:lineRule="auto"/>
        <w:rPr>
          <w:b w:val="0"/>
        </w:rPr>
      </w:pPr>
    </w:p>
    <w:p w:rsidR="00904FAC" w:rsidRPr="000B0CA1" w:rsidRDefault="00904FAC" w:rsidP="00195A90">
      <w:pPr>
        <w:pStyle w:val="Podpis"/>
        <w:keepNext/>
        <w:keepLines/>
        <w:spacing w:before="0" w:line="240" w:lineRule="auto"/>
      </w:pPr>
    </w:p>
    <w:p w:rsidR="00904FAC" w:rsidRPr="000B0CA1" w:rsidRDefault="00904FAC" w:rsidP="00195A90">
      <w:pPr>
        <w:pStyle w:val="Podpis"/>
        <w:keepNext/>
        <w:keepLines/>
        <w:spacing w:before="0" w:line="240" w:lineRule="auto"/>
      </w:pPr>
      <w:r w:rsidRPr="000B0CA1">
        <w:t>_____________________</w:t>
      </w:r>
      <w:r w:rsidRPr="000B0CA1">
        <w:tab/>
      </w:r>
      <w:r w:rsidRPr="000B0CA1">
        <w:tab/>
      </w:r>
      <w:r w:rsidRPr="000B0CA1">
        <w:tab/>
        <w:t>_____________________</w:t>
      </w:r>
    </w:p>
    <w:p w:rsidR="00904FAC" w:rsidRPr="000B0CA1" w:rsidRDefault="000B0CA1" w:rsidP="00195A90">
      <w:pPr>
        <w:pStyle w:val="Podpis"/>
        <w:keepNext/>
        <w:keepLines/>
        <w:spacing w:before="0" w:line="240" w:lineRule="auto"/>
        <w:rPr>
          <w:b w:val="0"/>
        </w:rPr>
      </w:pPr>
      <w:r>
        <w:rPr>
          <w:b w:val="0"/>
        </w:rPr>
        <w:t>Radana Koppová</w:t>
      </w:r>
      <w:r w:rsidR="00904FAC" w:rsidRPr="000B0CA1">
        <w:rPr>
          <w:b w:val="0"/>
        </w:rPr>
        <w:tab/>
      </w:r>
      <w:r w:rsidR="00904FAC" w:rsidRPr="000B0CA1">
        <w:rPr>
          <w:b w:val="0"/>
        </w:rPr>
        <w:tab/>
      </w:r>
      <w:r w:rsidR="00904FAC" w:rsidRPr="000B0CA1">
        <w:rPr>
          <w:b w:val="0"/>
        </w:rPr>
        <w:tab/>
      </w:r>
      <w:r w:rsidR="00904FAC" w:rsidRPr="000B0CA1">
        <w:rPr>
          <w:b w:val="0"/>
        </w:rPr>
        <w:tab/>
      </w:r>
      <w:r w:rsidR="00904FAC" w:rsidRPr="000B0CA1">
        <w:rPr>
          <w:b w:val="0"/>
        </w:rPr>
        <w:tab/>
      </w:r>
      <w:r w:rsidR="00904FAC" w:rsidRPr="000B0CA1">
        <w:rPr>
          <w:b w:val="0"/>
        </w:rPr>
        <w:tab/>
      </w:r>
      <w:r>
        <w:rPr>
          <w:b w:val="0"/>
        </w:rPr>
        <w:tab/>
      </w:r>
    </w:p>
    <w:p w:rsidR="00904FAC" w:rsidRPr="000B0CA1" w:rsidRDefault="00904FAC" w:rsidP="00195A90">
      <w:pPr>
        <w:pStyle w:val="Podpis"/>
        <w:keepNext/>
        <w:keepLines/>
        <w:spacing w:before="0" w:line="240" w:lineRule="auto"/>
        <w:rPr>
          <w:b w:val="0"/>
        </w:rPr>
      </w:pPr>
      <w:r w:rsidRPr="000B0CA1">
        <w:rPr>
          <w:b w:val="0"/>
        </w:rPr>
        <w:t>Ředitelka</w:t>
      </w:r>
      <w:r w:rsidR="000B0CA1">
        <w:rPr>
          <w:b w:val="0"/>
        </w:rPr>
        <w:t xml:space="preserve"> Odboru strategie a marketingu</w:t>
      </w:r>
      <w:r w:rsidRPr="000B0CA1">
        <w:rPr>
          <w:b w:val="0"/>
        </w:rPr>
        <w:tab/>
      </w:r>
      <w:r w:rsidRPr="000B0CA1">
        <w:rPr>
          <w:b w:val="0"/>
        </w:rPr>
        <w:tab/>
      </w:r>
      <w:r w:rsidRPr="000B0CA1">
        <w:rPr>
          <w:b w:val="0"/>
        </w:rPr>
        <w:tab/>
      </w:r>
      <w:r w:rsidRPr="000B0CA1">
        <w:rPr>
          <w:b w:val="0"/>
        </w:rPr>
        <w:tab/>
      </w:r>
      <w:r w:rsidRPr="000B0CA1">
        <w:rPr>
          <w:b w:val="0"/>
        </w:rPr>
        <w:tab/>
      </w:r>
      <w:r w:rsidRPr="000B0CA1">
        <w:rPr>
          <w:b w:val="0"/>
        </w:rPr>
        <w:tab/>
      </w:r>
    </w:p>
    <w:p w:rsidR="00904FAC" w:rsidRPr="008D2081" w:rsidRDefault="00904FAC" w:rsidP="00195A90">
      <w:pPr>
        <w:pStyle w:val="Podpis"/>
        <w:keepNext/>
        <w:keepLines/>
        <w:spacing w:before="0" w:line="240" w:lineRule="auto"/>
        <w:rPr>
          <w:b w:val="0"/>
        </w:rPr>
      </w:pPr>
      <w:r w:rsidRPr="000B0CA1">
        <w:rPr>
          <w:b w:val="0"/>
        </w:rPr>
        <w:t>České centrály cestovního ruchu-</w:t>
      </w:r>
      <w:r w:rsidRPr="000B0CA1">
        <w:rPr>
          <w:b w:val="0"/>
        </w:rPr>
        <w:tab/>
      </w:r>
      <w:r w:rsidRPr="000B0CA1">
        <w:rPr>
          <w:b w:val="0"/>
        </w:rPr>
        <w:tab/>
      </w:r>
      <w:r w:rsidRPr="000B0CA1">
        <w:rPr>
          <w:b w:val="0"/>
        </w:rPr>
        <w:tab/>
      </w:r>
    </w:p>
    <w:p w:rsidR="00904FAC" w:rsidRPr="008D2081" w:rsidRDefault="00904FAC" w:rsidP="00195A90">
      <w:pPr>
        <w:pStyle w:val="Podpis"/>
        <w:keepNext/>
        <w:keepLines/>
        <w:spacing w:before="0" w:line="240" w:lineRule="auto"/>
        <w:rPr>
          <w:b w:val="0"/>
        </w:rPr>
      </w:pPr>
      <w:r w:rsidRPr="008D2081">
        <w:rPr>
          <w:b w:val="0"/>
        </w:rPr>
        <w:t>CzechTourism</w:t>
      </w:r>
    </w:p>
    <w:p w:rsidR="00904FAC" w:rsidRPr="00E84C01" w:rsidRDefault="00904FAC" w:rsidP="00195A90">
      <w:pPr>
        <w:keepNext/>
        <w:keepLines/>
        <w:rPr>
          <w:lang w:eastAsia="cs-CZ"/>
        </w:rPr>
      </w:pPr>
    </w:p>
    <w:sectPr w:rsidR="00904FAC" w:rsidRPr="00E84C01" w:rsidSect="00E962A1">
      <w:headerReference w:type="first" r:id="rId8"/>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763" w:rsidRDefault="00A36763" w:rsidP="00D067DD">
      <w:pPr>
        <w:spacing w:line="240" w:lineRule="auto"/>
      </w:pPr>
      <w:r>
        <w:separator/>
      </w:r>
    </w:p>
  </w:endnote>
  <w:endnote w:type="continuationSeparator" w:id="0">
    <w:p w:rsidR="00A36763" w:rsidRDefault="00A36763"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763" w:rsidRDefault="00A36763" w:rsidP="00D067DD">
      <w:pPr>
        <w:spacing w:line="240" w:lineRule="auto"/>
      </w:pPr>
      <w:r>
        <w:separator/>
      </w:r>
    </w:p>
  </w:footnote>
  <w:footnote w:type="continuationSeparator" w:id="0">
    <w:p w:rsidR="00A36763" w:rsidRDefault="00A36763"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F05" w:rsidRDefault="00F16F05" w:rsidP="004A5274">
    <w:pPr>
      <w:pStyle w:val="Zhlav"/>
    </w:pPr>
  </w:p>
  <w:p w:rsidR="00F16F05" w:rsidRDefault="00E84C01" w:rsidP="002C4F52">
    <w:pPr>
      <w:pStyle w:val="Zhlav"/>
      <w:spacing w:after="1740"/>
    </w:pPr>
    <w:r>
      <w:rPr>
        <w:noProof/>
        <w:lang w:eastAsia="cs-CZ"/>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sidR="00E84FBD">
      <w:rPr>
        <w:noProof/>
        <w:lang w:eastAsia="cs-CZ"/>
      </w:rPr>
      <mc:AlternateContent>
        <mc:Choice Requires="wps">
          <w:drawing>
            <wp:anchor distT="0" distB="0" distL="114300" distR="114300" simplePos="0" relativeHeight="251656704" behindDoc="0" locked="1" layoutInCell="1" allowOverlap="1">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lxsA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C219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2" w15:restartNumberingAfterBreak="0">
    <w:nsid w:val="FFFFFF88"/>
    <w:multiLevelType w:val="singleLevel"/>
    <w:tmpl w:val="055621FA"/>
    <w:lvl w:ilvl="0">
      <w:start w:val="1"/>
      <w:numFmt w:val="decimal"/>
      <w:lvlText w:val="%1."/>
      <w:lvlJc w:val="left"/>
      <w:pPr>
        <w:tabs>
          <w:tab w:val="num" w:pos="360"/>
        </w:tabs>
        <w:ind w:left="360" w:hanging="360"/>
      </w:pPr>
      <w:rPr>
        <w:rFonts w:cs="Times New Roman"/>
      </w:rPr>
    </w:lvl>
  </w:abstractNum>
  <w:abstractNum w:abstractNumId="3"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4" w15:restartNumberingAfterBreak="0">
    <w:nsid w:val="044F7357"/>
    <w:multiLevelType w:val="hybridMultilevel"/>
    <w:tmpl w:val="526A2F6C"/>
    <w:lvl w:ilvl="0" w:tplc="91807FBE">
      <w:start w:val="1"/>
      <w:numFmt w:val="decimal"/>
      <w:lvlText w:val="%1)"/>
      <w:lvlJc w:val="left"/>
      <w:pPr>
        <w:tabs>
          <w:tab w:val="num" w:pos="720"/>
        </w:tabs>
        <w:ind w:left="72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E812B26"/>
    <w:multiLevelType w:val="multilevel"/>
    <w:tmpl w:val="89B217D2"/>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C07143"/>
    <w:multiLevelType w:val="hybridMultilevel"/>
    <w:tmpl w:val="CDE429D6"/>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8"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0"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1" w15:restartNumberingAfterBreak="0">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1B65374F"/>
    <w:multiLevelType w:val="hybridMultilevel"/>
    <w:tmpl w:val="36D270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25AC789F"/>
    <w:multiLevelType w:val="multilevel"/>
    <w:tmpl w:val="922C0BF2"/>
    <w:numStyleLink w:val="Heading-Number-FollowNumber"/>
  </w:abstractNum>
  <w:abstractNum w:abstractNumId="16" w15:restartNumberingAfterBreak="0">
    <w:nsid w:val="27755CEB"/>
    <w:multiLevelType w:val="hybridMultilevel"/>
    <w:tmpl w:val="41FE1602"/>
    <w:lvl w:ilvl="0" w:tplc="403A4428">
      <w:start w:val="1"/>
      <w:numFmt w:val="lowerLetter"/>
      <w:lvlText w:val="(%1)"/>
      <w:lvlJc w:val="left"/>
      <w:pPr>
        <w:ind w:left="1098" w:hanging="360"/>
      </w:pPr>
      <w:rPr>
        <w:rFonts w:hint="default"/>
      </w:rPr>
    </w:lvl>
    <w:lvl w:ilvl="1" w:tplc="04050019" w:tentative="1">
      <w:start w:val="1"/>
      <w:numFmt w:val="lowerLetter"/>
      <w:lvlText w:val="%2."/>
      <w:lvlJc w:val="left"/>
      <w:pPr>
        <w:ind w:left="1818" w:hanging="360"/>
      </w:pPr>
    </w:lvl>
    <w:lvl w:ilvl="2" w:tplc="0405001B" w:tentative="1">
      <w:start w:val="1"/>
      <w:numFmt w:val="lowerRoman"/>
      <w:lvlText w:val="%3."/>
      <w:lvlJc w:val="right"/>
      <w:pPr>
        <w:ind w:left="2538" w:hanging="180"/>
      </w:pPr>
    </w:lvl>
    <w:lvl w:ilvl="3" w:tplc="0405000F" w:tentative="1">
      <w:start w:val="1"/>
      <w:numFmt w:val="decimal"/>
      <w:lvlText w:val="%4."/>
      <w:lvlJc w:val="left"/>
      <w:pPr>
        <w:ind w:left="3258" w:hanging="360"/>
      </w:pPr>
    </w:lvl>
    <w:lvl w:ilvl="4" w:tplc="04050019" w:tentative="1">
      <w:start w:val="1"/>
      <w:numFmt w:val="lowerLetter"/>
      <w:lvlText w:val="%5."/>
      <w:lvlJc w:val="left"/>
      <w:pPr>
        <w:ind w:left="3978" w:hanging="360"/>
      </w:pPr>
    </w:lvl>
    <w:lvl w:ilvl="5" w:tplc="0405001B" w:tentative="1">
      <w:start w:val="1"/>
      <w:numFmt w:val="lowerRoman"/>
      <w:lvlText w:val="%6."/>
      <w:lvlJc w:val="right"/>
      <w:pPr>
        <w:ind w:left="4698" w:hanging="180"/>
      </w:pPr>
    </w:lvl>
    <w:lvl w:ilvl="6" w:tplc="0405000F" w:tentative="1">
      <w:start w:val="1"/>
      <w:numFmt w:val="decimal"/>
      <w:lvlText w:val="%7."/>
      <w:lvlJc w:val="left"/>
      <w:pPr>
        <w:ind w:left="5418" w:hanging="360"/>
      </w:pPr>
    </w:lvl>
    <w:lvl w:ilvl="7" w:tplc="04050019" w:tentative="1">
      <w:start w:val="1"/>
      <w:numFmt w:val="lowerLetter"/>
      <w:lvlText w:val="%8."/>
      <w:lvlJc w:val="left"/>
      <w:pPr>
        <w:ind w:left="6138" w:hanging="360"/>
      </w:pPr>
    </w:lvl>
    <w:lvl w:ilvl="8" w:tplc="0405001B" w:tentative="1">
      <w:start w:val="1"/>
      <w:numFmt w:val="lowerRoman"/>
      <w:lvlText w:val="%9."/>
      <w:lvlJc w:val="right"/>
      <w:pPr>
        <w:ind w:left="6858" w:hanging="180"/>
      </w:pPr>
    </w:lvl>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F463EDB"/>
    <w:multiLevelType w:val="multilevel"/>
    <w:tmpl w:val="8F1EDFBE"/>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320654D6"/>
    <w:multiLevelType w:val="multilevel"/>
    <w:tmpl w:val="00B0DB6E"/>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5" w15:restartNumberingAfterBreak="0">
    <w:nsid w:val="3E532639"/>
    <w:multiLevelType w:val="hybridMultilevel"/>
    <w:tmpl w:val="584E265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7" w15:restartNumberingAfterBreak="0">
    <w:nsid w:val="45D82F99"/>
    <w:multiLevelType w:val="multilevel"/>
    <w:tmpl w:val="6E2AC5D8"/>
    <w:numStyleLink w:val="BalloonTextBullet"/>
  </w:abstractNum>
  <w:abstractNum w:abstractNumId="28" w15:restartNumberingAfterBreak="0">
    <w:nsid w:val="467A0820"/>
    <w:multiLevelType w:val="multilevel"/>
    <w:tmpl w:val="B02E6008"/>
    <w:lvl w:ilvl="0">
      <w:start w:val="1"/>
      <w:numFmt w:val="none"/>
      <w:lvlText w:val="12.1."/>
      <w:lvlJc w:val="left"/>
      <w:pPr>
        <w:ind w:left="0" w:firstLine="0"/>
      </w:pPr>
      <w:rPr>
        <w:rFonts w:hint="default"/>
      </w:rPr>
    </w:lvl>
    <w:lvl w:ilvl="1">
      <w:start w:val="1"/>
      <w:numFmt w:val="none"/>
      <w:lvlText w:val="11.5."/>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0" w15:restartNumberingAfterBreak="0">
    <w:nsid w:val="4EA43920"/>
    <w:multiLevelType w:val="hybridMultilevel"/>
    <w:tmpl w:val="CA9EBD46"/>
    <w:lvl w:ilvl="0" w:tplc="186C6C04">
      <w:start w:val="1"/>
      <w:numFmt w:val="lowerLetter"/>
      <w:lvlText w:val="%1)"/>
      <w:lvlJc w:val="left"/>
      <w:pPr>
        <w:tabs>
          <w:tab w:val="num" w:pos="1287"/>
        </w:tabs>
        <w:ind w:left="1287" w:hanging="720"/>
      </w:pPr>
      <w:rPr>
        <w:rFonts w:ascii="Arial Narrow" w:eastAsia="Times New Roman" w:hAnsi="Arial Narrow" w:cs="Times New Roman"/>
      </w:rPr>
    </w:lvl>
    <w:lvl w:ilvl="1" w:tplc="43428CC4" w:tentative="1">
      <w:start w:val="1"/>
      <w:numFmt w:val="lowerLetter"/>
      <w:lvlText w:val="%2."/>
      <w:lvlJc w:val="left"/>
      <w:pPr>
        <w:tabs>
          <w:tab w:val="num" w:pos="747"/>
        </w:tabs>
        <w:ind w:left="747" w:hanging="360"/>
      </w:pPr>
      <w:rPr>
        <w:rFonts w:cs="Times New Roman"/>
      </w:rPr>
    </w:lvl>
    <w:lvl w:ilvl="2" w:tplc="AC3E781A" w:tentative="1">
      <w:start w:val="1"/>
      <w:numFmt w:val="lowerRoman"/>
      <w:lvlText w:val="%3."/>
      <w:lvlJc w:val="right"/>
      <w:pPr>
        <w:tabs>
          <w:tab w:val="num" w:pos="1467"/>
        </w:tabs>
        <w:ind w:left="1467" w:hanging="180"/>
      </w:pPr>
      <w:rPr>
        <w:rFonts w:cs="Times New Roman"/>
      </w:rPr>
    </w:lvl>
    <w:lvl w:ilvl="3" w:tplc="F1063908" w:tentative="1">
      <w:start w:val="1"/>
      <w:numFmt w:val="decimal"/>
      <w:lvlText w:val="%4."/>
      <w:lvlJc w:val="left"/>
      <w:pPr>
        <w:tabs>
          <w:tab w:val="num" w:pos="2187"/>
        </w:tabs>
        <w:ind w:left="2187" w:hanging="360"/>
      </w:pPr>
      <w:rPr>
        <w:rFonts w:cs="Times New Roman"/>
      </w:rPr>
    </w:lvl>
    <w:lvl w:ilvl="4" w:tplc="75FE1976" w:tentative="1">
      <w:start w:val="1"/>
      <w:numFmt w:val="lowerLetter"/>
      <w:lvlText w:val="%5."/>
      <w:lvlJc w:val="left"/>
      <w:pPr>
        <w:tabs>
          <w:tab w:val="num" w:pos="2907"/>
        </w:tabs>
        <w:ind w:left="2907" w:hanging="360"/>
      </w:pPr>
      <w:rPr>
        <w:rFonts w:cs="Times New Roman"/>
      </w:rPr>
    </w:lvl>
    <w:lvl w:ilvl="5" w:tplc="3BB6361A" w:tentative="1">
      <w:start w:val="1"/>
      <w:numFmt w:val="lowerRoman"/>
      <w:lvlText w:val="%6."/>
      <w:lvlJc w:val="right"/>
      <w:pPr>
        <w:tabs>
          <w:tab w:val="num" w:pos="3627"/>
        </w:tabs>
        <w:ind w:left="3627" w:hanging="180"/>
      </w:pPr>
      <w:rPr>
        <w:rFonts w:cs="Times New Roman"/>
      </w:rPr>
    </w:lvl>
    <w:lvl w:ilvl="6" w:tplc="ED881C2A" w:tentative="1">
      <w:start w:val="1"/>
      <w:numFmt w:val="decimal"/>
      <w:lvlText w:val="%7."/>
      <w:lvlJc w:val="left"/>
      <w:pPr>
        <w:tabs>
          <w:tab w:val="num" w:pos="4347"/>
        </w:tabs>
        <w:ind w:left="4347" w:hanging="360"/>
      </w:pPr>
      <w:rPr>
        <w:rFonts w:cs="Times New Roman"/>
      </w:rPr>
    </w:lvl>
    <w:lvl w:ilvl="7" w:tplc="BA421DC8" w:tentative="1">
      <w:start w:val="1"/>
      <w:numFmt w:val="lowerLetter"/>
      <w:lvlText w:val="%8."/>
      <w:lvlJc w:val="left"/>
      <w:pPr>
        <w:tabs>
          <w:tab w:val="num" w:pos="5067"/>
        </w:tabs>
        <w:ind w:left="5067" w:hanging="360"/>
      </w:pPr>
      <w:rPr>
        <w:rFonts w:cs="Times New Roman"/>
      </w:rPr>
    </w:lvl>
    <w:lvl w:ilvl="8" w:tplc="FF9CD218" w:tentative="1">
      <w:start w:val="1"/>
      <w:numFmt w:val="lowerRoman"/>
      <w:lvlText w:val="%9."/>
      <w:lvlJc w:val="right"/>
      <w:pPr>
        <w:tabs>
          <w:tab w:val="num" w:pos="5787"/>
        </w:tabs>
        <w:ind w:left="5787" w:hanging="180"/>
      </w:pPr>
      <w:rPr>
        <w:rFonts w:cs="Times New Roman"/>
      </w:rPr>
    </w:lvl>
  </w:abstractNum>
  <w:abstractNum w:abstractNumId="31" w15:restartNumberingAfterBreak="0">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2" w15:restartNumberingAfterBreak="0">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5D1C3C92"/>
    <w:multiLevelType w:val="hybridMultilevel"/>
    <w:tmpl w:val="4606D2B0"/>
    <w:lvl w:ilvl="0" w:tplc="04050001">
      <w:start w:val="1"/>
      <w:numFmt w:val="bullet"/>
      <w:lvlText w:val=""/>
      <w:lvlJc w:val="left"/>
      <w:pPr>
        <w:ind w:left="2160" w:hanging="360"/>
      </w:pPr>
      <w:rPr>
        <w:rFonts w:ascii="Symbol" w:hAnsi="Symbol" w:hint="default"/>
      </w:rPr>
    </w:lvl>
    <w:lvl w:ilvl="1" w:tplc="57EC7338">
      <w:numFmt w:val="bullet"/>
      <w:lvlText w:val="-"/>
      <w:lvlJc w:val="left"/>
      <w:pPr>
        <w:ind w:left="2880" w:hanging="360"/>
      </w:pPr>
      <w:rPr>
        <w:rFonts w:ascii="Georgia" w:eastAsia="Calibri" w:hAnsi="Georgia" w:cs="Arial"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7" w15:restartNumberingAfterBreak="0">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F873016"/>
    <w:multiLevelType w:val="multilevel"/>
    <w:tmpl w:val="9D16CFA4"/>
    <w:lvl w:ilvl="0">
      <w:start w:val="13"/>
      <w:numFmt w:val="decimal"/>
      <w:lvlText w:val="%1."/>
      <w:lvlJc w:val="left"/>
      <w:pPr>
        <w:ind w:left="420" w:hanging="420"/>
      </w:pPr>
      <w:rPr>
        <w:rFonts w:cs="Times New Roman" w:hint="default"/>
      </w:rPr>
    </w:lvl>
    <w:lvl w:ilvl="1">
      <w:start w:val="1"/>
      <w:numFmt w:val="decimal"/>
      <w:pStyle w:val="Styl9"/>
      <w:lvlText w:val="1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36"/>
  </w:num>
  <w:num w:numId="3">
    <w:abstractNumId w:val="9"/>
  </w:num>
  <w:num w:numId="4">
    <w:abstractNumId w:val="31"/>
  </w:num>
  <w:num w:numId="5">
    <w:abstractNumId w:val="29"/>
  </w:num>
  <w:num w:numId="6">
    <w:abstractNumId w:val="3"/>
  </w:num>
  <w:num w:numId="7">
    <w:abstractNumId w:val="24"/>
  </w:num>
  <w:num w:numId="8">
    <w:abstractNumId w:val="27"/>
  </w:num>
  <w:num w:numId="9">
    <w:abstractNumId w:val="17"/>
  </w:num>
  <w:num w:numId="10">
    <w:abstractNumId w:val="21"/>
  </w:num>
  <w:num w:numId="11">
    <w:abstractNumId w:val="10"/>
  </w:num>
  <w:num w:numId="12">
    <w:abstractNumId w:val="18"/>
  </w:num>
  <w:num w:numId="13">
    <w:abstractNumId w:val="12"/>
  </w:num>
  <w:num w:numId="14">
    <w:abstractNumId w:val="26"/>
  </w:num>
  <w:num w:numId="15">
    <w:abstractNumId w:val="33"/>
  </w:num>
  <w:num w:numId="16">
    <w:abstractNumId w:val="19"/>
  </w:num>
  <w:num w:numId="17">
    <w:abstractNumId w:val="30"/>
  </w:num>
  <w:num w:numId="18">
    <w:abstractNumId w:val="14"/>
  </w:num>
  <w:num w:numId="19">
    <w:abstractNumId w:val="32"/>
  </w:num>
  <w:num w:numId="20">
    <w:abstractNumId w:val="8"/>
  </w:num>
  <w:num w:numId="21">
    <w:abstractNumId w:val="20"/>
  </w:num>
  <w:num w:numId="22">
    <w:abstractNumId w:val="5"/>
  </w:num>
  <w:num w:numId="23">
    <w:abstractNumId w:val="35"/>
  </w:num>
  <w:num w:numId="24">
    <w:abstractNumId w:val="7"/>
  </w:num>
  <w:num w:numId="25">
    <w:abstractNumId w:val="37"/>
  </w:num>
  <w:num w:numId="26">
    <w:abstractNumId w:val="22"/>
  </w:num>
  <w:num w:numId="27">
    <w:abstractNumId w:val="38"/>
  </w:num>
  <w:num w:numId="28">
    <w:abstractNumId w:val="11"/>
  </w:num>
  <w:num w:numId="29">
    <w:abstractNumId w:val="23"/>
  </w:num>
  <w:num w:numId="30">
    <w:abstractNumId w:val="13"/>
  </w:num>
  <w:num w:numId="31">
    <w:abstractNumId w:val="1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5"/>
  </w:num>
  <w:num w:numId="35">
    <w:abstractNumId w:val="0"/>
  </w:num>
  <w:num w:numId="36">
    <w:abstractNumId w:val="18"/>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start w:val="1"/>
        <w:numFmt w:val="decimal"/>
        <w:suff w:val="space"/>
        <w:lvlText w:val="%4.%5 "/>
        <w:lvlJc w:val="left"/>
        <w:rPr>
          <w:rFonts w:cs="Times New Roman" w:hint="default"/>
          <w:b w:val="0"/>
          <w:i w:val="0"/>
        </w:rPr>
      </w:lvl>
    </w:lvlOverride>
  </w:num>
  <w:num w:numId="37">
    <w:abstractNumId w:val="2"/>
  </w:num>
  <w:num w:numId="38">
    <w:abstractNumId w:val="15"/>
    <w:lvlOverride w:ilvl="0">
      <w:lvl w:ilvl="0">
        <w:start w:val="1"/>
        <w:numFmt w:val="upperRoman"/>
        <w:suff w:val="space"/>
        <w:lvlText w:val="%1."/>
        <w:lvlJc w:val="left"/>
        <w:rPr>
          <w:rFonts w:cs="Times New Roman" w:hint="default"/>
        </w:rPr>
      </w:lvl>
    </w:lvlOverride>
    <w:lvlOverride w:ilvl="1">
      <w:lvl w:ilvl="1">
        <w:start w:val="1"/>
        <w:numFmt w:val="decimal"/>
        <w:isLgl/>
        <w:lvlText w:val="%1.%2"/>
        <w:lvlJc w:val="left"/>
        <w:pPr>
          <w:ind w:left="680" w:hanging="680"/>
        </w:pPr>
        <w:rPr>
          <w:rFonts w:ascii="Georgia" w:hAnsi="Georgia"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39">
    <w:abstractNumId w:val="19"/>
  </w:num>
  <w:num w:numId="40">
    <w:abstractNumId w:val="6"/>
  </w:num>
  <w:num w:numId="41">
    <w:abstractNumId w:val="28"/>
  </w:num>
  <w:num w:numId="42">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1703"/>
    <w:rsid w:val="0000421C"/>
    <w:rsid w:val="0000453F"/>
    <w:rsid w:val="0000503F"/>
    <w:rsid w:val="000051A9"/>
    <w:rsid w:val="00005379"/>
    <w:rsid w:val="000066D6"/>
    <w:rsid w:val="00017E04"/>
    <w:rsid w:val="000236C0"/>
    <w:rsid w:val="00023A59"/>
    <w:rsid w:val="00027D84"/>
    <w:rsid w:val="00031AE0"/>
    <w:rsid w:val="00034762"/>
    <w:rsid w:val="00034AC7"/>
    <w:rsid w:val="00037176"/>
    <w:rsid w:val="00040EBD"/>
    <w:rsid w:val="000421F3"/>
    <w:rsid w:val="000425FE"/>
    <w:rsid w:val="00045A0B"/>
    <w:rsid w:val="0004642D"/>
    <w:rsid w:val="00046F04"/>
    <w:rsid w:val="0005191D"/>
    <w:rsid w:val="00052231"/>
    <w:rsid w:val="000538D2"/>
    <w:rsid w:val="00055AAD"/>
    <w:rsid w:val="0005784A"/>
    <w:rsid w:val="0006036E"/>
    <w:rsid w:val="00062148"/>
    <w:rsid w:val="000630DC"/>
    <w:rsid w:val="000635AE"/>
    <w:rsid w:val="00065166"/>
    <w:rsid w:val="0007161E"/>
    <w:rsid w:val="0007261F"/>
    <w:rsid w:val="00072D16"/>
    <w:rsid w:val="00073E51"/>
    <w:rsid w:val="00073FDC"/>
    <w:rsid w:val="000761AE"/>
    <w:rsid w:val="00076B7D"/>
    <w:rsid w:val="00080A98"/>
    <w:rsid w:val="00081AAB"/>
    <w:rsid w:val="00086354"/>
    <w:rsid w:val="00091051"/>
    <w:rsid w:val="00091C0B"/>
    <w:rsid w:val="00091EA2"/>
    <w:rsid w:val="0009317C"/>
    <w:rsid w:val="000941F4"/>
    <w:rsid w:val="0009529A"/>
    <w:rsid w:val="000956C3"/>
    <w:rsid w:val="00097AF0"/>
    <w:rsid w:val="00097D9F"/>
    <w:rsid w:val="000A1486"/>
    <w:rsid w:val="000A463B"/>
    <w:rsid w:val="000B0CA1"/>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D71EA"/>
    <w:rsid w:val="000E3220"/>
    <w:rsid w:val="000E3C94"/>
    <w:rsid w:val="000E48AB"/>
    <w:rsid w:val="000E7064"/>
    <w:rsid w:val="000E73DC"/>
    <w:rsid w:val="000E7549"/>
    <w:rsid w:val="000F2CD5"/>
    <w:rsid w:val="000F302D"/>
    <w:rsid w:val="000F3AF9"/>
    <w:rsid w:val="000F3FB9"/>
    <w:rsid w:val="000F4B7E"/>
    <w:rsid w:val="000F6723"/>
    <w:rsid w:val="000F7777"/>
    <w:rsid w:val="00101C08"/>
    <w:rsid w:val="0010316D"/>
    <w:rsid w:val="00111181"/>
    <w:rsid w:val="00111299"/>
    <w:rsid w:val="00113D7F"/>
    <w:rsid w:val="001151E5"/>
    <w:rsid w:val="0012243A"/>
    <w:rsid w:val="00122D70"/>
    <w:rsid w:val="00122F46"/>
    <w:rsid w:val="0012382A"/>
    <w:rsid w:val="00124CF1"/>
    <w:rsid w:val="00126155"/>
    <w:rsid w:val="0012652F"/>
    <w:rsid w:val="00126916"/>
    <w:rsid w:val="00130B68"/>
    <w:rsid w:val="00130DE4"/>
    <w:rsid w:val="00132E1A"/>
    <w:rsid w:val="00134FF7"/>
    <w:rsid w:val="001361B0"/>
    <w:rsid w:val="0014013F"/>
    <w:rsid w:val="00141745"/>
    <w:rsid w:val="00142BB5"/>
    <w:rsid w:val="001466F7"/>
    <w:rsid w:val="00150B77"/>
    <w:rsid w:val="001513F0"/>
    <w:rsid w:val="001515D7"/>
    <w:rsid w:val="00153162"/>
    <w:rsid w:val="00153267"/>
    <w:rsid w:val="0015479A"/>
    <w:rsid w:val="001564B0"/>
    <w:rsid w:val="00156577"/>
    <w:rsid w:val="001611B5"/>
    <w:rsid w:val="00161402"/>
    <w:rsid w:val="00162560"/>
    <w:rsid w:val="00165F6F"/>
    <w:rsid w:val="001705C8"/>
    <w:rsid w:val="00171124"/>
    <w:rsid w:val="00174479"/>
    <w:rsid w:val="00182C70"/>
    <w:rsid w:val="0018535B"/>
    <w:rsid w:val="0018686A"/>
    <w:rsid w:val="00195477"/>
    <w:rsid w:val="00195A90"/>
    <w:rsid w:val="00197816"/>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2B7A"/>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21C40"/>
    <w:rsid w:val="00224AA4"/>
    <w:rsid w:val="00225A77"/>
    <w:rsid w:val="00225FE2"/>
    <w:rsid w:val="00227B07"/>
    <w:rsid w:val="002354FB"/>
    <w:rsid w:val="00237191"/>
    <w:rsid w:val="00240854"/>
    <w:rsid w:val="00240C62"/>
    <w:rsid w:val="00242A96"/>
    <w:rsid w:val="002435BD"/>
    <w:rsid w:val="002631CE"/>
    <w:rsid w:val="00264987"/>
    <w:rsid w:val="00265117"/>
    <w:rsid w:val="0027070E"/>
    <w:rsid w:val="00270B89"/>
    <w:rsid w:val="00280215"/>
    <w:rsid w:val="00283DB0"/>
    <w:rsid w:val="00283FE5"/>
    <w:rsid w:val="00284EC4"/>
    <w:rsid w:val="00287DA1"/>
    <w:rsid w:val="00294DA0"/>
    <w:rsid w:val="002952C1"/>
    <w:rsid w:val="002A0BD6"/>
    <w:rsid w:val="002A2457"/>
    <w:rsid w:val="002A3C2D"/>
    <w:rsid w:val="002A4324"/>
    <w:rsid w:val="002A4A79"/>
    <w:rsid w:val="002A77F3"/>
    <w:rsid w:val="002B0CC9"/>
    <w:rsid w:val="002B1FA1"/>
    <w:rsid w:val="002B4AD2"/>
    <w:rsid w:val="002B50FE"/>
    <w:rsid w:val="002B60C8"/>
    <w:rsid w:val="002B7A1F"/>
    <w:rsid w:val="002C06D2"/>
    <w:rsid w:val="002C15A9"/>
    <w:rsid w:val="002C235B"/>
    <w:rsid w:val="002C28C6"/>
    <w:rsid w:val="002C2CE8"/>
    <w:rsid w:val="002C33C7"/>
    <w:rsid w:val="002C35B1"/>
    <w:rsid w:val="002C3D25"/>
    <w:rsid w:val="002C4B78"/>
    <w:rsid w:val="002C4F52"/>
    <w:rsid w:val="002D5E52"/>
    <w:rsid w:val="002D64DB"/>
    <w:rsid w:val="002D727B"/>
    <w:rsid w:val="002E1997"/>
    <w:rsid w:val="002E1F02"/>
    <w:rsid w:val="002E2C47"/>
    <w:rsid w:val="002E2F79"/>
    <w:rsid w:val="002E331F"/>
    <w:rsid w:val="002E70A5"/>
    <w:rsid w:val="002F086F"/>
    <w:rsid w:val="002F57CC"/>
    <w:rsid w:val="002F77D2"/>
    <w:rsid w:val="00300B3D"/>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4B2C"/>
    <w:rsid w:val="00346792"/>
    <w:rsid w:val="003507DB"/>
    <w:rsid w:val="00355B5A"/>
    <w:rsid w:val="00360346"/>
    <w:rsid w:val="0036262E"/>
    <w:rsid w:val="00363E45"/>
    <w:rsid w:val="00364327"/>
    <w:rsid w:val="00367947"/>
    <w:rsid w:val="0036794B"/>
    <w:rsid w:val="00370521"/>
    <w:rsid w:val="00370BA1"/>
    <w:rsid w:val="00372518"/>
    <w:rsid w:val="0037257D"/>
    <w:rsid w:val="00374A44"/>
    <w:rsid w:val="00374BA8"/>
    <w:rsid w:val="003753A4"/>
    <w:rsid w:val="00382041"/>
    <w:rsid w:val="00382DC0"/>
    <w:rsid w:val="00383506"/>
    <w:rsid w:val="00384C88"/>
    <w:rsid w:val="00384CCC"/>
    <w:rsid w:val="00386003"/>
    <w:rsid w:val="0038643B"/>
    <w:rsid w:val="00387554"/>
    <w:rsid w:val="00387DF4"/>
    <w:rsid w:val="00390F32"/>
    <w:rsid w:val="00393D3F"/>
    <w:rsid w:val="003960F0"/>
    <w:rsid w:val="003976BC"/>
    <w:rsid w:val="003A041E"/>
    <w:rsid w:val="003A0E67"/>
    <w:rsid w:val="003A1A8F"/>
    <w:rsid w:val="003A417B"/>
    <w:rsid w:val="003B0A84"/>
    <w:rsid w:val="003B2222"/>
    <w:rsid w:val="003B453B"/>
    <w:rsid w:val="003B69E5"/>
    <w:rsid w:val="003B6C3F"/>
    <w:rsid w:val="003C0FDB"/>
    <w:rsid w:val="003C207C"/>
    <w:rsid w:val="003C373D"/>
    <w:rsid w:val="003C5A68"/>
    <w:rsid w:val="003C7529"/>
    <w:rsid w:val="003D0C8A"/>
    <w:rsid w:val="003D12F7"/>
    <w:rsid w:val="003D1833"/>
    <w:rsid w:val="003D1FB6"/>
    <w:rsid w:val="003D2C49"/>
    <w:rsid w:val="003D33E8"/>
    <w:rsid w:val="003D3E7C"/>
    <w:rsid w:val="003D5F5D"/>
    <w:rsid w:val="003D6A57"/>
    <w:rsid w:val="003E6C5D"/>
    <w:rsid w:val="003F1960"/>
    <w:rsid w:val="003F1EAD"/>
    <w:rsid w:val="003F1FFA"/>
    <w:rsid w:val="003F35D1"/>
    <w:rsid w:val="003F46E6"/>
    <w:rsid w:val="003F556A"/>
    <w:rsid w:val="003F5871"/>
    <w:rsid w:val="00400E43"/>
    <w:rsid w:val="0040176C"/>
    <w:rsid w:val="0040281F"/>
    <w:rsid w:val="00402B55"/>
    <w:rsid w:val="004038E4"/>
    <w:rsid w:val="00403953"/>
    <w:rsid w:val="004053EC"/>
    <w:rsid w:val="004063CC"/>
    <w:rsid w:val="00406E79"/>
    <w:rsid w:val="00412602"/>
    <w:rsid w:val="004147ED"/>
    <w:rsid w:val="00414CCB"/>
    <w:rsid w:val="00416C55"/>
    <w:rsid w:val="00417410"/>
    <w:rsid w:val="004203B2"/>
    <w:rsid w:val="00426232"/>
    <w:rsid w:val="00426AA4"/>
    <w:rsid w:val="00427E14"/>
    <w:rsid w:val="00430B93"/>
    <w:rsid w:val="004313D3"/>
    <w:rsid w:val="0043143C"/>
    <w:rsid w:val="00432B42"/>
    <w:rsid w:val="00435A17"/>
    <w:rsid w:val="00435C90"/>
    <w:rsid w:val="004363A0"/>
    <w:rsid w:val="0043752F"/>
    <w:rsid w:val="00437E6D"/>
    <w:rsid w:val="00442BB4"/>
    <w:rsid w:val="00442D01"/>
    <w:rsid w:val="004439FF"/>
    <w:rsid w:val="0044534D"/>
    <w:rsid w:val="0045040C"/>
    <w:rsid w:val="00450CC9"/>
    <w:rsid w:val="00453D5E"/>
    <w:rsid w:val="00453E9A"/>
    <w:rsid w:val="00454F4F"/>
    <w:rsid w:val="0045574A"/>
    <w:rsid w:val="00455FB0"/>
    <w:rsid w:val="00456FF6"/>
    <w:rsid w:val="00457C21"/>
    <w:rsid w:val="00461B16"/>
    <w:rsid w:val="00462053"/>
    <w:rsid w:val="00462AAB"/>
    <w:rsid w:val="004640CF"/>
    <w:rsid w:val="00465EAD"/>
    <w:rsid w:val="00466FCD"/>
    <w:rsid w:val="00476503"/>
    <w:rsid w:val="00481599"/>
    <w:rsid w:val="00481D73"/>
    <w:rsid w:val="004822CC"/>
    <w:rsid w:val="0048299C"/>
    <w:rsid w:val="00483C88"/>
    <w:rsid w:val="0048493F"/>
    <w:rsid w:val="00485424"/>
    <w:rsid w:val="0048569D"/>
    <w:rsid w:val="00486A38"/>
    <w:rsid w:val="00490CAE"/>
    <w:rsid w:val="004936B1"/>
    <w:rsid w:val="004938AF"/>
    <w:rsid w:val="004953AE"/>
    <w:rsid w:val="00497635"/>
    <w:rsid w:val="00497873"/>
    <w:rsid w:val="004A0F6B"/>
    <w:rsid w:val="004A11E3"/>
    <w:rsid w:val="004A2FFD"/>
    <w:rsid w:val="004A3DE3"/>
    <w:rsid w:val="004A3F0C"/>
    <w:rsid w:val="004A50AC"/>
    <w:rsid w:val="004A5274"/>
    <w:rsid w:val="004A5980"/>
    <w:rsid w:val="004A59BA"/>
    <w:rsid w:val="004A6ABC"/>
    <w:rsid w:val="004A7F94"/>
    <w:rsid w:val="004B175D"/>
    <w:rsid w:val="004B1AA4"/>
    <w:rsid w:val="004B1BD9"/>
    <w:rsid w:val="004B3D29"/>
    <w:rsid w:val="004B4073"/>
    <w:rsid w:val="004C0507"/>
    <w:rsid w:val="004C203A"/>
    <w:rsid w:val="004C25E8"/>
    <w:rsid w:val="004C3157"/>
    <w:rsid w:val="004C4B00"/>
    <w:rsid w:val="004C4F88"/>
    <w:rsid w:val="004C51EC"/>
    <w:rsid w:val="004C52FC"/>
    <w:rsid w:val="004C547F"/>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714E"/>
    <w:rsid w:val="00525011"/>
    <w:rsid w:val="00531032"/>
    <w:rsid w:val="005320C7"/>
    <w:rsid w:val="00533F9E"/>
    <w:rsid w:val="00534864"/>
    <w:rsid w:val="00534DC9"/>
    <w:rsid w:val="00535001"/>
    <w:rsid w:val="00536C75"/>
    <w:rsid w:val="00540979"/>
    <w:rsid w:val="00544D71"/>
    <w:rsid w:val="00545C9A"/>
    <w:rsid w:val="005468C5"/>
    <w:rsid w:val="00547CD8"/>
    <w:rsid w:val="00550263"/>
    <w:rsid w:val="00550764"/>
    <w:rsid w:val="00553FC0"/>
    <w:rsid w:val="005575FD"/>
    <w:rsid w:val="005646C4"/>
    <w:rsid w:val="00567256"/>
    <w:rsid w:val="005702BB"/>
    <w:rsid w:val="00570715"/>
    <w:rsid w:val="0057085F"/>
    <w:rsid w:val="00575115"/>
    <w:rsid w:val="00577175"/>
    <w:rsid w:val="00577774"/>
    <w:rsid w:val="00584D18"/>
    <w:rsid w:val="0058514F"/>
    <w:rsid w:val="0058581A"/>
    <w:rsid w:val="005862B4"/>
    <w:rsid w:val="00586E0D"/>
    <w:rsid w:val="00591CF8"/>
    <w:rsid w:val="00592B21"/>
    <w:rsid w:val="0059335C"/>
    <w:rsid w:val="00593943"/>
    <w:rsid w:val="00595A12"/>
    <w:rsid w:val="00596ABE"/>
    <w:rsid w:val="005A0C21"/>
    <w:rsid w:val="005A0C97"/>
    <w:rsid w:val="005A11B4"/>
    <w:rsid w:val="005A53C9"/>
    <w:rsid w:val="005A5786"/>
    <w:rsid w:val="005A6B6C"/>
    <w:rsid w:val="005B1248"/>
    <w:rsid w:val="005B3898"/>
    <w:rsid w:val="005B56F5"/>
    <w:rsid w:val="005B691B"/>
    <w:rsid w:val="005C16E8"/>
    <w:rsid w:val="005C26AE"/>
    <w:rsid w:val="005C288E"/>
    <w:rsid w:val="005C4618"/>
    <w:rsid w:val="005C5249"/>
    <w:rsid w:val="005D589C"/>
    <w:rsid w:val="005D7ACF"/>
    <w:rsid w:val="005E070F"/>
    <w:rsid w:val="005E3E24"/>
    <w:rsid w:val="005E6028"/>
    <w:rsid w:val="005E68DF"/>
    <w:rsid w:val="005E72D7"/>
    <w:rsid w:val="005E7F7C"/>
    <w:rsid w:val="005F347C"/>
    <w:rsid w:val="005F537E"/>
    <w:rsid w:val="005F6665"/>
    <w:rsid w:val="005F7555"/>
    <w:rsid w:val="005F7C20"/>
    <w:rsid w:val="00600694"/>
    <w:rsid w:val="0060083E"/>
    <w:rsid w:val="00600E1E"/>
    <w:rsid w:val="006107ED"/>
    <w:rsid w:val="00611FF9"/>
    <w:rsid w:val="00613184"/>
    <w:rsid w:val="00615619"/>
    <w:rsid w:val="006167A4"/>
    <w:rsid w:val="00617310"/>
    <w:rsid w:val="00617F01"/>
    <w:rsid w:val="00620B35"/>
    <w:rsid w:val="00621F17"/>
    <w:rsid w:val="00627DBE"/>
    <w:rsid w:val="00630C18"/>
    <w:rsid w:val="00630D4D"/>
    <w:rsid w:val="00631343"/>
    <w:rsid w:val="00635DD4"/>
    <w:rsid w:val="00641275"/>
    <w:rsid w:val="00645042"/>
    <w:rsid w:val="00654A72"/>
    <w:rsid w:val="006620DF"/>
    <w:rsid w:val="00664103"/>
    <w:rsid w:val="006644B5"/>
    <w:rsid w:val="00664736"/>
    <w:rsid w:val="00671F00"/>
    <w:rsid w:val="00673EDB"/>
    <w:rsid w:val="00675087"/>
    <w:rsid w:val="00675977"/>
    <w:rsid w:val="00676781"/>
    <w:rsid w:val="00682F1A"/>
    <w:rsid w:val="00685C53"/>
    <w:rsid w:val="00686C30"/>
    <w:rsid w:val="0069463C"/>
    <w:rsid w:val="006949D8"/>
    <w:rsid w:val="006952F1"/>
    <w:rsid w:val="006A0F57"/>
    <w:rsid w:val="006A3FA4"/>
    <w:rsid w:val="006B04A2"/>
    <w:rsid w:val="006B0960"/>
    <w:rsid w:val="006B17C3"/>
    <w:rsid w:val="006B7463"/>
    <w:rsid w:val="006B74BA"/>
    <w:rsid w:val="006B7D3F"/>
    <w:rsid w:val="006C0FDC"/>
    <w:rsid w:val="006C1068"/>
    <w:rsid w:val="006C249D"/>
    <w:rsid w:val="006C2FC2"/>
    <w:rsid w:val="006C457B"/>
    <w:rsid w:val="006C4708"/>
    <w:rsid w:val="006C4C3A"/>
    <w:rsid w:val="006C638E"/>
    <w:rsid w:val="006C7931"/>
    <w:rsid w:val="006D0EB4"/>
    <w:rsid w:val="006D119B"/>
    <w:rsid w:val="006D18C4"/>
    <w:rsid w:val="006D2F97"/>
    <w:rsid w:val="006D3189"/>
    <w:rsid w:val="006D63D1"/>
    <w:rsid w:val="006E2CA4"/>
    <w:rsid w:val="006E4483"/>
    <w:rsid w:val="006F02F9"/>
    <w:rsid w:val="006F09FB"/>
    <w:rsid w:val="006F1423"/>
    <w:rsid w:val="006F3781"/>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2A2E"/>
    <w:rsid w:val="00730C33"/>
    <w:rsid w:val="00732893"/>
    <w:rsid w:val="00733878"/>
    <w:rsid w:val="007361D2"/>
    <w:rsid w:val="00736229"/>
    <w:rsid w:val="00740B1B"/>
    <w:rsid w:val="00740BAA"/>
    <w:rsid w:val="0074266D"/>
    <w:rsid w:val="00742675"/>
    <w:rsid w:val="00744B90"/>
    <w:rsid w:val="007454D4"/>
    <w:rsid w:val="00747148"/>
    <w:rsid w:val="00747917"/>
    <w:rsid w:val="007527AD"/>
    <w:rsid w:val="00753652"/>
    <w:rsid w:val="00753CAB"/>
    <w:rsid w:val="007568F1"/>
    <w:rsid w:val="00757866"/>
    <w:rsid w:val="00760E4A"/>
    <w:rsid w:val="00762B6E"/>
    <w:rsid w:val="007637BE"/>
    <w:rsid w:val="007639FF"/>
    <w:rsid w:val="00767AFB"/>
    <w:rsid w:val="00767B8E"/>
    <w:rsid w:val="00774055"/>
    <w:rsid w:val="007750A6"/>
    <w:rsid w:val="00780938"/>
    <w:rsid w:val="00782C59"/>
    <w:rsid w:val="00783C25"/>
    <w:rsid w:val="00786455"/>
    <w:rsid w:val="00787A28"/>
    <w:rsid w:val="00787FF5"/>
    <w:rsid w:val="0079154A"/>
    <w:rsid w:val="007939B1"/>
    <w:rsid w:val="007954FE"/>
    <w:rsid w:val="007A08E4"/>
    <w:rsid w:val="007A4786"/>
    <w:rsid w:val="007A7E60"/>
    <w:rsid w:val="007B485C"/>
    <w:rsid w:val="007B6A64"/>
    <w:rsid w:val="007C0289"/>
    <w:rsid w:val="007C18CD"/>
    <w:rsid w:val="007C19FC"/>
    <w:rsid w:val="007C1A39"/>
    <w:rsid w:val="007C57B2"/>
    <w:rsid w:val="007C75F5"/>
    <w:rsid w:val="007D1380"/>
    <w:rsid w:val="007D2EE8"/>
    <w:rsid w:val="007D3EC3"/>
    <w:rsid w:val="007D440B"/>
    <w:rsid w:val="007D6E95"/>
    <w:rsid w:val="007E170F"/>
    <w:rsid w:val="007E3129"/>
    <w:rsid w:val="007E5164"/>
    <w:rsid w:val="007E72B9"/>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6DDE"/>
    <w:rsid w:val="008673A7"/>
    <w:rsid w:val="00870150"/>
    <w:rsid w:val="00874E56"/>
    <w:rsid w:val="00876804"/>
    <w:rsid w:val="00876FB7"/>
    <w:rsid w:val="00877A23"/>
    <w:rsid w:val="0088070E"/>
    <w:rsid w:val="0088161B"/>
    <w:rsid w:val="0088352A"/>
    <w:rsid w:val="00890119"/>
    <w:rsid w:val="00892715"/>
    <w:rsid w:val="00894DB4"/>
    <w:rsid w:val="00895EF6"/>
    <w:rsid w:val="008A0B19"/>
    <w:rsid w:val="008A1A38"/>
    <w:rsid w:val="008A2A4B"/>
    <w:rsid w:val="008A4EC6"/>
    <w:rsid w:val="008A6280"/>
    <w:rsid w:val="008A70E3"/>
    <w:rsid w:val="008B0322"/>
    <w:rsid w:val="008B18DE"/>
    <w:rsid w:val="008B1F90"/>
    <w:rsid w:val="008B3147"/>
    <w:rsid w:val="008B4178"/>
    <w:rsid w:val="008B5204"/>
    <w:rsid w:val="008B6F17"/>
    <w:rsid w:val="008B7380"/>
    <w:rsid w:val="008C2300"/>
    <w:rsid w:val="008C2EE7"/>
    <w:rsid w:val="008C43C6"/>
    <w:rsid w:val="008C57BE"/>
    <w:rsid w:val="008C6473"/>
    <w:rsid w:val="008C69E8"/>
    <w:rsid w:val="008D2081"/>
    <w:rsid w:val="008D4CF3"/>
    <w:rsid w:val="008D4E78"/>
    <w:rsid w:val="008D518C"/>
    <w:rsid w:val="008D6589"/>
    <w:rsid w:val="008D69D1"/>
    <w:rsid w:val="008D7B05"/>
    <w:rsid w:val="008E08BB"/>
    <w:rsid w:val="008E4A7C"/>
    <w:rsid w:val="008E74E4"/>
    <w:rsid w:val="008F3833"/>
    <w:rsid w:val="008F3D0C"/>
    <w:rsid w:val="008F6AEB"/>
    <w:rsid w:val="009038EE"/>
    <w:rsid w:val="00904CE8"/>
    <w:rsid w:val="00904FAC"/>
    <w:rsid w:val="00905008"/>
    <w:rsid w:val="009058B0"/>
    <w:rsid w:val="00911308"/>
    <w:rsid w:val="00920E5E"/>
    <w:rsid w:val="00922406"/>
    <w:rsid w:val="009226D3"/>
    <w:rsid w:val="009239C8"/>
    <w:rsid w:val="0092473F"/>
    <w:rsid w:val="00925B81"/>
    <w:rsid w:val="009300BA"/>
    <w:rsid w:val="0093348E"/>
    <w:rsid w:val="0093703F"/>
    <w:rsid w:val="00937DA9"/>
    <w:rsid w:val="00946152"/>
    <w:rsid w:val="00950965"/>
    <w:rsid w:val="009517F2"/>
    <w:rsid w:val="00951823"/>
    <w:rsid w:val="00953A9E"/>
    <w:rsid w:val="00953D18"/>
    <w:rsid w:val="0095588B"/>
    <w:rsid w:val="00956487"/>
    <w:rsid w:val="00957980"/>
    <w:rsid w:val="0096191F"/>
    <w:rsid w:val="0096314D"/>
    <w:rsid w:val="00963508"/>
    <w:rsid w:val="00964151"/>
    <w:rsid w:val="00965FA8"/>
    <w:rsid w:val="00966818"/>
    <w:rsid w:val="009763C7"/>
    <w:rsid w:val="00980099"/>
    <w:rsid w:val="0098470F"/>
    <w:rsid w:val="009866AE"/>
    <w:rsid w:val="00987D48"/>
    <w:rsid w:val="00995972"/>
    <w:rsid w:val="00995D66"/>
    <w:rsid w:val="00996F12"/>
    <w:rsid w:val="00997C9C"/>
    <w:rsid w:val="009A1459"/>
    <w:rsid w:val="009A14AD"/>
    <w:rsid w:val="009A18C9"/>
    <w:rsid w:val="009A2A44"/>
    <w:rsid w:val="009A5129"/>
    <w:rsid w:val="009A5131"/>
    <w:rsid w:val="009A5A07"/>
    <w:rsid w:val="009A5DF3"/>
    <w:rsid w:val="009A7CCB"/>
    <w:rsid w:val="009B248B"/>
    <w:rsid w:val="009B46FE"/>
    <w:rsid w:val="009B54C5"/>
    <w:rsid w:val="009B65BB"/>
    <w:rsid w:val="009C0785"/>
    <w:rsid w:val="009C1C25"/>
    <w:rsid w:val="009C2789"/>
    <w:rsid w:val="009C7276"/>
    <w:rsid w:val="009D00C6"/>
    <w:rsid w:val="009D3F1F"/>
    <w:rsid w:val="009E0FD8"/>
    <w:rsid w:val="009E3A43"/>
    <w:rsid w:val="009E3B09"/>
    <w:rsid w:val="009F30CC"/>
    <w:rsid w:val="009F6DA0"/>
    <w:rsid w:val="009F713C"/>
    <w:rsid w:val="00A01374"/>
    <w:rsid w:val="00A01635"/>
    <w:rsid w:val="00A01F07"/>
    <w:rsid w:val="00A03E6A"/>
    <w:rsid w:val="00A06683"/>
    <w:rsid w:val="00A067CC"/>
    <w:rsid w:val="00A06D66"/>
    <w:rsid w:val="00A15978"/>
    <w:rsid w:val="00A15F36"/>
    <w:rsid w:val="00A17577"/>
    <w:rsid w:val="00A22705"/>
    <w:rsid w:val="00A23D96"/>
    <w:rsid w:val="00A25F95"/>
    <w:rsid w:val="00A31990"/>
    <w:rsid w:val="00A34FB3"/>
    <w:rsid w:val="00A36763"/>
    <w:rsid w:val="00A36F71"/>
    <w:rsid w:val="00A40383"/>
    <w:rsid w:val="00A44990"/>
    <w:rsid w:val="00A4532E"/>
    <w:rsid w:val="00A46CE5"/>
    <w:rsid w:val="00A509B2"/>
    <w:rsid w:val="00A53D7F"/>
    <w:rsid w:val="00A5793F"/>
    <w:rsid w:val="00A57A12"/>
    <w:rsid w:val="00A6080B"/>
    <w:rsid w:val="00A6099F"/>
    <w:rsid w:val="00A618C1"/>
    <w:rsid w:val="00A64133"/>
    <w:rsid w:val="00A645EA"/>
    <w:rsid w:val="00A73DE9"/>
    <w:rsid w:val="00A75B94"/>
    <w:rsid w:val="00A770C7"/>
    <w:rsid w:val="00A80038"/>
    <w:rsid w:val="00A81ED5"/>
    <w:rsid w:val="00A82DC5"/>
    <w:rsid w:val="00A864F6"/>
    <w:rsid w:val="00A8756A"/>
    <w:rsid w:val="00A91533"/>
    <w:rsid w:val="00A915CA"/>
    <w:rsid w:val="00A93EF6"/>
    <w:rsid w:val="00A96A78"/>
    <w:rsid w:val="00AA097A"/>
    <w:rsid w:val="00AA3BDD"/>
    <w:rsid w:val="00AA465D"/>
    <w:rsid w:val="00AA5EF8"/>
    <w:rsid w:val="00AB0858"/>
    <w:rsid w:val="00AB14FA"/>
    <w:rsid w:val="00AB15C8"/>
    <w:rsid w:val="00AB196D"/>
    <w:rsid w:val="00AB246A"/>
    <w:rsid w:val="00AB5CE4"/>
    <w:rsid w:val="00AB5DF4"/>
    <w:rsid w:val="00AB72DE"/>
    <w:rsid w:val="00AC1DD0"/>
    <w:rsid w:val="00AC2200"/>
    <w:rsid w:val="00AC4A01"/>
    <w:rsid w:val="00AC4DB9"/>
    <w:rsid w:val="00AC680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B057BD"/>
    <w:rsid w:val="00B05E2C"/>
    <w:rsid w:val="00B06025"/>
    <w:rsid w:val="00B063C5"/>
    <w:rsid w:val="00B071E2"/>
    <w:rsid w:val="00B10D5F"/>
    <w:rsid w:val="00B1396F"/>
    <w:rsid w:val="00B14561"/>
    <w:rsid w:val="00B16072"/>
    <w:rsid w:val="00B16530"/>
    <w:rsid w:val="00B20098"/>
    <w:rsid w:val="00B22674"/>
    <w:rsid w:val="00B2368F"/>
    <w:rsid w:val="00B24A19"/>
    <w:rsid w:val="00B2783F"/>
    <w:rsid w:val="00B303B8"/>
    <w:rsid w:val="00B32584"/>
    <w:rsid w:val="00B3282F"/>
    <w:rsid w:val="00B355B6"/>
    <w:rsid w:val="00B365E2"/>
    <w:rsid w:val="00B37199"/>
    <w:rsid w:val="00B37DC1"/>
    <w:rsid w:val="00B411F3"/>
    <w:rsid w:val="00B42C1C"/>
    <w:rsid w:val="00B43E79"/>
    <w:rsid w:val="00B449BA"/>
    <w:rsid w:val="00B4501B"/>
    <w:rsid w:val="00B45CE4"/>
    <w:rsid w:val="00B45D52"/>
    <w:rsid w:val="00B462B4"/>
    <w:rsid w:val="00B47432"/>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5CCF"/>
    <w:rsid w:val="00B965FC"/>
    <w:rsid w:val="00B96D44"/>
    <w:rsid w:val="00B96E0D"/>
    <w:rsid w:val="00B96F7B"/>
    <w:rsid w:val="00BA034B"/>
    <w:rsid w:val="00BA24C1"/>
    <w:rsid w:val="00BA4A32"/>
    <w:rsid w:val="00BA6254"/>
    <w:rsid w:val="00BB2558"/>
    <w:rsid w:val="00BB25DB"/>
    <w:rsid w:val="00BB25ED"/>
    <w:rsid w:val="00BB2986"/>
    <w:rsid w:val="00BB55E7"/>
    <w:rsid w:val="00BB7240"/>
    <w:rsid w:val="00BC0D6C"/>
    <w:rsid w:val="00BC2EB6"/>
    <w:rsid w:val="00BC609A"/>
    <w:rsid w:val="00BC6FDC"/>
    <w:rsid w:val="00BD027D"/>
    <w:rsid w:val="00BD09B0"/>
    <w:rsid w:val="00BD546D"/>
    <w:rsid w:val="00BD77C7"/>
    <w:rsid w:val="00BE2831"/>
    <w:rsid w:val="00BE3380"/>
    <w:rsid w:val="00BE3996"/>
    <w:rsid w:val="00BE4E92"/>
    <w:rsid w:val="00BE62B5"/>
    <w:rsid w:val="00BE6B0E"/>
    <w:rsid w:val="00BF19ED"/>
    <w:rsid w:val="00BF22AD"/>
    <w:rsid w:val="00BF2F33"/>
    <w:rsid w:val="00C02FAF"/>
    <w:rsid w:val="00C0596E"/>
    <w:rsid w:val="00C05DAB"/>
    <w:rsid w:val="00C0608B"/>
    <w:rsid w:val="00C13706"/>
    <w:rsid w:val="00C13A07"/>
    <w:rsid w:val="00C16A73"/>
    <w:rsid w:val="00C17F4A"/>
    <w:rsid w:val="00C20224"/>
    <w:rsid w:val="00C212EC"/>
    <w:rsid w:val="00C24066"/>
    <w:rsid w:val="00C264DC"/>
    <w:rsid w:val="00C3268F"/>
    <w:rsid w:val="00C32A07"/>
    <w:rsid w:val="00C32F6F"/>
    <w:rsid w:val="00C33B48"/>
    <w:rsid w:val="00C33DD6"/>
    <w:rsid w:val="00C37A65"/>
    <w:rsid w:val="00C40D01"/>
    <w:rsid w:val="00C42427"/>
    <w:rsid w:val="00C43227"/>
    <w:rsid w:val="00C45128"/>
    <w:rsid w:val="00C50450"/>
    <w:rsid w:val="00C516EE"/>
    <w:rsid w:val="00C53D58"/>
    <w:rsid w:val="00C549F9"/>
    <w:rsid w:val="00C57C27"/>
    <w:rsid w:val="00C57C72"/>
    <w:rsid w:val="00C61D1C"/>
    <w:rsid w:val="00C63B42"/>
    <w:rsid w:val="00C67651"/>
    <w:rsid w:val="00C7082C"/>
    <w:rsid w:val="00C7202D"/>
    <w:rsid w:val="00C721A4"/>
    <w:rsid w:val="00C72F12"/>
    <w:rsid w:val="00C7685D"/>
    <w:rsid w:val="00C80B14"/>
    <w:rsid w:val="00C81233"/>
    <w:rsid w:val="00C81238"/>
    <w:rsid w:val="00C81613"/>
    <w:rsid w:val="00C82D14"/>
    <w:rsid w:val="00C82E59"/>
    <w:rsid w:val="00C86E1F"/>
    <w:rsid w:val="00C8789C"/>
    <w:rsid w:val="00C87FE9"/>
    <w:rsid w:val="00C90994"/>
    <w:rsid w:val="00C947E0"/>
    <w:rsid w:val="00C96809"/>
    <w:rsid w:val="00CA0909"/>
    <w:rsid w:val="00CA2A5D"/>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F4658"/>
    <w:rsid w:val="00CF6922"/>
    <w:rsid w:val="00D0274C"/>
    <w:rsid w:val="00D03B52"/>
    <w:rsid w:val="00D053FA"/>
    <w:rsid w:val="00D06163"/>
    <w:rsid w:val="00D067DD"/>
    <w:rsid w:val="00D07B1D"/>
    <w:rsid w:val="00D13573"/>
    <w:rsid w:val="00D13AF2"/>
    <w:rsid w:val="00D13E40"/>
    <w:rsid w:val="00D1651E"/>
    <w:rsid w:val="00D16B35"/>
    <w:rsid w:val="00D1781F"/>
    <w:rsid w:val="00D2079A"/>
    <w:rsid w:val="00D22058"/>
    <w:rsid w:val="00D233A9"/>
    <w:rsid w:val="00D23599"/>
    <w:rsid w:val="00D31418"/>
    <w:rsid w:val="00D32591"/>
    <w:rsid w:val="00D33E3B"/>
    <w:rsid w:val="00D36701"/>
    <w:rsid w:val="00D36C4E"/>
    <w:rsid w:val="00D37726"/>
    <w:rsid w:val="00D37F18"/>
    <w:rsid w:val="00D41E2C"/>
    <w:rsid w:val="00D43092"/>
    <w:rsid w:val="00D4329D"/>
    <w:rsid w:val="00D4403E"/>
    <w:rsid w:val="00D44E5B"/>
    <w:rsid w:val="00D468C3"/>
    <w:rsid w:val="00D46D86"/>
    <w:rsid w:val="00D5031F"/>
    <w:rsid w:val="00D504D8"/>
    <w:rsid w:val="00D50A26"/>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0291"/>
    <w:rsid w:val="00D80B4A"/>
    <w:rsid w:val="00D83226"/>
    <w:rsid w:val="00D86BC3"/>
    <w:rsid w:val="00D93EEA"/>
    <w:rsid w:val="00D9406A"/>
    <w:rsid w:val="00D94BAF"/>
    <w:rsid w:val="00D94C72"/>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C6B88"/>
    <w:rsid w:val="00DD0648"/>
    <w:rsid w:val="00DD45B5"/>
    <w:rsid w:val="00DD5A5B"/>
    <w:rsid w:val="00DD5E8E"/>
    <w:rsid w:val="00DD6EB1"/>
    <w:rsid w:val="00DE2E30"/>
    <w:rsid w:val="00DE5E9E"/>
    <w:rsid w:val="00DE703C"/>
    <w:rsid w:val="00DE7E8C"/>
    <w:rsid w:val="00DF084A"/>
    <w:rsid w:val="00DF086F"/>
    <w:rsid w:val="00DF1453"/>
    <w:rsid w:val="00DF17CB"/>
    <w:rsid w:val="00DF65AD"/>
    <w:rsid w:val="00E01A87"/>
    <w:rsid w:val="00E04F7F"/>
    <w:rsid w:val="00E12D85"/>
    <w:rsid w:val="00E15F52"/>
    <w:rsid w:val="00E20C01"/>
    <w:rsid w:val="00E21F3A"/>
    <w:rsid w:val="00E223AC"/>
    <w:rsid w:val="00E23F4F"/>
    <w:rsid w:val="00E2420C"/>
    <w:rsid w:val="00E24884"/>
    <w:rsid w:val="00E3275F"/>
    <w:rsid w:val="00E32897"/>
    <w:rsid w:val="00E35FA7"/>
    <w:rsid w:val="00E3600C"/>
    <w:rsid w:val="00E36AEA"/>
    <w:rsid w:val="00E36E0C"/>
    <w:rsid w:val="00E37331"/>
    <w:rsid w:val="00E37574"/>
    <w:rsid w:val="00E37BED"/>
    <w:rsid w:val="00E37F9B"/>
    <w:rsid w:val="00E432C9"/>
    <w:rsid w:val="00E466EB"/>
    <w:rsid w:val="00E469E1"/>
    <w:rsid w:val="00E50A8D"/>
    <w:rsid w:val="00E51508"/>
    <w:rsid w:val="00E5250C"/>
    <w:rsid w:val="00E53387"/>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4FBD"/>
    <w:rsid w:val="00E85469"/>
    <w:rsid w:val="00E9013B"/>
    <w:rsid w:val="00E909CF"/>
    <w:rsid w:val="00E90DB2"/>
    <w:rsid w:val="00E93442"/>
    <w:rsid w:val="00E93BFC"/>
    <w:rsid w:val="00E946A3"/>
    <w:rsid w:val="00E962A1"/>
    <w:rsid w:val="00E967AC"/>
    <w:rsid w:val="00EA1F5B"/>
    <w:rsid w:val="00EA24A4"/>
    <w:rsid w:val="00EA4A2C"/>
    <w:rsid w:val="00EA6D92"/>
    <w:rsid w:val="00EA78CE"/>
    <w:rsid w:val="00EB1545"/>
    <w:rsid w:val="00EB2C18"/>
    <w:rsid w:val="00EB4D72"/>
    <w:rsid w:val="00EB5B28"/>
    <w:rsid w:val="00EC055A"/>
    <w:rsid w:val="00EC1A87"/>
    <w:rsid w:val="00EC23D2"/>
    <w:rsid w:val="00EC2E1D"/>
    <w:rsid w:val="00EC4630"/>
    <w:rsid w:val="00EC726A"/>
    <w:rsid w:val="00EC72D5"/>
    <w:rsid w:val="00ED11C3"/>
    <w:rsid w:val="00ED1B22"/>
    <w:rsid w:val="00ED2251"/>
    <w:rsid w:val="00ED4BD6"/>
    <w:rsid w:val="00ED645C"/>
    <w:rsid w:val="00EE41C2"/>
    <w:rsid w:val="00EE4727"/>
    <w:rsid w:val="00EE5101"/>
    <w:rsid w:val="00EE5C12"/>
    <w:rsid w:val="00EE7C1F"/>
    <w:rsid w:val="00EE7C59"/>
    <w:rsid w:val="00EF1A17"/>
    <w:rsid w:val="00EF280E"/>
    <w:rsid w:val="00EF42E3"/>
    <w:rsid w:val="00EF4CFC"/>
    <w:rsid w:val="00EF5DFF"/>
    <w:rsid w:val="00EF5E6A"/>
    <w:rsid w:val="00F019D5"/>
    <w:rsid w:val="00F02F97"/>
    <w:rsid w:val="00F034A7"/>
    <w:rsid w:val="00F0547D"/>
    <w:rsid w:val="00F05644"/>
    <w:rsid w:val="00F0594E"/>
    <w:rsid w:val="00F06BF9"/>
    <w:rsid w:val="00F11ED9"/>
    <w:rsid w:val="00F16F05"/>
    <w:rsid w:val="00F21CD6"/>
    <w:rsid w:val="00F21DEE"/>
    <w:rsid w:val="00F23B79"/>
    <w:rsid w:val="00F23C89"/>
    <w:rsid w:val="00F25941"/>
    <w:rsid w:val="00F2616A"/>
    <w:rsid w:val="00F261FB"/>
    <w:rsid w:val="00F300BF"/>
    <w:rsid w:val="00F42377"/>
    <w:rsid w:val="00F43FAB"/>
    <w:rsid w:val="00F46288"/>
    <w:rsid w:val="00F46AD3"/>
    <w:rsid w:val="00F473E8"/>
    <w:rsid w:val="00F54F1B"/>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2DFC"/>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367"/>
    <w:rsid w:val="00FC5A28"/>
    <w:rsid w:val="00FC63AA"/>
    <w:rsid w:val="00FD49C2"/>
    <w:rsid w:val="00FD4C1C"/>
    <w:rsid w:val="00FD7909"/>
    <w:rsid w:val="00FE0BAE"/>
    <w:rsid w:val="00FE21F5"/>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A601EE"/>
  <w15:docId w15:val="{1C429390-EF6D-4BED-A3BD-C2777F23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9"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character" w:customStyle="1" w:styleId="OdstavecseseznamemChar">
    <w:name w:val="Odstavec se seznamem Char"/>
    <w:aliases w:val="List Paragraph (Czech Tourism) Char,List Paragraph Char,Odstavec se seznamem1 Char"/>
    <w:link w:val="Odstavecseseznamem"/>
    <w:locked/>
    <w:rsid w:val="00D94BAF"/>
    <w:rPr>
      <w:rFonts w:ascii="Georgia" w:hAnsi="Georgia"/>
      <w:szCs w:val="20"/>
      <w:lang w:eastAsia="en-US"/>
    </w:rPr>
  </w:style>
  <w:style w:type="paragraph" w:customStyle="1" w:styleId="Styl9">
    <w:name w:val="Styl9"/>
    <w:basedOn w:val="Normln"/>
    <w:rsid w:val="005468C5"/>
    <w:pPr>
      <w:numPr>
        <w:ilvl w:val="1"/>
        <w:numId w:val="27"/>
      </w:numPr>
    </w:pPr>
  </w:style>
  <w:style w:type="paragraph" w:customStyle="1" w:styleId="ListParagraph2">
    <w:name w:val="List Paragraph2"/>
    <w:basedOn w:val="Normln"/>
    <w:uiPriority w:val="99"/>
    <w:rsid w:val="00023A59"/>
    <w:pPr>
      <w:ind w:left="708"/>
    </w:pPr>
  </w:style>
  <w:style w:type="character" w:styleId="Nevyeenzmnka">
    <w:name w:val="Unresolved Mention"/>
    <w:basedOn w:val="Standardnpsmoodstavce"/>
    <w:uiPriority w:val="99"/>
    <w:semiHidden/>
    <w:unhideWhenUsed/>
    <w:rsid w:val="00EE5C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294661">
      <w:bodyDiv w:val="1"/>
      <w:marLeft w:val="0"/>
      <w:marRight w:val="0"/>
      <w:marTop w:val="0"/>
      <w:marBottom w:val="0"/>
      <w:divBdr>
        <w:top w:val="none" w:sz="0" w:space="0" w:color="auto"/>
        <w:left w:val="none" w:sz="0" w:space="0" w:color="auto"/>
        <w:bottom w:val="none" w:sz="0" w:space="0" w:color="auto"/>
        <w:right w:val="none" w:sz="0" w:space="0" w:color="auto"/>
      </w:divBdr>
    </w:div>
    <w:div w:id="1011563409">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 w:id="1064252523">
      <w:bodyDiv w:val="1"/>
      <w:marLeft w:val="0"/>
      <w:marRight w:val="0"/>
      <w:marTop w:val="0"/>
      <w:marBottom w:val="0"/>
      <w:divBdr>
        <w:top w:val="none" w:sz="0" w:space="0" w:color="auto"/>
        <w:left w:val="none" w:sz="0" w:space="0" w:color="auto"/>
        <w:bottom w:val="none" w:sz="0" w:space="0" w:color="auto"/>
        <w:right w:val="none" w:sz="0" w:space="0" w:color="auto"/>
      </w:divBdr>
    </w:div>
    <w:div w:id="1300037984">
      <w:bodyDiv w:val="1"/>
      <w:marLeft w:val="0"/>
      <w:marRight w:val="0"/>
      <w:marTop w:val="0"/>
      <w:marBottom w:val="0"/>
      <w:divBdr>
        <w:top w:val="none" w:sz="0" w:space="0" w:color="auto"/>
        <w:left w:val="none" w:sz="0" w:space="0" w:color="auto"/>
        <w:bottom w:val="none" w:sz="0" w:space="0" w:color="auto"/>
        <w:right w:val="none" w:sz="0" w:space="0" w:color="auto"/>
      </w:divBdr>
    </w:div>
    <w:div w:id="1303730662">
      <w:bodyDiv w:val="1"/>
      <w:marLeft w:val="0"/>
      <w:marRight w:val="0"/>
      <w:marTop w:val="0"/>
      <w:marBottom w:val="0"/>
      <w:divBdr>
        <w:top w:val="none" w:sz="0" w:space="0" w:color="auto"/>
        <w:left w:val="none" w:sz="0" w:space="0" w:color="auto"/>
        <w:bottom w:val="none" w:sz="0" w:space="0" w:color="auto"/>
        <w:right w:val="none" w:sz="0" w:space="0" w:color="auto"/>
      </w:divBdr>
    </w:div>
    <w:div w:id="1389918907">
      <w:bodyDiv w:val="1"/>
      <w:marLeft w:val="0"/>
      <w:marRight w:val="0"/>
      <w:marTop w:val="0"/>
      <w:marBottom w:val="0"/>
      <w:divBdr>
        <w:top w:val="none" w:sz="0" w:space="0" w:color="auto"/>
        <w:left w:val="none" w:sz="0" w:space="0" w:color="auto"/>
        <w:bottom w:val="none" w:sz="0" w:space="0" w:color="auto"/>
        <w:right w:val="none" w:sz="0" w:space="0" w:color="auto"/>
      </w:divBdr>
    </w:div>
    <w:div w:id="1513030056">
      <w:bodyDiv w:val="1"/>
      <w:marLeft w:val="0"/>
      <w:marRight w:val="0"/>
      <w:marTop w:val="0"/>
      <w:marBottom w:val="0"/>
      <w:divBdr>
        <w:top w:val="none" w:sz="0" w:space="0" w:color="auto"/>
        <w:left w:val="none" w:sz="0" w:space="0" w:color="auto"/>
        <w:bottom w:val="none" w:sz="0" w:space="0" w:color="auto"/>
        <w:right w:val="none" w:sz="0" w:space="0" w:color="auto"/>
      </w:divBdr>
      <w:divsChild>
        <w:div w:id="521747361">
          <w:marLeft w:val="0"/>
          <w:marRight w:val="0"/>
          <w:marTop w:val="0"/>
          <w:marBottom w:val="0"/>
          <w:divBdr>
            <w:top w:val="none" w:sz="0" w:space="0" w:color="auto"/>
            <w:left w:val="none" w:sz="0" w:space="0" w:color="auto"/>
            <w:bottom w:val="none" w:sz="0" w:space="0" w:color="auto"/>
            <w:right w:val="none" w:sz="0" w:space="0" w:color="auto"/>
          </w:divBdr>
        </w:div>
      </w:divsChild>
    </w:div>
    <w:div w:id="1524397960">
      <w:bodyDiv w:val="1"/>
      <w:marLeft w:val="0"/>
      <w:marRight w:val="0"/>
      <w:marTop w:val="0"/>
      <w:marBottom w:val="0"/>
      <w:divBdr>
        <w:top w:val="none" w:sz="0" w:space="0" w:color="auto"/>
        <w:left w:val="none" w:sz="0" w:space="0" w:color="auto"/>
        <w:bottom w:val="none" w:sz="0" w:space="0" w:color="auto"/>
        <w:right w:val="none" w:sz="0" w:space="0" w:color="auto"/>
      </w:divBdr>
      <w:divsChild>
        <w:div w:id="35180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C6B9-66E5-4164-9EF7-38280E3F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10</Pages>
  <Words>3241</Words>
  <Characters>19128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Nová Anna</cp:lastModifiedBy>
  <cp:revision>3</cp:revision>
  <cp:lastPrinted>2018-10-03T08:49:00Z</cp:lastPrinted>
  <dcterms:created xsi:type="dcterms:W3CDTF">2018-12-17T14:06:00Z</dcterms:created>
  <dcterms:modified xsi:type="dcterms:W3CDTF">2018-12-17T14:09:00Z</dcterms:modified>
</cp:coreProperties>
</file>