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78" w:rsidRDefault="001039FD">
      <w:pPr>
        <w:pStyle w:val="Nadpis30"/>
        <w:keepNext/>
        <w:keepLines/>
        <w:shd w:val="clear" w:color="auto" w:fill="auto"/>
        <w:spacing w:after="240"/>
        <w:jc w:val="center"/>
      </w:pPr>
      <w:bookmarkStart w:id="0" w:name="bookmark0"/>
      <w:bookmarkStart w:id="1" w:name="bookmark1"/>
      <w:r>
        <w:t>DODATEK č. 1 ke Smlouvě o dílo č. NG/1245/2018</w:t>
      </w:r>
      <w:bookmarkEnd w:id="0"/>
      <w:bookmarkEnd w:id="1"/>
    </w:p>
    <w:p w:rsidR="00D06278" w:rsidRDefault="001039FD">
      <w:pPr>
        <w:pStyle w:val="Zkladntext1"/>
        <w:shd w:val="clear" w:color="auto" w:fill="auto"/>
        <w:spacing w:line="262" w:lineRule="auto"/>
      </w:pPr>
      <w:r>
        <w:rPr>
          <w:b/>
          <w:bCs/>
        </w:rPr>
        <w:t>Smluvní strany</w:t>
      </w:r>
    </w:p>
    <w:p w:rsidR="00D06278" w:rsidRDefault="001039FD">
      <w:pPr>
        <w:pStyle w:val="Nadpis40"/>
        <w:keepNext/>
        <w:keepLines/>
        <w:shd w:val="clear" w:color="auto" w:fill="auto"/>
        <w:spacing w:after="0"/>
        <w:jc w:val="left"/>
      </w:pPr>
      <w:bookmarkStart w:id="2" w:name="bookmark2"/>
      <w:bookmarkStart w:id="3" w:name="bookmark3"/>
      <w:r>
        <w:rPr>
          <w:u w:val="none"/>
        </w:rPr>
        <w:t>Národní galerie v Praze</w:t>
      </w:r>
      <w:bookmarkEnd w:id="2"/>
      <w:bookmarkEnd w:id="3"/>
    </w:p>
    <w:p w:rsidR="00D06278" w:rsidRDefault="001039FD">
      <w:pPr>
        <w:pStyle w:val="Zkladntext1"/>
        <w:shd w:val="clear" w:color="auto" w:fill="auto"/>
        <w:spacing w:after="0" w:line="262" w:lineRule="auto"/>
      </w:pPr>
      <w:r>
        <w:t>Se sídlem: Staroměstské nám. 606/12, 110 15 Praha 1</w:t>
      </w:r>
    </w:p>
    <w:p w:rsidR="00D06278" w:rsidRDefault="001039FD">
      <w:pPr>
        <w:pStyle w:val="Zkladntext1"/>
        <w:shd w:val="clear" w:color="auto" w:fill="auto"/>
        <w:spacing w:after="0" w:line="262" w:lineRule="auto"/>
      </w:pPr>
      <w:r>
        <w:t xml:space="preserve">Zastoupená: </w:t>
      </w:r>
      <w:r>
        <w:rPr>
          <w:lang w:val="en-US" w:eastAsia="en-US" w:bidi="en-US"/>
        </w:rPr>
        <w:t xml:space="preserve">Doc. </w:t>
      </w:r>
      <w:r>
        <w:t>Dr. et Ing. Jiřím Fajtem, Ph.D., generálním ředitelem</w:t>
      </w:r>
    </w:p>
    <w:p w:rsidR="00D06278" w:rsidRDefault="001039FD">
      <w:pPr>
        <w:pStyle w:val="Zkladntext1"/>
        <w:shd w:val="clear" w:color="auto" w:fill="auto"/>
        <w:spacing w:after="0" w:line="262" w:lineRule="auto"/>
      </w:pPr>
      <w:r>
        <w:t>IČ: 00023281, DIČ: CZ00023281</w:t>
      </w:r>
    </w:p>
    <w:p w:rsidR="00D06278" w:rsidRDefault="001039FD">
      <w:pPr>
        <w:pStyle w:val="Zkladntext1"/>
        <w:shd w:val="clear" w:color="auto" w:fill="auto"/>
        <w:spacing w:after="0" w:line="262" w:lineRule="auto"/>
      </w:pPr>
      <w:r>
        <w:t>Bankovní spojení: ČNB</w:t>
      </w:r>
    </w:p>
    <w:p w:rsidR="00D06278" w:rsidRDefault="001039FD">
      <w:pPr>
        <w:pStyle w:val="Zkladntext1"/>
        <w:shd w:val="clear" w:color="auto" w:fill="auto"/>
        <w:spacing w:line="262" w:lineRule="auto"/>
      </w:pPr>
      <w:r>
        <w:t>Číslo účtu: 050008-0008839011/0710</w:t>
      </w:r>
    </w:p>
    <w:p w:rsidR="00D06278" w:rsidRDefault="001039FD">
      <w:pPr>
        <w:pStyle w:val="Zkladntext1"/>
        <w:shd w:val="clear" w:color="auto" w:fill="auto"/>
        <w:spacing w:line="262" w:lineRule="auto"/>
      </w:pPr>
      <w:r>
        <w:t xml:space="preserve">(dále jen </w:t>
      </w:r>
      <w:r>
        <w:rPr>
          <w:b/>
          <w:bCs/>
        </w:rPr>
        <w:t>"objednatel")</w:t>
      </w:r>
    </w:p>
    <w:p w:rsidR="00D06278" w:rsidRDefault="001039FD">
      <w:pPr>
        <w:pStyle w:val="Zkladntext1"/>
        <w:shd w:val="clear" w:color="auto" w:fill="auto"/>
        <w:spacing w:line="262" w:lineRule="auto"/>
        <w:jc w:val="both"/>
      </w:pPr>
      <w:r>
        <w:rPr>
          <w:b/>
          <w:bCs/>
        </w:rPr>
        <w:t>a</w:t>
      </w:r>
    </w:p>
    <w:p w:rsidR="00D06278" w:rsidRDefault="001039FD">
      <w:pPr>
        <w:pStyle w:val="Nadpis40"/>
        <w:keepNext/>
        <w:keepLines/>
        <w:shd w:val="clear" w:color="auto" w:fill="auto"/>
        <w:spacing w:after="0"/>
        <w:jc w:val="both"/>
      </w:pPr>
      <w:bookmarkStart w:id="4" w:name="bookmark4"/>
      <w:bookmarkStart w:id="5" w:name="bookmark5"/>
      <w:r>
        <w:rPr>
          <w:u w:val="none"/>
        </w:rPr>
        <w:t>VETAMBER s.r.o.</w:t>
      </w:r>
      <w:bookmarkEnd w:id="4"/>
      <w:bookmarkEnd w:id="5"/>
    </w:p>
    <w:p w:rsidR="00D06278" w:rsidRDefault="001039FD">
      <w:pPr>
        <w:pStyle w:val="Zkladntext1"/>
        <w:shd w:val="clear" w:color="auto" w:fill="auto"/>
        <w:spacing w:after="0" w:line="262" w:lineRule="auto"/>
        <w:jc w:val="both"/>
      </w:pPr>
      <w:r>
        <w:t>Se sídlem: Prosluněná 558/7, 152 00 Praha 5</w:t>
      </w:r>
    </w:p>
    <w:p w:rsidR="00D06278" w:rsidRDefault="001039FD">
      <w:pPr>
        <w:pStyle w:val="Zkladntext1"/>
        <w:shd w:val="clear" w:color="auto" w:fill="auto"/>
        <w:spacing w:after="0" w:line="262" w:lineRule="auto"/>
        <w:jc w:val="both"/>
      </w:pPr>
      <w:r>
        <w:t>Zastoupená: Tomášem Veberem, jednatelem</w:t>
      </w:r>
    </w:p>
    <w:p w:rsidR="00BA345D" w:rsidRDefault="001039FD">
      <w:pPr>
        <w:pStyle w:val="Zkladntext1"/>
        <w:shd w:val="clear" w:color="auto" w:fill="auto"/>
        <w:spacing w:after="0" w:line="259" w:lineRule="auto"/>
        <w:jc w:val="both"/>
      </w:pPr>
      <w:r>
        <w:t xml:space="preserve">Zapsaná v obch. rejstříku vedeném Městským soudem pro Prahu, </w:t>
      </w:r>
      <w:r>
        <w:rPr>
          <w:lang w:val="en-US" w:eastAsia="en-US" w:bidi="en-US"/>
        </w:rPr>
        <w:t xml:space="preserve">odd. </w:t>
      </w:r>
      <w:r>
        <w:t xml:space="preserve">C, vložce č. 82861 </w:t>
      </w:r>
    </w:p>
    <w:p w:rsidR="00D06278" w:rsidRDefault="001039FD">
      <w:pPr>
        <w:pStyle w:val="Zkladntext1"/>
        <w:shd w:val="clear" w:color="auto" w:fill="auto"/>
        <w:spacing w:after="0" w:line="259" w:lineRule="auto"/>
        <w:jc w:val="both"/>
      </w:pPr>
      <w:r>
        <w:t>IČ: 26447541, DIČ: CZ26447541</w:t>
      </w:r>
    </w:p>
    <w:p w:rsidR="00D06278" w:rsidRDefault="001039FD">
      <w:pPr>
        <w:pStyle w:val="Zkladntext1"/>
        <w:shd w:val="clear" w:color="auto" w:fill="auto"/>
        <w:spacing w:after="0" w:line="259" w:lineRule="auto"/>
        <w:jc w:val="both"/>
      </w:pPr>
      <w:r>
        <w:t>Bankovní spojení: ČS</w:t>
      </w:r>
    </w:p>
    <w:p w:rsidR="00D06278" w:rsidRDefault="001039FD">
      <w:pPr>
        <w:pStyle w:val="Zkladntext1"/>
        <w:shd w:val="clear" w:color="auto" w:fill="auto"/>
        <w:spacing w:line="259" w:lineRule="auto"/>
        <w:jc w:val="both"/>
      </w:pPr>
      <w:r>
        <w:t>Číslo účtu: 132007319/0800</w:t>
      </w:r>
    </w:p>
    <w:p w:rsidR="00D06278" w:rsidRDefault="001039FD">
      <w:pPr>
        <w:pStyle w:val="Zkladntext1"/>
        <w:shd w:val="clear" w:color="auto" w:fill="auto"/>
        <w:spacing w:after="500" w:line="262" w:lineRule="auto"/>
        <w:jc w:val="both"/>
      </w:pPr>
      <w:r>
        <w:t xml:space="preserve">(dále jen </w:t>
      </w:r>
      <w:r>
        <w:rPr>
          <w:b/>
          <w:bCs/>
        </w:rPr>
        <w:t>"zhotovitel")</w:t>
      </w:r>
    </w:p>
    <w:p w:rsidR="00D06278" w:rsidRDefault="001039FD">
      <w:pPr>
        <w:pStyle w:val="Zkladntext1"/>
        <w:shd w:val="clear" w:color="auto" w:fill="auto"/>
        <w:spacing w:line="262" w:lineRule="auto"/>
        <w:jc w:val="both"/>
      </w:pPr>
      <w:r>
        <w:t xml:space="preserve">Smluvní strany uzavřely dne 7. 8. 2018 smlouvu o dílo č. NG/1245/2018, jejímž předmětem je závazek zhotovitele výroby a montáže výstavního fundu, jeho demontáže a ekologické likvidace, resp. instalace a deinstalace exponátů výstavy </w:t>
      </w:r>
      <w:r>
        <w:rPr>
          <w:b/>
          <w:bCs/>
        </w:rPr>
        <w:t xml:space="preserve">„Bonjour, </w:t>
      </w:r>
      <w:r>
        <w:rPr>
          <w:b/>
          <w:bCs/>
          <w:lang w:val="en-US" w:eastAsia="en-US" w:bidi="en-US"/>
        </w:rPr>
        <w:t xml:space="preserve">Monsieur Gauguin“ </w:t>
      </w:r>
      <w:r>
        <w:t xml:space="preserve">ve výstavním prostoru Paláce Kinských (dále jen </w:t>
      </w:r>
      <w:r>
        <w:rPr>
          <w:b/>
          <w:bCs/>
        </w:rPr>
        <w:t>„Smlouva“).</w:t>
      </w:r>
    </w:p>
    <w:p w:rsidR="00D06278" w:rsidRDefault="001039FD">
      <w:pPr>
        <w:pStyle w:val="Zkladntext1"/>
        <w:shd w:val="clear" w:color="auto" w:fill="auto"/>
        <w:spacing w:line="262" w:lineRule="auto"/>
        <w:jc w:val="both"/>
      </w:pPr>
      <w:r>
        <w:t>Vzhledem k tomu, že:</w:t>
      </w:r>
    </w:p>
    <w:p w:rsidR="00D06278" w:rsidRDefault="001039FD">
      <w:pPr>
        <w:pStyle w:val="Zkladntext1"/>
        <w:shd w:val="clear" w:color="auto" w:fill="auto"/>
        <w:spacing w:line="262" w:lineRule="auto"/>
        <w:ind w:left="760" w:hanging="360"/>
        <w:jc w:val="both"/>
      </w:pPr>
      <w:r>
        <w:t>- v průběhu realizace zakázky vznikla potřeba technických změn, které objednatel nemohl předvídat, a jež tak povedou k provedení dalších prací, dodávek a služeb nezbytných k realizaci výstavy (vícepráce), bude třeba předmět, resp. cenu plnění dílčím způsobem navýšit,</w:t>
      </w:r>
    </w:p>
    <w:p w:rsidR="00D06278" w:rsidRDefault="001039FD">
      <w:pPr>
        <w:pStyle w:val="Zkladntext1"/>
        <w:shd w:val="clear" w:color="auto" w:fill="auto"/>
        <w:spacing w:line="257" w:lineRule="auto"/>
        <w:jc w:val="both"/>
      </w:pPr>
      <w:r>
        <w:t xml:space="preserve">uzavřely smluvní strany po vzájemném projednání níže uvedeného dne, měsíce a roku tento dodatek č. 1 ke Smlouvě (dále jen </w:t>
      </w:r>
      <w:r>
        <w:rPr>
          <w:b/>
          <w:bCs/>
        </w:rPr>
        <w:t>„Dodatek“)</w:t>
      </w:r>
    </w:p>
    <w:p w:rsidR="00D06278" w:rsidRDefault="001039FD">
      <w:pPr>
        <w:pStyle w:val="Zkladntext1"/>
        <w:shd w:val="clear" w:color="auto" w:fill="auto"/>
        <w:spacing w:after="0" w:line="262" w:lineRule="auto"/>
        <w:jc w:val="center"/>
      </w:pPr>
      <w:r>
        <w:rPr>
          <w:b/>
          <w:bCs/>
        </w:rPr>
        <w:t>I.</w:t>
      </w:r>
    </w:p>
    <w:p w:rsidR="00D06278" w:rsidRDefault="001039FD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t>Předmět Dodatku</w:t>
      </w:r>
      <w:bookmarkEnd w:id="6"/>
      <w:bookmarkEnd w:id="7"/>
    </w:p>
    <w:p w:rsidR="00D06278" w:rsidRDefault="001039FD">
      <w:pPr>
        <w:pStyle w:val="Zkladntext1"/>
        <w:shd w:val="clear" w:color="auto" w:fill="auto"/>
        <w:sectPr w:rsidR="00D06278">
          <w:footerReference w:type="even" r:id="rId7"/>
          <w:footerReference w:type="default" r:id="rId8"/>
          <w:pgSz w:w="11900" w:h="16840"/>
          <w:pgMar w:top="1474" w:right="1179" w:bottom="1474" w:left="1787" w:header="0" w:footer="3" w:gutter="0"/>
          <w:pgNumType w:start="1"/>
          <w:cols w:space="720"/>
          <w:noEndnote/>
          <w:docGrid w:linePitch="360"/>
        </w:sectPr>
      </w:pPr>
      <w:r>
        <w:t>Předmětem tohoto Dodatku je vymezení práv a povinností smluvních stran v souvislosti s vypořádáním změny předmětu a ceny plnění (vícepráce).</w:t>
      </w:r>
    </w:p>
    <w:p w:rsidR="00D06278" w:rsidRDefault="001039FD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lastRenderedPageBreak/>
        <w:t>II.</w:t>
      </w:r>
    </w:p>
    <w:p w:rsidR="00D06278" w:rsidRDefault="001039FD">
      <w:pPr>
        <w:pStyle w:val="Nadpis40"/>
        <w:keepNext/>
        <w:keepLines/>
        <w:shd w:val="clear" w:color="auto" w:fill="auto"/>
        <w:spacing w:line="240" w:lineRule="auto"/>
      </w:pPr>
      <w:bookmarkStart w:id="8" w:name="bookmark14"/>
      <w:bookmarkStart w:id="9" w:name="bookmark15"/>
      <w:r>
        <w:t>Změna předmětu a ceny plnění</w:t>
      </w:r>
      <w:bookmarkEnd w:id="8"/>
      <w:bookmarkEnd w:id="9"/>
    </w:p>
    <w:p w:rsidR="00D06278" w:rsidRDefault="001039FD">
      <w:pPr>
        <w:pStyle w:val="Zkladntext1"/>
        <w:numPr>
          <w:ilvl w:val="0"/>
          <w:numId w:val="1"/>
        </w:numPr>
        <w:shd w:val="clear" w:color="auto" w:fill="auto"/>
        <w:tabs>
          <w:tab w:val="left" w:pos="284"/>
        </w:tabs>
        <w:spacing w:line="266" w:lineRule="auto"/>
        <w:ind w:left="300" w:hanging="300"/>
        <w:jc w:val="both"/>
      </w:pPr>
      <w:r>
        <w:t>Podle čl. IV odst. 1 Smlouvy měla být zhotoviteli vyplacena odměna za plnění dle čl. II odst. 2 Smlouvy (část A) v celkové výši 1.700.000,- Kč bez DPH, tj. 2.057.000,- Kč včetně DPH.</w:t>
      </w:r>
    </w:p>
    <w:p w:rsidR="00D06278" w:rsidRDefault="001039FD">
      <w:pPr>
        <w:pStyle w:val="Zkladntext1"/>
        <w:numPr>
          <w:ilvl w:val="0"/>
          <w:numId w:val="1"/>
        </w:numPr>
        <w:shd w:val="clear" w:color="auto" w:fill="auto"/>
        <w:tabs>
          <w:tab w:val="left" w:pos="295"/>
        </w:tabs>
        <w:spacing w:line="262" w:lineRule="auto"/>
        <w:ind w:left="300" w:hanging="300"/>
        <w:jc w:val="both"/>
      </w:pPr>
      <w:r>
        <w:t>Navýšení předmětu plnění o některé práce, dodávky a služby (vícepráce) vyplývá z přílohy č. 1 tohoto Dodatku - Přehled víceprací a cenová kalkulace. Smluvní strany se dohodly, že celková cena plnění dle čl. IV odst. 1 Smlouvy (část A) bude navýšena o částku 118.850,- Kč bez DPH, tj. 143.808,50 Kč včetně DPH.</w:t>
      </w:r>
    </w:p>
    <w:p w:rsidR="00D06278" w:rsidRDefault="001039FD">
      <w:pPr>
        <w:pStyle w:val="Zkladntext1"/>
        <w:numPr>
          <w:ilvl w:val="0"/>
          <w:numId w:val="1"/>
        </w:numPr>
        <w:shd w:val="clear" w:color="auto" w:fill="auto"/>
        <w:tabs>
          <w:tab w:val="left" w:pos="295"/>
        </w:tabs>
        <w:spacing w:line="266" w:lineRule="auto"/>
        <w:ind w:left="300" w:hanging="300"/>
        <w:jc w:val="both"/>
      </w:pPr>
      <w:r>
        <w:t>Smluvní strany konstatují, že výše uvedená úprava celkové ceny plnění je zcela důvodná.</w:t>
      </w:r>
    </w:p>
    <w:p w:rsidR="00D06278" w:rsidRDefault="001039FD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ind w:left="300" w:hanging="300"/>
        <w:jc w:val="both"/>
      </w:pPr>
      <w:r>
        <w:t xml:space="preserve">Celková cena za poskytnutí plnění dle čl. IV odst. 1 Smlouvy (část A) nově činí částku ve výši </w:t>
      </w:r>
      <w:r>
        <w:rPr>
          <w:b/>
          <w:bCs/>
        </w:rPr>
        <w:t xml:space="preserve">1.818.850,- Kč bez DPH, </w:t>
      </w:r>
      <w:r>
        <w:t xml:space="preserve">tj. </w:t>
      </w:r>
      <w:r>
        <w:rPr>
          <w:b/>
          <w:bCs/>
        </w:rPr>
        <w:t>2.200.808,50 Kč včetně DPH.</w:t>
      </w:r>
    </w:p>
    <w:p w:rsidR="00D06278" w:rsidRDefault="001039FD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line="266" w:lineRule="auto"/>
        <w:ind w:left="300" w:hanging="300"/>
        <w:jc w:val="both"/>
      </w:pPr>
      <w:r>
        <w:t>Platební a fakturační podmínky dle Smlouvy, stejně jako další ujednání obsažená ve Smlouvě, zůstávají tímto Dodatkem nedotčeny.</w:t>
      </w:r>
    </w:p>
    <w:p w:rsidR="00D06278" w:rsidRDefault="001039FD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  <w:lang w:val="en-US" w:eastAsia="en-US" w:bidi="en-US"/>
        </w:rPr>
        <w:t>III.</w:t>
      </w:r>
    </w:p>
    <w:p w:rsidR="00D06278" w:rsidRDefault="001039FD">
      <w:pPr>
        <w:pStyle w:val="Nadpis40"/>
        <w:keepNext/>
        <w:keepLines/>
        <w:shd w:val="clear" w:color="auto" w:fill="auto"/>
        <w:spacing w:line="240" w:lineRule="auto"/>
      </w:pPr>
      <w:bookmarkStart w:id="10" w:name="bookmark16"/>
      <w:bookmarkStart w:id="11" w:name="bookmark17"/>
      <w:r>
        <w:t>Závěrečná ustanovení</w:t>
      </w:r>
      <w:bookmarkEnd w:id="10"/>
      <w:bookmarkEnd w:id="11"/>
    </w:p>
    <w:p w:rsidR="00D06278" w:rsidRDefault="001039FD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ind w:left="300" w:hanging="300"/>
        <w:jc w:val="both"/>
      </w:pPr>
      <w:r>
        <w:t>Tento Dodatek je vyhotoven ve 4 vyhotoveních splatností originálu, každá smluvní strana obdrží 2 vzájemně potvrzená vyhotovení tohoto Dodatku.</w:t>
      </w:r>
    </w:p>
    <w:p w:rsidR="00D06278" w:rsidRDefault="001039FD">
      <w:pPr>
        <w:pStyle w:val="Zkladntext1"/>
        <w:numPr>
          <w:ilvl w:val="0"/>
          <w:numId w:val="2"/>
        </w:numPr>
        <w:shd w:val="clear" w:color="auto" w:fill="auto"/>
        <w:tabs>
          <w:tab w:val="left" w:pos="299"/>
        </w:tabs>
        <w:spacing w:line="259" w:lineRule="auto"/>
        <w:ind w:left="300" w:hanging="300"/>
        <w:jc w:val="both"/>
      </w:pPr>
      <w:r>
        <w:t>Tento Dodatek nabývá platnosti dnem jeho podpisu oběma smluvními stranami a účinnosti dnem uveřejnění v registru smluv.</w:t>
      </w:r>
    </w:p>
    <w:p w:rsidR="00D06278" w:rsidRDefault="001039FD">
      <w:pPr>
        <w:pStyle w:val="Zkladntext1"/>
        <w:numPr>
          <w:ilvl w:val="0"/>
          <w:numId w:val="2"/>
        </w:numPr>
        <w:shd w:val="clear" w:color="auto" w:fill="auto"/>
        <w:tabs>
          <w:tab w:val="left" w:pos="299"/>
        </w:tabs>
        <w:ind w:left="300" w:hanging="300"/>
        <w:jc w:val="both"/>
      </w:pPr>
      <w:r>
        <w:t>Nedílnou součástí tohoto Dodatku je Příloha č. 1 - Přehled víceprací a cenová kalkulace.</w:t>
      </w:r>
    </w:p>
    <w:p w:rsidR="00D06278" w:rsidRDefault="001039FD">
      <w:pPr>
        <w:pStyle w:val="Zkladntext1"/>
        <w:numPr>
          <w:ilvl w:val="0"/>
          <w:numId w:val="2"/>
        </w:numPr>
        <w:shd w:val="clear" w:color="auto" w:fill="auto"/>
        <w:tabs>
          <w:tab w:val="left" w:pos="299"/>
        </w:tabs>
        <w:ind w:left="300" w:hanging="300"/>
        <w:jc w:val="both"/>
      </w:pPr>
      <w:r>
        <w:t>Pro případ povinnosti uveřejnění tohoto Dodatku dle zákona č. 340/2015 Sb., o registru smluv, smluvní strany sjednávají, že uveřejnění provede objednatel. Obě smluvní strany berou na vědomí, že nebudou uveřejněny pouze ty informace, které nelze poskytnout podle předpisů upravujících svobodný přístup k informacím. Považuje-li zhotovitel některé informace uvedené v tomto Dodatku za informace, které nemohou nebo nemají být uveřejněny v registru smluv dle zákona č. 340/2015 Sb., je povinen na to objednatele, současně s uzavřením tohoto Dodatku, písemně upozornit.</w:t>
      </w:r>
    </w:p>
    <w:p w:rsidR="00D06278" w:rsidRDefault="001039FD" w:rsidP="00721F20">
      <w:pPr>
        <w:pStyle w:val="Zkladntext1"/>
        <w:numPr>
          <w:ilvl w:val="0"/>
          <w:numId w:val="2"/>
        </w:numPr>
        <w:shd w:val="clear" w:color="auto" w:fill="auto"/>
        <w:tabs>
          <w:tab w:val="left" w:pos="299"/>
        </w:tabs>
        <w:spacing w:line="259" w:lineRule="auto"/>
        <w:ind w:left="300" w:hanging="300"/>
        <w:jc w:val="both"/>
      </w:pPr>
      <w:r>
        <w:t>Obě smluvní strany prohlašují, že tento Dodatek byl sepsán na základě jejich svobodné vůle, určitě, jasně a srozumitelně, nikoli v tísni za nápadně nevýhodných podmínek, a že proti němu nemají námitek.</w:t>
      </w:r>
    </w:p>
    <w:p w:rsidR="00721F20" w:rsidRDefault="00721F20" w:rsidP="00721F20">
      <w:pPr>
        <w:pStyle w:val="Zkladntext1"/>
        <w:shd w:val="clear" w:color="auto" w:fill="auto"/>
        <w:tabs>
          <w:tab w:val="left" w:pos="299"/>
        </w:tabs>
        <w:spacing w:line="259" w:lineRule="auto"/>
        <w:jc w:val="both"/>
      </w:pPr>
    </w:p>
    <w:p w:rsidR="00721F20" w:rsidRDefault="00721F20" w:rsidP="00721F20">
      <w:pPr>
        <w:pStyle w:val="Zkladntext1"/>
        <w:shd w:val="clear" w:color="auto" w:fill="auto"/>
        <w:tabs>
          <w:tab w:val="left" w:pos="299"/>
        </w:tabs>
        <w:spacing w:line="259" w:lineRule="auto"/>
        <w:jc w:val="both"/>
      </w:pPr>
      <w:r>
        <w:t xml:space="preserve">V Praze dne </w:t>
      </w:r>
      <w:r w:rsidR="007803E7">
        <w:t xml:space="preserve">  12. 12. 2018</w:t>
      </w:r>
      <w:r w:rsidR="007803E7">
        <w:tab/>
      </w:r>
      <w:r w:rsidR="007803E7">
        <w:tab/>
      </w:r>
      <w:r w:rsidR="007803E7">
        <w:tab/>
      </w:r>
      <w:r w:rsidR="007803E7">
        <w:tab/>
      </w:r>
      <w:r>
        <w:t>V Praze dne</w:t>
      </w:r>
      <w:r w:rsidR="007803E7">
        <w:t xml:space="preserve">  3. 12. 2018</w:t>
      </w:r>
    </w:p>
    <w:p w:rsidR="00721F20" w:rsidRDefault="00721F20" w:rsidP="00721F20">
      <w:pPr>
        <w:pStyle w:val="Zkladntext1"/>
        <w:shd w:val="clear" w:color="auto" w:fill="auto"/>
        <w:tabs>
          <w:tab w:val="left" w:pos="299"/>
        </w:tabs>
        <w:spacing w:line="259" w:lineRule="auto"/>
        <w:jc w:val="both"/>
      </w:pPr>
    </w:p>
    <w:p w:rsidR="00721F20" w:rsidRDefault="00721F20" w:rsidP="00721F20">
      <w:pPr>
        <w:pStyle w:val="Zkladntext1"/>
        <w:shd w:val="clear" w:color="auto" w:fill="auto"/>
        <w:tabs>
          <w:tab w:val="left" w:pos="299"/>
        </w:tabs>
        <w:spacing w:line="259" w:lineRule="auto"/>
        <w:jc w:val="both"/>
      </w:pPr>
    </w:p>
    <w:p w:rsidR="00721F20" w:rsidRPr="00721F20" w:rsidRDefault="00BA345D" w:rsidP="00721F20">
      <w:pPr>
        <w:pStyle w:val="Zkladntext1"/>
        <w:shd w:val="clear" w:color="auto" w:fill="auto"/>
        <w:tabs>
          <w:tab w:val="left" w:pos="299"/>
        </w:tabs>
        <w:spacing w:line="259" w:lineRule="auto"/>
        <w:jc w:val="both"/>
        <w:rPr>
          <w:b/>
        </w:rPr>
      </w:pPr>
      <w:r>
        <w:rPr>
          <w:b/>
        </w:rPr>
        <w:t>Odběratel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12" w:name="_GoBack"/>
      <w:bookmarkEnd w:id="12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1F20">
        <w:rPr>
          <w:b/>
        </w:rPr>
        <w:t>Zhotovitel</w:t>
      </w:r>
    </w:p>
    <w:sectPr w:rsidR="00721F20" w:rsidRPr="00721F20" w:rsidSect="00721F20">
      <w:footerReference w:type="even" r:id="rId9"/>
      <w:footerReference w:type="default" r:id="rId10"/>
      <w:pgSz w:w="11900" w:h="16840"/>
      <w:pgMar w:top="1409" w:right="1577" w:bottom="1370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57" w:rsidRDefault="00137E57">
      <w:r>
        <w:separator/>
      </w:r>
    </w:p>
  </w:endnote>
  <w:endnote w:type="continuationSeparator" w:id="0">
    <w:p w:rsidR="00137E57" w:rsidRDefault="0013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278" w:rsidRDefault="001039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3655060</wp:posOffset>
              </wp:positionH>
              <wp:positionV relativeFrom="page">
                <wp:posOffset>9842500</wp:posOffset>
              </wp:positionV>
              <wp:extent cx="52705" cy="844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6278" w:rsidRDefault="001039FD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7.80000000000001pt;margin-top:775.pt;width:4.1500000000000004pt;height:6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278" w:rsidRDefault="00D06278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278" w:rsidRDefault="00D0627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278" w:rsidRDefault="00D062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57" w:rsidRDefault="00137E57"/>
  </w:footnote>
  <w:footnote w:type="continuationSeparator" w:id="0">
    <w:p w:rsidR="00137E57" w:rsidRDefault="00137E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6B8"/>
    <w:multiLevelType w:val="multilevel"/>
    <w:tmpl w:val="96F49A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E861F3"/>
    <w:multiLevelType w:val="multilevel"/>
    <w:tmpl w:val="CF54551E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1B5922"/>
    <w:multiLevelType w:val="multilevel"/>
    <w:tmpl w:val="8AAC56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4C56B5"/>
    <w:multiLevelType w:val="multilevel"/>
    <w:tmpl w:val="59464F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78"/>
    <w:rsid w:val="001039FD"/>
    <w:rsid w:val="00137E57"/>
    <w:rsid w:val="00721F20"/>
    <w:rsid w:val="007803E7"/>
    <w:rsid w:val="00BA345D"/>
    <w:rsid w:val="00D0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5125"/>
  <w15:docId w15:val="{C1D9FF54-AA23-4440-B0DA-08F3FEAB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95455"/>
      <w:sz w:val="54"/>
      <w:szCs w:val="5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outlineLvl w:val="2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4" w:lineRule="auto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262" w:lineRule="auto"/>
      <w:jc w:val="center"/>
      <w:outlineLvl w:val="3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46" w:lineRule="auto"/>
      <w:ind w:left="400" w:hanging="400"/>
      <w:outlineLvl w:val="0"/>
    </w:pPr>
    <w:rPr>
      <w:rFonts w:ascii="Times New Roman" w:eastAsia="Times New Roman" w:hAnsi="Times New Roman" w:cs="Times New Roman"/>
      <w:b/>
      <w:bCs/>
      <w:color w:val="E95455"/>
      <w:sz w:val="54"/>
      <w:szCs w:val="5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kopirka2.VP-20181213162951</dc:title>
  <dc:subject/>
  <dc:creator/>
  <cp:keywords/>
  <cp:lastModifiedBy>Zdenka Šímová</cp:lastModifiedBy>
  <cp:revision>5</cp:revision>
  <dcterms:created xsi:type="dcterms:W3CDTF">2018-12-17T07:58:00Z</dcterms:created>
  <dcterms:modified xsi:type="dcterms:W3CDTF">2018-12-17T09:25:00Z</dcterms:modified>
</cp:coreProperties>
</file>