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EA" w:rsidRDefault="00CF1954">
      <w:pPr>
        <w:pStyle w:val="Zkladntext60"/>
        <w:framePr w:wrap="none" w:vAnchor="page" w:hAnchor="page" w:x="1585" w:y="2016"/>
        <w:shd w:val="clear" w:color="auto" w:fill="auto"/>
        <w:spacing w:line="400" w:lineRule="exact"/>
      </w:pPr>
      <w:r>
        <w:t>Ladislav Bradna</w:t>
      </w:r>
    </w:p>
    <w:p w:rsidR="00B97AEA" w:rsidRDefault="00CF1954">
      <w:pPr>
        <w:pStyle w:val="Zkladntext30"/>
        <w:framePr w:w="8525" w:h="1070" w:hRule="exact" w:wrap="none" w:vAnchor="page" w:hAnchor="page" w:x="1599" w:y="2061"/>
        <w:shd w:val="clear" w:color="auto" w:fill="auto"/>
        <w:spacing w:after="0"/>
        <w:ind w:left="4990" w:firstLine="0"/>
      </w:pPr>
      <w:r>
        <w:t>Nová 1216, 752 01 Kojetín</w:t>
      </w:r>
      <w:r>
        <w:br/>
        <w:t>IČO: 60788275</w:t>
      </w:r>
      <w:r>
        <w:br/>
        <w:t>DIČ: CZ6811251557</w:t>
      </w:r>
    </w:p>
    <w:p w:rsidR="00B97AEA" w:rsidRDefault="00CF1954">
      <w:pPr>
        <w:pStyle w:val="Zkladntext40"/>
        <w:framePr w:w="8525" w:h="5668" w:hRule="exact" w:wrap="none" w:vAnchor="page" w:hAnchor="page" w:x="1599" w:y="3488"/>
        <w:shd w:val="clear" w:color="auto" w:fill="auto"/>
        <w:spacing w:before="0" w:after="0" w:line="300" w:lineRule="exact"/>
        <w:ind w:right="520"/>
      </w:pPr>
      <w:r>
        <w:t>SMLOUVA O DÍLO</w:t>
      </w:r>
    </w:p>
    <w:p w:rsidR="00B97AEA" w:rsidRDefault="00CF1954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644" w:lineRule="exact"/>
        <w:ind w:right="520" w:firstLine="0"/>
        <w:jc w:val="center"/>
      </w:pPr>
      <w:r>
        <w:t>Uzavřená dle občanského zákoníku</w:t>
      </w:r>
    </w:p>
    <w:p w:rsidR="0098416A" w:rsidRDefault="0098416A" w:rsidP="0098416A">
      <w:pPr>
        <w:pStyle w:val="Zkladntext30"/>
        <w:framePr w:w="8525" w:h="5668" w:hRule="exact" w:wrap="none" w:vAnchor="page" w:hAnchor="page" w:x="1599" w:y="3488"/>
        <w:numPr>
          <w:ilvl w:val="0"/>
          <w:numId w:val="1"/>
        </w:numPr>
        <w:shd w:val="clear" w:color="auto" w:fill="auto"/>
        <w:tabs>
          <w:tab w:val="left" w:pos="4554"/>
        </w:tabs>
        <w:spacing w:after="0" w:line="644" w:lineRule="exact"/>
        <w:ind w:left="3820" w:firstLine="0"/>
        <w:jc w:val="both"/>
      </w:pPr>
    </w:p>
    <w:p w:rsidR="00B97AEA" w:rsidRDefault="00CF1954" w:rsidP="0098416A">
      <w:pPr>
        <w:pStyle w:val="Zkladntext30"/>
        <w:framePr w:w="8525" w:h="5668" w:hRule="exact" w:wrap="none" w:vAnchor="page" w:hAnchor="page" w:x="1599" w:y="3488"/>
        <w:shd w:val="clear" w:color="auto" w:fill="auto"/>
        <w:tabs>
          <w:tab w:val="left" w:pos="4554"/>
        </w:tabs>
        <w:spacing w:after="0" w:line="644" w:lineRule="exact"/>
        <w:ind w:left="3820" w:firstLine="0"/>
        <w:jc w:val="both"/>
      </w:pPr>
      <w:r>
        <w:t>Smluvní strany:</w:t>
      </w:r>
    </w:p>
    <w:p w:rsidR="0098416A" w:rsidRDefault="00CF1954" w:rsidP="0098416A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240" w:lineRule="auto"/>
        <w:ind w:left="1457" w:hanging="1457"/>
      </w:pPr>
      <w:r>
        <w:rPr>
          <w:rStyle w:val="Zkladntext3Tun"/>
        </w:rPr>
        <w:t xml:space="preserve">Objednatel: </w:t>
      </w:r>
      <w:r>
        <w:t xml:space="preserve">Střední škola - Centrum odborné přípravy technické Kroměříž Nábělkova 539/3 Kroměříž 767 01 </w:t>
      </w:r>
    </w:p>
    <w:p w:rsidR="0098416A" w:rsidRDefault="0098416A" w:rsidP="0098416A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240" w:lineRule="auto"/>
        <w:ind w:left="1457" w:hanging="1457"/>
      </w:pPr>
      <w:r>
        <w:rPr>
          <w:rStyle w:val="Zkladntext3Tun"/>
        </w:rPr>
        <w:tab/>
      </w:r>
      <w:r w:rsidR="00CF1954">
        <w:t xml:space="preserve">IČ:00568945 </w:t>
      </w:r>
    </w:p>
    <w:p w:rsidR="0098416A" w:rsidRDefault="0098416A" w:rsidP="0098416A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240" w:lineRule="auto"/>
        <w:ind w:left="1457" w:hanging="1457"/>
      </w:pPr>
      <w:r>
        <w:rPr>
          <w:rStyle w:val="Zkladntext3Tun"/>
        </w:rPr>
        <w:tab/>
      </w:r>
      <w:r w:rsidR="00CF1954">
        <w:t xml:space="preserve">DIČ: CZ00568945 </w:t>
      </w:r>
    </w:p>
    <w:p w:rsidR="0098416A" w:rsidRDefault="0098416A" w:rsidP="0098416A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240" w:lineRule="auto"/>
        <w:ind w:left="1457" w:hanging="1457"/>
      </w:pPr>
      <w:r>
        <w:tab/>
      </w:r>
      <w:r w:rsidR="00CF1954">
        <w:t xml:space="preserve">Bankovní spojení: </w:t>
      </w:r>
    </w:p>
    <w:p w:rsidR="0098416A" w:rsidRDefault="0098416A" w:rsidP="0098416A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240" w:lineRule="auto"/>
        <w:ind w:left="1457" w:hanging="1457"/>
      </w:pPr>
      <w:r>
        <w:tab/>
      </w:r>
      <w:r w:rsidR="00CF1954">
        <w:t xml:space="preserve">Číslo účtu: </w:t>
      </w:r>
    </w:p>
    <w:p w:rsidR="00B97AEA" w:rsidRDefault="0098416A" w:rsidP="0098416A">
      <w:pPr>
        <w:pStyle w:val="Zkladntext30"/>
        <w:framePr w:w="8525" w:h="5668" w:hRule="exact" w:wrap="none" w:vAnchor="page" w:hAnchor="page" w:x="1599" w:y="3488"/>
        <w:shd w:val="clear" w:color="auto" w:fill="auto"/>
        <w:spacing w:after="0" w:line="240" w:lineRule="auto"/>
        <w:ind w:left="1457" w:hanging="1457"/>
      </w:pPr>
      <w:r>
        <w:tab/>
      </w:r>
      <w:r w:rsidR="00CF1954">
        <w:t>Zastoupený: Ing. Bronislav Fu</w:t>
      </w:r>
      <w:r>
        <w:t>k</w:t>
      </w:r>
      <w:r w:rsidR="00CF1954">
        <w:t>sa - ředitel</w:t>
      </w:r>
    </w:p>
    <w:p w:rsidR="00B97AEA" w:rsidRDefault="00CF1954">
      <w:pPr>
        <w:pStyle w:val="Zkladntext20"/>
        <w:framePr w:w="8525" w:h="5668" w:hRule="exact" w:wrap="none" w:vAnchor="page" w:hAnchor="page" w:x="1599" w:y="3488"/>
        <w:shd w:val="clear" w:color="auto" w:fill="auto"/>
        <w:spacing w:before="0"/>
        <w:ind w:left="1460"/>
      </w:pPr>
      <w:r>
        <w:t>Osoby oprávněné jednat a podepisovat ve věcech této smlouvy:</w:t>
      </w:r>
    </w:p>
    <w:p w:rsidR="00B97AEA" w:rsidRDefault="00CF1954">
      <w:pPr>
        <w:pStyle w:val="Zkladntext20"/>
        <w:framePr w:w="8525" w:h="5668" w:hRule="exact" w:wrap="none" w:vAnchor="page" w:hAnchor="page" w:x="1599" w:y="3488"/>
        <w:shd w:val="clear" w:color="auto" w:fill="auto"/>
        <w:spacing w:before="0"/>
        <w:ind w:left="1460"/>
      </w:pPr>
      <w:r>
        <w:t>Ing. Bronislav Fuksa</w:t>
      </w:r>
    </w:p>
    <w:p w:rsidR="00B97AEA" w:rsidRDefault="00CF1954">
      <w:pPr>
        <w:pStyle w:val="Zkladntext20"/>
        <w:framePr w:w="8525" w:h="5668" w:hRule="exact" w:wrap="none" w:vAnchor="page" w:hAnchor="page" w:x="1599" w:y="3488"/>
        <w:shd w:val="clear" w:color="auto" w:fill="auto"/>
        <w:spacing w:before="0"/>
        <w:ind w:left="1460"/>
      </w:pPr>
      <w:r>
        <w:t xml:space="preserve">Osoby oprávněné jednat a podepisovat ve věcech </w:t>
      </w:r>
      <w:r>
        <w:t>technických:</w:t>
      </w:r>
    </w:p>
    <w:p w:rsidR="00B97AEA" w:rsidRDefault="00CF1954">
      <w:pPr>
        <w:pStyle w:val="Zkladntext20"/>
        <w:framePr w:w="8525" w:h="5668" w:hRule="exact" w:wrap="none" w:vAnchor="page" w:hAnchor="page" w:x="1599" w:y="3488"/>
        <w:shd w:val="clear" w:color="auto" w:fill="auto"/>
        <w:spacing w:before="0"/>
        <w:ind w:left="1460"/>
      </w:pPr>
      <w:r>
        <w:t>Bc. Mojmír Mrázek</w:t>
      </w:r>
    </w:p>
    <w:p w:rsidR="00B97AEA" w:rsidRDefault="00CF1954">
      <w:pPr>
        <w:pStyle w:val="Zkladntext30"/>
        <w:framePr w:w="8525" w:h="4703" w:hRule="exact" w:wrap="none" w:vAnchor="page" w:hAnchor="page" w:x="1599" w:y="9741"/>
        <w:shd w:val="clear" w:color="auto" w:fill="auto"/>
        <w:spacing w:after="0" w:line="320" w:lineRule="exact"/>
        <w:ind w:left="1460"/>
      </w:pPr>
      <w:r>
        <w:rPr>
          <w:rStyle w:val="Zkladntext3Tun"/>
        </w:rPr>
        <w:t xml:space="preserve">Zhotovitel: </w:t>
      </w:r>
      <w:r>
        <w:t>Ladislav Bradna</w:t>
      </w:r>
    </w:p>
    <w:p w:rsidR="0098416A" w:rsidRDefault="00CF1954">
      <w:pPr>
        <w:pStyle w:val="Zkladntext30"/>
        <w:framePr w:w="8525" w:h="4703" w:hRule="exact" w:wrap="none" w:vAnchor="page" w:hAnchor="page" w:x="1599" w:y="9741"/>
        <w:shd w:val="clear" w:color="auto" w:fill="auto"/>
        <w:spacing w:after="0" w:line="320" w:lineRule="exact"/>
        <w:ind w:left="1460" w:right="3380" w:firstLine="0"/>
      </w:pPr>
      <w:r>
        <w:t>Nová 1216, 752 01 Kojetín IČ:60788275</w:t>
      </w:r>
      <w:r w:rsidR="0098416A">
        <w:t xml:space="preserve"> </w:t>
      </w:r>
    </w:p>
    <w:p w:rsidR="0098416A" w:rsidRDefault="0098416A">
      <w:pPr>
        <w:pStyle w:val="Zkladntext30"/>
        <w:framePr w:w="8525" w:h="4703" w:hRule="exact" w:wrap="none" w:vAnchor="page" w:hAnchor="page" w:x="1599" w:y="9741"/>
        <w:shd w:val="clear" w:color="auto" w:fill="auto"/>
        <w:spacing w:after="0" w:line="320" w:lineRule="exact"/>
        <w:ind w:left="1460" w:right="3380" w:firstLine="0"/>
      </w:pPr>
      <w:r>
        <w:t xml:space="preserve">DIČ: CZ6811251557 </w:t>
      </w:r>
    </w:p>
    <w:p w:rsidR="00B97AEA" w:rsidRDefault="0098416A" w:rsidP="0098416A">
      <w:pPr>
        <w:pStyle w:val="Zkladntext30"/>
        <w:framePr w:w="8525" w:h="4703" w:hRule="exact" w:wrap="none" w:vAnchor="page" w:hAnchor="page" w:x="1599" w:y="9741"/>
        <w:shd w:val="clear" w:color="auto" w:fill="auto"/>
        <w:spacing w:after="0" w:line="240" w:lineRule="auto"/>
        <w:ind w:left="1460" w:right="3380" w:firstLine="0"/>
      </w:pPr>
      <w:r>
        <w:t xml:space="preserve">Telefon: </w:t>
      </w:r>
    </w:p>
    <w:p w:rsidR="00B97AEA" w:rsidRDefault="00B97AEA" w:rsidP="0098416A">
      <w:pPr>
        <w:pStyle w:val="Zkladntext50"/>
        <w:framePr w:w="8525" w:h="4703" w:hRule="exact" w:wrap="none" w:vAnchor="page" w:hAnchor="page" w:x="1599" w:y="9741"/>
        <w:shd w:val="clear" w:color="auto" w:fill="auto"/>
        <w:spacing w:line="240" w:lineRule="auto"/>
        <w:ind w:left="3580"/>
      </w:pPr>
    </w:p>
    <w:p w:rsidR="0098416A" w:rsidRDefault="00CF1954" w:rsidP="0098416A">
      <w:pPr>
        <w:pStyle w:val="Zkladntext30"/>
        <w:framePr w:w="8525" w:h="4703" w:hRule="exact" w:wrap="none" w:vAnchor="page" w:hAnchor="page" w:x="1599" w:y="9741"/>
        <w:shd w:val="clear" w:color="auto" w:fill="auto"/>
        <w:spacing w:after="0" w:line="240" w:lineRule="auto"/>
        <w:ind w:left="1460" w:right="3380" w:firstLine="0"/>
      </w:pPr>
      <w:r>
        <w:t xml:space="preserve">Bankovní spojení: </w:t>
      </w:r>
    </w:p>
    <w:p w:rsidR="00B97AEA" w:rsidRDefault="00CF1954">
      <w:pPr>
        <w:pStyle w:val="Zkladntext30"/>
        <w:framePr w:w="8525" w:h="4703" w:hRule="exact" w:wrap="none" w:vAnchor="page" w:hAnchor="page" w:x="1599" w:y="9741"/>
        <w:shd w:val="clear" w:color="auto" w:fill="auto"/>
        <w:spacing w:after="0" w:line="320" w:lineRule="exact"/>
        <w:ind w:left="1460" w:right="3380" w:firstLine="0"/>
      </w:pPr>
      <w:r>
        <w:t xml:space="preserve">Číslo účtu: </w:t>
      </w:r>
    </w:p>
    <w:p w:rsidR="00B97AEA" w:rsidRDefault="00CF1954">
      <w:pPr>
        <w:pStyle w:val="Zkladntext30"/>
        <w:framePr w:w="8525" w:h="4703" w:hRule="exact" w:wrap="none" w:vAnchor="page" w:hAnchor="page" w:x="1599" w:y="9741"/>
        <w:shd w:val="clear" w:color="auto" w:fill="auto"/>
        <w:spacing w:after="278" w:line="320" w:lineRule="exact"/>
        <w:ind w:left="1460" w:firstLine="0"/>
      </w:pPr>
      <w:r>
        <w:t xml:space="preserve">Registrace - spisová značka: Magistrát města Přerova, zápis </w:t>
      </w:r>
      <w:r>
        <w:t>ze dne 19. 12. 1994 Zastoupený: Ladislav Bradna</w:t>
      </w:r>
    </w:p>
    <w:p w:rsidR="00B97AEA" w:rsidRDefault="00CF1954">
      <w:pPr>
        <w:pStyle w:val="Zkladntext20"/>
        <w:framePr w:w="8525" w:h="4703" w:hRule="exact" w:wrap="none" w:vAnchor="page" w:hAnchor="page" w:x="1599" w:y="9741"/>
        <w:shd w:val="clear" w:color="auto" w:fill="auto"/>
        <w:spacing w:before="0"/>
        <w:ind w:left="1460"/>
      </w:pPr>
      <w:r>
        <w:t>Osoby oprávněné jednat a podepisovat ve věcech této smlouvy:</w:t>
      </w:r>
    </w:p>
    <w:p w:rsidR="00B97AEA" w:rsidRDefault="00CF1954">
      <w:pPr>
        <w:pStyle w:val="Zkladntext20"/>
        <w:framePr w:w="8525" w:h="4703" w:hRule="exact" w:wrap="none" w:vAnchor="page" w:hAnchor="page" w:x="1599" w:y="9741"/>
        <w:shd w:val="clear" w:color="auto" w:fill="auto"/>
        <w:spacing w:before="0"/>
        <w:ind w:left="1460"/>
      </w:pPr>
      <w:r>
        <w:t>Ladislav Bradna</w:t>
      </w:r>
    </w:p>
    <w:p w:rsidR="00B97AEA" w:rsidRDefault="00CF1954">
      <w:pPr>
        <w:pStyle w:val="Zkladntext20"/>
        <w:framePr w:w="8525" w:h="4703" w:hRule="exact" w:wrap="none" w:vAnchor="page" w:hAnchor="page" w:x="1599" w:y="9741"/>
        <w:shd w:val="clear" w:color="auto" w:fill="auto"/>
        <w:spacing w:before="0"/>
        <w:ind w:left="1460"/>
      </w:pPr>
      <w:r>
        <w:t>Osoby oprávněné jednat a podepisovat ve věcech technických:</w:t>
      </w:r>
    </w:p>
    <w:p w:rsidR="00B97AEA" w:rsidRDefault="00CF1954">
      <w:pPr>
        <w:pStyle w:val="Zkladntext20"/>
        <w:framePr w:w="8525" w:h="4703" w:hRule="exact" w:wrap="none" w:vAnchor="page" w:hAnchor="page" w:x="1599" w:y="9741"/>
        <w:shd w:val="clear" w:color="auto" w:fill="auto"/>
        <w:spacing w:before="0"/>
        <w:ind w:left="1460"/>
      </w:pPr>
      <w:r>
        <w:t>Ladislav Bradna</w:t>
      </w:r>
    </w:p>
    <w:p w:rsidR="00B97AEA" w:rsidRDefault="00CF1954">
      <w:pPr>
        <w:pStyle w:val="ZhlavneboZpat0"/>
        <w:framePr w:wrap="none" w:vAnchor="page" w:hAnchor="page" w:x="6085" w:y="15695"/>
        <w:shd w:val="clear" w:color="auto" w:fill="auto"/>
        <w:spacing w:line="240" w:lineRule="exact"/>
      </w:pPr>
      <w:r>
        <w:t>1</w:t>
      </w:r>
    </w:p>
    <w:p w:rsidR="00B97AEA" w:rsidRDefault="00B97AEA">
      <w:pPr>
        <w:rPr>
          <w:sz w:val="2"/>
          <w:szCs w:val="2"/>
        </w:rPr>
        <w:sectPr w:rsidR="00B9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7AEA" w:rsidRDefault="00CF1954">
      <w:pPr>
        <w:pStyle w:val="Nadpis50"/>
        <w:framePr w:wrap="none" w:vAnchor="page" w:hAnchor="page" w:x="1311" w:y="1565"/>
        <w:numPr>
          <w:ilvl w:val="0"/>
          <w:numId w:val="1"/>
        </w:numPr>
        <w:shd w:val="clear" w:color="auto" w:fill="auto"/>
        <w:tabs>
          <w:tab w:val="left" w:pos="3570"/>
        </w:tabs>
        <w:spacing w:after="0" w:line="280" w:lineRule="exact"/>
        <w:ind w:left="3200"/>
      </w:pPr>
      <w:bookmarkStart w:id="0" w:name="bookmark0"/>
      <w:r>
        <w:lastRenderedPageBreak/>
        <w:t>Základní ustanovení:</w:t>
      </w:r>
      <w:bookmarkEnd w:id="0"/>
    </w:p>
    <w:p w:rsidR="00B97AEA" w:rsidRDefault="00CF1954">
      <w:pPr>
        <w:pStyle w:val="Zkladntext20"/>
        <w:framePr w:w="9101" w:h="1724" w:hRule="exact" w:wrap="none" w:vAnchor="page" w:hAnchor="page" w:x="1311" w:y="2179"/>
        <w:shd w:val="clear" w:color="auto" w:fill="auto"/>
        <w:spacing w:before="0" w:line="277" w:lineRule="exact"/>
        <w:ind w:firstLine="0"/>
      </w:pPr>
      <w:r>
        <w:t>Zhotovitel se zavazuje, že zhotoví dílo v rozsahu a za podmínek dohodnutých v této smlouvě pro objednatele a objednateli dodá a odevzdá stavební dílo specifikované v čl. III této smlouvy.</w:t>
      </w:r>
    </w:p>
    <w:p w:rsidR="00B97AEA" w:rsidRDefault="00CF1954">
      <w:pPr>
        <w:pStyle w:val="Zkladntext20"/>
        <w:framePr w:w="9101" w:h="1724" w:hRule="exact" w:wrap="none" w:vAnchor="page" w:hAnchor="page" w:x="1311" w:y="2179"/>
        <w:shd w:val="clear" w:color="auto" w:fill="auto"/>
        <w:spacing w:before="0" w:line="277" w:lineRule="exact"/>
        <w:ind w:firstLine="0"/>
      </w:pPr>
      <w:r>
        <w:t>Objednatel se zavazuje, že dokončené dílo, které je předmětem této s</w:t>
      </w:r>
      <w:r>
        <w:t>mlouvy, převezme, zaplatí za jeho zhotovení dohodnutou cenu a poskytne zhotoviteli spolupůsobení vyplývající z této smlouvy.</w:t>
      </w:r>
    </w:p>
    <w:p w:rsidR="00B97AEA" w:rsidRDefault="00CF1954">
      <w:pPr>
        <w:pStyle w:val="Nadpis50"/>
        <w:framePr w:w="9101" w:h="2105" w:hRule="exact" w:wrap="none" w:vAnchor="page" w:hAnchor="page" w:x="1311" w:y="4193"/>
        <w:numPr>
          <w:ilvl w:val="0"/>
          <w:numId w:val="1"/>
        </w:numPr>
        <w:shd w:val="clear" w:color="auto" w:fill="auto"/>
        <w:tabs>
          <w:tab w:val="left" w:pos="3160"/>
        </w:tabs>
        <w:spacing w:after="193" w:line="280" w:lineRule="exact"/>
        <w:ind w:left="2700"/>
      </w:pPr>
      <w:bookmarkStart w:id="1" w:name="bookmark1"/>
      <w:r>
        <w:t>Předmět plnění této smlouvy:</w:t>
      </w:r>
      <w:bookmarkEnd w:id="1"/>
    </w:p>
    <w:p w:rsidR="00B97AEA" w:rsidRDefault="00CF1954">
      <w:pPr>
        <w:pStyle w:val="Nadpis40"/>
        <w:framePr w:w="9101" w:h="2105" w:hRule="exact" w:wrap="none" w:vAnchor="page" w:hAnchor="page" w:x="1311" w:y="4193"/>
        <w:shd w:val="clear" w:color="auto" w:fill="auto"/>
        <w:spacing w:before="0" w:after="212"/>
      </w:pPr>
      <w:bookmarkStart w:id="2" w:name="bookmark2"/>
      <w:r>
        <w:rPr>
          <w:rStyle w:val="Nadpis412ptNetun"/>
        </w:rPr>
        <w:t xml:space="preserve">Předmět plnění této smlouvy je provedení: </w:t>
      </w:r>
      <w:r>
        <w:t>Oprava podlah m. č. 508 a m. č. 506 v areálu Střední školy -</w:t>
      </w:r>
      <w:r>
        <w:t xml:space="preserve"> Centrum odborné přípravy technické Kroměříž.</w:t>
      </w:r>
      <w:bookmarkEnd w:id="2"/>
    </w:p>
    <w:p w:rsidR="00B97AEA" w:rsidRDefault="00CF1954">
      <w:pPr>
        <w:pStyle w:val="Zkladntext20"/>
        <w:framePr w:w="9101" w:h="2105" w:hRule="exact" w:wrap="none" w:vAnchor="page" w:hAnchor="page" w:x="1311" w:y="4193"/>
        <w:shd w:val="clear" w:color="auto" w:fill="auto"/>
        <w:spacing w:before="0" w:line="281" w:lineRule="exact"/>
        <w:ind w:firstLine="0"/>
      </w:pPr>
      <w:r>
        <w:t>Dílo bude provedeno v souladu s touto smlouvou, předanými podklady a požadavky objednatele.</w:t>
      </w:r>
    </w:p>
    <w:p w:rsidR="00B97AEA" w:rsidRDefault="00CF1954">
      <w:pPr>
        <w:pStyle w:val="Nadpis50"/>
        <w:framePr w:w="9101" w:h="8561" w:hRule="exact" w:wrap="none" w:vAnchor="page" w:hAnchor="page" w:x="1311" w:y="6559"/>
        <w:numPr>
          <w:ilvl w:val="0"/>
          <w:numId w:val="1"/>
        </w:numPr>
        <w:shd w:val="clear" w:color="auto" w:fill="auto"/>
        <w:tabs>
          <w:tab w:val="left" w:pos="4182"/>
        </w:tabs>
        <w:spacing w:after="258" w:line="280" w:lineRule="exact"/>
        <w:ind w:left="3700"/>
      </w:pPr>
      <w:bookmarkStart w:id="3" w:name="bookmark3"/>
      <w:r>
        <w:t>Čas plnění:</w:t>
      </w:r>
      <w:bookmarkEnd w:id="3"/>
    </w:p>
    <w:p w:rsidR="00B97AEA" w:rsidRDefault="00CF1954">
      <w:pPr>
        <w:pStyle w:val="Zkladntext20"/>
        <w:framePr w:w="9101" w:h="8561" w:hRule="exact" w:wrap="none" w:vAnchor="page" w:hAnchor="page" w:x="1311" w:y="6559"/>
        <w:shd w:val="clear" w:color="auto" w:fill="auto"/>
        <w:spacing w:before="0" w:after="298" w:line="277" w:lineRule="exact"/>
        <w:ind w:firstLine="0"/>
      </w:pPr>
      <w:r>
        <w:t>Dílo bude zahájeno 18. 12. 2018 -27. 12. 2018. Zhotovitel se zavazuje ukončit dílo v celém rozsahu a předa</w:t>
      </w:r>
      <w:r>
        <w:t>t je objednateli do 27. 12. 2018. Dílo může být předáno v dřívějším termínu.</w:t>
      </w:r>
    </w:p>
    <w:p w:rsidR="00B97AEA" w:rsidRDefault="00CF1954">
      <w:pPr>
        <w:pStyle w:val="Nadpis50"/>
        <w:framePr w:w="9101" w:h="8561" w:hRule="exact" w:wrap="none" w:vAnchor="page" w:hAnchor="page" w:x="1311" w:y="6559"/>
        <w:numPr>
          <w:ilvl w:val="0"/>
          <w:numId w:val="1"/>
        </w:numPr>
        <w:shd w:val="clear" w:color="auto" w:fill="auto"/>
        <w:tabs>
          <w:tab w:val="left" w:pos="385"/>
        </w:tabs>
        <w:spacing w:after="164" w:line="280" w:lineRule="exact"/>
      </w:pPr>
      <w:bookmarkStart w:id="4" w:name="bookmark4"/>
      <w:r>
        <w:t>Cena díla a způsob fakturace:</w:t>
      </w:r>
      <w:bookmarkEnd w:id="4"/>
    </w:p>
    <w:p w:rsidR="00B97AEA" w:rsidRDefault="00CF1954">
      <w:pPr>
        <w:pStyle w:val="Zkladntext20"/>
        <w:framePr w:w="9101" w:h="8561" w:hRule="exact" w:wrap="none" w:vAnchor="page" w:hAnchor="page" w:x="1311" w:y="6559"/>
        <w:shd w:val="clear" w:color="auto" w:fill="auto"/>
        <w:spacing w:before="0" w:line="317" w:lineRule="exact"/>
        <w:ind w:firstLine="0"/>
        <w:jc w:val="both"/>
      </w:pPr>
      <w:r>
        <w:t>Cena díla je cenou smluvní, stanovena dohodou obou smluvních stran a činí:</w:t>
      </w:r>
    </w:p>
    <w:p w:rsidR="0098416A" w:rsidRDefault="00EB05DF">
      <w:pPr>
        <w:pStyle w:val="Nadpis40"/>
        <w:framePr w:w="9101" w:h="8561" w:hRule="exact" w:wrap="none" w:vAnchor="page" w:hAnchor="page" w:x="1311" w:y="6559"/>
        <w:shd w:val="clear" w:color="auto" w:fill="auto"/>
        <w:spacing w:before="0" w:after="215" w:line="317" w:lineRule="exact"/>
        <w:ind w:right="4740"/>
      </w:pPr>
      <w:bookmarkStart w:id="5" w:name="bookmark5"/>
      <w:r>
        <w:t>Celkem 192 270,- Kč</w:t>
      </w:r>
      <w:bookmarkStart w:id="6" w:name="_GoBack"/>
      <w:bookmarkEnd w:id="6"/>
      <w:r w:rsidR="00CF1954">
        <w:t xml:space="preserve"> bez DPH </w:t>
      </w:r>
    </w:p>
    <w:p w:rsidR="00B97AEA" w:rsidRDefault="00CF1954">
      <w:pPr>
        <w:pStyle w:val="Nadpis40"/>
        <w:framePr w:w="9101" w:h="8561" w:hRule="exact" w:wrap="none" w:vAnchor="page" w:hAnchor="page" w:x="1311" w:y="6559"/>
        <w:shd w:val="clear" w:color="auto" w:fill="auto"/>
        <w:spacing w:before="0" w:after="215" w:line="317" w:lineRule="exact"/>
        <w:ind w:right="4740"/>
      </w:pPr>
      <w:r>
        <w:t>Cena díla s 21% DPH: 232 647, - Kč</w:t>
      </w:r>
      <w:bookmarkEnd w:id="5"/>
    </w:p>
    <w:p w:rsidR="00B97AEA" w:rsidRDefault="00CF1954">
      <w:pPr>
        <w:pStyle w:val="Zkladntext20"/>
        <w:framePr w:w="9101" w:h="8561" w:hRule="exact" w:wrap="none" w:vAnchor="page" w:hAnchor="page" w:x="1311" w:y="6559"/>
        <w:shd w:val="clear" w:color="auto" w:fill="auto"/>
        <w:spacing w:before="0"/>
        <w:ind w:firstLine="0"/>
      </w:pPr>
      <w:r>
        <w:t xml:space="preserve">Tato výše </w:t>
      </w:r>
      <w:r>
        <w:t>uvedená částka není pevná vůči schválenému položkovému rozpočtu. Součástí této smlouvy o dílo je cenová nabídka, která je odsouhlasená objednatelem díla a je nedílnou součástí této smlouvy o dílo. Prováděné práce budou objednateli prokazovány vždy k prvním</w:t>
      </w:r>
      <w:r>
        <w:t>u následujícího měsíce, fakturovány dle skutečně provedených a odsouhlasených stavebních prací a dle jednotkových cen v přiloženém položkovém rozpočtu. Splatnost schválené a odsouhlasené faktury je 14 dní od jejího doručení k objednateli díla. Výše uvedené</w:t>
      </w:r>
      <w:r>
        <w:t xml:space="preserve"> faktury se všemi potřebnými náležitostmi pro objednatele budou doručovány a předány objednateli osobně zhotovitelem. Objednatel se zavazuje tyto uvedené faktury proplácet v plné výši do 14 dní na bankovní účet zhotovitele. Splatnost faktury 14 dní se rozu</w:t>
      </w:r>
      <w:r>
        <w:t>mí připsání celé finanční částky na bankovní účet zhotovitele a to nejpozději v den splatnosti faktury. Při nedodržení splatnosti faktury ze strany objednatele si zhotovitel vyhrazuje právo pozastavení celého díla a to do úplné úhrady faktury ze strany obj</w:t>
      </w:r>
      <w:r>
        <w:t>ednatele. Pokud nastane tato výše uvedená záležitost / opoždění splatnosti faktur / tak si zhotovitel vyhrazuje právo prodloužení, ukončení a předání díla a to o dobu, která vznikla mezi posledním dnem splatnosti faktury a její úplnou úhradou v den připsán</w:t>
      </w:r>
      <w:r>
        <w:t>í celé finanční částky na účet zhotovitele. Pokud objednatel bude požadovat provedení prací neobsažených v cenové nabídce, smlouvě o dílo a nebo bude požadovat jinou kvalitu prací a dodávek, než je uvedeno v cenové nabídce, dojde ke změně ceny. Tyto vícepr</w:t>
      </w:r>
      <w:r>
        <w:t>áce budou fakturovány na základě odsouhlaseného soupisu provedených prací, včetně odsouhlasených jednotkových cen ve stavebním deníku.</w:t>
      </w:r>
    </w:p>
    <w:p w:rsidR="00B97AEA" w:rsidRDefault="00CF1954">
      <w:pPr>
        <w:pStyle w:val="ZhlavneboZpat0"/>
        <w:framePr w:wrap="none" w:vAnchor="page" w:hAnchor="page" w:x="5793" w:y="15724"/>
        <w:shd w:val="clear" w:color="auto" w:fill="auto"/>
        <w:spacing w:line="240" w:lineRule="exact"/>
      </w:pPr>
      <w:r>
        <w:t>2</w:t>
      </w:r>
    </w:p>
    <w:p w:rsidR="00B97AEA" w:rsidRDefault="00B97AEA">
      <w:pPr>
        <w:rPr>
          <w:sz w:val="2"/>
          <w:szCs w:val="2"/>
        </w:rPr>
        <w:sectPr w:rsidR="00B9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7AEA" w:rsidRDefault="00CF1954">
      <w:pPr>
        <w:pStyle w:val="Zkladntext20"/>
        <w:framePr w:w="9083" w:h="2363" w:hRule="exact" w:wrap="none" w:vAnchor="page" w:hAnchor="page" w:x="1320" w:y="1534"/>
        <w:shd w:val="clear" w:color="auto" w:fill="auto"/>
        <w:spacing w:before="0"/>
        <w:ind w:firstLine="0"/>
      </w:pPr>
      <w:r>
        <w:lastRenderedPageBreak/>
        <w:t>Práce, které se nebudou provádět, nebudou fakturovány.</w:t>
      </w:r>
    </w:p>
    <w:p w:rsidR="00B97AEA" w:rsidRDefault="00CF1954">
      <w:pPr>
        <w:pStyle w:val="Zkladntext20"/>
        <w:framePr w:w="9083" w:h="2363" w:hRule="exact" w:wrap="none" w:vAnchor="page" w:hAnchor="page" w:x="1320" w:y="1534"/>
        <w:shd w:val="clear" w:color="auto" w:fill="auto"/>
        <w:spacing w:before="0" w:after="235"/>
        <w:ind w:firstLine="0"/>
      </w:pPr>
      <w:r>
        <w:t>V případě omezení nebo rozšíření díla bu</w:t>
      </w:r>
      <w:r>
        <w:t>dou smluvní strany postupovat ve smyslu Občanského zákoníku. Uzavřou smluvní dodatek, v němž upraví rozsah a cenu díla.</w:t>
      </w:r>
    </w:p>
    <w:p w:rsidR="00B97AEA" w:rsidRDefault="00CF1954">
      <w:pPr>
        <w:pStyle w:val="Nadpis50"/>
        <w:framePr w:w="9083" w:h="2363" w:hRule="exact" w:wrap="none" w:vAnchor="page" w:hAnchor="page" w:x="1320" w:y="1534"/>
        <w:numPr>
          <w:ilvl w:val="0"/>
          <w:numId w:val="1"/>
        </w:numPr>
        <w:shd w:val="clear" w:color="auto" w:fill="auto"/>
        <w:tabs>
          <w:tab w:val="left" w:pos="4104"/>
        </w:tabs>
        <w:spacing w:after="252" w:line="280" w:lineRule="exact"/>
        <w:ind w:left="3580"/>
      </w:pPr>
      <w:bookmarkStart w:id="7" w:name="bookmark6"/>
      <w:r>
        <w:t>Místo plnění:</w:t>
      </w:r>
      <w:bookmarkEnd w:id="7"/>
    </w:p>
    <w:p w:rsidR="00B97AEA" w:rsidRDefault="00CF1954">
      <w:pPr>
        <w:pStyle w:val="Zkladntext20"/>
        <w:framePr w:w="9083" w:h="2363" w:hRule="exact" w:wrap="none" w:vAnchor="page" w:hAnchor="page" w:x="1320" w:y="1534"/>
        <w:shd w:val="clear" w:color="auto" w:fill="auto"/>
        <w:spacing w:before="0" w:line="281" w:lineRule="exact"/>
        <w:ind w:firstLine="0"/>
      </w:pPr>
      <w:r>
        <w:t>Místem provádění činnosti je : Střední škola - Centrum odborné přípravy technické Kroměříž, Nábělkova 539/3 , Kroměříž.</w:t>
      </w:r>
    </w:p>
    <w:p w:rsidR="00B97AEA" w:rsidRDefault="00CF1954">
      <w:pPr>
        <w:pStyle w:val="Nadpis50"/>
        <w:framePr w:w="9083" w:h="3437" w:hRule="exact" w:wrap="none" w:vAnchor="page" w:hAnchor="page" w:x="1320" w:y="4416"/>
        <w:numPr>
          <w:ilvl w:val="0"/>
          <w:numId w:val="1"/>
        </w:numPr>
        <w:shd w:val="clear" w:color="auto" w:fill="auto"/>
        <w:tabs>
          <w:tab w:val="left" w:pos="3978"/>
        </w:tabs>
        <w:spacing w:after="258" w:line="280" w:lineRule="exact"/>
        <w:ind w:left="3360"/>
      </w:pPr>
      <w:bookmarkStart w:id="8" w:name="bookmark7"/>
      <w:r>
        <w:t>Smluvní pokuty:</w:t>
      </w:r>
      <w:bookmarkEnd w:id="8"/>
    </w:p>
    <w:p w:rsidR="00B97AEA" w:rsidRDefault="00CF1954">
      <w:pPr>
        <w:pStyle w:val="Zkladntext20"/>
        <w:framePr w:w="9083" w:h="3437" w:hRule="exact" w:wrap="none" w:vAnchor="page" w:hAnchor="page" w:x="1320" w:y="4416"/>
        <w:numPr>
          <w:ilvl w:val="0"/>
          <w:numId w:val="2"/>
        </w:numPr>
        <w:shd w:val="clear" w:color="auto" w:fill="auto"/>
        <w:tabs>
          <w:tab w:val="left" w:pos="341"/>
        </w:tabs>
        <w:spacing w:before="0"/>
        <w:ind w:firstLine="0"/>
      </w:pPr>
      <w:r>
        <w:t>případě prodlení objednatele s uhrazením ceny za dílo se smluvní strany dohodly na smluvní pokutě ve výši 500, Kč za každý, byť i jen započatý den prodlení.</w:t>
      </w:r>
    </w:p>
    <w:p w:rsidR="00B97AEA" w:rsidRDefault="00CF1954">
      <w:pPr>
        <w:pStyle w:val="Zkladntext20"/>
        <w:framePr w:w="9083" w:h="3437" w:hRule="exact" w:wrap="none" w:vAnchor="page" w:hAnchor="page" w:x="1320" w:y="4416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  <w:ind w:firstLine="0"/>
      </w:pPr>
      <w:r>
        <w:t>případě nedodržení termínu pro zhotovení díla ze strany zhotovitele se smluvní stra</w:t>
      </w:r>
      <w:r>
        <w:t>ny dohodly na smluvní pokutě ve výši 500, Kč za každý, byť i jen započatý den prodlení.</w:t>
      </w:r>
    </w:p>
    <w:p w:rsidR="00B97AEA" w:rsidRDefault="00CF1954">
      <w:pPr>
        <w:pStyle w:val="Zkladntext20"/>
        <w:framePr w:w="9083" w:h="3437" w:hRule="exact" w:wrap="none" w:vAnchor="page" w:hAnchor="page" w:x="1320" w:y="4416"/>
        <w:shd w:val="clear" w:color="auto" w:fill="auto"/>
        <w:spacing w:before="0"/>
        <w:ind w:firstLine="0"/>
      </w:pPr>
      <w:r>
        <w:t>Obě strany se po vzájemném projednání dohodly, že pro případ porušení smluvní povinnosti spočívající v odstoupení od této smlouvy ze strany objednatele a to i v případě</w:t>
      </w:r>
      <w:r>
        <w:t>, že k porušení závazku nedošlo jeho zaviněním, v období od podpisu této smlouvy do započetí díla se stanovuje smluvní pokuta ve výši 5 % z celkové ceny díla bez DPH, kdy tato je splatná na základě vystaveného daňového dokladu do 10 pracovních dní od doruč</w:t>
      </w:r>
      <w:r>
        <w:t>ení objednateli.</w:t>
      </w:r>
    </w:p>
    <w:p w:rsidR="00B97AEA" w:rsidRDefault="00CF1954">
      <w:pPr>
        <w:pStyle w:val="Zkladntext20"/>
        <w:framePr w:w="9083" w:h="3437" w:hRule="exact" w:wrap="none" w:vAnchor="page" w:hAnchor="page" w:x="1320" w:y="4416"/>
        <w:shd w:val="clear" w:color="auto" w:fill="auto"/>
        <w:spacing w:before="0"/>
        <w:ind w:firstLine="0"/>
      </w:pPr>
      <w:r>
        <w:t>Tímto ustanovením není dotčena případná náhrada vzniklé škody.</w:t>
      </w:r>
    </w:p>
    <w:p w:rsidR="00B97AEA" w:rsidRDefault="00CF1954">
      <w:pPr>
        <w:pStyle w:val="Nadpis50"/>
        <w:framePr w:w="9083" w:h="5635" w:hRule="exact" w:wrap="none" w:vAnchor="page" w:hAnchor="page" w:x="1320" w:y="8376"/>
        <w:numPr>
          <w:ilvl w:val="0"/>
          <w:numId w:val="1"/>
        </w:numPr>
        <w:shd w:val="clear" w:color="auto" w:fill="auto"/>
        <w:tabs>
          <w:tab w:val="left" w:pos="3539"/>
        </w:tabs>
        <w:spacing w:after="255" w:line="280" w:lineRule="exact"/>
        <w:ind w:left="2820"/>
      </w:pPr>
      <w:bookmarkStart w:id="9" w:name="bookmark8"/>
      <w:r>
        <w:t>Podmínky zhotovení díla:</w:t>
      </w:r>
      <w:bookmarkEnd w:id="9"/>
    </w:p>
    <w:p w:rsidR="00B97AEA" w:rsidRDefault="00CF1954">
      <w:pPr>
        <w:pStyle w:val="Zkladntext20"/>
        <w:framePr w:w="9083" w:h="5635" w:hRule="exact" w:wrap="none" w:vAnchor="page" w:hAnchor="page" w:x="1320" w:y="8376"/>
        <w:shd w:val="clear" w:color="auto" w:fill="auto"/>
        <w:spacing w:before="0" w:after="243" w:line="277" w:lineRule="exact"/>
        <w:ind w:firstLine="0"/>
      </w:pPr>
      <w:r>
        <w:t xml:space="preserve">Dílo bude provedeno v rozsahu a způsobem vyplívajícím z odsouhlasené cenové nabídky, která je nedílnou součástí této smlouvy za podmínek dohodnutých v </w:t>
      </w:r>
      <w:r>
        <w:t>této smlouvě o dílo.</w:t>
      </w:r>
    </w:p>
    <w:p w:rsidR="00B97AEA" w:rsidRDefault="00CF1954">
      <w:pPr>
        <w:pStyle w:val="Zkladntext20"/>
        <w:framePr w:w="9083" w:h="5635" w:hRule="exact" w:wrap="none" w:vAnchor="page" w:hAnchor="page" w:x="1320" w:y="8376"/>
        <w:shd w:val="clear" w:color="auto" w:fill="auto"/>
        <w:spacing w:before="0" w:after="237"/>
        <w:ind w:firstLine="0"/>
      </w:pPr>
      <w:r>
        <w:t>Stavební práce budou realizovány v souladu s platnými předpisy pro výstavbu, platnými v době zpracování projektové dokumentace a realizace stavby.</w:t>
      </w:r>
    </w:p>
    <w:p w:rsidR="00B97AEA" w:rsidRDefault="00CF1954">
      <w:pPr>
        <w:pStyle w:val="Zkladntext20"/>
        <w:framePr w:w="9083" w:h="5635" w:hRule="exact" w:wrap="none" w:vAnchor="page" w:hAnchor="page" w:x="1320" w:y="8376"/>
        <w:shd w:val="clear" w:color="auto" w:fill="auto"/>
        <w:spacing w:before="0" w:line="277" w:lineRule="exact"/>
        <w:ind w:firstLine="0"/>
      </w:pPr>
      <w:r>
        <w:t xml:space="preserve">Zhotovitel povede ode dne převzetí staveniště o pracích, které provádí, stavební deník, </w:t>
      </w:r>
      <w:r>
        <w:t>kde budou zaznamenány všechny rozhodující skutečnosti pro plnění smlouvy, zejména údaje o časovém postupu prací. Objednatel sleduje, kontroluje stavební deník</w:t>
      </w:r>
      <w:r w:rsidR="0098416A">
        <w:t>,</w:t>
      </w:r>
      <w:r>
        <w:t xml:space="preserve"> ke kterému připojuje své stanovisko a podpis.</w:t>
      </w:r>
    </w:p>
    <w:p w:rsidR="00B97AEA" w:rsidRDefault="00CF1954">
      <w:pPr>
        <w:pStyle w:val="Zkladntext20"/>
        <w:framePr w:w="9083" w:h="5635" w:hRule="exact" w:wrap="none" w:vAnchor="page" w:hAnchor="page" w:x="1320" w:y="8376"/>
        <w:shd w:val="clear" w:color="auto" w:fill="auto"/>
        <w:spacing w:before="0" w:after="240" w:line="277" w:lineRule="exact"/>
        <w:ind w:firstLine="0"/>
      </w:pPr>
      <w:r>
        <w:t>Zhotovitel nese zodpovědnost za vykonávání prací sv</w:t>
      </w:r>
      <w:r>
        <w:t>ými pracovníky. Přitom musí dodržovat zákonné a místní předpisy. Zodpovídá za pořádek na staveništi.</w:t>
      </w:r>
    </w:p>
    <w:p w:rsidR="00B97AEA" w:rsidRDefault="00CF1954">
      <w:pPr>
        <w:pStyle w:val="Zkladntext20"/>
        <w:framePr w:w="9083" w:h="5635" w:hRule="exact" w:wrap="none" w:vAnchor="page" w:hAnchor="page" w:x="1320" w:y="8376"/>
        <w:shd w:val="clear" w:color="auto" w:fill="auto"/>
        <w:spacing w:before="0" w:after="270" w:line="277" w:lineRule="exact"/>
        <w:ind w:firstLine="0"/>
      </w:pPr>
      <w:r>
        <w:t>Práce, které vykazují již v průběhu provádění nedostatky a závady, je zhotovitel povinen na vyzvání objednatele bez zbytečného odkladu odstranit.</w:t>
      </w:r>
    </w:p>
    <w:p w:rsidR="00B97AEA" w:rsidRDefault="00CF1954">
      <w:pPr>
        <w:pStyle w:val="Zkladntext20"/>
        <w:framePr w:w="9083" w:h="5635" w:hRule="exact" w:wrap="none" w:vAnchor="page" w:hAnchor="page" w:x="1320" w:y="8376"/>
        <w:shd w:val="clear" w:color="auto" w:fill="auto"/>
        <w:spacing w:before="0" w:line="240" w:lineRule="exact"/>
        <w:ind w:firstLine="0"/>
      </w:pPr>
      <w:r>
        <w:t xml:space="preserve">Po dobu </w:t>
      </w:r>
      <w:r>
        <w:t>provádění díla nese zhotovitel zodpovědnost za škody na prováděném díle.</w:t>
      </w:r>
    </w:p>
    <w:p w:rsidR="00B97AEA" w:rsidRDefault="00CF1954">
      <w:pPr>
        <w:pStyle w:val="Nadpis50"/>
        <w:framePr w:w="9083" w:h="948" w:hRule="exact" w:wrap="none" w:vAnchor="page" w:hAnchor="page" w:x="1320" w:y="14579"/>
        <w:numPr>
          <w:ilvl w:val="0"/>
          <w:numId w:val="1"/>
        </w:numPr>
        <w:shd w:val="clear" w:color="auto" w:fill="auto"/>
        <w:tabs>
          <w:tab w:val="left" w:pos="3355"/>
        </w:tabs>
        <w:spacing w:after="288" w:line="280" w:lineRule="exact"/>
        <w:ind w:left="2820"/>
      </w:pPr>
      <w:bookmarkStart w:id="10" w:name="bookmark9"/>
      <w:r>
        <w:t>Spolupůsobení objednatele:</w:t>
      </w:r>
      <w:bookmarkEnd w:id="10"/>
    </w:p>
    <w:p w:rsidR="00B97AEA" w:rsidRDefault="00CF1954">
      <w:pPr>
        <w:pStyle w:val="Zkladntext20"/>
        <w:framePr w:w="9083" w:h="948" w:hRule="exact" w:wrap="none" w:vAnchor="page" w:hAnchor="page" w:x="1320" w:y="14579"/>
        <w:shd w:val="clear" w:color="auto" w:fill="auto"/>
        <w:spacing w:before="0" w:line="240" w:lineRule="exact"/>
        <w:ind w:firstLine="0"/>
      </w:pPr>
      <w:r>
        <w:t>Objednatel určí zhotoviteli místo na zdroje médií. Spotřebu médií / vodu, elektřinu / hradí</w:t>
      </w:r>
    </w:p>
    <w:p w:rsidR="00B97AEA" w:rsidRDefault="00CF1954">
      <w:pPr>
        <w:pStyle w:val="ZhlavneboZpat0"/>
        <w:framePr w:wrap="none" w:vAnchor="page" w:hAnchor="page" w:x="5806" w:y="15727"/>
        <w:shd w:val="clear" w:color="auto" w:fill="auto"/>
        <w:spacing w:line="240" w:lineRule="exact"/>
      </w:pPr>
      <w:r>
        <w:t>3</w:t>
      </w:r>
    </w:p>
    <w:p w:rsidR="00B97AEA" w:rsidRDefault="00B97AEA">
      <w:pPr>
        <w:rPr>
          <w:sz w:val="2"/>
          <w:szCs w:val="2"/>
        </w:rPr>
        <w:sectPr w:rsidR="00B9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7AEA" w:rsidRDefault="00CF1954">
      <w:pPr>
        <w:pStyle w:val="Zkladntext20"/>
        <w:framePr w:w="8870" w:h="2275" w:hRule="exact" w:wrap="none" w:vAnchor="page" w:hAnchor="page" w:x="1427" w:y="1525"/>
        <w:shd w:val="clear" w:color="auto" w:fill="auto"/>
        <w:spacing w:before="0" w:after="240" w:line="281" w:lineRule="exact"/>
        <w:ind w:firstLine="0"/>
      </w:pPr>
      <w:r>
        <w:lastRenderedPageBreak/>
        <w:t>objednatel díla po celou dobu realizac</w:t>
      </w:r>
      <w:r>
        <w:t>e díla. Zhotovitel díla není povinen provádět podružné měření médií při realizaci díla.</w:t>
      </w:r>
    </w:p>
    <w:p w:rsidR="00B97AEA" w:rsidRDefault="00CF1954">
      <w:pPr>
        <w:pStyle w:val="Zkladntext20"/>
        <w:framePr w:w="8870" w:h="2275" w:hRule="exact" w:wrap="none" w:vAnchor="page" w:hAnchor="page" w:x="1427" w:y="1525"/>
        <w:shd w:val="clear" w:color="auto" w:fill="auto"/>
        <w:spacing w:before="0" w:after="243" w:line="281" w:lineRule="exact"/>
        <w:ind w:firstLine="0"/>
      </w:pPr>
      <w:r>
        <w:t>Objednatel předá zhotoviteli staveniště do zahájení díla. O předání staveniště bude sepsán zápis ve stavebním deníku.</w:t>
      </w:r>
    </w:p>
    <w:p w:rsidR="00B97AEA" w:rsidRDefault="00CF1954">
      <w:pPr>
        <w:pStyle w:val="Zkladntext20"/>
        <w:framePr w:w="8870" w:h="2275" w:hRule="exact" w:wrap="none" w:vAnchor="page" w:hAnchor="page" w:x="1427" w:y="1525"/>
        <w:shd w:val="clear" w:color="auto" w:fill="auto"/>
        <w:spacing w:before="0" w:line="277" w:lineRule="exact"/>
        <w:ind w:firstLine="0"/>
      </w:pPr>
      <w:r>
        <w:t xml:space="preserve">Objednatel umožní zhotoviteli při realizaci díla </w:t>
      </w:r>
      <w:r>
        <w:t>vyvěšení / umístění / reklamní tabule na viditelném místě bez nároku na finanční vyrovnání a to po celou dobu realizace díla.</w:t>
      </w:r>
    </w:p>
    <w:p w:rsidR="00B97AEA" w:rsidRDefault="00CF1954">
      <w:pPr>
        <w:pStyle w:val="Nadpis50"/>
        <w:framePr w:w="8870" w:h="2834" w:hRule="exact" w:wrap="none" w:vAnchor="page" w:hAnchor="page" w:x="1427" w:y="4326"/>
        <w:numPr>
          <w:ilvl w:val="0"/>
          <w:numId w:val="1"/>
        </w:numPr>
        <w:shd w:val="clear" w:color="auto" w:fill="auto"/>
        <w:tabs>
          <w:tab w:val="left" w:pos="3506"/>
        </w:tabs>
        <w:spacing w:after="258" w:line="280" w:lineRule="exact"/>
        <w:ind w:left="3080"/>
      </w:pPr>
      <w:bookmarkStart w:id="11" w:name="bookmark10"/>
      <w:r>
        <w:t>Převzetí a předání díla:</w:t>
      </w:r>
      <w:bookmarkEnd w:id="11"/>
    </w:p>
    <w:p w:rsidR="00B97AEA" w:rsidRDefault="00CF1954">
      <w:pPr>
        <w:pStyle w:val="Zkladntext20"/>
        <w:framePr w:w="8870" w:h="2834" w:hRule="exact" w:wrap="none" w:vAnchor="page" w:hAnchor="page" w:x="1427" w:y="4326"/>
        <w:shd w:val="clear" w:color="auto" w:fill="auto"/>
        <w:spacing w:before="0"/>
        <w:ind w:firstLine="0"/>
      </w:pPr>
      <w:r>
        <w:t>Zhotovitel splní svou povinnost provést dílo ukončením jeho předmětu v souladu s podmínkami smlouvy a jeh</w:t>
      </w:r>
      <w:r>
        <w:t>o předání objednateli v dohodnutém termínu. O předání a převzetí díla bude mezi smluvními stranami sepsán zápis, ve kterém budou uvedeny eventuální drobné vady, které nebrání k převzetí díla a s termíny jejich odstranění a stanovisko objednatele, že staveb</w:t>
      </w:r>
      <w:r>
        <w:t>ní dílo přejímá.</w:t>
      </w:r>
    </w:p>
    <w:p w:rsidR="00B97AEA" w:rsidRDefault="00CF1954">
      <w:pPr>
        <w:pStyle w:val="Zkladntext20"/>
        <w:framePr w:w="8870" w:h="2834" w:hRule="exact" w:wrap="none" w:vAnchor="page" w:hAnchor="page" w:x="1427" w:y="4326"/>
        <w:shd w:val="clear" w:color="auto" w:fill="auto"/>
        <w:spacing w:before="0" w:after="267"/>
        <w:ind w:firstLine="0"/>
      </w:pPr>
      <w:r>
        <w:t>Dílo bude předáno formou předávacího protokolu.</w:t>
      </w:r>
    </w:p>
    <w:p w:rsidR="00B97AEA" w:rsidRDefault="00CF1954">
      <w:pPr>
        <w:pStyle w:val="Zkladntext20"/>
        <w:framePr w:w="8870" w:h="2834" w:hRule="exact" w:wrap="none" w:vAnchor="page" w:hAnchor="page" w:x="1427" w:y="4326"/>
        <w:shd w:val="clear" w:color="auto" w:fill="auto"/>
        <w:spacing w:before="0" w:line="240" w:lineRule="exact"/>
        <w:ind w:firstLine="0"/>
      </w:pPr>
      <w:r>
        <w:t>Odpovědnost za škody přechází na objednatele jeho převzetím díla.</w:t>
      </w:r>
    </w:p>
    <w:p w:rsidR="00B97AEA" w:rsidRDefault="00CF1954">
      <w:pPr>
        <w:pStyle w:val="Nadpis50"/>
        <w:framePr w:w="8870" w:h="3152" w:hRule="exact" w:wrap="none" w:vAnchor="page" w:hAnchor="page" w:x="1427" w:y="7783"/>
        <w:numPr>
          <w:ilvl w:val="0"/>
          <w:numId w:val="1"/>
        </w:numPr>
        <w:shd w:val="clear" w:color="auto" w:fill="auto"/>
        <w:tabs>
          <w:tab w:val="left" w:pos="4183"/>
        </w:tabs>
        <w:spacing w:after="258" w:line="280" w:lineRule="exact"/>
        <w:ind w:left="3660"/>
      </w:pPr>
      <w:bookmarkStart w:id="12" w:name="bookmark11"/>
      <w:r>
        <w:t>Záruka díla:</w:t>
      </w:r>
      <w:bookmarkEnd w:id="12"/>
    </w:p>
    <w:p w:rsidR="00B97AEA" w:rsidRDefault="00CF1954">
      <w:pPr>
        <w:pStyle w:val="Zkladntext20"/>
        <w:framePr w:w="8870" w:h="3152" w:hRule="exact" w:wrap="none" w:vAnchor="page" w:hAnchor="page" w:x="1427" w:y="7783"/>
        <w:shd w:val="clear" w:color="auto" w:fill="auto"/>
        <w:spacing w:before="0"/>
        <w:ind w:firstLine="0"/>
      </w:pPr>
      <w:r>
        <w:t>Zhotovitel přebírá záruku na jím zhotovené dílo počínaje dnem předání díla a to v délce 24 měsíců.</w:t>
      </w:r>
    </w:p>
    <w:p w:rsidR="00B97AEA" w:rsidRDefault="00CF1954">
      <w:pPr>
        <w:pStyle w:val="Zkladntext20"/>
        <w:framePr w:w="8870" w:h="3152" w:hRule="exact" w:wrap="none" w:vAnchor="page" w:hAnchor="page" w:x="1427" w:y="7783"/>
        <w:numPr>
          <w:ilvl w:val="0"/>
          <w:numId w:val="3"/>
        </w:numPr>
        <w:shd w:val="clear" w:color="auto" w:fill="auto"/>
        <w:tabs>
          <w:tab w:val="left" w:pos="239"/>
        </w:tabs>
        <w:spacing w:before="0"/>
        <w:ind w:left="220" w:hanging="220"/>
      </w:pPr>
      <w:r>
        <w:t xml:space="preserve">záruka se </w:t>
      </w:r>
      <w:r>
        <w:t>vztahuje na funkčnost díla a jeho části, za vady vzniklé v důsledku nesprávné údržby, vandalismu a nebo nesprávného užívání zhotovitel neodpovídá</w:t>
      </w:r>
    </w:p>
    <w:p w:rsidR="00B97AEA" w:rsidRDefault="00CF1954">
      <w:pPr>
        <w:pStyle w:val="Zkladntext20"/>
        <w:framePr w:w="8870" w:h="3152" w:hRule="exact" w:wrap="none" w:vAnchor="page" w:hAnchor="page" w:x="1427" w:y="7783"/>
        <w:numPr>
          <w:ilvl w:val="0"/>
          <w:numId w:val="3"/>
        </w:numPr>
        <w:shd w:val="clear" w:color="auto" w:fill="auto"/>
        <w:tabs>
          <w:tab w:val="left" w:pos="239"/>
        </w:tabs>
        <w:spacing w:before="0"/>
        <w:ind w:firstLine="0"/>
        <w:jc w:val="both"/>
      </w:pPr>
      <w:r>
        <w:t>záruka zaniká provedením změn a úprav bez souhlasu zhotovitele</w:t>
      </w:r>
    </w:p>
    <w:p w:rsidR="00B97AEA" w:rsidRDefault="00CF1954">
      <w:pPr>
        <w:pStyle w:val="Zkladntext20"/>
        <w:framePr w:w="8870" w:h="3152" w:hRule="exact" w:wrap="none" w:vAnchor="page" w:hAnchor="page" w:x="1427" w:y="7783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234"/>
        <w:ind w:firstLine="0"/>
        <w:jc w:val="both"/>
      </w:pPr>
      <w:r>
        <w:t>zhotovitel neodpovídá za vady konstrukcí, které</w:t>
      </w:r>
      <w:r>
        <w:t xml:space="preserve"> nebyly odkryty</w:t>
      </w:r>
    </w:p>
    <w:p w:rsidR="00B97AEA" w:rsidRDefault="00CF1954">
      <w:pPr>
        <w:pStyle w:val="Zkladntext20"/>
        <w:framePr w:w="8870" w:h="3152" w:hRule="exact" w:wrap="none" w:vAnchor="page" w:hAnchor="page" w:x="1427" w:y="7783"/>
        <w:shd w:val="clear" w:color="auto" w:fill="auto"/>
        <w:spacing w:before="0" w:line="281" w:lineRule="exact"/>
        <w:ind w:firstLine="0"/>
      </w:pPr>
      <w:r>
        <w:t>Zhotovitel nenese odpovědnost za vady, které se objeví po uplynutí výše uvedené záruční doby.</w:t>
      </w:r>
    </w:p>
    <w:p w:rsidR="00B97AEA" w:rsidRDefault="00CF1954">
      <w:pPr>
        <w:pStyle w:val="Nadpis50"/>
        <w:framePr w:w="8870" w:h="3983" w:hRule="exact" w:wrap="none" w:vAnchor="page" w:hAnchor="page" w:x="1427" w:y="11544"/>
        <w:numPr>
          <w:ilvl w:val="0"/>
          <w:numId w:val="1"/>
        </w:numPr>
        <w:shd w:val="clear" w:color="auto" w:fill="auto"/>
        <w:tabs>
          <w:tab w:val="left" w:pos="3190"/>
        </w:tabs>
        <w:spacing w:after="258" w:line="280" w:lineRule="exact"/>
        <w:ind w:left="2580"/>
      </w:pPr>
      <w:bookmarkStart w:id="13" w:name="bookmark12"/>
      <w:r>
        <w:t>Způsobené škody a vyšší moc:</w:t>
      </w:r>
      <w:bookmarkEnd w:id="13"/>
    </w:p>
    <w:p w:rsidR="00B97AEA" w:rsidRDefault="00CF1954">
      <w:pPr>
        <w:pStyle w:val="Zkladntext20"/>
        <w:framePr w:w="8870" w:h="3983" w:hRule="exact" w:wrap="none" w:vAnchor="page" w:hAnchor="page" w:x="1427" w:y="11544"/>
        <w:shd w:val="clear" w:color="auto" w:fill="auto"/>
        <w:spacing w:before="0" w:after="237"/>
        <w:ind w:firstLine="0"/>
      </w:pPr>
      <w:r>
        <w:t xml:space="preserve">Pokud činností zhotovitele dojde ke způsobení škody objednateli nebo třetím osobám z titulu opomenutí, nedbalosti </w:t>
      </w:r>
      <w:r>
        <w:t>nebo nesplnění podmínek vyplývajících ze zákona, technických nebo jiných norem vyplývajících z této smlouvy, je zhotovitel povinen bez zbytečných odkladů tuto škodu odstranit a není-li to možné, tak finančně uhradit. Veškeré náklady s tím spojené nese zhot</w:t>
      </w:r>
      <w:r>
        <w:t>ovitel díla.</w:t>
      </w:r>
    </w:p>
    <w:p w:rsidR="00B97AEA" w:rsidRDefault="00CF1954">
      <w:pPr>
        <w:pStyle w:val="Zkladntext20"/>
        <w:framePr w:w="8870" w:h="3983" w:hRule="exact" w:wrap="none" w:vAnchor="page" w:hAnchor="page" w:x="1427" w:y="11544"/>
        <w:shd w:val="clear" w:color="auto" w:fill="auto"/>
        <w:spacing w:before="0" w:after="243" w:line="277" w:lineRule="exact"/>
        <w:ind w:firstLine="0"/>
      </w:pPr>
      <w:r>
        <w:t>Smluvní strany se zprošťují veškeré odpovědnosti za nesplnění svých povinností z této smlouvy po dobu trvání vyšší moci.</w:t>
      </w:r>
    </w:p>
    <w:p w:rsidR="00B97AEA" w:rsidRDefault="00CF1954">
      <w:pPr>
        <w:pStyle w:val="Zkladntext20"/>
        <w:framePr w:w="8870" w:h="3983" w:hRule="exact" w:wrap="none" w:vAnchor="page" w:hAnchor="page" w:x="1427" w:y="11544"/>
        <w:shd w:val="clear" w:color="auto" w:fill="auto"/>
        <w:spacing w:before="0"/>
        <w:ind w:firstLine="0"/>
      </w:pPr>
      <w:r>
        <w:t>Za vyšší moc se považují takové mimořádné a nepředvídatelné události nezávislé na vůli smluvních stran, jež se na ně odvol</w:t>
      </w:r>
      <w:r>
        <w:t>ávají, které nebylo možno v době vzniku smlouvy předpovídat / např. válečný stav, živelné pohromy a přírodní katastrofy,</w:t>
      </w:r>
    </w:p>
    <w:p w:rsidR="00B97AEA" w:rsidRDefault="00B97AEA">
      <w:pPr>
        <w:rPr>
          <w:sz w:val="2"/>
          <w:szCs w:val="2"/>
        </w:rPr>
        <w:sectPr w:rsidR="00B9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7AEA" w:rsidRDefault="00CF1954">
      <w:pPr>
        <w:pStyle w:val="Zkladntext20"/>
        <w:framePr w:wrap="none" w:vAnchor="page" w:hAnchor="page" w:x="1315" w:y="1558"/>
        <w:shd w:val="clear" w:color="auto" w:fill="auto"/>
        <w:spacing w:before="0" w:line="240" w:lineRule="exact"/>
        <w:ind w:firstLine="0"/>
        <w:jc w:val="both"/>
      </w:pPr>
      <w:r>
        <w:lastRenderedPageBreak/>
        <w:t>stávky s výjimkou podnikových /.</w:t>
      </w:r>
    </w:p>
    <w:p w:rsidR="00B97AEA" w:rsidRDefault="00CF1954">
      <w:pPr>
        <w:pStyle w:val="Nadpis50"/>
        <w:framePr w:w="9094" w:h="5042" w:hRule="exact" w:wrap="none" w:vAnchor="page" w:hAnchor="page" w:x="1315" w:y="2764"/>
        <w:numPr>
          <w:ilvl w:val="0"/>
          <w:numId w:val="1"/>
        </w:numPr>
        <w:shd w:val="clear" w:color="auto" w:fill="auto"/>
        <w:tabs>
          <w:tab w:val="left" w:pos="4006"/>
        </w:tabs>
        <w:spacing w:after="201" w:line="280" w:lineRule="exact"/>
        <w:ind w:left="3280"/>
      </w:pPr>
      <w:bookmarkStart w:id="14" w:name="bookmark13"/>
      <w:r>
        <w:t>Ostatní ujednání:</w:t>
      </w:r>
      <w:bookmarkEnd w:id="14"/>
    </w:p>
    <w:p w:rsidR="00B97AEA" w:rsidRDefault="00CF1954">
      <w:pPr>
        <w:pStyle w:val="Zkladntext20"/>
        <w:framePr w:w="9094" w:h="5042" w:hRule="exact" w:wrap="none" w:vAnchor="page" w:hAnchor="page" w:x="1315" w:y="2764"/>
        <w:shd w:val="clear" w:color="auto" w:fill="auto"/>
        <w:spacing w:before="0" w:after="267"/>
        <w:ind w:firstLine="0"/>
      </w:pPr>
      <w:r>
        <w:t xml:space="preserve">Zhotovitel může pověřit zhotovením části nebo celého díla </w:t>
      </w:r>
      <w:r>
        <w:t>jinou osobou. Při provádění díla je zhotovitel vázán individuálními pokyny objednatele.</w:t>
      </w:r>
    </w:p>
    <w:p w:rsidR="00B97AEA" w:rsidRDefault="00CF1954">
      <w:pPr>
        <w:pStyle w:val="Zkladntext20"/>
        <w:framePr w:w="9094" w:h="5042" w:hRule="exact" w:wrap="none" w:vAnchor="page" w:hAnchor="page" w:x="1315" w:y="2764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36" w:line="240" w:lineRule="exact"/>
        <w:ind w:firstLine="0"/>
        <w:jc w:val="both"/>
      </w:pPr>
      <w:r>
        <w:t>případě porušení kteréhokoliv bodu smlouvy lze písemně od této smlouvy odstoupit.</w:t>
      </w:r>
    </w:p>
    <w:p w:rsidR="00B97AEA" w:rsidRDefault="0098416A">
      <w:pPr>
        <w:pStyle w:val="Zkladntext20"/>
        <w:framePr w:w="9094" w:h="5042" w:hRule="exact" w:wrap="none" w:vAnchor="page" w:hAnchor="page" w:x="1315" w:y="2764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53" w:line="240" w:lineRule="exact"/>
        <w:ind w:firstLine="0"/>
        <w:jc w:val="both"/>
      </w:pPr>
      <w:r>
        <w:t>ostatním se řídí práva a povinn</w:t>
      </w:r>
      <w:r w:rsidR="00CF1954">
        <w:t>osti smluvních stran Občanským zákoníkem.</w:t>
      </w:r>
    </w:p>
    <w:p w:rsidR="00B97AEA" w:rsidRDefault="00CF1954">
      <w:pPr>
        <w:pStyle w:val="Zkladntext20"/>
        <w:framePr w:w="9094" w:h="5042" w:hRule="exact" w:wrap="none" w:vAnchor="page" w:hAnchor="page" w:x="1315" w:y="2764"/>
        <w:shd w:val="clear" w:color="auto" w:fill="auto"/>
        <w:spacing w:before="0" w:after="240"/>
        <w:ind w:firstLine="0"/>
      </w:pPr>
      <w:r>
        <w:t>Účastníci tét</w:t>
      </w:r>
      <w:r>
        <w:t>o smlouvy po jejím přečtení prohlašují, že souhlasí s jejím obsahem, že tato byla sepsána na základě pravdivých údajů, jejich pravé a svobodné vůle a nebyla sjednána v tísni ani za jinak jednostranně nevýhodných podmínek. Tuto smlouvu lze doplňovat nebo po</w:t>
      </w:r>
      <w:r>
        <w:t>změňovat pouze písemným číslovaným dodatkem pevně spojeným s touto smlouvou a řádně podepsaným oběma smluvními stranami.</w:t>
      </w:r>
    </w:p>
    <w:p w:rsidR="00B97AEA" w:rsidRDefault="00CF1954">
      <w:pPr>
        <w:pStyle w:val="Zkladntext20"/>
        <w:framePr w:w="9094" w:h="5042" w:hRule="exact" w:wrap="none" w:vAnchor="page" w:hAnchor="page" w:x="1315" w:y="2764"/>
        <w:shd w:val="clear" w:color="auto" w:fill="auto"/>
        <w:spacing w:before="0"/>
        <w:ind w:firstLine="0"/>
      </w:pPr>
      <w:r>
        <w:t xml:space="preserve">Tato smlouva je provedena ve dvou vyhotoveních, z nichž každá má platnost originálu. Objednatel obdrží jedno pare a zhotovitel obdrží </w:t>
      </w:r>
      <w:r>
        <w:t>jedno pare. Smlouva o dílo vstupuje v platnost dnem podpisu obou smluvních stran.</w:t>
      </w:r>
    </w:p>
    <w:p w:rsidR="00B97AEA" w:rsidRDefault="00CF1954">
      <w:pPr>
        <w:pStyle w:val="Zkladntext20"/>
        <w:framePr w:wrap="none" w:vAnchor="page" w:hAnchor="page" w:x="1315" w:y="8325"/>
        <w:shd w:val="clear" w:color="auto" w:fill="auto"/>
        <w:spacing w:before="0" w:line="240" w:lineRule="exact"/>
        <w:ind w:firstLine="0"/>
        <w:jc w:val="both"/>
      </w:pPr>
      <w:r>
        <w:t>V Kojetíně: 17. 12.2018</w:t>
      </w:r>
    </w:p>
    <w:p w:rsidR="00B97AEA" w:rsidRDefault="0098416A" w:rsidP="0098416A">
      <w:pPr>
        <w:pStyle w:val="Zkladntext20"/>
        <w:framePr w:w="9094" w:h="2776" w:hRule="exact" w:wrap="none" w:vAnchor="page" w:hAnchor="page" w:x="1315" w:y="11148"/>
        <w:shd w:val="clear" w:color="auto" w:fill="auto"/>
        <w:spacing w:before="0" w:line="240" w:lineRule="exact"/>
        <w:ind w:firstLine="0"/>
        <w:jc w:val="center"/>
      </w:pPr>
      <w:r>
        <w:t>za objednatele</w:t>
      </w:r>
      <w:r w:rsidR="00CF1954">
        <w:t xml:space="preserve">: Ing. </w:t>
      </w:r>
      <w:r w:rsidR="00CF1954">
        <w:t>Bronislav Fuksa</w:t>
      </w:r>
    </w:p>
    <w:p w:rsidR="0098416A" w:rsidRDefault="0098416A" w:rsidP="0098416A">
      <w:pPr>
        <w:pStyle w:val="Zkladntext20"/>
        <w:framePr w:w="9094" w:h="2776" w:hRule="exact" w:wrap="none" w:vAnchor="page" w:hAnchor="page" w:x="1315" w:y="11148"/>
        <w:shd w:val="clear" w:color="auto" w:fill="auto"/>
        <w:spacing w:before="0" w:line="240" w:lineRule="exact"/>
        <w:ind w:firstLine="0"/>
        <w:jc w:val="center"/>
      </w:pPr>
    </w:p>
    <w:p w:rsidR="0098416A" w:rsidRDefault="0098416A" w:rsidP="0098416A">
      <w:pPr>
        <w:pStyle w:val="Zkladntext20"/>
        <w:framePr w:w="9094" w:h="2776" w:hRule="exact" w:wrap="none" w:vAnchor="page" w:hAnchor="page" w:x="1315" w:y="11148"/>
        <w:shd w:val="clear" w:color="auto" w:fill="auto"/>
        <w:spacing w:before="0" w:line="240" w:lineRule="exact"/>
        <w:ind w:firstLine="0"/>
        <w:jc w:val="center"/>
      </w:pPr>
    </w:p>
    <w:p w:rsidR="0098416A" w:rsidRDefault="0098416A" w:rsidP="0098416A">
      <w:pPr>
        <w:pStyle w:val="Zkladntext20"/>
        <w:framePr w:w="9094" w:h="2776" w:hRule="exact" w:wrap="none" w:vAnchor="page" w:hAnchor="page" w:x="1315" w:y="11148"/>
        <w:shd w:val="clear" w:color="auto" w:fill="auto"/>
        <w:spacing w:before="0" w:line="240" w:lineRule="exact"/>
        <w:ind w:firstLine="0"/>
        <w:jc w:val="center"/>
      </w:pPr>
    </w:p>
    <w:p w:rsidR="0098416A" w:rsidRDefault="0098416A" w:rsidP="0098416A">
      <w:pPr>
        <w:pStyle w:val="Zkladntext20"/>
        <w:framePr w:w="9094" w:h="2776" w:hRule="exact" w:wrap="none" w:vAnchor="page" w:hAnchor="page" w:x="1315" w:y="11148"/>
        <w:shd w:val="clear" w:color="auto" w:fill="auto"/>
        <w:spacing w:before="0" w:line="240" w:lineRule="exact"/>
        <w:ind w:firstLine="0"/>
        <w:jc w:val="center"/>
      </w:pPr>
      <w:r>
        <w:t>za zhotovitele: Ladislav Bradna</w:t>
      </w:r>
    </w:p>
    <w:p w:rsidR="00B97AEA" w:rsidRDefault="00CF1954">
      <w:pPr>
        <w:pStyle w:val="ZhlavneboZpat0"/>
        <w:framePr w:wrap="none" w:vAnchor="page" w:hAnchor="page" w:x="5786" w:y="15724"/>
        <w:shd w:val="clear" w:color="auto" w:fill="auto"/>
        <w:spacing w:line="240" w:lineRule="exact"/>
      </w:pPr>
      <w:r>
        <w:t>5</w:t>
      </w:r>
    </w:p>
    <w:p w:rsidR="00B97AEA" w:rsidRDefault="00B97AEA">
      <w:pPr>
        <w:rPr>
          <w:sz w:val="2"/>
          <w:szCs w:val="2"/>
        </w:rPr>
        <w:sectPr w:rsidR="00B9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7AEA" w:rsidRDefault="00B97AEA">
      <w:pPr>
        <w:rPr>
          <w:sz w:val="2"/>
          <w:szCs w:val="2"/>
        </w:rPr>
      </w:pPr>
    </w:p>
    <w:p w:rsidR="00B97AEA" w:rsidRDefault="00B97AEA">
      <w:pPr>
        <w:framePr w:wrap="none" w:vAnchor="page" w:hAnchor="page" w:x="1100" w:y="849"/>
        <w:rPr>
          <w:sz w:val="2"/>
          <w:szCs w:val="2"/>
        </w:rPr>
      </w:pPr>
    </w:p>
    <w:p w:rsidR="00B97AEA" w:rsidRDefault="00B97AEA">
      <w:pPr>
        <w:rPr>
          <w:sz w:val="2"/>
          <w:szCs w:val="2"/>
        </w:rPr>
        <w:sectPr w:rsidR="00B9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7AEA" w:rsidRDefault="00B97AEA">
      <w:pPr>
        <w:rPr>
          <w:sz w:val="2"/>
          <w:szCs w:val="2"/>
        </w:rPr>
      </w:pPr>
    </w:p>
    <w:p w:rsidR="00B97AEA" w:rsidRDefault="00B97AEA">
      <w:pPr>
        <w:rPr>
          <w:sz w:val="2"/>
          <w:szCs w:val="2"/>
        </w:rPr>
      </w:pPr>
    </w:p>
    <w:sectPr w:rsidR="00B97A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54" w:rsidRDefault="00CF1954">
      <w:r>
        <w:separator/>
      </w:r>
    </w:p>
  </w:endnote>
  <w:endnote w:type="continuationSeparator" w:id="0">
    <w:p w:rsidR="00CF1954" w:rsidRDefault="00CF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54" w:rsidRDefault="00CF1954"/>
  </w:footnote>
  <w:footnote w:type="continuationSeparator" w:id="0">
    <w:p w:rsidR="00CF1954" w:rsidRDefault="00CF19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9D1"/>
    <w:multiLevelType w:val="multilevel"/>
    <w:tmpl w:val="6F4649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9047E"/>
    <w:multiLevelType w:val="multilevel"/>
    <w:tmpl w:val="FCBA26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21F73"/>
    <w:multiLevelType w:val="multilevel"/>
    <w:tmpl w:val="6F581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644F5"/>
    <w:multiLevelType w:val="multilevel"/>
    <w:tmpl w:val="47F4B10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0E2723"/>
    <w:multiLevelType w:val="multilevel"/>
    <w:tmpl w:val="4C500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EA"/>
    <w:rsid w:val="007630C1"/>
    <w:rsid w:val="0098416A"/>
    <w:rsid w:val="00B97AEA"/>
    <w:rsid w:val="00CF1954"/>
    <w:rsid w:val="00E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3311C-BD14-4B10-9BB7-A7D236D1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2ptNetun">
    <w:name w:val="Nadpis #4 + 12 pt;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Tun">
    <w:name w:val="Titulek obrázku + Tučné"/>
    <w:basedOn w:val="Titulekobrzk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13pt">
    <w:name w:val="Základní text (2) + Arial Narrow;13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Narrow13ptMalpsmena">
    <w:name w:val="Základní text (2) + Arial Narrow;13 pt;Malá písmena"/>
    <w:basedOn w:val="Zkladn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Narrow95pt">
    <w:name w:val="Základní text (2) + Arial Narrow;9;5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54"/>
      <w:szCs w:val="54"/>
      <w:u w:val="none"/>
    </w:rPr>
  </w:style>
  <w:style w:type="character" w:customStyle="1" w:styleId="Nadpis21">
    <w:name w:val="Nadpis #2"/>
    <w:basedOn w:val="Nadpis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Titulekobrzku31">
    <w:name w:val="Titulek obrázku (3)"/>
    <w:basedOn w:val="Titulekobrzku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32">
    <w:name w:val="Titulek obrázku (3)"/>
    <w:basedOn w:val="Titulekobrzku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41">
    <w:name w:val="Titulek obrázku (4)"/>
    <w:basedOn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335" w:lineRule="exact"/>
      <w:ind w:hanging="1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74" w:lineRule="exact"/>
      <w:ind w:hanging="146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60" w:line="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32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-10"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120" w:line="0" w:lineRule="atLeast"/>
      <w:outlineLvl w:val="0"/>
    </w:pPr>
    <w:rPr>
      <w:rFonts w:ascii="Impact" w:eastAsia="Impact" w:hAnsi="Impact" w:cs="Impact"/>
      <w:spacing w:val="-20"/>
      <w:sz w:val="58"/>
      <w:szCs w:val="5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02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20" w:line="414" w:lineRule="exac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Impact" w:eastAsia="Impact" w:hAnsi="Impact" w:cs="Impact"/>
      <w:spacing w:val="-30"/>
      <w:sz w:val="54"/>
      <w:szCs w:val="5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0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1336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Pavlovcová</dc:creator>
  <cp:lastModifiedBy>Renata Pavlovcová</cp:lastModifiedBy>
  <cp:revision>4</cp:revision>
  <cp:lastPrinted>2018-12-17T11:53:00Z</cp:lastPrinted>
  <dcterms:created xsi:type="dcterms:W3CDTF">2018-12-17T11:48:00Z</dcterms:created>
  <dcterms:modified xsi:type="dcterms:W3CDTF">2018-12-17T11:57:00Z</dcterms:modified>
</cp:coreProperties>
</file>