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70" w:rsidRDefault="00021D70" w:rsidP="00021D70">
      <w:pPr>
        <w:pStyle w:val="Zkladntext"/>
        <w:tabs>
          <w:tab w:val="left" w:pos="2694"/>
        </w:tabs>
        <w:suppressAutoHyphens/>
        <w:spacing w:after="0"/>
        <w:rPr>
          <w:b/>
          <w:sz w:val="28"/>
          <w:szCs w:val="28"/>
        </w:rPr>
      </w:pPr>
    </w:p>
    <w:p w:rsidR="00EA3240" w:rsidRDefault="001229C2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AA07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F21D22" w:rsidRDefault="00EA3240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  <w:sz w:val="28"/>
          <w:szCs w:val="28"/>
        </w:rPr>
        <w:t>k</w:t>
      </w:r>
      <w:r w:rsidR="001229C2">
        <w:rPr>
          <w:b/>
          <w:sz w:val="28"/>
          <w:szCs w:val="28"/>
        </w:rPr>
        <w:t xml:space="preserve">e </w:t>
      </w:r>
      <w:r w:rsidR="009351CA" w:rsidRPr="009351CA">
        <w:rPr>
          <w:b/>
          <w:sz w:val="28"/>
          <w:szCs w:val="28"/>
        </w:rPr>
        <w:t>S</w:t>
      </w:r>
      <w:r w:rsidR="001229C2">
        <w:rPr>
          <w:b/>
          <w:sz w:val="28"/>
          <w:szCs w:val="28"/>
        </w:rPr>
        <w:t>mlouvě</w:t>
      </w:r>
      <w:r w:rsidR="00F21D22" w:rsidRPr="009351CA">
        <w:rPr>
          <w:b/>
          <w:sz w:val="28"/>
          <w:szCs w:val="28"/>
        </w:rPr>
        <w:t xml:space="preserve"> o poskytování služeb</w:t>
      </w:r>
      <w:r w:rsidR="009351CA" w:rsidRPr="009351CA">
        <w:rPr>
          <w:b/>
          <w:sz w:val="28"/>
          <w:szCs w:val="28"/>
        </w:rPr>
        <w:t>:</w:t>
      </w:r>
    </w:p>
    <w:p w:rsidR="009351CA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</w:rPr>
        <w:t>„</w:t>
      </w:r>
      <w:r w:rsidR="002E2B5C">
        <w:rPr>
          <w:b/>
        </w:rPr>
        <w:t xml:space="preserve">Realizace webových stránek </w:t>
      </w:r>
      <w:r w:rsidR="00694F63">
        <w:rPr>
          <w:b/>
        </w:rPr>
        <w:t>Regionální stálé konference</w:t>
      </w:r>
      <w:r w:rsidR="002E2B5C">
        <w:rPr>
          <w:b/>
        </w:rPr>
        <w:t xml:space="preserve"> (dále jen </w:t>
      </w:r>
      <w:r w:rsidR="002E2B5C" w:rsidRPr="002E2B5C">
        <w:rPr>
          <w:b/>
          <w:i/>
        </w:rPr>
        <w:t>„</w:t>
      </w:r>
      <w:r w:rsidR="004A7619">
        <w:rPr>
          <w:b/>
          <w:i/>
        </w:rPr>
        <w:t>p</w:t>
      </w:r>
      <w:r w:rsidR="002E2B5C" w:rsidRPr="002E2B5C">
        <w:rPr>
          <w:b/>
          <w:i/>
        </w:rPr>
        <w:t>rojekt</w:t>
      </w:r>
      <w:r w:rsidRPr="002E2B5C">
        <w:rPr>
          <w:b/>
          <w:i/>
        </w:rPr>
        <w:t>“</w:t>
      </w:r>
      <w:r w:rsidR="002E2B5C" w:rsidRPr="002E2B5C">
        <w:rPr>
          <w:b/>
          <w:i/>
        </w:rPr>
        <w:t>)</w:t>
      </w:r>
    </w:p>
    <w:p w:rsidR="00021D70" w:rsidRPr="00A33D4E" w:rsidRDefault="00021D70" w:rsidP="009351CA">
      <w:pPr>
        <w:pStyle w:val="Zkladntext"/>
        <w:spacing w:after="0"/>
        <w:jc w:val="both"/>
      </w:pPr>
    </w:p>
    <w:p w:rsidR="00F21D22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rPr>
          <w:b/>
        </w:rPr>
        <w:t xml:space="preserve">Karlovarská agentura rozvoje podnikání, p. o.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se sídlem</w:t>
      </w:r>
      <w:r>
        <w:t>:</w:t>
      </w:r>
      <w:r w:rsidRPr="00B77617">
        <w:t xml:space="preserve"> </w:t>
      </w:r>
      <w:r>
        <w:tab/>
      </w:r>
      <w:r w:rsidR="008D6717">
        <w:t xml:space="preserve">Závodní </w:t>
      </w:r>
      <w:r w:rsidR="00AA07F8">
        <w:t>278</w:t>
      </w:r>
      <w:r w:rsidR="008D6717">
        <w:t xml:space="preserve">, 360 </w:t>
      </w:r>
      <w:r w:rsidR="00AA07F8">
        <w:t>18</w:t>
      </w:r>
      <w:r w:rsidR="008D6717">
        <w:t xml:space="preserve"> Karlovy Vary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IČ</w:t>
      </w:r>
      <w:r w:rsidR="009351CA">
        <w:t>O</w:t>
      </w:r>
      <w:r w:rsidRPr="00B77617">
        <w:t xml:space="preserve">: </w:t>
      </w:r>
      <w:r w:rsidR="008D6717">
        <w:tab/>
      </w:r>
      <w:r w:rsidR="008D6717" w:rsidRPr="00ED474D">
        <w:rPr>
          <w:highlight w:val="black"/>
        </w:rPr>
        <w:t>72053666</w:t>
      </w:r>
    </w:p>
    <w:p w:rsidR="00F21D22" w:rsidRPr="00B77617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 xml:space="preserve">DIČ: </w:t>
      </w:r>
      <w:r>
        <w:tab/>
      </w:r>
      <w:r w:rsidR="00F21D22" w:rsidRPr="00ED474D">
        <w:rPr>
          <w:highlight w:val="black"/>
        </w:rPr>
        <w:t>CZ</w:t>
      </w:r>
      <w:r w:rsidRPr="00ED474D">
        <w:rPr>
          <w:highlight w:val="black"/>
        </w:rPr>
        <w:t>72053666</w:t>
      </w:r>
      <w:r w:rsidR="009748F2">
        <w:t xml:space="preserve"> (objednatel není plátce DPH) </w:t>
      </w:r>
    </w:p>
    <w:p w:rsidR="00F21D22" w:rsidRPr="0073353C" w:rsidRDefault="009351CA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>zastoupena</w:t>
      </w:r>
      <w:r w:rsidR="00F21D22">
        <w:t>:</w:t>
      </w:r>
      <w:r w:rsidR="00F21D22" w:rsidRPr="00B77617">
        <w:t xml:space="preserve"> </w:t>
      </w:r>
      <w:r w:rsidR="002E2B5C">
        <w:tab/>
      </w:r>
      <w:r w:rsidR="00F21D22">
        <w:t xml:space="preserve">Ing. </w:t>
      </w:r>
      <w:r w:rsidR="008D6717">
        <w:t xml:space="preserve">Vlastimil Veselý </w:t>
      </w:r>
    </w:p>
    <w:p w:rsidR="00F21D22" w:rsidRDefault="008D6717" w:rsidP="009351CA">
      <w:pPr>
        <w:pStyle w:val="Zkladntext"/>
        <w:spacing w:after="0"/>
        <w:jc w:val="both"/>
      </w:pPr>
      <w:r>
        <w:t>kontaktní osoba:</w:t>
      </w:r>
      <w:r>
        <w:tab/>
        <w:t xml:space="preserve">        </w:t>
      </w:r>
      <w:r w:rsidR="00BA1E52">
        <w:t xml:space="preserve"> </w:t>
      </w:r>
      <w:r>
        <w:t xml:space="preserve"> </w:t>
      </w:r>
      <w:r w:rsidR="001229C2">
        <w:t>Ing. Vlastimil Veselý</w:t>
      </w:r>
      <w:r>
        <w:t xml:space="preserve"> </w:t>
      </w:r>
    </w:p>
    <w:p w:rsidR="00F21D22" w:rsidRPr="00B77617" w:rsidRDefault="00F21D22" w:rsidP="009351CA">
      <w:pPr>
        <w:pStyle w:val="Zkladntext"/>
        <w:spacing w:after="0"/>
        <w:jc w:val="both"/>
      </w:pPr>
      <w:r>
        <w:t>e-mail:</w:t>
      </w:r>
      <w:r>
        <w:tab/>
      </w:r>
      <w:r>
        <w:tab/>
      </w:r>
      <w:r>
        <w:tab/>
      </w:r>
      <w:r w:rsidR="008D6717">
        <w:t xml:space="preserve">       </w:t>
      </w:r>
      <w:r w:rsidR="00BA1E52">
        <w:t xml:space="preserve"> </w:t>
      </w:r>
      <w:r w:rsidR="008D6717">
        <w:t xml:space="preserve">  </w:t>
      </w:r>
      <w:r w:rsidR="001229C2" w:rsidRPr="00ED474D">
        <w:rPr>
          <w:highlight w:val="black"/>
        </w:rPr>
        <w:t>vlastimil.vesely</w:t>
      </w:r>
      <w:r w:rsidR="008D6717" w:rsidRPr="00ED474D">
        <w:rPr>
          <w:highlight w:val="black"/>
        </w:rPr>
        <w:t>@karp-kv.cz</w:t>
      </w:r>
      <w:r>
        <w:t xml:space="preserve"> </w:t>
      </w:r>
    </w:p>
    <w:p w:rsidR="00F21D22" w:rsidRPr="009F15D4" w:rsidRDefault="008D6717" w:rsidP="009351CA">
      <w:pPr>
        <w:pStyle w:val="Zkladntext"/>
        <w:spacing w:after="0"/>
        <w:jc w:val="both"/>
        <w:rPr>
          <w:szCs w:val="24"/>
        </w:rPr>
      </w:pPr>
      <w:r w:rsidRPr="00082291">
        <w:t>bankovní spojení:</w:t>
      </w:r>
      <w:r w:rsidRPr="00082291">
        <w:tab/>
      </w:r>
      <w:r w:rsidR="009F15D4">
        <w:t xml:space="preserve">      </w:t>
      </w:r>
      <w:r w:rsidR="00BA1E52">
        <w:t xml:space="preserve"> </w:t>
      </w:r>
      <w:r w:rsidR="009F15D4">
        <w:t xml:space="preserve">   </w:t>
      </w:r>
      <w:r w:rsidR="009F15D4" w:rsidRPr="009F15D4">
        <w:rPr>
          <w:szCs w:val="24"/>
        </w:rPr>
        <w:t>Komerční banka, a.s., pobočka Karlovy Vary</w:t>
      </w:r>
    </w:p>
    <w:p w:rsidR="00F21D22" w:rsidRPr="002E2B5C" w:rsidRDefault="00F21D22" w:rsidP="002E2B5C">
      <w:pPr>
        <w:pStyle w:val="Zkladntext"/>
        <w:spacing w:after="0"/>
        <w:jc w:val="both"/>
        <w:rPr>
          <w:i/>
          <w:iCs/>
          <w:szCs w:val="24"/>
        </w:rPr>
      </w:pPr>
      <w:r w:rsidRPr="009F15D4">
        <w:rPr>
          <w:bCs/>
          <w:szCs w:val="24"/>
        </w:rPr>
        <w:t xml:space="preserve">číslo účtu: </w:t>
      </w:r>
      <w:r w:rsidRPr="009F15D4">
        <w:rPr>
          <w:bCs/>
          <w:szCs w:val="24"/>
        </w:rPr>
        <w:tab/>
      </w:r>
      <w:r w:rsidRPr="009F15D4">
        <w:rPr>
          <w:bCs/>
          <w:szCs w:val="24"/>
        </w:rPr>
        <w:tab/>
      </w:r>
      <w:r w:rsidR="009F15D4" w:rsidRPr="009F15D4">
        <w:rPr>
          <w:bCs/>
          <w:szCs w:val="24"/>
        </w:rPr>
        <w:t xml:space="preserve">      </w:t>
      </w:r>
      <w:r w:rsidR="00BA1E52">
        <w:rPr>
          <w:bCs/>
          <w:szCs w:val="24"/>
        </w:rPr>
        <w:t xml:space="preserve"> </w:t>
      </w:r>
      <w:r w:rsidR="009F15D4" w:rsidRPr="009F15D4">
        <w:rPr>
          <w:bCs/>
          <w:szCs w:val="24"/>
        </w:rPr>
        <w:t xml:space="preserve">   </w:t>
      </w:r>
      <w:r w:rsidR="009F15D4" w:rsidRPr="00ED474D">
        <w:rPr>
          <w:szCs w:val="24"/>
          <w:highlight w:val="black"/>
        </w:rPr>
        <w:t>43-6369580217/0100</w:t>
      </w:r>
      <w:r w:rsidRPr="009F15D4">
        <w:rPr>
          <w:bCs/>
          <w:szCs w:val="24"/>
        </w:rPr>
        <w:tab/>
      </w:r>
      <w:r w:rsidR="002E2B5C">
        <w:rPr>
          <w:i/>
          <w:iCs/>
          <w:szCs w:val="24"/>
        </w:rPr>
        <w:br/>
      </w:r>
      <w:r w:rsidRPr="00B77617">
        <w:t>(dále jen „</w:t>
      </w:r>
      <w:r w:rsidR="009351CA" w:rsidRPr="009351CA">
        <w:rPr>
          <w:i/>
        </w:rPr>
        <w:t>o</w:t>
      </w:r>
      <w:r w:rsidR="00A316E0" w:rsidRPr="009351CA">
        <w:rPr>
          <w:i/>
        </w:rPr>
        <w:t>bjednatel</w:t>
      </w:r>
      <w:r w:rsidRPr="00B77617">
        <w:t>“)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a</w:t>
      </w: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2E2B5C" w:rsidRPr="002E2B5C" w:rsidRDefault="002E2B5C" w:rsidP="002E2B5C">
      <w:pPr>
        <w:rPr>
          <w:b/>
        </w:rPr>
      </w:pPr>
      <w:r w:rsidRPr="002E2B5C">
        <w:rPr>
          <w:b/>
        </w:rPr>
        <w:t>Studio Fresh Net, s.r.o.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>se sídlem: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Rybářská 839/2, 360 17 Karlovy Vary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ED474D">
        <w:rPr>
          <w:szCs w:val="24"/>
          <w:highlight w:val="black"/>
        </w:rPr>
        <w:t>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DIČ: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ED474D">
        <w:rPr>
          <w:szCs w:val="24"/>
          <w:highlight w:val="black"/>
        </w:rPr>
        <w:t>CZ29109701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zastoupena: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Ing. Tomášem Krištofem, jednatelem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  <w:rPr>
          <w:b/>
          <w:szCs w:val="24"/>
        </w:rPr>
      </w:pPr>
      <w:r w:rsidRPr="002E2B5C">
        <w:rPr>
          <w:szCs w:val="24"/>
        </w:rPr>
        <w:t>e-mail: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ED474D">
        <w:rPr>
          <w:szCs w:val="24"/>
          <w:highlight w:val="black"/>
        </w:rPr>
        <w:t>tomas.kristof@freshnet.cz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bankovní spojení:</w:t>
      </w:r>
      <w:r w:rsidR="0007104B">
        <w:tab/>
      </w:r>
      <w:r w:rsidR="00972E7C">
        <w:t xml:space="preserve">  </w:t>
      </w:r>
      <w:r w:rsidR="00972E7C" w:rsidRPr="00972E7C">
        <w:t>Raiffeisenbank</w:t>
      </w:r>
      <w:r w:rsidR="00972E7C">
        <w:t>, a. s.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číslo účtu:</w:t>
      </w:r>
      <w:r w:rsidR="00CF729A">
        <w:tab/>
      </w:r>
      <w:r w:rsidR="00CF729A">
        <w:tab/>
      </w:r>
      <w:bookmarkStart w:id="0" w:name="_GoBack"/>
      <w:bookmarkEnd w:id="0"/>
      <w:r w:rsidR="00CF729A" w:rsidRPr="00ED474D">
        <w:rPr>
          <w:highlight w:val="black"/>
        </w:rPr>
        <w:t>5013018747/5500</w:t>
      </w:r>
    </w:p>
    <w:p w:rsidR="00F21D22" w:rsidRPr="00B77617" w:rsidRDefault="00F21D22" w:rsidP="002E2B5C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(dále jen „</w:t>
      </w:r>
      <w:r w:rsidR="009351CA" w:rsidRPr="009351CA">
        <w:rPr>
          <w:i/>
        </w:rPr>
        <w:t>p</w:t>
      </w:r>
      <w:r w:rsidRPr="009351CA">
        <w:rPr>
          <w:i/>
        </w:rPr>
        <w:t>oskytovatel</w:t>
      </w:r>
      <w:r w:rsidRPr="00B77617">
        <w:t>“)</w:t>
      </w:r>
    </w:p>
    <w:p w:rsidR="007365C0" w:rsidRPr="00B77617" w:rsidRDefault="007365C0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Default="002E2B5C" w:rsidP="002E2B5C">
      <w:pPr>
        <w:jc w:val="both"/>
        <w:rPr>
          <w:szCs w:val="24"/>
        </w:rPr>
      </w:pPr>
      <w:r w:rsidRPr="007A3855">
        <w:t>Karlovarská agentura rozvoje podnikání, p. o.</w:t>
      </w:r>
      <w:r>
        <w:t xml:space="preserve"> a Studio Fresh Net, s.r.o. (dále jen „</w:t>
      </w:r>
      <w:r w:rsidR="004A7619">
        <w:rPr>
          <w:i/>
        </w:rPr>
        <w:t>s</w:t>
      </w:r>
      <w:r w:rsidRPr="002E2B5C">
        <w:rPr>
          <w:i/>
        </w:rPr>
        <w:t>mluvní strany</w:t>
      </w:r>
      <w:r>
        <w:rPr>
          <w:i/>
        </w:rPr>
        <w:t>“</w:t>
      </w:r>
      <w:r>
        <w:t>)</w:t>
      </w:r>
      <w:r w:rsidR="00F21D22" w:rsidRPr="00B77617">
        <w:rPr>
          <w:szCs w:val="24"/>
        </w:rPr>
        <w:t xml:space="preserve"> </w:t>
      </w:r>
      <w:r w:rsidR="00EE29B1">
        <w:rPr>
          <w:szCs w:val="24"/>
        </w:rPr>
        <w:t>v soulad</w:t>
      </w:r>
      <w:r w:rsidR="00CA5CD5">
        <w:rPr>
          <w:szCs w:val="24"/>
        </w:rPr>
        <w:t xml:space="preserve">u s ustanovením § 1746 odst. 2 </w:t>
      </w:r>
      <w:r w:rsidR="00EE29B1">
        <w:rPr>
          <w:szCs w:val="24"/>
        </w:rPr>
        <w:t xml:space="preserve">zákona č. 89/2012 sb., občanský zákoník </w:t>
      </w:r>
      <w:r>
        <w:rPr>
          <w:szCs w:val="24"/>
        </w:rPr>
        <w:t xml:space="preserve">uzavírají </w:t>
      </w:r>
      <w:r w:rsidR="00756F3F">
        <w:rPr>
          <w:szCs w:val="24"/>
        </w:rPr>
        <w:t>tento</w:t>
      </w:r>
    </w:p>
    <w:p w:rsidR="00021D70" w:rsidRPr="00021D70" w:rsidRDefault="00021D70" w:rsidP="00021D70">
      <w:pPr>
        <w:pStyle w:val="Zkladntext"/>
      </w:pPr>
    </w:p>
    <w:p w:rsidR="00F21D22" w:rsidRPr="00B77617" w:rsidRDefault="00756F3F" w:rsidP="00F21D22">
      <w:pPr>
        <w:pStyle w:val="Zkladntext"/>
        <w:tabs>
          <w:tab w:val="left" w:pos="2694"/>
        </w:tabs>
        <w:suppressAutoHyphens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AA07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Smlouvě</w:t>
      </w:r>
      <w:r w:rsidR="00F21D22" w:rsidRPr="00B77617">
        <w:rPr>
          <w:b/>
          <w:sz w:val="28"/>
          <w:szCs w:val="28"/>
        </w:rPr>
        <w:t xml:space="preserve"> o poskytování služeb</w:t>
      </w:r>
      <w:r w:rsidR="000A5081">
        <w:rPr>
          <w:b/>
          <w:sz w:val="28"/>
          <w:szCs w:val="28"/>
        </w:rPr>
        <w:t xml:space="preserve"> ze dne 3. 4. 2017</w:t>
      </w:r>
    </w:p>
    <w:p w:rsidR="007E391B" w:rsidRPr="00B77617" w:rsidRDefault="007E391B" w:rsidP="00FB4B23">
      <w:pPr>
        <w:pStyle w:val="Zkladntext"/>
        <w:tabs>
          <w:tab w:val="left" w:pos="2694"/>
        </w:tabs>
        <w:suppressAutoHyphens/>
        <w:jc w:val="center"/>
      </w:pPr>
    </w:p>
    <w:p w:rsidR="00F21D22" w:rsidRDefault="008E4FAE" w:rsidP="008E4FAE">
      <w:pPr>
        <w:pStyle w:val="Nzevlnku"/>
        <w:tabs>
          <w:tab w:val="left" w:pos="2694"/>
        </w:tabs>
        <w:suppressAutoHyphens/>
        <w:spacing w:after="0"/>
      </w:pPr>
      <w:r>
        <w:t>Článek I.</w:t>
      </w:r>
    </w:p>
    <w:p w:rsidR="007365C0" w:rsidRPr="007365C0" w:rsidRDefault="008E4FAE" w:rsidP="008E4FAE">
      <w:pPr>
        <w:pStyle w:val="Zkladntextslovan"/>
        <w:numPr>
          <w:ilvl w:val="0"/>
          <w:numId w:val="0"/>
        </w:numPr>
        <w:ind w:left="454"/>
      </w:pPr>
      <w:r>
        <w:t xml:space="preserve">                                                     Předmět dodatku</w:t>
      </w:r>
    </w:p>
    <w:p w:rsidR="008E4FAE" w:rsidRDefault="008E4FAE" w:rsidP="000D18FC">
      <w:pPr>
        <w:pStyle w:val="Zkladntextslovan"/>
        <w:numPr>
          <w:ilvl w:val="0"/>
          <w:numId w:val="0"/>
        </w:numPr>
        <w:spacing w:after="0"/>
        <w:rPr>
          <w:b/>
          <w:szCs w:val="24"/>
        </w:rPr>
      </w:pPr>
      <w:r>
        <w:t>Předmětem</w:t>
      </w:r>
      <w:r w:rsidR="000B08A1" w:rsidRPr="000B08A1">
        <w:t xml:space="preserve"> tohoto Dodatku č. </w:t>
      </w:r>
      <w:r w:rsidR="004E78EA">
        <w:t>2</w:t>
      </w:r>
      <w:r w:rsidR="000B08A1" w:rsidRPr="000B08A1">
        <w:t xml:space="preserve"> </w:t>
      </w:r>
      <w:r w:rsidR="0007104B">
        <w:t xml:space="preserve">ke Smlouvě o poskytování služeb </w:t>
      </w:r>
      <w:r w:rsidR="000B08A1">
        <w:t>ze dne 3. 4. 2017</w:t>
      </w:r>
      <w:r w:rsidR="00756F3F">
        <w:t xml:space="preserve"> je</w:t>
      </w:r>
      <w:r w:rsidR="00CE68D3">
        <w:t xml:space="preserve"> </w:t>
      </w:r>
      <w:r w:rsidR="0041593B">
        <w:t xml:space="preserve">ukončení </w:t>
      </w:r>
      <w:r w:rsidR="00CE68D3">
        <w:t>poskytnutí služeb při úpravách</w:t>
      </w:r>
      <w:r w:rsidR="00EC04DF">
        <w:t xml:space="preserve"> a</w:t>
      </w:r>
      <w:r w:rsidR="00007E47">
        <w:t xml:space="preserve"> </w:t>
      </w:r>
      <w:r w:rsidR="00756F3F">
        <w:t>aktualizaci</w:t>
      </w:r>
      <w:r w:rsidR="002E2B5C">
        <w:t xml:space="preserve"> webových stránek </w:t>
      </w:r>
      <w:r w:rsidR="007A7CC2">
        <w:t>Regionální stálé konference</w:t>
      </w:r>
      <w:r w:rsidR="002E2B5C">
        <w:t xml:space="preserve"> </w:t>
      </w:r>
      <w:r w:rsidR="008D6717">
        <w:t xml:space="preserve">v rámci projektu </w:t>
      </w:r>
      <w:r w:rsidR="00EC04DF">
        <w:rPr>
          <w:b/>
          <w:szCs w:val="24"/>
        </w:rPr>
        <w:t>Podpora činnosti</w:t>
      </w:r>
      <w:r w:rsidR="00007E47">
        <w:rPr>
          <w:b/>
          <w:szCs w:val="24"/>
        </w:rPr>
        <w:t xml:space="preserve"> </w:t>
      </w:r>
      <w:r w:rsidR="007A7CC2">
        <w:rPr>
          <w:b/>
          <w:szCs w:val="24"/>
        </w:rPr>
        <w:t>Regionální stálé kon</w:t>
      </w:r>
      <w:r w:rsidR="00756F3F">
        <w:rPr>
          <w:b/>
          <w:szCs w:val="24"/>
        </w:rPr>
        <w:t>ference Karlovarského kraje 2018-2019</w:t>
      </w:r>
      <w:r w:rsidR="007A7CC2">
        <w:rPr>
          <w:b/>
          <w:szCs w:val="24"/>
        </w:rPr>
        <w:t>,</w:t>
      </w:r>
      <w:r w:rsidR="00EC04DF">
        <w:rPr>
          <w:b/>
          <w:szCs w:val="24"/>
        </w:rPr>
        <w:t xml:space="preserve"> registrační číslo</w:t>
      </w:r>
      <w:r w:rsidR="000D18FC">
        <w:rPr>
          <w:b/>
          <w:szCs w:val="24"/>
        </w:rPr>
        <w:t xml:space="preserve"> </w:t>
      </w:r>
      <w:r w:rsidR="004A7619">
        <w:rPr>
          <w:b/>
          <w:szCs w:val="24"/>
        </w:rPr>
        <w:t>projektu:</w:t>
      </w:r>
      <w:r w:rsidR="007A7CC2">
        <w:rPr>
          <w:b/>
          <w:szCs w:val="24"/>
        </w:rPr>
        <w:t>CZ.0</w:t>
      </w:r>
      <w:r w:rsidR="00EF6048">
        <w:rPr>
          <w:b/>
          <w:szCs w:val="24"/>
        </w:rPr>
        <w:t>8</w:t>
      </w:r>
      <w:r w:rsidR="00756F3F">
        <w:rPr>
          <w:b/>
          <w:szCs w:val="24"/>
        </w:rPr>
        <w:t>.1.125/0.0/0.0/15_003/0000108</w:t>
      </w:r>
      <w:r w:rsidR="007A7CC2">
        <w:rPr>
          <w:b/>
          <w:szCs w:val="24"/>
        </w:rPr>
        <w:t>.</w:t>
      </w:r>
    </w:p>
    <w:p w:rsidR="007E391B" w:rsidRDefault="007E391B" w:rsidP="00021D70">
      <w:pPr>
        <w:pStyle w:val="Zkladntextslovan"/>
        <w:numPr>
          <w:ilvl w:val="0"/>
          <w:numId w:val="0"/>
        </w:numPr>
        <w:spacing w:after="0"/>
        <w:rPr>
          <w:b/>
        </w:rPr>
      </w:pPr>
    </w:p>
    <w:p w:rsidR="007E391B" w:rsidRDefault="007E391B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</w:p>
    <w:p w:rsidR="00EA3240" w:rsidRDefault="00EA3240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</w:p>
    <w:p w:rsidR="00EA3240" w:rsidRDefault="00EA3240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</w:p>
    <w:p w:rsidR="00EA3240" w:rsidRDefault="00EA3240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</w:p>
    <w:p w:rsidR="00EA3240" w:rsidRDefault="00EA3240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</w:p>
    <w:p w:rsidR="008E4FAE" w:rsidRPr="008E4FAE" w:rsidRDefault="008E4FAE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  <w:r w:rsidRPr="008E4FAE">
        <w:rPr>
          <w:b/>
        </w:rPr>
        <w:lastRenderedPageBreak/>
        <w:t>Článek II.</w:t>
      </w:r>
    </w:p>
    <w:p w:rsidR="008E4FAE" w:rsidRPr="008E4FAE" w:rsidRDefault="008E4FAE" w:rsidP="00007E4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sz w:val="24"/>
          <w:szCs w:val="22"/>
          <w:lang w:eastAsia="cs-CZ"/>
        </w:rPr>
      </w:pPr>
      <w:r w:rsidRPr="008E4FAE">
        <w:rPr>
          <w:sz w:val="24"/>
          <w:szCs w:val="22"/>
          <w:lang w:eastAsia="cs-CZ"/>
        </w:rPr>
        <w:t>Provoz webových stránek</w:t>
      </w:r>
    </w:p>
    <w:p w:rsidR="00007E47" w:rsidRDefault="00007E47" w:rsidP="008E4FAE">
      <w:pPr>
        <w:jc w:val="both"/>
        <w:rPr>
          <w:szCs w:val="22"/>
        </w:rPr>
      </w:pPr>
    </w:p>
    <w:p w:rsidR="008E4FAE" w:rsidRPr="008E4FAE" w:rsidRDefault="00E87B41" w:rsidP="008E4FAE">
      <w:pPr>
        <w:jc w:val="both"/>
        <w:rPr>
          <w:szCs w:val="22"/>
        </w:rPr>
      </w:pPr>
      <w:r>
        <w:rPr>
          <w:szCs w:val="22"/>
        </w:rPr>
        <w:t>Smluvní strany se dohodly, že p</w:t>
      </w:r>
      <w:r w:rsidR="0077207D">
        <w:rPr>
          <w:szCs w:val="22"/>
        </w:rPr>
        <w:t>rovoz webových stránek zahrnující v</w:t>
      </w:r>
      <w:r w:rsidR="008E4FAE" w:rsidRPr="008E4FAE">
        <w:rPr>
          <w:szCs w:val="22"/>
        </w:rPr>
        <w:t>edení a správ</w:t>
      </w:r>
      <w:r w:rsidR="0077207D">
        <w:rPr>
          <w:szCs w:val="22"/>
        </w:rPr>
        <w:t>u</w:t>
      </w:r>
      <w:r w:rsidR="008E4FAE" w:rsidRPr="008E4FAE">
        <w:rPr>
          <w:szCs w:val="22"/>
        </w:rPr>
        <w:t xml:space="preserve"> domény</w:t>
      </w:r>
      <w:r w:rsidR="008E4FAE">
        <w:rPr>
          <w:szCs w:val="22"/>
        </w:rPr>
        <w:t xml:space="preserve"> a </w:t>
      </w:r>
      <w:r w:rsidR="008E4FAE" w:rsidRPr="008E4FAE">
        <w:rPr>
          <w:szCs w:val="22"/>
        </w:rPr>
        <w:t xml:space="preserve">hostingu </w:t>
      </w:r>
      <w:r w:rsidR="008E4FAE" w:rsidRPr="008E4FAE">
        <w:rPr>
          <w:b/>
          <w:szCs w:val="22"/>
        </w:rPr>
        <w:t>rskkvk.cz</w:t>
      </w:r>
      <w:r w:rsidR="008E4FAE" w:rsidRPr="008E4FAE">
        <w:rPr>
          <w:szCs w:val="22"/>
        </w:rPr>
        <w:t xml:space="preserve"> </w:t>
      </w:r>
      <w:r w:rsidR="0077207D">
        <w:rPr>
          <w:szCs w:val="22"/>
        </w:rPr>
        <w:t xml:space="preserve">bude ukončen ke dni 31. 12. 2018. </w:t>
      </w:r>
    </w:p>
    <w:p w:rsidR="004E78EA" w:rsidRDefault="004E78EA" w:rsidP="004E78EA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2"/>
          <w:lang w:eastAsia="cs-CZ"/>
        </w:rPr>
      </w:pPr>
    </w:p>
    <w:p w:rsidR="004E78EA" w:rsidRPr="004E78EA" w:rsidRDefault="00EC04DF" w:rsidP="004E78EA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2"/>
          <w:lang w:eastAsia="cs-CZ"/>
        </w:rPr>
      </w:pPr>
      <w:r w:rsidRPr="00EC04DF">
        <w:rPr>
          <w:b/>
          <w:sz w:val="24"/>
          <w:szCs w:val="22"/>
          <w:lang w:eastAsia="cs-CZ"/>
        </w:rPr>
        <w:t>Článek III.</w:t>
      </w:r>
    </w:p>
    <w:p w:rsidR="008E4FAE" w:rsidRDefault="0077207D" w:rsidP="007E391B">
      <w:pPr>
        <w:pStyle w:val="Nadpis2"/>
        <w:numPr>
          <w:ilvl w:val="0"/>
          <w:numId w:val="0"/>
        </w:numPr>
        <w:spacing w:before="0" w:after="0"/>
        <w:jc w:val="center"/>
        <w:rPr>
          <w:sz w:val="24"/>
          <w:szCs w:val="22"/>
          <w:lang w:eastAsia="cs-CZ"/>
        </w:rPr>
      </w:pPr>
      <w:r>
        <w:rPr>
          <w:sz w:val="24"/>
          <w:szCs w:val="22"/>
          <w:lang w:eastAsia="cs-CZ"/>
        </w:rPr>
        <w:t>Vzájemná práva a povinnosti</w:t>
      </w:r>
    </w:p>
    <w:p w:rsidR="0077207D" w:rsidRDefault="0077207D" w:rsidP="0077207D"/>
    <w:p w:rsidR="0077207D" w:rsidRPr="0077207D" w:rsidRDefault="00735905" w:rsidP="004E78EA">
      <w:pPr>
        <w:pStyle w:val="Zkladntext"/>
        <w:jc w:val="both"/>
      </w:pPr>
      <w:r>
        <w:t xml:space="preserve">Poskytovatel prohlašuje, že všechny úkony </w:t>
      </w:r>
      <w:r w:rsidR="00C710A7">
        <w:t xml:space="preserve">provedené </w:t>
      </w:r>
      <w:r>
        <w:t xml:space="preserve">na webových stránkách </w:t>
      </w:r>
      <w:r w:rsidR="004E78EA">
        <w:t>rskkvk.cz.</w:t>
      </w:r>
      <w:r w:rsidR="00C710A7">
        <w:t xml:space="preserve"> </w:t>
      </w:r>
      <w:r w:rsidR="004E78EA">
        <w:t xml:space="preserve">od 1. 7. 2018 </w:t>
      </w:r>
      <w:r>
        <w:t xml:space="preserve">do </w:t>
      </w:r>
      <w:r w:rsidR="004E78EA">
        <w:t>31</w:t>
      </w:r>
      <w:r>
        <w:t xml:space="preserve">. 12. 2018 byly </w:t>
      </w:r>
      <w:r w:rsidR="004E78EA">
        <w:t>zahrnuty</w:t>
      </w:r>
      <w:r>
        <w:t xml:space="preserve"> do faktury předložené </w:t>
      </w:r>
      <w:r w:rsidR="004E78EA">
        <w:t xml:space="preserve">objednateli </w:t>
      </w:r>
      <w:r w:rsidRPr="00E96EF2">
        <w:t>dne</w:t>
      </w:r>
      <w:r w:rsidR="00E96EF2" w:rsidRPr="00E96EF2">
        <w:t xml:space="preserve"> 14.12.2018. </w:t>
      </w:r>
      <w:r w:rsidR="005A2026" w:rsidRPr="00E96EF2">
        <w:t>Objednatel se zavazuje</w:t>
      </w:r>
      <w:r w:rsidR="008947F0" w:rsidRPr="00E96EF2">
        <w:t xml:space="preserve"> do 31. 12. 2018 </w:t>
      </w:r>
      <w:r w:rsidR="005A2026" w:rsidRPr="00E96EF2">
        <w:t xml:space="preserve">tuto fakturu uhradit. </w:t>
      </w:r>
      <w:r w:rsidR="001575EE" w:rsidRPr="00E96EF2">
        <w:t>Tím jsou vzájemná práva a</w:t>
      </w:r>
      <w:r w:rsidR="001575EE">
        <w:t xml:space="preserve"> povinnosti ze smluvního vztahu plynoucí splněna.</w:t>
      </w:r>
    </w:p>
    <w:p w:rsidR="007E391B" w:rsidRPr="007E391B" w:rsidRDefault="007E391B" w:rsidP="007E391B"/>
    <w:p w:rsidR="00021D70" w:rsidRPr="00021D70" w:rsidRDefault="00021D70" w:rsidP="00021D70">
      <w:pPr>
        <w:pStyle w:val="Zkladntext"/>
      </w:pPr>
    </w:p>
    <w:p w:rsidR="00EC04DF" w:rsidRPr="00EC04DF" w:rsidRDefault="00EC04DF" w:rsidP="007E391B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2"/>
          <w:lang w:eastAsia="cs-CZ"/>
        </w:rPr>
      </w:pPr>
      <w:r w:rsidRPr="00EC04DF">
        <w:rPr>
          <w:b/>
          <w:sz w:val="24"/>
          <w:szCs w:val="22"/>
          <w:lang w:eastAsia="cs-CZ"/>
        </w:rPr>
        <w:t>Článek VI.</w:t>
      </w:r>
    </w:p>
    <w:p w:rsidR="008E4FAE" w:rsidRDefault="008E4FAE" w:rsidP="007E391B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sz w:val="24"/>
          <w:szCs w:val="22"/>
          <w:lang w:eastAsia="cs-CZ"/>
        </w:rPr>
      </w:pPr>
      <w:r w:rsidRPr="00EC04DF">
        <w:rPr>
          <w:sz w:val="24"/>
          <w:szCs w:val="22"/>
          <w:lang w:eastAsia="cs-CZ"/>
        </w:rPr>
        <w:t>Závěrečná ustanovení</w:t>
      </w:r>
    </w:p>
    <w:p w:rsidR="007E391B" w:rsidRPr="007E391B" w:rsidRDefault="007E391B" w:rsidP="007E391B"/>
    <w:p w:rsidR="00F736AB" w:rsidRDefault="008E4FAE" w:rsidP="007E391B">
      <w:pPr>
        <w:pStyle w:val="Zkladntextslovan"/>
        <w:numPr>
          <w:ilvl w:val="0"/>
          <w:numId w:val="0"/>
        </w:numPr>
        <w:spacing w:after="0"/>
        <w:rPr>
          <w:b/>
        </w:rPr>
      </w:pPr>
      <w:r w:rsidRPr="00EC04DF">
        <w:t xml:space="preserve">Tento </w:t>
      </w:r>
      <w:r w:rsidR="00EC04DF">
        <w:t xml:space="preserve">Dodatek č. </w:t>
      </w:r>
      <w:r w:rsidR="00735905">
        <w:t>2</w:t>
      </w:r>
      <w:r w:rsidR="00EC04DF">
        <w:t xml:space="preserve"> Smlouvy</w:t>
      </w:r>
      <w:r w:rsidR="00EC04DF" w:rsidRPr="000B08A1">
        <w:t xml:space="preserve"> o poskytování služeb</w:t>
      </w:r>
      <w:r w:rsidR="0027738A">
        <w:t xml:space="preserve"> </w:t>
      </w:r>
      <w:r w:rsidR="00EC04DF">
        <w:t xml:space="preserve">ze dne 3. 4. 2017 je vyhotoven </w:t>
      </w:r>
      <w:r w:rsidR="0027738A">
        <w:t>ve dvou originálech</w:t>
      </w:r>
      <w:r w:rsidR="00EC04DF">
        <w:t>, z</w:t>
      </w:r>
      <w:r w:rsidR="007E391B">
        <w:t> </w:t>
      </w:r>
      <w:r w:rsidR="00EC04DF">
        <w:t>nichž</w:t>
      </w:r>
      <w:r w:rsidR="007E391B">
        <w:t xml:space="preserve"> </w:t>
      </w:r>
      <w:r w:rsidR="0027738A">
        <w:t>po jednom obdrží objednatel a poskytovatel</w:t>
      </w:r>
      <w:r w:rsidRPr="00EC04DF">
        <w:t>.</w:t>
      </w:r>
      <w:r w:rsidR="001575EE">
        <w:t xml:space="preserve"> </w:t>
      </w:r>
      <w:r w:rsidRPr="00EC04DF">
        <w:t>Tento dodatek nabývá platnosti podpis</w:t>
      </w:r>
      <w:r w:rsidR="0027738A">
        <w:t>em obou s</w:t>
      </w:r>
      <w:r w:rsidRPr="00EC04DF">
        <w:t>mluvních stran</w:t>
      </w:r>
      <w:r w:rsidR="00EA3240">
        <w:t xml:space="preserve"> a účinnosti zveřejněním v Registru smluv.</w:t>
      </w:r>
    </w:p>
    <w:p w:rsidR="00021D70" w:rsidRDefault="00021D70" w:rsidP="00F21D22">
      <w:pPr>
        <w:pStyle w:val="Zkladntextslovan"/>
        <w:numPr>
          <w:ilvl w:val="0"/>
          <w:numId w:val="0"/>
        </w:num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6"/>
        <w:gridCol w:w="4234"/>
      </w:tblGrid>
      <w:tr w:rsidR="00694F63" w:rsidTr="00694F63">
        <w:trPr>
          <w:jc w:val="center"/>
        </w:trPr>
        <w:tc>
          <w:tcPr>
            <w:tcW w:w="4967" w:type="dxa"/>
            <w:hideMark/>
          </w:tcPr>
          <w:p w:rsidR="00BA1E52" w:rsidRPr="00E96EF2" w:rsidRDefault="00BA1E52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Pr="00E96EF2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E96EF2">
              <w:rPr>
                <w:szCs w:val="24"/>
              </w:rPr>
              <w:t>V Karlových Varech dne</w:t>
            </w:r>
            <w:r w:rsidR="00642C45">
              <w:rPr>
                <w:szCs w:val="24"/>
              </w:rPr>
              <w:t xml:space="preserve"> </w:t>
            </w:r>
            <w:r w:rsidR="00A15DD9" w:rsidRPr="00E96EF2">
              <w:rPr>
                <w:szCs w:val="24"/>
              </w:rPr>
              <w:t>……………</w:t>
            </w:r>
            <w:r w:rsidR="00642C45">
              <w:rPr>
                <w:szCs w:val="24"/>
              </w:rPr>
              <w:t>.</w:t>
            </w:r>
            <w:r w:rsidRPr="00E96EF2">
              <w:rPr>
                <w:szCs w:val="24"/>
              </w:rPr>
              <w:t xml:space="preserve"> </w:t>
            </w:r>
            <w:r w:rsidR="00642C45">
              <w:rPr>
                <w:szCs w:val="24"/>
              </w:rPr>
              <w:t xml:space="preserve"> </w:t>
            </w:r>
          </w:p>
        </w:tc>
        <w:tc>
          <w:tcPr>
            <w:tcW w:w="4319" w:type="dxa"/>
            <w:hideMark/>
          </w:tcPr>
          <w:p w:rsidR="00694F63" w:rsidRPr="00E96EF2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694F63" w:rsidTr="00694F63">
        <w:trPr>
          <w:trHeight w:val="615"/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za objednatele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Vlastimil Veselý, ředitel </w:t>
            </w:r>
          </w:p>
        </w:tc>
        <w:tc>
          <w:tcPr>
            <w:tcW w:w="4319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za poskytovatele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Ing. Tomáš Krištof, jednatel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</w:tbl>
    <w:p w:rsidR="00694F63" w:rsidRDefault="00694F63" w:rsidP="00F21D22">
      <w:pPr>
        <w:pStyle w:val="Zkladntextslovan"/>
        <w:numPr>
          <w:ilvl w:val="0"/>
          <w:numId w:val="0"/>
        </w:numPr>
        <w:rPr>
          <w:b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FB617F" w:rsidRPr="002E2B5C" w:rsidRDefault="00FB617F" w:rsidP="00F21D22">
      <w:pPr>
        <w:pStyle w:val="Zkladntextslovan"/>
        <w:numPr>
          <w:ilvl w:val="0"/>
          <w:numId w:val="0"/>
        </w:numPr>
        <w:rPr>
          <w:b/>
        </w:rPr>
      </w:pPr>
    </w:p>
    <w:sectPr w:rsidR="00FB617F" w:rsidRPr="002E2B5C" w:rsidSect="00F5727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FA" w:rsidRDefault="009651FA">
      <w:r>
        <w:separator/>
      </w:r>
    </w:p>
  </w:endnote>
  <w:endnote w:type="continuationSeparator" w:id="0">
    <w:p w:rsidR="009651FA" w:rsidRDefault="0096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80" w:rsidRDefault="00271EF7" w:rsidP="00F57278">
    <w:pPr>
      <w:pStyle w:val="Zpat"/>
      <w:jc w:val="right"/>
    </w:pPr>
    <w:r>
      <w:fldChar w:fldCharType="begin"/>
    </w:r>
    <w:r w:rsidR="00076280">
      <w:instrText xml:space="preserve"> PAGE </w:instrText>
    </w:r>
    <w:r>
      <w:fldChar w:fldCharType="separate"/>
    </w:r>
    <w:r w:rsidR="00021D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FA" w:rsidRDefault="009651FA">
      <w:r>
        <w:separator/>
      </w:r>
    </w:p>
  </w:footnote>
  <w:footnote w:type="continuationSeparator" w:id="0">
    <w:p w:rsidR="009651FA" w:rsidRDefault="0096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23" w:rsidRDefault="0067592B" w:rsidP="00EA3240">
    <w:pPr>
      <w:pStyle w:val="Zhlav"/>
      <w:tabs>
        <w:tab w:val="left" w:pos="3360"/>
      </w:tabs>
    </w:pPr>
    <w:r w:rsidRPr="006A43D9">
      <w:rPr>
        <w:rFonts w:eastAsia="Calibri"/>
        <w:noProof/>
      </w:rPr>
      <w:drawing>
        <wp:inline distT="0" distB="0" distL="0" distR="0" wp14:anchorId="77B2645E" wp14:editId="11C15FB7">
          <wp:extent cx="3121889" cy="756000"/>
          <wp:effectExtent l="0" t="0" r="254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7024"/>
                  <a:stretch/>
                </pic:blipFill>
                <pic:spPr bwMode="auto">
                  <a:xfrm>
                    <a:off x="0" y="0"/>
                    <a:ext cx="3177705" cy="769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80" w:rsidRPr="00A86DB7" w:rsidRDefault="0067592B" w:rsidP="00EA3240">
    <w:pPr>
      <w:pStyle w:val="Zhlav"/>
      <w:rPr>
        <w:sz w:val="20"/>
      </w:rPr>
    </w:pPr>
    <w:r w:rsidRPr="006A43D9">
      <w:rPr>
        <w:rFonts w:eastAsia="Calibri"/>
        <w:noProof/>
      </w:rPr>
      <w:drawing>
        <wp:inline distT="0" distB="0" distL="0" distR="0" wp14:anchorId="2ECD5B73" wp14:editId="173A236C">
          <wp:extent cx="3121889" cy="756000"/>
          <wp:effectExtent l="0" t="0" r="254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7024"/>
                  <a:stretch/>
                </pic:blipFill>
                <pic:spPr bwMode="auto">
                  <a:xfrm>
                    <a:off x="0" y="0"/>
                    <a:ext cx="3177705" cy="769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AE0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" w15:restartNumberingAfterBreak="0">
    <w:nsid w:val="060C2A1B"/>
    <w:multiLevelType w:val="hybridMultilevel"/>
    <w:tmpl w:val="4768F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263"/>
    <w:multiLevelType w:val="hybridMultilevel"/>
    <w:tmpl w:val="549C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75B"/>
    <w:multiLevelType w:val="hybridMultilevel"/>
    <w:tmpl w:val="2164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260B1"/>
    <w:multiLevelType w:val="hybridMultilevel"/>
    <w:tmpl w:val="39643B66"/>
    <w:lvl w:ilvl="0" w:tplc="0405000F">
      <w:start w:val="1"/>
      <w:numFmt w:val="decimal"/>
      <w:lvlText w:val="%1."/>
      <w:lvlJc w:val="left"/>
      <w:pPr>
        <w:ind w:left="-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9" w:hanging="360"/>
      </w:pPr>
    </w:lvl>
    <w:lvl w:ilvl="2" w:tplc="0405001B" w:tentative="1">
      <w:start w:val="1"/>
      <w:numFmt w:val="lowerRoman"/>
      <w:lvlText w:val="%3."/>
      <w:lvlJc w:val="right"/>
      <w:pPr>
        <w:ind w:left="601" w:hanging="180"/>
      </w:pPr>
    </w:lvl>
    <w:lvl w:ilvl="3" w:tplc="0405000F" w:tentative="1">
      <w:start w:val="1"/>
      <w:numFmt w:val="decimal"/>
      <w:lvlText w:val="%4."/>
      <w:lvlJc w:val="left"/>
      <w:pPr>
        <w:ind w:left="1321" w:hanging="360"/>
      </w:pPr>
    </w:lvl>
    <w:lvl w:ilvl="4" w:tplc="04050019" w:tentative="1">
      <w:start w:val="1"/>
      <w:numFmt w:val="lowerLetter"/>
      <w:lvlText w:val="%5."/>
      <w:lvlJc w:val="left"/>
      <w:pPr>
        <w:ind w:left="2041" w:hanging="360"/>
      </w:pPr>
    </w:lvl>
    <w:lvl w:ilvl="5" w:tplc="0405001B" w:tentative="1">
      <w:start w:val="1"/>
      <w:numFmt w:val="lowerRoman"/>
      <w:lvlText w:val="%6."/>
      <w:lvlJc w:val="right"/>
      <w:pPr>
        <w:ind w:left="2761" w:hanging="180"/>
      </w:pPr>
    </w:lvl>
    <w:lvl w:ilvl="6" w:tplc="0405000F" w:tentative="1">
      <w:start w:val="1"/>
      <w:numFmt w:val="decimal"/>
      <w:lvlText w:val="%7."/>
      <w:lvlJc w:val="left"/>
      <w:pPr>
        <w:ind w:left="3481" w:hanging="360"/>
      </w:pPr>
    </w:lvl>
    <w:lvl w:ilvl="7" w:tplc="04050019" w:tentative="1">
      <w:start w:val="1"/>
      <w:numFmt w:val="lowerLetter"/>
      <w:lvlText w:val="%8."/>
      <w:lvlJc w:val="left"/>
      <w:pPr>
        <w:ind w:left="4201" w:hanging="360"/>
      </w:pPr>
    </w:lvl>
    <w:lvl w:ilvl="8" w:tplc="040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5" w15:restartNumberingAfterBreak="0">
    <w:nsid w:val="16BC6B6A"/>
    <w:multiLevelType w:val="multilevel"/>
    <w:tmpl w:val="3FBA1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BE6C61"/>
    <w:multiLevelType w:val="hybridMultilevel"/>
    <w:tmpl w:val="054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4DB6"/>
    <w:multiLevelType w:val="hybridMultilevel"/>
    <w:tmpl w:val="7A2C55B8"/>
    <w:lvl w:ilvl="0" w:tplc="54E0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A9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27A6E"/>
    <w:multiLevelType w:val="hybridMultilevel"/>
    <w:tmpl w:val="4B28C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A61"/>
    <w:multiLevelType w:val="hybridMultilevel"/>
    <w:tmpl w:val="3FA632F0"/>
    <w:lvl w:ilvl="0" w:tplc="70B8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6742D"/>
    <w:multiLevelType w:val="hybridMultilevel"/>
    <w:tmpl w:val="7BDE92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1334B17"/>
    <w:multiLevelType w:val="hybridMultilevel"/>
    <w:tmpl w:val="F624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650"/>
    <w:multiLevelType w:val="hybridMultilevel"/>
    <w:tmpl w:val="27787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6782"/>
    <w:multiLevelType w:val="hybridMultilevel"/>
    <w:tmpl w:val="77D0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3A05"/>
    <w:multiLevelType w:val="multilevel"/>
    <w:tmpl w:val="0A26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D914651"/>
    <w:multiLevelType w:val="hybridMultilevel"/>
    <w:tmpl w:val="A4F62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17" w15:restartNumberingAfterBreak="0">
    <w:nsid w:val="2F2C5693"/>
    <w:multiLevelType w:val="hybridMultilevel"/>
    <w:tmpl w:val="219E0EFA"/>
    <w:name w:val="WW8Num12"/>
    <w:lvl w:ilvl="0" w:tplc="C5364506">
      <w:start w:val="1"/>
      <w:numFmt w:val="bullet"/>
      <w:lvlText w:val="·"/>
      <w:lvlJc w:val="left"/>
      <w:pPr>
        <w:tabs>
          <w:tab w:val="num" w:pos="367"/>
        </w:tabs>
        <w:ind w:left="0" w:firstLine="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18" w15:restartNumberingAfterBreak="0">
    <w:nsid w:val="31D73399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429EA"/>
    <w:multiLevelType w:val="multilevel"/>
    <w:tmpl w:val="5F32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64F279B"/>
    <w:multiLevelType w:val="hybridMultilevel"/>
    <w:tmpl w:val="20AE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0B91"/>
    <w:multiLevelType w:val="hybridMultilevel"/>
    <w:tmpl w:val="FA5E8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0758"/>
    <w:multiLevelType w:val="multilevel"/>
    <w:tmpl w:val="EF8A2890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</w:lvl>
  </w:abstractNum>
  <w:abstractNum w:abstractNumId="23" w15:restartNumberingAfterBreak="0">
    <w:nsid w:val="3A8D7A36"/>
    <w:multiLevelType w:val="hybridMultilevel"/>
    <w:tmpl w:val="C2026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3DAB"/>
    <w:multiLevelType w:val="hybridMultilevel"/>
    <w:tmpl w:val="2F148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B6193"/>
    <w:multiLevelType w:val="hybridMultilevel"/>
    <w:tmpl w:val="19F8C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45DF5"/>
    <w:multiLevelType w:val="hybridMultilevel"/>
    <w:tmpl w:val="A02A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14210"/>
    <w:multiLevelType w:val="hybridMultilevel"/>
    <w:tmpl w:val="22BCE74E"/>
    <w:lvl w:ilvl="0" w:tplc="5238A90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4C3A03B6"/>
    <w:multiLevelType w:val="multilevel"/>
    <w:tmpl w:val="368AC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A505EE"/>
    <w:multiLevelType w:val="multilevel"/>
    <w:tmpl w:val="16B2FF56"/>
    <w:lvl w:ilvl="0">
      <w:start w:val="1"/>
      <w:numFmt w:val="decimal"/>
      <w:pStyle w:val="Nadpis1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DD365E9"/>
    <w:multiLevelType w:val="hybridMultilevel"/>
    <w:tmpl w:val="F2460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51026"/>
    <w:multiLevelType w:val="multilevel"/>
    <w:tmpl w:val="863E9F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72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72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720"/>
      </w:p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720"/>
      </w:pPr>
    </w:lvl>
    <w:lvl w:ilvl="4">
      <w:start w:val="1"/>
      <w:numFmt w:val="decimal"/>
      <w:lvlText w:val="%1.%2.%3.%4.%5."/>
      <w:lvlJc w:val="left"/>
      <w:pPr>
        <w:tabs>
          <w:tab w:val="num" w:pos="1713"/>
        </w:tabs>
        <w:ind w:left="1713" w:hanging="1080"/>
      </w:pPr>
    </w:lvl>
    <w:lvl w:ilvl="5">
      <w:start w:val="1"/>
      <w:numFmt w:val="decimal"/>
      <w:lvlText w:val="%1.%2.%3.%4.%5.%6."/>
      <w:lvlJc w:val="left"/>
      <w:pPr>
        <w:tabs>
          <w:tab w:val="num" w:pos="1713"/>
        </w:tabs>
        <w:ind w:left="17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3"/>
        </w:tabs>
        <w:ind w:left="20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3"/>
        </w:tabs>
        <w:ind w:left="20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800"/>
      </w:pPr>
    </w:lvl>
  </w:abstractNum>
  <w:abstractNum w:abstractNumId="33" w15:restartNumberingAfterBreak="0">
    <w:nsid w:val="58AC116B"/>
    <w:multiLevelType w:val="hybridMultilevel"/>
    <w:tmpl w:val="8C60A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53078"/>
    <w:multiLevelType w:val="hybridMultilevel"/>
    <w:tmpl w:val="0E10E172"/>
    <w:lvl w:ilvl="0" w:tplc="1C5EA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60208"/>
    <w:multiLevelType w:val="hybridMultilevel"/>
    <w:tmpl w:val="53FA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5C0FCD"/>
    <w:multiLevelType w:val="hybridMultilevel"/>
    <w:tmpl w:val="AF7CCC0C"/>
    <w:lvl w:ilvl="0" w:tplc="5238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87F"/>
    <w:multiLevelType w:val="hybridMultilevel"/>
    <w:tmpl w:val="74A4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95C50"/>
    <w:multiLevelType w:val="singleLevel"/>
    <w:tmpl w:val="94DAFEFE"/>
    <w:lvl w:ilvl="0">
      <w:start w:val="1"/>
      <w:numFmt w:val="upperLetter"/>
      <w:pStyle w:val="Zkladntextslovan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1" w15:restartNumberingAfterBreak="0">
    <w:nsid w:val="7C3F62A8"/>
    <w:multiLevelType w:val="hybridMultilevel"/>
    <w:tmpl w:val="0C9E80B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CE645BB"/>
    <w:multiLevelType w:val="hybridMultilevel"/>
    <w:tmpl w:val="AD4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673A3"/>
    <w:multiLevelType w:val="hybridMultilevel"/>
    <w:tmpl w:val="66F8B6A0"/>
    <w:lvl w:ilvl="0" w:tplc="5238A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43"/>
  </w:num>
  <w:num w:numId="5">
    <w:abstractNumId w:val="7"/>
  </w:num>
  <w:num w:numId="6">
    <w:abstractNumId w:val="34"/>
  </w:num>
  <w:num w:numId="7">
    <w:abstractNumId w:val="9"/>
  </w:num>
  <w:num w:numId="8">
    <w:abstractNumId w:val="37"/>
  </w:num>
  <w:num w:numId="9">
    <w:abstractNumId w:val="18"/>
  </w:num>
  <w:num w:numId="10">
    <w:abstractNumId w:val="3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5"/>
  </w:num>
  <w:num w:numId="15">
    <w:abstractNumId w:val="13"/>
  </w:num>
  <w:num w:numId="16">
    <w:abstractNumId w:val="10"/>
  </w:num>
  <w:num w:numId="17">
    <w:abstractNumId w:val="24"/>
  </w:num>
  <w:num w:numId="18">
    <w:abstractNumId w:val="39"/>
  </w:num>
  <w:num w:numId="19">
    <w:abstractNumId w:val="6"/>
  </w:num>
  <w:num w:numId="20">
    <w:abstractNumId w:val="42"/>
  </w:num>
  <w:num w:numId="21">
    <w:abstractNumId w:val="26"/>
    <w:lvlOverride w:ilvl="0">
      <w:startOverride w:val="1"/>
    </w:lvlOverride>
  </w:num>
  <w:num w:numId="22">
    <w:abstractNumId w:val="29"/>
  </w:num>
  <w:num w:numId="23">
    <w:abstractNumId w:val="5"/>
  </w:num>
  <w:num w:numId="24">
    <w:abstractNumId w:val="11"/>
  </w:num>
  <w:num w:numId="25">
    <w:abstractNumId w:val="21"/>
  </w:num>
  <w:num w:numId="26">
    <w:abstractNumId w:val="1"/>
  </w:num>
  <w:num w:numId="27">
    <w:abstractNumId w:val="0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6"/>
  </w:num>
  <w:num w:numId="31">
    <w:abstractNumId w:val="4"/>
  </w:num>
  <w:num w:numId="32">
    <w:abstractNumId w:val="28"/>
  </w:num>
  <w:num w:numId="33">
    <w:abstractNumId w:val="2"/>
  </w:num>
  <w:num w:numId="34">
    <w:abstractNumId w:val="38"/>
  </w:num>
  <w:num w:numId="35">
    <w:abstractNumId w:val="32"/>
  </w:num>
  <w:num w:numId="36">
    <w:abstractNumId w:val="8"/>
  </w:num>
  <w:num w:numId="37">
    <w:abstractNumId w:val="23"/>
  </w:num>
  <w:num w:numId="38">
    <w:abstractNumId w:val="22"/>
  </w:num>
  <w:num w:numId="39">
    <w:abstractNumId w:val="27"/>
  </w:num>
  <w:num w:numId="40">
    <w:abstractNumId w:val="20"/>
  </w:num>
  <w:num w:numId="41">
    <w:abstractNumId w:val="3"/>
  </w:num>
  <w:num w:numId="42">
    <w:abstractNumId w:val="1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22"/>
    <w:rsid w:val="00007E47"/>
    <w:rsid w:val="00011610"/>
    <w:rsid w:val="00014CF2"/>
    <w:rsid w:val="00016694"/>
    <w:rsid w:val="00021D70"/>
    <w:rsid w:val="00032F4A"/>
    <w:rsid w:val="00036EBA"/>
    <w:rsid w:val="000502DC"/>
    <w:rsid w:val="00052FD2"/>
    <w:rsid w:val="00054B16"/>
    <w:rsid w:val="00057B97"/>
    <w:rsid w:val="0007104B"/>
    <w:rsid w:val="00071BCC"/>
    <w:rsid w:val="0007239C"/>
    <w:rsid w:val="000725F5"/>
    <w:rsid w:val="00076280"/>
    <w:rsid w:val="000762AC"/>
    <w:rsid w:val="00076C9F"/>
    <w:rsid w:val="00082291"/>
    <w:rsid w:val="00091AE4"/>
    <w:rsid w:val="000958A0"/>
    <w:rsid w:val="000A2804"/>
    <w:rsid w:val="000A44A2"/>
    <w:rsid w:val="000A5081"/>
    <w:rsid w:val="000B08A1"/>
    <w:rsid w:val="000C3727"/>
    <w:rsid w:val="000D05D9"/>
    <w:rsid w:val="000D0A00"/>
    <w:rsid w:val="000D18FC"/>
    <w:rsid w:val="000D512C"/>
    <w:rsid w:val="000E7919"/>
    <w:rsid w:val="000F3BDF"/>
    <w:rsid w:val="000F4DD2"/>
    <w:rsid w:val="000F6548"/>
    <w:rsid w:val="00107610"/>
    <w:rsid w:val="001108E2"/>
    <w:rsid w:val="001165E0"/>
    <w:rsid w:val="001229C2"/>
    <w:rsid w:val="00135983"/>
    <w:rsid w:val="001575EE"/>
    <w:rsid w:val="001707EE"/>
    <w:rsid w:val="00175AF0"/>
    <w:rsid w:val="00186D14"/>
    <w:rsid w:val="001874FB"/>
    <w:rsid w:val="00193656"/>
    <w:rsid w:val="00196199"/>
    <w:rsid w:val="001A1C2E"/>
    <w:rsid w:val="001A2998"/>
    <w:rsid w:val="001A427E"/>
    <w:rsid w:val="001B0CA0"/>
    <w:rsid w:val="001B4887"/>
    <w:rsid w:val="001D0E5A"/>
    <w:rsid w:val="001D2E54"/>
    <w:rsid w:val="001E3049"/>
    <w:rsid w:val="0020599C"/>
    <w:rsid w:val="0020690D"/>
    <w:rsid w:val="002078FD"/>
    <w:rsid w:val="00215E49"/>
    <w:rsid w:val="00220166"/>
    <w:rsid w:val="002219E4"/>
    <w:rsid w:val="00222A4C"/>
    <w:rsid w:val="00223536"/>
    <w:rsid w:val="00232E74"/>
    <w:rsid w:val="00241100"/>
    <w:rsid w:val="00244B48"/>
    <w:rsid w:val="00246BB3"/>
    <w:rsid w:val="00271EF7"/>
    <w:rsid w:val="00276CDA"/>
    <w:rsid w:val="0027738A"/>
    <w:rsid w:val="002C2F5F"/>
    <w:rsid w:val="002C33CD"/>
    <w:rsid w:val="002C5223"/>
    <w:rsid w:val="002D3CB0"/>
    <w:rsid w:val="002D602C"/>
    <w:rsid w:val="002D6CD9"/>
    <w:rsid w:val="002E2B2B"/>
    <w:rsid w:val="002E2B5C"/>
    <w:rsid w:val="002E4938"/>
    <w:rsid w:val="002E5004"/>
    <w:rsid w:val="00311F32"/>
    <w:rsid w:val="00336442"/>
    <w:rsid w:val="00344A5B"/>
    <w:rsid w:val="003525AC"/>
    <w:rsid w:val="003810A8"/>
    <w:rsid w:val="00384D75"/>
    <w:rsid w:val="00391F96"/>
    <w:rsid w:val="003A7236"/>
    <w:rsid w:val="003B68F8"/>
    <w:rsid w:val="003C22EC"/>
    <w:rsid w:val="003C6290"/>
    <w:rsid w:val="003E3A58"/>
    <w:rsid w:val="003E64D7"/>
    <w:rsid w:val="003F15FA"/>
    <w:rsid w:val="003F4EC3"/>
    <w:rsid w:val="003F583D"/>
    <w:rsid w:val="003F6070"/>
    <w:rsid w:val="0040642B"/>
    <w:rsid w:val="00412CA8"/>
    <w:rsid w:val="0041593B"/>
    <w:rsid w:val="00417214"/>
    <w:rsid w:val="00417EA5"/>
    <w:rsid w:val="004249E8"/>
    <w:rsid w:val="00440741"/>
    <w:rsid w:val="00442E0F"/>
    <w:rsid w:val="00457ED9"/>
    <w:rsid w:val="00466877"/>
    <w:rsid w:val="00473793"/>
    <w:rsid w:val="00474F06"/>
    <w:rsid w:val="00480C88"/>
    <w:rsid w:val="00482E0C"/>
    <w:rsid w:val="00483EDB"/>
    <w:rsid w:val="004A742F"/>
    <w:rsid w:val="004A7619"/>
    <w:rsid w:val="004B0568"/>
    <w:rsid w:val="004B1E55"/>
    <w:rsid w:val="004C1959"/>
    <w:rsid w:val="004C1A6B"/>
    <w:rsid w:val="004D055E"/>
    <w:rsid w:val="004D2BBF"/>
    <w:rsid w:val="004E78EA"/>
    <w:rsid w:val="004F217F"/>
    <w:rsid w:val="004F3A32"/>
    <w:rsid w:val="004F5001"/>
    <w:rsid w:val="00510489"/>
    <w:rsid w:val="00511B68"/>
    <w:rsid w:val="0051494F"/>
    <w:rsid w:val="005178F5"/>
    <w:rsid w:val="00520FC7"/>
    <w:rsid w:val="00522B2C"/>
    <w:rsid w:val="00524201"/>
    <w:rsid w:val="00541BDC"/>
    <w:rsid w:val="00542C8A"/>
    <w:rsid w:val="00543F71"/>
    <w:rsid w:val="00544C20"/>
    <w:rsid w:val="00544F14"/>
    <w:rsid w:val="005461B1"/>
    <w:rsid w:val="00553A4A"/>
    <w:rsid w:val="0055418D"/>
    <w:rsid w:val="005558A6"/>
    <w:rsid w:val="00571EEF"/>
    <w:rsid w:val="00575349"/>
    <w:rsid w:val="005764DB"/>
    <w:rsid w:val="00580BD4"/>
    <w:rsid w:val="00580BFF"/>
    <w:rsid w:val="0058196A"/>
    <w:rsid w:val="005A2026"/>
    <w:rsid w:val="005A3D6E"/>
    <w:rsid w:val="005A3E33"/>
    <w:rsid w:val="005B4779"/>
    <w:rsid w:val="005B4FDA"/>
    <w:rsid w:val="005D723A"/>
    <w:rsid w:val="005E4935"/>
    <w:rsid w:val="005E55FD"/>
    <w:rsid w:val="00607934"/>
    <w:rsid w:val="00610431"/>
    <w:rsid w:val="00621591"/>
    <w:rsid w:val="0062320B"/>
    <w:rsid w:val="00632C03"/>
    <w:rsid w:val="00642C45"/>
    <w:rsid w:val="0067423E"/>
    <w:rsid w:val="0067592B"/>
    <w:rsid w:val="00693359"/>
    <w:rsid w:val="00694F63"/>
    <w:rsid w:val="00696471"/>
    <w:rsid w:val="006A4718"/>
    <w:rsid w:val="006A59C8"/>
    <w:rsid w:val="006B05B3"/>
    <w:rsid w:val="006B7145"/>
    <w:rsid w:val="006C0175"/>
    <w:rsid w:val="006D1CE1"/>
    <w:rsid w:val="006D47E7"/>
    <w:rsid w:val="006E0E98"/>
    <w:rsid w:val="00703E36"/>
    <w:rsid w:val="00705DD5"/>
    <w:rsid w:val="007123AB"/>
    <w:rsid w:val="00720F43"/>
    <w:rsid w:val="00725C65"/>
    <w:rsid w:val="00732136"/>
    <w:rsid w:val="0073353C"/>
    <w:rsid w:val="00735905"/>
    <w:rsid w:val="007365C0"/>
    <w:rsid w:val="00756F3F"/>
    <w:rsid w:val="00757037"/>
    <w:rsid w:val="0077207D"/>
    <w:rsid w:val="00782872"/>
    <w:rsid w:val="0078426A"/>
    <w:rsid w:val="00794D93"/>
    <w:rsid w:val="007A00AB"/>
    <w:rsid w:val="007A4682"/>
    <w:rsid w:val="007A6DAC"/>
    <w:rsid w:val="007A7A11"/>
    <w:rsid w:val="007A7CC2"/>
    <w:rsid w:val="007B66EC"/>
    <w:rsid w:val="007D1E2F"/>
    <w:rsid w:val="007D4706"/>
    <w:rsid w:val="007E32EA"/>
    <w:rsid w:val="007E391B"/>
    <w:rsid w:val="00815446"/>
    <w:rsid w:val="0082229E"/>
    <w:rsid w:val="008232C5"/>
    <w:rsid w:val="00825E01"/>
    <w:rsid w:val="00841CA9"/>
    <w:rsid w:val="00843F8A"/>
    <w:rsid w:val="008474A7"/>
    <w:rsid w:val="00855A61"/>
    <w:rsid w:val="00856BDB"/>
    <w:rsid w:val="008617CC"/>
    <w:rsid w:val="008700F3"/>
    <w:rsid w:val="008821E9"/>
    <w:rsid w:val="0088594E"/>
    <w:rsid w:val="00891CFB"/>
    <w:rsid w:val="008947F0"/>
    <w:rsid w:val="008A390C"/>
    <w:rsid w:val="008B71F6"/>
    <w:rsid w:val="008B7CB3"/>
    <w:rsid w:val="008D3BCF"/>
    <w:rsid w:val="008D6717"/>
    <w:rsid w:val="008E4FAE"/>
    <w:rsid w:val="008E70E7"/>
    <w:rsid w:val="008F19B6"/>
    <w:rsid w:val="009045C5"/>
    <w:rsid w:val="00904677"/>
    <w:rsid w:val="00906C4B"/>
    <w:rsid w:val="00906D65"/>
    <w:rsid w:val="009103B2"/>
    <w:rsid w:val="00910C4D"/>
    <w:rsid w:val="00921401"/>
    <w:rsid w:val="00921A7A"/>
    <w:rsid w:val="00923419"/>
    <w:rsid w:val="00927C9E"/>
    <w:rsid w:val="0093424A"/>
    <w:rsid w:val="009351CA"/>
    <w:rsid w:val="00954A6C"/>
    <w:rsid w:val="00954EC6"/>
    <w:rsid w:val="00961522"/>
    <w:rsid w:val="00963C40"/>
    <w:rsid w:val="00963E70"/>
    <w:rsid w:val="009651FA"/>
    <w:rsid w:val="00972ADE"/>
    <w:rsid w:val="00972E7C"/>
    <w:rsid w:val="009739AF"/>
    <w:rsid w:val="009748F2"/>
    <w:rsid w:val="00975E41"/>
    <w:rsid w:val="00976A14"/>
    <w:rsid w:val="00982876"/>
    <w:rsid w:val="00987580"/>
    <w:rsid w:val="009944C1"/>
    <w:rsid w:val="009A545A"/>
    <w:rsid w:val="009A7DDE"/>
    <w:rsid w:val="009B16E4"/>
    <w:rsid w:val="009B7AC6"/>
    <w:rsid w:val="009D51A6"/>
    <w:rsid w:val="009E5363"/>
    <w:rsid w:val="009F15D4"/>
    <w:rsid w:val="009F2E6F"/>
    <w:rsid w:val="009F3010"/>
    <w:rsid w:val="009F4F4B"/>
    <w:rsid w:val="00A1061C"/>
    <w:rsid w:val="00A15DD9"/>
    <w:rsid w:val="00A22CD6"/>
    <w:rsid w:val="00A22E7C"/>
    <w:rsid w:val="00A23DC1"/>
    <w:rsid w:val="00A27BEF"/>
    <w:rsid w:val="00A316E0"/>
    <w:rsid w:val="00A323B9"/>
    <w:rsid w:val="00A5359C"/>
    <w:rsid w:val="00A64D8C"/>
    <w:rsid w:val="00A72109"/>
    <w:rsid w:val="00A728FA"/>
    <w:rsid w:val="00A75B11"/>
    <w:rsid w:val="00A770B4"/>
    <w:rsid w:val="00A81362"/>
    <w:rsid w:val="00A81937"/>
    <w:rsid w:val="00A86DB7"/>
    <w:rsid w:val="00AA07F8"/>
    <w:rsid w:val="00AA591F"/>
    <w:rsid w:val="00AC0C45"/>
    <w:rsid w:val="00AC4990"/>
    <w:rsid w:val="00AD374B"/>
    <w:rsid w:val="00B0785C"/>
    <w:rsid w:val="00B17EE0"/>
    <w:rsid w:val="00B216C1"/>
    <w:rsid w:val="00B23893"/>
    <w:rsid w:val="00B324EA"/>
    <w:rsid w:val="00B40036"/>
    <w:rsid w:val="00B41F5C"/>
    <w:rsid w:val="00B47B5B"/>
    <w:rsid w:val="00B55F97"/>
    <w:rsid w:val="00B65AA6"/>
    <w:rsid w:val="00B67238"/>
    <w:rsid w:val="00B72733"/>
    <w:rsid w:val="00B73B10"/>
    <w:rsid w:val="00B7771A"/>
    <w:rsid w:val="00B97E91"/>
    <w:rsid w:val="00BA1E52"/>
    <w:rsid w:val="00BA6099"/>
    <w:rsid w:val="00BA73F9"/>
    <w:rsid w:val="00BB218C"/>
    <w:rsid w:val="00BD24F7"/>
    <w:rsid w:val="00BD2B1C"/>
    <w:rsid w:val="00BD2EFF"/>
    <w:rsid w:val="00C03DB8"/>
    <w:rsid w:val="00C113A3"/>
    <w:rsid w:val="00C21122"/>
    <w:rsid w:val="00C21AB1"/>
    <w:rsid w:val="00C423FB"/>
    <w:rsid w:val="00C708A3"/>
    <w:rsid w:val="00C710A7"/>
    <w:rsid w:val="00C73838"/>
    <w:rsid w:val="00C73AB9"/>
    <w:rsid w:val="00C81939"/>
    <w:rsid w:val="00C971BB"/>
    <w:rsid w:val="00CA3EF4"/>
    <w:rsid w:val="00CA521C"/>
    <w:rsid w:val="00CA5CD5"/>
    <w:rsid w:val="00CA600C"/>
    <w:rsid w:val="00CD0525"/>
    <w:rsid w:val="00CD0D4F"/>
    <w:rsid w:val="00CE68D3"/>
    <w:rsid w:val="00CF06F6"/>
    <w:rsid w:val="00CF1969"/>
    <w:rsid w:val="00CF729A"/>
    <w:rsid w:val="00D14EAE"/>
    <w:rsid w:val="00D16C69"/>
    <w:rsid w:val="00D204D0"/>
    <w:rsid w:val="00D235CE"/>
    <w:rsid w:val="00D27B5D"/>
    <w:rsid w:val="00D27B93"/>
    <w:rsid w:val="00D313A1"/>
    <w:rsid w:val="00D463FB"/>
    <w:rsid w:val="00D50790"/>
    <w:rsid w:val="00D77450"/>
    <w:rsid w:val="00D8485B"/>
    <w:rsid w:val="00D915E1"/>
    <w:rsid w:val="00D9232E"/>
    <w:rsid w:val="00DB1A6C"/>
    <w:rsid w:val="00DF182A"/>
    <w:rsid w:val="00DF76CF"/>
    <w:rsid w:val="00E041C1"/>
    <w:rsid w:val="00E04C45"/>
    <w:rsid w:val="00E156E7"/>
    <w:rsid w:val="00E17A79"/>
    <w:rsid w:val="00E458A6"/>
    <w:rsid w:val="00E52C63"/>
    <w:rsid w:val="00E53212"/>
    <w:rsid w:val="00E5677F"/>
    <w:rsid w:val="00E60C62"/>
    <w:rsid w:val="00E64D5E"/>
    <w:rsid w:val="00E70F85"/>
    <w:rsid w:val="00E734AE"/>
    <w:rsid w:val="00E74965"/>
    <w:rsid w:val="00E76304"/>
    <w:rsid w:val="00E818AD"/>
    <w:rsid w:val="00E8627E"/>
    <w:rsid w:val="00E87B41"/>
    <w:rsid w:val="00E954AA"/>
    <w:rsid w:val="00E96EF2"/>
    <w:rsid w:val="00EA26C8"/>
    <w:rsid w:val="00EA2907"/>
    <w:rsid w:val="00EA3240"/>
    <w:rsid w:val="00EA36E6"/>
    <w:rsid w:val="00EA4F11"/>
    <w:rsid w:val="00EA4FD7"/>
    <w:rsid w:val="00EA60B0"/>
    <w:rsid w:val="00EB0413"/>
    <w:rsid w:val="00EB11F2"/>
    <w:rsid w:val="00EB1BDF"/>
    <w:rsid w:val="00EC04DF"/>
    <w:rsid w:val="00ED0AFD"/>
    <w:rsid w:val="00ED4508"/>
    <w:rsid w:val="00ED474D"/>
    <w:rsid w:val="00EE29B1"/>
    <w:rsid w:val="00EF44C6"/>
    <w:rsid w:val="00EF6048"/>
    <w:rsid w:val="00EF7AEE"/>
    <w:rsid w:val="00F02FAA"/>
    <w:rsid w:val="00F05C93"/>
    <w:rsid w:val="00F06FA5"/>
    <w:rsid w:val="00F07061"/>
    <w:rsid w:val="00F203E1"/>
    <w:rsid w:val="00F21D22"/>
    <w:rsid w:val="00F22DCF"/>
    <w:rsid w:val="00F445E5"/>
    <w:rsid w:val="00F57278"/>
    <w:rsid w:val="00F61F7C"/>
    <w:rsid w:val="00F67819"/>
    <w:rsid w:val="00F736AB"/>
    <w:rsid w:val="00F81CDF"/>
    <w:rsid w:val="00F839F5"/>
    <w:rsid w:val="00F83F35"/>
    <w:rsid w:val="00FA3D46"/>
    <w:rsid w:val="00FB4B23"/>
    <w:rsid w:val="00FB617F"/>
    <w:rsid w:val="00FC692E"/>
    <w:rsid w:val="00FD1603"/>
    <w:rsid w:val="00FE03E7"/>
    <w:rsid w:val="00FE341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488243F-2E52-4C2B-A18A-7B28C5F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next w:val="Zkladntext"/>
    <w:qFormat/>
    <w:rsid w:val="00F21D22"/>
    <w:rPr>
      <w:sz w:val="24"/>
    </w:rPr>
  </w:style>
  <w:style w:type="paragraph" w:styleId="Nadpis1">
    <w:name w:val="heading 1"/>
    <w:basedOn w:val="Normln"/>
    <w:next w:val="Normln"/>
    <w:qFormat/>
    <w:rsid w:val="00F21D22"/>
    <w:pPr>
      <w:keepNext/>
      <w:numPr>
        <w:numId w:val="3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qFormat/>
    <w:rsid w:val="00F21D22"/>
    <w:pPr>
      <w:numPr>
        <w:ilvl w:val="1"/>
        <w:numId w:val="3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qFormat/>
    <w:rsid w:val="00F21D22"/>
    <w:pPr>
      <w:numPr>
        <w:ilvl w:val="2"/>
        <w:numId w:val="3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qFormat/>
    <w:rsid w:val="00F21D22"/>
    <w:pPr>
      <w:keepNext/>
      <w:numPr>
        <w:ilvl w:val="3"/>
        <w:numId w:val="3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qFormat/>
    <w:rsid w:val="00F21D22"/>
    <w:pPr>
      <w:numPr>
        <w:ilvl w:val="4"/>
        <w:numId w:val="3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qFormat/>
    <w:rsid w:val="00F21D22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qFormat/>
    <w:rsid w:val="00F21D22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Nadpis8">
    <w:name w:val="heading 8"/>
    <w:basedOn w:val="Normln"/>
    <w:next w:val="Normln"/>
    <w:qFormat/>
    <w:rsid w:val="00F21D22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qFormat/>
    <w:rsid w:val="00F21D2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1D22"/>
    <w:pPr>
      <w:spacing w:after="120"/>
    </w:pPr>
  </w:style>
  <w:style w:type="paragraph" w:styleId="Zhlav">
    <w:name w:val="header"/>
    <w:basedOn w:val="Normln"/>
    <w:link w:val="ZhlavChar"/>
    <w:uiPriority w:val="99"/>
    <w:rsid w:val="00F21D22"/>
  </w:style>
  <w:style w:type="paragraph" w:styleId="Zpat">
    <w:name w:val="footer"/>
    <w:basedOn w:val="Normln"/>
    <w:rsid w:val="00F21D22"/>
    <w:pPr>
      <w:jc w:val="center"/>
    </w:pPr>
    <w:rPr>
      <w:sz w:val="22"/>
    </w:rPr>
  </w:style>
  <w:style w:type="paragraph" w:customStyle="1" w:styleId="Zkladntextslovan">
    <w:name w:val="Základní text číslovaný"/>
    <w:basedOn w:val="Zkladntext"/>
    <w:link w:val="ZkladntextslovanCharChar"/>
    <w:rsid w:val="00F21D22"/>
    <w:pPr>
      <w:numPr>
        <w:numId w:val="2"/>
      </w:numPr>
      <w:jc w:val="both"/>
    </w:pPr>
    <w:rPr>
      <w:szCs w:val="22"/>
    </w:rPr>
  </w:style>
  <w:style w:type="character" w:customStyle="1" w:styleId="ZkladntextslovanCharChar">
    <w:name w:val="Základní text číslovaný Char Char"/>
    <w:link w:val="Zkladntextslovan"/>
    <w:rsid w:val="00F21D22"/>
    <w:rPr>
      <w:sz w:val="24"/>
      <w:szCs w:val="22"/>
    </w:rPr>
  </w:style>
  <w:style w:type="paragraph" w:customStyle="1" w:styleId="Nzevlnku">
    <w:name w:val="Název článku"/>
    <w:basedOn w:val="Zkladntext"/>
    <w:next w:val="Zkladntextslovan"/>
    <w:rsid w:val="00F21D22"/>
    <w:pPr>
      <w:keepNext/>
      <w:jc w:val="center"/>
      <w:outlineLvl w:val="0"/>
    </w:pPr>
    <w:rPr>
      <w:b/>
    </w:rPr>
  </w:style>
  <w:style w:type="paragraph" w:customStyle="1" w:styleId="Zkladntextslovan2">
    <w:name w:val="Základní text číslovaný 2"/>
    <w:basedOn w:val="Zkladntext"/>
    <w:rsid w:val="00F21D22"/>
    <w:pPr>
      <w:numPr>
        <w:numId w:val="1"/>
      </w:numPr>
      <w:jc w:val="both"/>
    </w:pPr>
    <w:rPr>
      <w:szCs w:val="22"/>
    </w:rPr>
  </w:style>
  <w:style w:type="paragraph" w:styleId="Textpoznpodarou">
    <w:name w:val="footnote text"/>
    <w:basedOn w:val="Normln"/>
    <w:link w:val="TextpoznpodarouChar"/>
    <w:semiHidden/>
    <w:rsid w:val="00F21D22"/>
    <w:rPr>
      <w:sz w:val="20"/>
    </w:rPr>
  </w:style>
  <w:style w:type="character" w:styleId="Znakapoznpodarou">
    <w:name w:val="footnote reference"/>
    <w:semiHidden/>
    <w:rsid w:val="00F21D22"/>
    <w:rPr>
      <w:vertAlign w:val="superscript"/>
    </w:rPr>
  </w:style>
  <w:style w:type="paragraph" w:styleId="Nzev">
    <w:name w:val="Title"/>
    <w:basedOn w:val="Normln"/>
    <w:qFormat/>
    <w:rsid w:val="00F21D22"/>
    <w:pPr>
      <w:jc w:val="center"/>
    </w:pPr>
    <w:rPr>
      <w:b/>
      <w:bCs/>
      <w:sz w:val="32"/>
      <w:szCs w:val="24"/>
      <w:lang w:eastAsia="en-US"/>
    </w:rPr>
  </w:style>
  <w:style w:type="paragraph" w:customStyle="1" w:styleId="MDSR">
    <w:name w:val="MDS ČR"/>
    <w:basedOn w:val="Normln"/>
    <w:rsid w:val="00F21D22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</w:style>
  <w:style w:type="table" w:styleId="Mkatabulky">
    <w:name w:val="Table Grid"/>
    <w:basedOn w:val="Normlntabulka"/>
    <w:rsid w:val="00F2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F21D22"/>
    <w:rPr>
      <w:lang w:val="cs-CZ" w:eastAsia="cs-CZ" w:bidi="ar-SA"/>
    </w:rPr>
  </w:style>
  <w:style w:type="character" w:styleId="Hypertextovodkaz">
    <w:name w:val="Hyperlink"/>
    <w:rsid w:val="00F21D22"/>
    <w:rPr>
      <w:color w:val="0000FF"/>
      <w:u w:val="single"/>
    </w:rPr>
  </w:style>
  <w:style w:type="character" w:styleId="Odkaznakoment">
    <w:name w:val="annotation reference"/>
    <w:semiHidden/>
    <w:rsid w:val="00923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23419"/>
    <w:rPr>
      <w:sz w:val="20"/>
    </w:rPr>
  </w:style>
  <w:style w:type="paragraph" w:styleId="Textbubliny">
    <w:name w:val="Balloon Text"/>
    <w:basedOn w:val="Normln"/>
    <w:semiHidden/>
    <w:rsid w:val="0092341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8617CC"/>
    <w:pPr>
      <w:suppressAutoHyphens/>
      <w:spacing w:before="120" w:line="280" w:lineRule="exact"/>
    </w:pPr>
    <w:rPr>
      <w:lang w:eastAsia="ar-SA"/>
    </w:rPr>
  </w:style>
  <w:style w:type="paragraph" w:customStyle="1" w:styleId="Zkladntext21">
    <w:name w:val="Základní text 21"/>
    <w:basedOn w:val="Normln"/>
    <w:rsid w:val="00417EA5"/>
    <w:pPr>
      <w:spacing w:before="120" w:line="360" w:lineRule="atLeast"/>
      <w:jc w:val="center"/>
    </w:pPr>
    <w:rPr>
      <w:rFonts w:ascii="Arial" w:hAnsi="Arial"/>
      <w:sz w:val="44"/>
    </w:rPr>
  </w:style>
  <w:style w:type="character" w:customStyle="1" w:styleId="ZkladntextslovanChar">
    <w:name w:val="Základní text číslovaný Char"/>
    <w:rsid w:val="00782872"/>
    <w:rPr>
      <w:sz w:val="22"/>
      <w:szCs w:val="22"/>
      <w:lang w:val="cs-CZ" w:eastAsia="cs-CZ" w:bidi="ar-SA"/>
    </w:rPr>
  </w:style>
  <w:style w:type="paragraph" w:customStyle="1" w:styleId="Normodsaz">
    <w:name w:val="Norm.odsaz."/>
    <w:basedOn w:val="Normln"/>
    <w:rsid w:val="00BB218C"/>
    <w:pPr>
      <w:suppressAutoHyphens/>
      <w:ind w:left="567" w:hanging="567"/>
      <w:jc w:val="both"/>
    </w:pPr>
  </w:style>
  <w:style w:type="paragraph" w:styleId="Zkladntextodsazen2">
    <w:name w:val="Body Text Indent 2"/>
    <w:basedOn w:val="Normln"/>
    <w:rsid w:val="00BB218C"/>
    <w:pPr>
      <w:spacing w:after="120" w:line="480" w:lineRule="auto"/>
      <w:ind w:left="283"/>
    </w:pPr>
    <w:rPr>
      <w:szCs w:val="24"/>
    </w:rPr>
  </w:style>
  <w:style w:type="paragraph" w:styleId="Pedmtkomente">
    <w:name w:val="annotation subject"/>
    <w:basedOn w:val="Textkomente"/>
    <w:next w:val="Textkomente"/>
    <w:semiHidden/>
    <w:rsid w:val="00E818AD"/>
    <w:rPr>
      <w:b/>
      <w:bCs/>
    </w:rPr>
  </w:style>
  <w:style w:type="paragraph" w:customStyle="1" w:styleId="Rozloendokumentu1">
    <w:name w:val="Rozložení dokumentu1"/>
    <w:basedOn w:val="Normln"/>
    <w:semiHidden/>
    <w:rsid w:val="005B4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locked/>
    <w:rsid w:val="00705DD5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236"/>
    <w:pPr>
      <w:ind w:left="720"/>
      <w:contextualSpacing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1C2E"/>
    <w:rPr>
      <w:sz w:val="24"/>
    </w:rPr>
  </w:style>
  <w:style w:type="paragraph" w:customStyle="1" w:styleId="Default">
    <w:name w:val="Default"/>
    <w:rsid w:val="001A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2B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909C-1E37-4243-853C-181203F1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Horáčková Věra, Mgr.;430;225131581</dc:creator>
  <cp:keywords/>
  <dc:description/>
  <cp:lastModifiedBy>Vladislava Klášterková</cp:lastModifiedBy>
  <cp:revision>5</cp:revision>
  <cp:lastPrinted>2017-07-19T08:01:00Z</cp:lastPrinted>
  <dcterms:created xsi:type="dcterms:W3CDTF">2018-12-13T07:10:00Z</dcterms:created>
  <dcterms:modified xsi:type="dcterms:W3CDTF">2018-12-13T08:28:00Z</dcterms:modified>
</cp:coreProperties>
</file>