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73" w:rsidRDefault="00BD5273" w:rsidP="00BD5273">
      <w:pPr>
        <w:pStyle w:val="Zkladntext"/>
        <w:jc w:val="center"/>
        <w:rPr>
          <w:u w:val="single"/>
        </w:rPr>
      </w:pPr>
      <w:bookmarkStart w:id="0" w:name="_GoBack"/>
      <w:bookmarkEnd w:id="0"/>
      <w:r>
        <w:rPr>
          <w:b/>
          <w:bCs/>
          <w:caps/>
          <w:sz w:val="28"/>
          <w:szCs w:val="28"/>
          <w:u w:val="single"/>
        </w:rPr>
        <w:t xml:space="preserve">smlouva o nájmu </w:t>
      </w:r>
    </w:p>
    <w:p w:rsidR="00843799" w:rsidRDefault="00843799" w:rsidP="00843799">
      <w:pPr>
        <w:jc w:val="center"/>
        <w:rPr>
          <w:b/>
          <w:sz w:val="24"/>
          <w:szCs w:val="24"/>
        </w:rPr>
      </w:pPr>
      <w:r w:rsidRPr="004904C7">
        <w:rPr>
          <w:b/>
          <w:sz w:val="24"/>
          <w:szCs w:val="24"/>
        </w:rPr>
        <w:t>uzavřená podle § 2</w:t>
      </w:r>
      <w:r>
        <w:rPr>
          <w:b/>
          <w:sz w:val="24"/>
          <w:szCs w:val="24"/>
        </w:rPr>
        <w:t>235</w:t>
      </w:r>
      <w:r w:rsidRPr="004904C7">
        <w:rPr>
          <w:b/>
          <w:sz w:val="24"/>
          <w:szCs w:val="24"/>
        </w:rPr>
        <w:t xml:space="preserve"> a násl. zákona č. 89/2012 Sb., v platném znění</w:t>
      </w:r>
    </w:p>
    <w:p w:rsidR="00BD5273" w:rsidRDefault="00BD5273" w:rsidP="00BD5273">
      <w:pPr>
        <w:pStyle w:val="Zkladntext"/>
      </w:pPr>
    </w:p>
    <w:p w:rsidR="00BD5273" w:rsidRDefault="00BD5273" w:rsidP="00BD5273">
      <w:pPr>
        <w:pStyle w:val="Zkladntext"/>
        <w:jc w:val="center"/>
        <w:rPr>
          <w:sz w:val="24"/>
        </w:rPr>
      </w:pPr>
      <w:r>
        <w:rPr>
          <w:sz w:val="24"/>
        </w:rPr>
        <w:t>kterou uzavřeli níže podepsaného dne, měsíce a roku</w:t>
      </w:r>
    </w:p>
    <w:p w:rsidR="00BD5273" w:rsidRDefault="00BD5273" w:rsidP="00BD5273">
      <w:pPr>
        <w:pStyle w:val="Zkladntext"/>
        <w:jc w:val="center"/>
        <w:rPr>
          <w:b/>
          <w:bCs/>
          <w:sz w:val="24"/>
        </w:rPr>
      </w:pPr>
    </w:p>
    <w:p w:rsidR="00C06034" w:rsidRDefault="00C06034" w:rsidP="00BD5273">
      <w:pPr>
        <w:pStyle w:val="Zkladntext"/>
        <w:jc w:val="center"/>
        <w:rPr>
          <w:b/>
          <w:bCs/>
          <w:sz w:val="24"/>
        </w:rPr>
      </w:pPr>
    </w:p>
    <w:p w:rsidR="00D731D6" w:rsidRPr="00A51010" w:rsidRDefault="00BD5273" w:rsidP="00BD5273">
      <w:pPr>
        <w:pStyle w:val="Zkladntext"/>
        <w:jc w:val="both"/>
        <w:rPr>
          <w:b/>
          <w:sz w:val="24"/>
        </w:rPr>
      </w:pPr>
      <w:r w:rsidRPr="00A51010">
        <w:rPr>
          <w:b/>
          <w:sz w:val="24"/>
        </w:rPr>
        <w:t xml:space="preserve">Střední škola </w:t>
      </w:r>
      <w:r w:rsidR="007D6327">
        <w:rPr>
          <w:b/>
          <w:sz w:val="24"/>
        </w:rPr>
        <w:t>- Centrum odborné přípravy technické Uherský Brod</w:t>
      </w:r>
    </w:p>
    <w:p w:rsidR="00BD5273" w:rsidRDefault="00BD5273" w:rsidP="00BD5273">
      <w:pPr>
        <w:pStyle w:val="Zkladntext"/>
        <w:jc w:val="both"/>
        <w:rPr>
          <w:sz w:val="24"/>
        </w:rPr>
      </w:pPr>
      <w:r>
        <w:rPr>
          <w:sz w:val="24"/>
        </w:rPr>
        <w:t xml:space="preserve">se sídlem </w:t>
      </w:r>
      <w:r w:rsidR="008F6527">
        <w:rPr>
          <w:sz w:val="24"/>
        </w:rPr>
        <w:tab/>
      </w:r>
      <w:r w:rsidR="008F6527">
        <w:rPr>
          <w:sz w:val="24"/>
        </w:rPr>
        <w:tab/>
      </w:r>
      <w:r w:rsidR="008F6527">
        <w:rPr>
          <w:sz w:val="24"/>
        </w:rPr>
        <w:tab/>
      </w:r>
      <w:r w:rsidR="007D6327">
        <w:rPr>
          <w:sz w:val="24"/>
        </w:rPr>
        <w:t>Vlčnovská</w:t>
      </w:r>
      <w:r w:rsidR="00D731D6">
        <w:rPr>
          <w:sz w:val="24"/>
        </w:rPr>
        <w:t xml:space="preserve"> 6</w:t>
      </w:r>
      <w:r w:rsidR="007D6327">
        <w:rPr>
          <w:sz w:val="24"/>
        </w:rPr>
        <w:t>88</w:t>
      </w:r>
      <w:r w:rsidR="00D731D6">
        <w:rPr>
          <w:sz w:val="24"/>
        </w:rPr>
        <w:t>, 6</w:t>
      </w:r>
      <w:r w:rsidR="007D6327">
        <w:rPr>
          <w:sz w:val="24"/>
        </w:rPr>
        <w:t>88</w:t>
      </w:r>
      <w:r w:rsidR="00D731D6">
        <w:rPr>
          <w:sz w:val="24"/>
        </w:rPr>
        <w:t xml:space="preserve"> </w:t>
      </w:r>
      <w:r w:rsidR="007D6327">
        <w:rPr>
          <w:sz w:val="24"/>
        </w:rPr>
        <w:t>01</w:t>
      </w:r>
      <w:r w:rsidR="00D731D6">
        <w:rPr>
          <w:sz w:val="24"/>
        </w:rPr>
        <w:t xml:space="preserve"> </w:t>
      </w:r>
      <w:r w:rsidR="007D6327">
        <w:rPr>
          <w:sz w:val="24"/>
        </w:rPr>
        <w:t>Uherský B</w:t>
      </w:r>
      <w:r w:rsidR="00D731D6">
        <w:rPr>
          <w:sz w:val="24"/>
        </w:rPr>
        <w:t>ro</w:t>
      </w:r>
      <w:r w:rsidR="007D6327">
        <w:rPr>
          <w:sz w:val="24"/>
        </w:rPr>
        <w:t>d</w:t>
      </w:r>
    </w:p>
    <w:p w:rsidR="00BD5273" w:rsidRDefault="00B67ECC" w:rsidP="00BD5273">
      <w:pPr>
        <w:pStyle w:val="Zkladntext"/>
        <w:jc w:val="both"/>
        <w:rPr>
          <w:sz w:val="24"/>
        </w:rPr>
      </w:pPr>
      <w:r w:rsidRPr="00B67ECC">
        <w:rPr>
          <w:bCs/>
          <w:sz w:val="24"/>
        </w:rPr>
        <w:t>zastoupená</w:t>
      </w:r>
      <w:r w:rsidR="00BD5273">
        <w:rPr>
          <w:sz w:val="24"/>
        </w:rPr>
        <w:t xml:space="preserve">: </w:t>
      </w:r>
      <w:r w:rsidR="008F6527">
        <w:rPr>
          <w:sz w:val="24"/>
        </w:rPr>
        <w:tab/>
      </w:r>
      <w:r w:rsidR="008F6527">
        <w:rPr>
          <w:sz w:val="24"/>
        </w:rPr>
        <w:tab/>
      </w:r>
      <w:r w:rsidR="008F6527">
        <w:rPr>
          <w:sz w:val="24"/>
        </w:rPr>
        <w:tab/>
      </w:r>
      <w:r w:rsidR="00D731D6">
        <w:rPr>
          <w:sz w:val="24"/>
        </w:rPr>
        <w:t xml:space="preserve">Ing. </w:t>
      </w:r>
      <w:r w:rsidR="007D6327">
        <w:rPr>
          <w:sz w:val="24"/>
        </w:rPr>
        <w:t>Ladislav</w:t>
      </w:r>
      <w:r>
        <w:rPr>
          <w:sz w:val="24"/>
        </w:rPr>
        <w:t>em</w:t>
      </w:r>
      <w:r w:rsidR="007D6327">
        <w:rPr>
          <w:sz w:val="24"/>
        </w:rPr>
        <w:t xml:space="preserve"> K</w:t>
      </w:r>
      <w:r w:rsidR="00D731D6">
        <w:rPr>
          <w:sz w:val="24"/>
        </w:rPr>
        <w:t>r</w:t>
      </w:r>
      <w:r w:rsidR="007D6327">
        <w:rPr>
          <w:sz w:val="24"/>
        </w:rPr>
        <w:t>yštof</w:t>
      </w:r>
      <w:r>
        <w:rPr>
          <w:sz w:val="24"/>
        </w:rPr>
        <w:t>em</w:t>
      </w:r>
      <w:r w:rsidR="00D731D6">
        <w:rPr>
          <w:sz w:val="24"/>
        </w:rPr>
        <w:t>, ředitel</w:t>
      </w:r>
      <w:r>
        <w:rPr>
          <w:sz w:val="24"/>
        </w:rPr>
        <w:t>em</w:t>
      </w:r>
    </w:p>
    <w:p w:rsidR="008F6527" w:rsidRDefault="008F6527" w:rsidP="008F6527">
      <w:pPr>
        <w:pStyle w:val="Zkladntext"/>
        <w:jc w:val="both"/>
        <w:rPr>
          <w:sz w:val="24"/>
        </w:rPr>
      </w:pPr>
      <w:r>
        <w:rPr>
          <w:sz w:val="24"/>
        </w:rPr>
        <w:t>IČO: 15527816</w:t>
      </w:r>
      <w:r>
        <w:rPr>
          <w:sz w:val="24"/>
        </w:rPr>
        <w:tab/>
      </w:r>
      <w:r>
        <w:rPr>
          <w:sz w:val="24"/>
        </w:rPr>
        <w:tab/>
        <w:t>DIČ: CZ15527816</w:t>
      </w:r>
    </w:p>
    <w:p w:rsidR="00BD5273" w:rsidRDefault="00BD5273" w:rsidP="00BD5273">
      <w:pPr>
        <w:pStyle w:val="Zkladntext"/>
        <w:jc w:val="both"/>
        <w:rPr>
          <w:sz w:val="24"/>
        </w:rPr>
      </w:pPr>
      <w:r>
        <w:rPr>
          <w:sz w:val="24"/>
        </w:rPr>
        <w:t xml:space="preserve">bankovní spojení: </w:t>
      </w:r>
      <w:r w:rsidR="00802C73">
        <w:rPr>
          <w:sz w:val="24"/>
        </w:rPr>
        <w:t xml:space="preserve">Komerční banka, a.s., </w:t>
      </w:r>
      <w:r>
        <w:rPr>
          <w:sz w:val="24"/>
        </w:rPr>
        <w:t xml:space="preserve">č. účtu.: </w:t>
      </w:r>
      <w:r w:rsidR="00802C73">
        <w:rPr>
          <w:sz w:val="24"/>
        </w:rPr>
        <w:t>18</w:t>
      </w:r>
      <w:r w:rsidR="00B67ECC">
        <w:rPr>
          <w:sz w:val="24"/>
        </w:rPr>
        <w:t>1</w:t>
      </w:r>
      <w:r w:rsidR="00802C73">
        <w:rPr>
          <w:sz w:val="24"/>
        </w:rPr>
        <w:t>3</w:t>
      </w:r>
      <w:r w:rsidR="00B67ECC">
        <w:rPr>
          <w:sz w:val="24"/>
        </w:rPr>
        <w:t>9</w:t>
      </w:r>
      <w:r w:rsidR="007D6327">
        <w:rPr>
          <w:sz w:val="24"/>
        </w:rPr>
        <w:t>72</w:t>
      </w:r>
      <w:r w:rsidR="00802C73">
        <w:rPr>
          <w:sz w:val="24"/>
        </w:rPr>
        <w:t>1/0100</w:t>
      </w:r>
    </w:p>
    <w:p w:rsidR="00BD5273" w:rsidRPr="00B10D7C" w:rsidRDefault="003402AB" w:rsidP="00BD5273">
      <w:pPr>
        <w:pStyle w:val="Zkladntext"/>
        <w:jc w:val="both"/>
        <w:rPr>
          <w:sz w:val="24"/>
        </w:rPr>
      </w:pPr>
      <w:r>
        <w:rPr>
          <w:sz w:val="24"/>
        </w:rPr>
        <w:t xml:space="preserve">jako pronajímatel </w:t>
      </w:r>
      <w:r w:rsidR="00380E21">
        <w:rPr>
          <w:sz w:val="24"/>
        </w:rPr>
        <w:t>na straně jedné (</w:t>
      </w:r>
      <w:r w:rsidR="00BD5273" w:rsidRPr="00B10D7C">
        <w:rPr>
          <w:sz w:val="24"/>
        </w:rPr>
        <w:t>dále jen pronajímatel)</w:t>
      </w:r>
    </w:p>
    <w:p w:rsidR="00BD5273" w:rsidRDefault="00BD5273" w:rsidP="00BD5273">
      <w:pPr>
        <w:pStyle w:val="Zkladntext"/>
        <w:jc w:val="center"/>
        <w:rPr>
          <w:sz w:val="18"/>
          <w:szCs w:val="18"/>
        </w:rPr>
      </w:pPr>
    </w:p>
    <w:p w:rsidR="00BD5273" w:rsidRDefault="00BD5273" w:rsidP="00BD5273">
      <w:pPr>
        <w:pStyle w:val="Zkladntext"/>
        <w:jc w:val="center"/>
        <w:rPr>
          <w:sz w:val="24"/>
        </w:rPr>
      </w:pPr>
      <w:r>
        <w:rPr>
          <w:sz w:val="24"/>
        </w:rPr>
        <w:t>a</w:t>
      </w:r>
    </w:p>
    <w:p w:rsidR="00BD5273" w:rsidRDefault="00BD5273" w:rsidP="00BD5273">
      <w:pPr>
        <w:pStyle w:val="Zkladntext"/>
        <w:jc w:val="both"/>
        <w:rPr>
          <w:sz w:val="18"/>
          <w:szCs w:val="18"/>
        </w:rPr>
      </w:pPr>
    </w:p>
    <w:p w:rsidR="00B67ECC" w:rsidRPr="00B67ECC" w:rsidRDefault="00B67ECC" w:rsidP="00B67ECC">
      <w:pPr>
        <w:rPr>
          <w:b/>
          <w:bCs/>
          <w:sz w:val="24"/>
          <w:szCs w:val="24"/>
        </w:rPr>
      </w:pPr>
      <w:r w:rsidRPr="00B67ECC">
        <w:rPr>
          <w:b/>
          <w:bCs/>
          <w:sz w:val="24"/>
          <w:szCs w:val="24"/>
        </w:rPr>
        <w:t>Česká zbrojovka a.s.</w:t>
      </w:r>
    </w:p>
    <w:p w:rsidR="00B67ECC" w:rsidRPr="00B67ECC" w:rsidRDefault="00B67ECC" w:rsidP="00B67ECC">
      <w:pPr>
        <w:rPr>
          <w:sz w:val="24"/>
          <w:szCs w:val="24"/>
        </w:rPr>
      </w:pPr>
      <w:r w:rsidRPr="00B67ECC">
        <w:rPr>
          <w:sz w:val="24"/>
          <w:szCs w:val="24"/>
        </w:rPr>
        <w:t xml:space="preserve">se sídlem </w:t>
      </w:r>
      <w:r w:rsidR="008F6527">
        <w:rPr>
          <w:sz w:val="24"/>
          <w:szCs w:val="24"/>
        </w:rPr>
        <w:tab/>
      </w:r>
      <w:r w:rsidR="008F6527">
        <w:rPr>
          <w:sz w:val="24"/>
          <w:szCs w:val="24"/>
        </w:rPr>
        <w:tab/>
      </w:r>
      <w:r w:rsidR="008F6527">
        <w:rPr>
          <w:sz w:val="24"/>
          <w:szCs w:val="24"/>
        </w:rPr>
        <w:tab/>
      </w:r>
      <w:r w:rsidRPr="00B67ECC">
        <w:rPr>
          <w:sz w:val="24"/>
          <w:szCs w:val="24"/>
        </w:rPr>
        <w:t>Svatopluka Čecha 1283, 688 27 Uherský Brod</w:t>
      </w:r>
    </w:p>
    <w:p w:rsidR="00BC505B" w:rsidRPr="00A77220" w:rsidRDefault="00B67ECC" w:rsidP="00B67ECC">
      <w:pPr>
        <w:pStyle w:val="Nadpis3"/>
        <w:ind w:left="1418" w:hanging="1418"/>
        <w:jc w:val="both"/>
        <w:rPr>
          <w:b w:val="0"/>
          <w:bCs w:val="0"/>
          <w:sz w:val="24"/>
        </w:rPr>
      </w:pPr>
      <w:r w:rsidRPr="00A77220">
        <w:rPr>
          <w:sz w:val="24"/>
        </w:rPr>
        <w:t>zastoupená:</w:t>
      </w:r>
      <w:r w:rsidRPr="00A77220">
        <w:rPr>
          <w:sz w:val="24"/>
        </w:rPr>
        <w:tab/>
        <w:t xml:space="preserve"> </w:t>
      </w:r>
      <w:r w:rsidR="00950B93" w:rsidRPr="00A77220">
        <w:rPr>
          <w:sz w:val="24"/>
        </w:rPr>
        <w:tab/>
      </w:r>
      <w:r w:rsidR="00950B93" w:rsidRPr="00A77220">
        <w:rPr>
          <w:sz w:val="24"/>
        </w:rPr>
        <w:tab/>
        <w:t>Ing. Josefem Chovancem – ředitelem Řízení lidských zdrojů</w:t>
      </w:r>
    </w:p>
    <w:p w:rsidR="00950B93" w:rsidRPr="00B67ECC" w:rsidRDefault="00950B93" w:rsidP="00950B93">
      <w:pPr>
        <w:rPr>
          <w:sz w:val="24"/>
          <w:szCs w:val="24"/>
        </w:rPr>
      </w:pPr>
      <w:r w:rsidRPr="00B67ECC">
        <w:rPr>
          <w:sz w:val="24"/>
          <w:szCs w:val="24"/>
        </w:rPr>
        <w:t>IČ</w:t>
      </w:r>
      <w:r>
        <w:rPr>
          <w:sz w:val="24"/>
          <w:szCs w:val="24"/>
        </w:rPr>
        <w:t>O</w:t>
      </w:r>
      <w:r w:rsidRPr="00B67ECC">
        <w:rPr>
          <w:sz w:val="24"/>
          <w:szCs w:val="24"/>
        </w:rPr>
        <w:t>:</w:t>
      </w:r>
      <w:r>
        <w:rPr>
          <w:sz w:val="24"/>
          <w:szCs w:val="24"/>
        </w:rPr>
        <w:t xml:space="preserve"> </w:t>
      </w:r>
      <w:r w:rsidRPr="00B67ECC">
        <w:rPr>
          <w:sz w:val="24"/>
          <w:szCs w:val="24"/>
        </w:rPr>
        <w:t>46345965</w:t>
      </w:r>
      <w:r w:rsidRPr="00B67ECC">
        <w:rPr>
          <w:sz w:val="24"/>
          <w:szCs w:val="24"/>
        </w:rPr>
        <w:tab/>
      </w:r>
      <w:r>
        <w:rPr>
          <w:sz w:val="24"/>
          <w:szCs w:val="24"/>
        </w:rPr>
        <w:tab/>
      </w:r>
      <w:r w:rsidRPr="00B67ECC">
        <w:rPr>
          <w:sz w:val="24"/>
          <w:szCs w:val="24"/>
        </w:rPr>
        <w:t>DIČ: CZ46345965</w:t>
      </w:r>
    </w:p>
    <w:p w:rsidR="00950B93" w:rsidRPr="00B67ECC" w:rsidRDefault="00950B93" w:rsidP="00950B93">
      <w:pPr>
        <w:ind w:left="708" w:hanging="708"/>
        <w:rPr>
          <w:sz w:val="24"/>
          <w:szCs w:val="24"/>
        </w:rPr>
      </w:pPr>
      <w:r w:rsidRPr="00B67ECC">
        <w:rPr>
          <w:sz w:val="24"/>
          <w:szCs w:val="24"/>
        </w:rPr>
        <w:t>společnost je zapsána v obchodním rejstříku Krajského soudu v Brně, oddíl B, vložka 712</w:t>
      </w:r>
    </w:p>
    <w:p w:rsidR="00950B93" w:rsidRPr="00B67ECC" w:rsidRDefault="00950B93" w:rsidP="00950B93">
      <w:pPr>
        <w:rPr>
          <w:sz w:val="24"/>
          <w:szCs w:val="24"/>
        </w:rPr>
      </w:pPr>
      <w:r w:rsidRPr="00B10D7C">
        <w:rPr>
          <w:sz w:val="24"/>
        </w:rPr>
        <w:t>jako n</w:t>
      </w:r>
      <w:r>
        <w:rPr>
          <w:sz w:val="24"/>
        </w:rPr>
        <w:t>á</w:t>
      </w:r>
      <w:r w:rsidRPr="00B10D7C">
        <w:rPr>
          <w:sz w:val="24"/>
        </w:rPr>
        <w:t>j</w:t>
      </w:r>
      <w:r>
        <w:rPr>
          <w:sz w:val="24"/>
        </w:rPr>
        <w:t>e</w:t>
      </w:r>
      <w:r w:rsidRPr="00B10D7C">
        <w:rPr>
          <w:sz w:val="24"/>
        </w:rPr>
        <w:t>m</w:t>
      </w:r>
      <w:r>
        <w:rPr>
          <w:sz w:val="24"/>
        </w:rPr>
        <w:t>c</w:t>
      </w:r>
      <w:r w:rsidRPr="00B10D7C">
        <w:rPr>
          <w:sz w:val="24"/>
        </w:rPr>
        <w:t xml:space="preserve">e na straně </w:t>
      </w:r>
      <w:r>
        <w:rPr>
          <w:sz w:val="24"/>
        </w:rPr>
        <w:t>druhé</w:t>
      </w:r>
      <w:r w:rsidRPr="00B10D7C">
        <w:rPr>
          <w:sz w:val="24"/>
        </w:rPr>
        <w:t xml:space="preserve"> </w:t>
      </w:r>
      <w:r w:rsidRPr="00B67ECC">
        <w:rPr>
          <w:sz w:val="24"/>
          <w:szCs w:val="24"/>
        </w:rPr>
        <w:t xml:space="preserve">(dále jen </w:t>
      </w:r>
      <w:r>
        <w:rPr>
          <w:sz w:val="24"/>
          <w:szCs w:val="24"/>
        </w:rPr>
        <w:t>nájemce</w:t>
      </w:r>
      <w:r w:rsidRPr="00B67ECC">
        <w:rPr>
          <w:sz w:val="24"/>
          <w:szCs w:val="24"/>
        </w:rPr>
        <w:t>)</w:t>
      </w:r>
    </w:p>
    <w:p w:rsidR="00BD5273" w:rsidRDefault="009D24BB" w:rsidP="00A77220">
      <w:pPr>
        <w:pStyle w:val="Nadpis3"/>
        <w:ind w:left="1418" w:hanging="1418"/>
        <w:jc w:val="both"/>
      </w:pPr>
      <w:r>
        <w:tab/>
      </w:r>
      <w:r w:rsidRPr="009D24BB">
        <w:rPr>
          <w:sz w:val="24"/>
        </w:rPr>
        <w:tab/>
      </w:r>
      <w:r w:rsidR="008F6527">
        <w:rPr>
          <w:sz w:val="24"/>
        </w:rPr>
        <w:tab/>
      </w:r>
      <w:r w:rsidR="008F6527">
        <w:rPr>
          <w:sz w:val="24"/>
        </w:rPr>
        <w:tab/>
      </w:r>
    </w:p>
    <w:p w:rsidR="00BD5273" w:rsidRDefault="00BD5273" w:rsidP="00BD5273">
      <w:pPr>
        <w:pStyle w:val="Zkladntext"/>
        <w:rPr>
          <w:sz w:val="24"/>
        </w:rPr>
      </w:pPr>
      <w:r>
        <w:rPr>
          <w:sz w:val="24"/>
        </w:rPr>
        <w:t>takto:</w:t>
      </w:r>
    </w:p>
    <w:p w:rsidR="00BD5273" w:rsidRDefault="00BD5273" w:rsidP="00BD5273">
      <w:pPr>
        <w:pStyle w:val="Zkladntext"/>
        <w:rPr>
          <w:sz w:val="22"/>
          <w:szCs w:val="22"/>
        </w:rPr>
      </w:pPr>
    </w:p>
    <w:p w:rsidR="00C06034" w:rsidRDefault="00C06034" w:rsidP="00BD5273">
      <w:pPr>
        <w:pStyle w:val="Zkladntext"/>
        <w:rPr>
          <w:sz w:val="22"/>
          <w:szCs w:val="22"/>
        </w:rPr>
      </w:pPr>
    </w:p>
    <w:p w:rsidR="00BD5273" w:rsidRPr="00EF6780" w:rsidRDefault="00BD5273" w:rsidP="00BC505B">
      <w:pPr>
        <w:pStyle w:val="Zkladntext"/>
        <w:jc w:val="center"/>
        <w:rPr>
          <w:b/>
          <w:sz w:val="16"/>
          <w:szCs w:val="16"/>
        </w:rPr>
      </w:pPr>
      <w:r>
        <w:rPr>
          <w:b/>
          <w:bCs/>
          <w:sz w:val="28"/>
          <w:szCs w:val="28"/>
        </w:rPr>
        <w:t>I. Předmět nájmu</w:t>
      </w:r>
    </w:p>
    <w:p w:rsidR="00E20DDA" w:rsidRPr="000C65A0" w:rsidRDefault="00BD5273" w:rsidP="00A77220">
      <w:pPr>
        <w:pStyle w:val="Zkladntext"/>
        <w:numPr>
          <w:ilvl w:val="0"/>
          <w:numId w:val="8"/>
        </w:numPr>
        <w:spacing w:after="120"/>
        <w:ind w:left="284" w:hanging="284"/>
        <w:jc w:val="both"/>
        <w:rPr>
          <w:color w:val="FF0000"/>
          <w:sz w:val="24"/>
        </w:rPr>
      </w:pPr>
      <w:r w:rsidRPr="000C65A0">
        <w:rPr>
          <w:color w:val="auto"/>
          <w:sz w:val="24"/>
        </w:rPr>
        <w:t>Zlínský kraj je vlastníkem nemovitost</w:t>
      </w:r>
      <w:r w:rsidR="00E20DDA" w:rsidRPr="000C65A0">
        <w:rPr>
          <w:color w:val="auto"/>
          <w:sz w:val="24"/>
        </w:rPr>
        <w:t>i č. p.</w:t>
      </w:r>
      <w:r w:rsidRPr="000C65A0">
        <w:rPr>
          <w:color w:val="auto"/>
          <w:sz w:val="24"/>
        </w:rPr>
        <w:t xml:space="preserve"> </w:t>
      </w:r>
      <w:r w:rsidR="007D6327">
        <w:rPr>
          <w:color w:val="auto"/>
          <w:sz w:val="24"/>
        </w:rPr>
        <w:t>2055</w:t>
      </w:r>
      <w:r w:rsidR="006A3A01">
        <w:rPr>
          <w:color w:val="auto"/>
          <w:sz w:val="24"/>
        </w:rPr>
        <w:t xml:space="preserve">, </w:t>
      </w:r>
      <w:r w:rsidR="007D6327">
        <w:rPr>
          <w:color w:val="auto"/>
          <w:sz w:val="24"/>
        </w:rPr>
        <w:t>ulice Obchodní</w:t>
      </w:r>
      <w:r w:rsidR="006A3A01">
        <w:rPr>
          <w:color w:val="auto"/>
          <w:sz w:val="24"/>
        </w:rPr>
        <w:t xml:space="preserve">, </w:t>
      </w:r>
      <w:r w:rsidR="007D6327">
        <w:rPr>
          <w:color w:val="auto"/>
          <w:sz w:val="24"/>
        </w:rPr>
        <w:t>Uherský B</w:t>
      </w:r>
      <w:r w:rsidR="006A3A01">
        <w:rPr>
          <w:color w:val="auto"/>
          <w:sz w:val="24"/>
        </w:rPr>
        <w:t>ro</w:t>
      </w:r>
      <w:r w:rsidR="007D6327">
        <w:rPr>
          <w:color w:val="auto"/>
          <w:sz w:val="24"/>
        </w:rPr>
        <w:t>d</w:t>
      </w:r>
      <w:r w:rsidR="006A3A01">
        <w:rPr>
          <w:color w:val="auto"/>
          <w:sz w:val="24"/>
        </w:rPr>
        <w:t>, budova „</w:t>
      </w:r>
      <w:r w:rsidR="00894FC4">
        <w:rPr>
          <w:color w:val="auto"/>
          <w:sz w:val="24"/>
        </w:rPr>
        <w:t>01</w:t>
      </w:r>
      <w:r w:rsidR="006A3A01">
        <w:rPr>
          <w:color w:val="auto"/>
          <w:sz w:val="24"/>
        </w:rPr>
        <w:t>“</w:t>
      </w:r>
      <w:r w:rsidRPr="000C65A0">
        <w:rPr>
          <w:color w:val="auto"/>
          <w:sz w:val="24"/>
        </w:rPr>
        <w:t xml:space="preserve"> zapsan</w:t>
      </w:r>
      <w:r w:rsidR="00E20DDA" w:rsidRPr="000C65A0">
        <w:rPr>
          <w:color w:val="auto"/>
          <w:sz w:val="24"/>
        </w:rPr>
        <w:t>é</w:t>
      </w:r>
      <w:r w:rsidRPr="000C65A0">
        <w:rPr>
          <w:color w:val="auto"/>
          <w:sz w:val="24"/>
        </w:rPr>
        <w:t xml:space="preserve"> v katastru nemovitostí příslušného katastrálního pracoviště Katastrálního úřadu pro Zlínský kraj na LV č. </w:t>
      </w:r>
      <w:r w:rsidR="00F0278B">
        <w:rPr>
          <w:color w:val="auto"/>
          <w:sz w:val="24"/>
        </w:rPr>
        <w:t>6</w:t>
      </w:r>
      <w:r w:rsidR="006A3A01">
        <w:rPr>
          <w:color w:val="auto"/>
          <w:sz w:val="24"/>
        </w:rPr>
        <w:t>9</w:t>
      </w:r>
      <w:r w:rsidR="00F0278B">
        <w:rPr>
          <w:color w:val="auto"/>
          <w:sz w:val="24"/>
        </w:rPr>
        <w:t>52</w:t>
      </w:r>
      <w:r w:rsidR="006A3A01">
        <w:rPr>
          <w:color w:val="auto"/>
          <w:sz w:val="24"/>
        </w:rPr>
        <w:t xml:space="preserve"> </w:t>
      </w:r>
      <w:r w:rsidRPr="000C65A0">
        <w:rPr>
          <w:color w:val="auto"/>
          <w:sz w:val="24"/>
        </w:rPr>
        <w:t xml:space="preserve">pro obec </w:t>
      </w:r>
      <w:r w:rsidR="007D6327">
        <w:rPr>
          <w:color w:val="auto"/>
          <w:sz w:val="24"/>
        </w:rPr>
        <w:t>Uherský B</w:t>
      </w:r>
      <w:r w:rsidR="006A3A01">
        <w:rPr>
          <w:color w:val="auto"/>
          <w:sz w:val="24"/>
        </w:rPr>
        <w:t>ro</w:t>
      </w:r>
      <w:r w:rsidR="007D6327">
        <w:rPr>
          <w:color w:val="auto"/>
          <w:sz w:val="24"/>
        </w:rPr>
        <w:t>d</w:t>
      </w:r>
      <w:r w:rsidR="006A3A01">
        <w:rPr>
          <w:color w:val="auto"/>
          <w:sz w:val="24"/>
        </w:rPr>
        <w:t xml:space="preserve"> </w:t>
      </w:r>
      <w:r w:rsidRPr="000C65A0">
        <w:rPr>
          <w:color w:val="auto"/>
          <w:sz w:val="24"/>
        </w:rPr>
        <w:t xml:space="preserve">a k.ú. </w:t>
      </w:r>
      <w:r w:rsidR="004E0518">
        <w:rPr>
          <w:color w:val="auto"/>
          <w:sz w:val="24"/>
        </w:rPr>
        <w:t>Uherský Brod</w:t>
      </w:r>
      <w:r w:rsidR="006A3A01">
        <w:rPr>
          <w:color w:val="auto"/>
          <w:sz w:val="24"/>
        </w:rPr>
        <w:t>.</w:t>
      </w:r>
      <w:r w:rsidRPr="000C65A0">
        <w:rPr>
          <w:color w:val="auto"/>
          <w:sz w:val="24"/>
        </w:rPr>
        <w:t xml:space="preserve"> Pronajímatel jako osoba pověřená hospodaření</w:t>
      </w:r>
      <w:r w:rsidR="00E20DDA" w:rsidRPr="000C65A0">
        <w:rPr>
          <w:color w:val="auto"/>
          <w:sz w:val="24"/>
        </w:rPr>
        <w:t xml:space="preserve">m </w:t>
      </w:r>
      <w:r w:rsidRPr="000C65A0">
        <w:rPr>
          <w:color w:val="auto"/>
          <w:sz w:val="24"/>
        </w:rPr>
        <w:t xml:space="preserve">se svěřeným majetkem prohlašuje, že je na základě Zřizovací listiny ze dne </w:t>
      </w:r>
      <w:r w:rsidR="001170F9">
        <w:rPr>
          <w:color w:val="auto"/>
          <w:sz w:val="24"/>
        </w:rPr>
        <w:t>1</w:t>
      </w:r>
      <w:r w:rsidR="007E32C6">
        <w:rPr>
          <w:color w:val="auto"/>
          <w:sz w:val="24"/>
        </w:rPr>
        <w:t xml:space="preserve">2. </w:t>
      </w:r>
      <w:r w:rsidR="001170F9">
        <w:rPr>
          <w:color w:val="auto"/>
          <w:sz w:val="24"/>
        </w:rPr>
        <w:t>9</w:t>
      </w:r>
      <w:r w:rsidR="007E32C6">
        <w:rPr>
          <w:color w:val="auto"/>
          <w:sz w:val="24"/>
        </w:rPr>
        <w:t>. 2001</w:t>
      </w:r>
      <w:r w:rsidR="006A3A01">
        <w:rPr>
          <w:color w:val="auto"/>
          <w:sz w:val="24"/>
        </w:rPr>
        <w:t xml:space="preserve"> a Dodatku č.</w:t>
      </w:r>
      <w:r w:rsidR="001170F9">
        <w:rPr>
          <w:color w:val="auto"/>
          <w:sz w:val="24"/>
        </w:rPr>
        <w:t xml:space="preserve"> 5</w:t>
      </w:r>
      <w:r w:rsidR="006A3A01">
        <w:rPr>
          <w:color w:val="auto"/>
          <w:sz w:val="24"/>
        </w:rPr>
        <w:t xml:space="preserve">, odst. V., bod </w:t>
      </w:r>
      <w:r w:rsidR="001170F9">
        <w:rPr>
          <w:color w:val="auto"/>
          <w:sz w:val="24"/>
        </w:rPr>
        <w:t>12</w:t>
      </w:r>
      <w:r w:rsidR="006A3A01">
        <w:rPr>
          <w:color w:val="auto"/>
          <w:sz w:val="24"/>
        </w:rPr>
        <w:t xml:space="preserve"> ze dne </w:t>
      </w:r>
      <w:r w:rsidR="001170F9">
        <w:rPr>
          <w:color w:val="auto"/>
          <w:sz w:val="24"/>
        </w:rPr>
        <w:t>25. 6. 2018</w:t>
      </w:r>
      <w:r w:rsidR="006A3A01">
        <w:rPr>
          <w:color w:val="auto"/>
          <w:sz w:val="24"/>
        </w:rPr>
        <w:t xml:space="preserve"> </w:t>
      </w:r>
      <w:r w:rsidRPr="000C65A0">
        <w:rPr>
          <w:color w:val="auto"/>
          <w:sz w:val="24"/>
        </w:rPr>
        <w:t>vydané Zlínským krajem oprávněn pronajmout níže uvedené bytové prostory.</w:t>
      </w:r>
      <w:r w:rsidR="00724961">
        <w:rPr>
          <w:color w:val="auto"/>
          <w:sz w:val="24"/>
        </w:rPr>
        <w:t xml:space="preserve"> Pronajímatel je také oprávněn hospodařit</w:t>
      </w:r>
      <w:r w:rsidR="00114D9F">
        <w:rPr>
          <w:color w:val="auto"/>
          <w:sz w:val="24"/>
        </w:rPr>
        <w:t xml:space="preserve"> s</w:t>
      </w:r>
      <w:r w:rsidR="00724961">
        <w:rPr>
          <w:color w:val="auto"/>
          <w:sz w:val="24"/>
        </w:rPr>
        <w:t xml:space="preserve"> movitými věcmi</w:t>
      </w:r>
      <w:r w:rsidR="00A63AC8">
        <w:rPr>
          <w:color w:val="auto"/>
          <w:sz w:val="24"/>
        </w:rPr>
        <w:t xml:space="preserve"> uvedenými v příloze č. 2</w:t>
      </w:r>
      <w:r w:rsidR="00A86D22">
        <w:rPr>
          <w:color w:val="auto"/>
          <w:sz w:val="24"/>
        </w:rPr>
        <w:t xml:space="preserve"> a</w:t>
      </w:r>
      <w:r w:rsidR="00724961">
        <w:rPr>
          <w:color w:val="auto"/>
          <w:sz w:val="24"/>
        </w:rPr>
        <w:t xml:space="preserve"> v souladu se zřizovací listinou </w:t>
      </w:r>
      <w:r w:rsidR="00A86D22">
        <w:rPr>
          <w:color w:val="auto"/>
          <w:sz w:val="24"/>
        </w:rPr>
        <w:t>je</w:t>
      </w:r>
      <w:r w:rsidR="00724961">
        <w:rPr>
          <w:color w:val="auto"/>
          <w:sz w:val="24"/>
        </w:rPr>
        <w:t xml:space="preserve"> pronajímat.</w:t>
      </w:r>
    </w:p>
    <w:p w:rsidR="00BD5273" w:rsidRDefault="00BD5273" w:rsidP="000C65A0">
      <w:pPr>
        <w:pStyle w:val="Zkladntext"/>
        <w:numPr>
          <w:ilvl w:val="0"/>
          <w:numId w:val="8"/>
        </w:numPr>
        <w:ind w:left="284" w:hanging="284"/>
        <w:jc w:val="both"/>
        <w:rPr>
          <w:sz w:val="24"/>
        </w:rPr>
      </w:pPr>
      <w:r w:rsidRPr="000C65A0">
        <w:rPr>
          <w:sz w:val="24"/>
        </w:rPr>
        <w:t xml:space="preserve">Pronajímatel touto smlouvou pronajímá podle </w:t>
      </w:r>
      <w:r w:rsidR="00EF0AFE">
        <w:rPr>
          <w:sz w:val="24"/>
        </w:rPr>
        <w:t>o</w:t>
      </w:r>
      <w:r w:rsidR="005F781D">
        <w:rPr>
          <w:sz w:val="24"/>
        </w:rPr>
        <w:t xml:space="preserve">bčanského </w:t>
      </w:r>
      <w:r w:rsidRPr="000C65A0">
        <w:rPr>
          <w:sz w:val="24"/>
        </w:rPr>
        <w:t>zákon</w:t>
      </w:r>
      <w:r w:rsidR="005F781D">
        <w:rPr>
          <w:sz w:val="24"/>
        </w:rPr>
        <w:t>íku</w:t>
      </w:r>
      <w:r w:rsidRPr="000C65A0">
        <w:rPr>
          <w:sz w:val="24"/>
        </w:rPr>
        <w:t xml:space="preserve"> nájemci bytový prostor, nacházející se </w:t>
      </w:r>
      <w:r w:rsidR="00E20DDA" w:rsidRPr="000C65A0">
        <w:rPr>
          <w:sz w:val="24"/>
        </w:rPr>
        <w:t>v</w:t>
      </w:r>
      <w:r w:rsidR="005F781D">
        <w:rPr>
          <w:sz w:val="24"/>
        </w:rPr>
        <w:t> </w:t>
      </w:r>
      <w:r w:rsidR="004E0518">
        <w:rPr>
          <w:sz w:val="24"/>
        </w:rPr>
        <w:t>prvn</w:t>
      </w:r>
      <w:r w:rsidR="005F781D">
        <w:rPr>
          <w:sz w:val="24"/>
        </w:rPr>
        <w:t>ím nadzemním podlaží</w:t>
      </w:r>
      <w:r w:rsidR="00E20DDA" w:rsidRPr="000C65A0">
        <w:rPr>
          <w:sz w:val="24"/>
        </w:rPr>
        <w:t xml:space="preserve"> výše specifikované</w:t>
      </w:r>
      <w:r w:rsidRPr="000C65A0">
        <w:rPr>
          <w:sz w:val="24"/>
        </w:rPr>
        <w:t> budov</w:t>
      </w:r>
      <w:r w:rsidR="005F781D">
        <w:rPr>
          <w:sz w:val="24"/>
        </w:rPr>
        <w:t>y</w:t>
      </w:r>
      <w:r w:rsidR="00E20DDA" w:rsidRPr="000C65A0">
        <w:rPr>
          <w:sz w:val="24"/>
        </w:rPr>
        <w:t>, a to</w:t>
      </w:r>
      <w:r w:rsidRPr="000C65A0">
        <w:rPr>
          <w:sz w:val="24"/>
        </w:rPr>
        <w:t xml:space="preserve"> místnost</w:t>
      </w:r>
      <w:r w:rsidR="004E0518">
        <w:rPr>
          <w:sz w:val="24"/>
        </w:rPr>
        <w:t>i</w:t>
      </w:r>
      <w:r w:rsidRPr="000C65A0">
        <w:rPr>
          <w:sz w:val="24"/>
        </w:rPr>
        <w:t xml:space="preserve"> č. </w:t>
      </w:r>
      <w:r w:rsidR="004E0518">
        <w:rPr>
          <w:sz w:val="24"/>
        </w:rPr>
        <w:t>105</w:t>
      </w:r>
      <w:r w:rsidR="00894FC4">
        <w:rPr>
          <w:sz w:val="24"/>
        </w:rPr>
        <w:t>, 111</w:t>
      </w:r>
      <w:r w:rsidR="004E0518">
        <w:rPr>
          <w:sz w:val="24"/>
        </w:rPr>
        <w:t xml:space="preserve"> - 113</w:t>
      </w:r>
      <w:r w:rsidR="005F781D">
        <w:rPr>
          <w:sz w:val="24"/>
        </w:rPr>
        <w:t>.</w:t>
      </w:r>
      <w:r w:rsidR="0077598A">
        <w:rPr>
          <w:sz w:val="24"/>
        </w:rPr>
        <w:t xml:space="preserve"> Půdorys s vyznačením předmětu pronájmu tvoří přílohu č. l</w:t>
      </w:r>
      <w:r w:rsidR="00371A83">
        <w:rPr>
          <w:sz w:val="24"/>
        </w:rPr>
        <w:t>.</w:t>
      </w:r>
      <w:r w:rsidR="0077598A">
        <w:rPr>
          <w:sz w:val="24"/>
        </w:rPr>
        <w:t xml:space="preserve"> </w:t>
      </w:r>
      <w:r w:rsidR="000C65A0" w:rsidRPr="000C65A0">
        <w:rPr>
          <w:sz w:val="24"/>
        </w:rPr>
        <w:t xml:space="preserve"> </w:t>
      </w:r>
      <w:r w:rsidR="00E20DDA" w:rsidRPr="000C65A0">
        <w:rPr>
          <w:sz w:val="24"/>
        </w:rPr>
        <w:t>Předmětem pronájmu jsou také movité věci umístěné v bytovém prostoru, jejichž soupis je obsahem přílohy</w:t>
      </w:r>
      <w:r w:rsidR="00A63AC8">
        <w:rPr>
          <w:sz w:val="24"/>
        </w:rPr>
        <w:t xml:space="preserve"> </w:t>
      </w:r>
      <w:r w:rsidR="00E20DDA" w:rsidRPr="000C65A0">
        <w:rPr>
          <w:sz w:val="24"/>
        </w:rPr>
        <w:t>č.</w:t>
      </w:r>
      <w:r w:rsidR="00A63AC8">
        <w:rPr>
          <w:sz w:val="24"/>
        </w:rPr>
        <w:t xml:space="preserve"> </w:t>
      </w:r>
      <w:r w:rsidR="0077598A">
        <w:rPr>
          <w:sz w:val="24"/>
        </w:rPr>
        <w:t>2</w:t>
      </w:r>
      <w:r w:rsidR="00A63AC8">
        <w:rPr>
          <w:sz w:val="24"/>
        </w:rPr>
        <w:t xml:space="preserve"> </w:t>
      </w:r>
      <w:r w:rsidR="00E20DDA" w:rsidRPr="000C65A0">
        <w:rPr>
          <w:sz w:val="24"/>
        </w:rPr>
        <w:t>této smlouvy.</w:t>
      </w:r>
    </w:p>
    <w:p w:rsidR="00A77220" w:rsidRDefault="00A77220" w:rsidP="00A77220">
      <w:pPr>
        <w:pStyle w:val="Zkladntext"/>
        <w:jc w:val="both"/>
        <w:rPr>
          <w:sz w:val="24"/>
        </w:rPr>
      </w:pPr>
    </w:p>
    <w:p w:rsidR="00BD5273" w:rsidRDefault="00BD5273" w:rsidP="000C65A0">
      <w:pPr>
        <w:pStyle w:val="Zkladntext"/>
        <w:tabs>
          <w:tab w:val="left" w:pos="426"/>
        </w:tabs>
        <w:ind w:left="284" w:hanging="284"/>
        <w:jc w:val="both"/>
        <w:rPr>
          <w:sz w:val="24"/>
        </w:rPr>
      </w:pPr>
    </w:p>
    <w:p w:rsidR="000C65A0" w:rsidRPr="00EF6780" w:rsidRDefault="00BD5273" w:rsidP="00BC505B">
      <w:pPr>
        <w:jc w:val="center"/>
        <w:rPr>
          <w:b/>
          <w:sz w:val="16"/>
          <w:szCs w:val="16"/>
        </w:rPr>
      </w:pPr>
      <w:r>
        <w:rPr>
          <w:b/>
          <w:sz w:val="28"/>
          <w:szCs w:val="28"/>
        </w:rPr>
        <w:t>II. Účel užívání</w:t>
      </w:r>
      <w:r w:rsidR="00062F4F">
        <w:rPr>
          <w:b/>
          <w:sz w:val="28"/>
          <w:szCs w:val="28"/>
        </w:rPr>
        <w:t xml:space="preserve"> a způsob užívání</w:t>
      </w:r>
    </w:p>
    <w:p w:rsidR="000C0E0C" w:rsidRDefault="000C0E0C" w:rsidP="00371A83">
      <w:pPr>
        <w:pStyle w:val="Odstavecseseznamem"/>
        <w:numPr>
          <w:ilvl w:val="0"/>
          <w:numId w:val="10"/>
        </w:numPr>
        <w:ind w:left="284" w:hanging="284"/>
        <w:jc w:val="both"/>
        <w:rPr>
          <w:sz w:val="24"/>
          <w:szCs w:val="24"/>
        </w:rPr>
      </w:pPr>
      <w:r w:rsidRPr="00105FA2">
        <w:rPr>
          <w:sz w:val="24"/>
          <w:szCs w:val="24"/>
        </w:rPr>
        <w:t xml:space="preserve">Předmětem této smlouvy je </w:t>
      </w:r>
      <w:r w:rsidRPr="00105FA2">
        <w:rPr>
          <w:color w:val="000000" w:themeColor="text1"/>
          <w:sz w:val="24"/>
          <w:szCs w:val="24"/>
        </w:rPr>
        <w:t xml:space="preserve">nájem </w:t>
      </w:r>
      <w:r w:rsidR="00A63AC8">
        <w:rPr>
          <w:color w:val="000000" w:themeColor="text1"/>
          <w:sz w:val="24"/>
          <w:szCs w:val="24"/>
        </w:rPr>
        <w:t>pokoj</w:t>
      </w:r>
      <w:r w:rsidR="004E0518">
        <w:rPr>
          <w:color w:val="000000" w:themeColor="text1"/>
          <w:sz w:val="24"/>
          <w:szCs w:val="24"/>
        </w:rPr>
        <w:t>ů</w:t>
      </w:r>
      <w:r w:rsidR="00A63AC8">
        <w:rPr>
          <w:color w:val="000000" w:themeColor="text1"/>
          <w:sz w:val="24"/>
          <w:szCs w:val="24"/>
        </w:rPr>
        <w:t xml:space="preserve"> se sociálním zařízením</w:t>
      </w:r>
      <w:r w:rsidRPr="00105FA2">
        <w:rPr>
          <w:color w:val="000000" w:themeColor="text1"/>
          <w:sz w:val="24"/>
          <w:szCs w:val="24"/>
        </w:rPr>
        <w:t xml:space="preserve"> </w:t>
      </w:r>
      <w:r w:rsidR="004E0518" w:rsidRPr="000C65A0">
        <w:rPr>
          <w:sz w:val="24"/>
        </w:rPr>
        <w:t xml:space="preserve">č. </w:t>
      </w:r>
      <w:r w:rsidR="004E0518">
        <w:rPr>
          <w:sz w:val="24"/>
        </w:rPr>
        <w:t>105</w:t>
      </w:r>
      <w:r w:rsidR="00894FC4">
        <w:rPr>
          <w:sz w:val="24"/>
        </w:rPr>
        <w:t>, 111</w:t>
      </w:r>
      <w:r w:rsidR="004E0518">
        <w:rPr>
          <w:sz w:val="24"/>
        </w:rPr>
        <w:t xml:space="preserve"> - 113</w:t>
      </w:r>
      <w:r w:rsidR="00A63AC8">
        <w:rPr>
          <w:sz w:val="24"/>
          <w:szCs w:val="24"/>
        </w:rPr>
        <w:t xml:space="preserve"> </w:t>
      </w:r>
      <w:r w:rsidRPr="00105FA2">
        <w:rPr>
          <w:sz w:val="24"/>
          <w:szCs w:val="24"/>
        </w:rPr>
        <w:t>v budově „</w:t>
      </w:r>
      <w:r w:rsidR="00894FC4">
        <w:rPr>
          <w:sz w:val="24"/>
          <w:szCs w:val="24"/>
        </w:rPr>
        <w:t>01</w:t>
      </w:r>
      <w:r w:rsidRPr="00105FA2">
        <w:rPr>
          <w:sz w:val="24"/>
          <w:szCs w:val="24"/>
        </w:rPr>
        <w:t>“</w:t>
      </w:r>
      <w:r w:rsidR="00A86D22">
        <w:rPr>
          <w:sz w:val="24"/>
          <w:szCs w:val="24"/>
        </w:rPr>
        <w:t xml:space="preserve"> Domu mládeže,</w:t>
      </w:r>
      <w:r w:rsidRPr="00105FA2">
        <w:rPr>
          <w:sz w:val="24"/>
          <w:szCs w:val="24"/>
        </w:rPr>
        <w:t xml:space="preserve"> </w:t>
      </w:r>
      <w:r w:rsidR="004E0518">
        <w:rPr>
          <w:sz w:val="24"/>
          <w:szCs w:val="24"/>
        </w:rPr>
        <w:t>Obchodní 2055</w:t>
      </w:r>
      <w:r w:rsidRPr="00105FA2">
        <w:rPr>
          <w:sz w:val="24"/>
          <w:szCs w:val="24"/>
        </w:rPr>
        <w:t>, 6</w:t>
      </w:r>
      <w:r w:rsidR="004E0518">
        <w:rPr>
          <w:sz w:val="24"/>
          <w:szCs w:val="24"/>
        </w:rPr>
        <w:t>88</w:t>
      </w:r>
      <w:r w:rsidRPr="00105FA2">
        <w:rPr>
          <w:sz w:val="24"/>
          <w:szCs w:val="24"/>
        </w:rPr>
        <w:t xml:space="preserve"> 01 </w:t>
      </w:r>
      <w:r w:rsidR="004E0518">
        <w:rPr>
          <w:sz w:val="24"/>
          <w:szCs w:val="24"/>
        </w:rPr>
        <w:t>Uherský B</w:t>
      </w:r>
      <w:r w:rsidRPr="00105FA2">
        <w:rPr>
          <w:sz w:val="24"/>
          <w:szCs w:val="24"/>
        </w:rPr>
        <w:t>ro</w:t>
      </w:r>
      <w:r w:rsidR="004E0518">
        <w:rPr>
          <w:sz w:val="24"/>
          <w:szCs w:val="24"/>
        </w:rPr>
        <w:t>d</w:t>
      </w:r>
      <w:r w:rsidRPr="00105FA2">
        <w:rPr>
          <w:sz w:val="24"/>
          <w:szCs w:val="24"/>
        </w:rPr>
        <w:t>.</w:t>
      </w:r>
    </w:p>
    <w:p w:rsidR="00105FA2" w:rsidRPr="007A7162" w:rsidRDefault="00105FA2" w:rsidP="007A7162">
      <w:pPr>
        <w:rPr>
          <w:sz w:val="24"/>
          <w:szCs w:val="24"/>
        </w:rPr>
      </w:pPr>
    </w:p>
    <w:p w:rsidR="004C7A3A" w:rsidRDefault="00DB0A71" w:rsidP="007A7162">
      <w:pPr>
        <w:pStyle w:val="Odstavecseseznamem"/>
        <w:numPr>
          <w:ilvl w:val="0"/>
          <w:numId w:val="10"/>
        </w:numPr>
        <w:ind w:left="284" w:hanging="284"/>
        <w:jc w:val="both"/>
        <w:rPr>
          <w:sz w:val="24"/>
          <w:szCs w:val="24"/>
        </w:rPr>
      </w:pPr>
      <w:r w:rsidRPr="007A7162">
        <w:rPr>
          <w:sz w:val="24"/>
          <w:szCs w:val="24"/>
        </w:rPr>
        <w:t>Nájemce se zavazuje, že bude uveden</w:t>
      </w:r>
      <w:r w:rsidR="004E0518" w:rsidRPr="007A7162">
        <w:rPr>
          <w:sz w:val="24"/>
          <w:szCs w:val="24"/>
        </w:rPr>
        <w:t>é</w:t>
      </w:r>
      <w:r w:rsidRPr="007A7162">
        <w:rPr>
          <w:sz w:val="24"/>
          <w:szCs w:val="24"/>
        </w:rPr>
        <w:t xml:space="preserve"> obytn</w:t>
      </w:r>
      <w:r w:rsidR="004E0518" w:rsidRPr="007A7162">
        <w:rPr>
          <w:sz w:val="24"/>
          <w:szCs w:val="24"/>
        </w:rPr>
        <w:t>é</w:t>
      </w:r>
      <w:r w:rsidRPr="007A7162">
        <w:rPr>
          <w:sz w:val="24"/>
          <w:szCs w:val="24"/>
        </w:rPr>
        <w:t xml:space="preserve"> místnost</w:t>
      </w:r>
      <w:r w:rsidR="004E0518" w:rsidRPr="007A7162">
        <w:rPr>
          <w:sz w:val="24"/>
          <w:szCs w:val="24"/>
        </w:rPr>
        <w:t>i</w:t>
      </w:r>
      <w:r w:rsidRPr="007A7162">
        <w:rPr>
          <w:sz w:val="24"/>
          <w:szCs w:val="24"/>
        </w:rPr>
        <w:t xml:space="preserve"> užívat dočasně k bydlení, dodržovat při jejím užívání zejména ubytovací řád pronajímatele, bezpečnostní a požární předpisy a zavazuje se pronajímateli uhradit škody vzniklé na pronajaté obytné místnosti či na jejím zařízení v rozsahu, který by přesahoval běžné opotřebení. </w:t>
      </w:r>
    </w:p>
    <w:p w:rsidR="00A003BB" w:rsidRDefault="00A003BB" w:rsidP="00BD5273">
      <w:pPr>
        <w:rPr>
          <w:sz w:val="22"/>
          <w:szCs w:val="22"/>
        </w:rPr>
      </w:pPr>
    </w:p>
    <w:p w:rsidR="00E20DDA" w:rsidRPr="00EF6780" w:rsidRDefault="00BD5273" w:rsidP="00BC505B">
      <w:pPr>
        <w:jc w:val="center"/>
        <w:rPr>
          <w:b/>
          <w:sz w:val="16"/>
          <w:szCs w:val="16"/>
        </w:rPr>
      </w:pPr>
      <w:r>
        <w:rPr>
          <w:b/>
          <w:sz w:val="28"/>
          <w:szCs w:val="28"/>
        </w:rPr>
        <w:t xml:space="preserve">III. Doba pronájmu a </w:t>
      </w:r>
      <w:r w:rsidR="00421997">
        <w:rPr>
          <w:b/>
          <w:sz w:val="28"/>
          <w:szCs w:val="28"/>
        </w:rPr>
        <w:t>jeho skončení</w:t>
      </w:r>
    </w:p>
    <w:p w:rsidR="00926992" w:rsidRPr="00A77220" w:rsidRDefault="00BD5273" w:rsidP="00BC505B">
      <w:pPr>
        <w:pStyle w:val="Odstavecseseznamem"/>
        <w:numPr>
          <w:ilvl w:val="0"/>
          <w:numId w:val="14"/>
        </w:numPr>
        <w:spacing w:after="120"/>
        <w:ind w:left="284" w:hanging="284"/>
        <w:contextualSpacing w:val="0"/>
        <w:jc w:val="both"/>
        <w:rPr>
          <w:sz w:val="24"/>
          <w:szCs w:val="24"/>
        </w:rPr>
      </w:pPr>
      <w:r w:rsidRPr="00A77220">
        <w:rPr>
          <w:sz w:val="24"/>
          <w:szCs w:val="24"/>
        </w:rPr>
        <w:t xml:space="preserve">Pronájem se sjednává </w:t>
      </w:r>
      <w:r w:rsidR="004E0518" w:rsidRPr="00A77220">
        <w:rPr>
          <w:sz w:val="24"/>
          <w:szCs w:val="24"/>
        </w:rPr>
        <w:t>na d</w:t>
      </w:r>
      <w:r w:rsidRPr="00A77220">
        <w:rPr>
          <w:sz w:val="24"/>
          <w:szCs w:val="24"/>
        </w:rPr>
        <w:t>o</w:t>
      </w:r>
      <w:r w:rsidR="004E0518" w:rsidRPr="00A77220">
        <w:rPr>
          <w:sz w:val="24"/>
          <w:szCs w:val="24"/>
        </w:rPr>
        <w:t xml:space="preserve">bu </w:t>
      </w:r>
      <w:r w:rsidR="00C06034">
        <w:rPr>
          <w:sz w:val="24"/>
          <w:szCs w:val="24"/>
        </w:rPr>
        <w:t>od 1.1.2019 do 31.12.2019</w:t>
      </w:r>
      <w:r w:rsidR="00FC7472" w:rsidRPr="00A77220">
        <w:rPr>
          <w:sz w:val="24"/>
          <w:szCs w:val="24"/>
        </w:rPr>
        <w:t>. Výpovědní doba je 1 měsíc a začne běžet prvním dnem měsíce následujícího po doručení výpovědi</w:t>
      </w:r>
    </w:p>
    <w:p w:rsidR="00BD5273" w:rsidRPr="00421997" w:rsidRDefault="00FC7472" w:rsidP="00BC505B">
      <w:pPr>
        <w:pStyle w:val="Odstavecseseznamem"/>
        <w:numPr>
          <w:ilvl w:val="0"/>
          <w:numId w:val="14"/>
        </w:numPr>
        <w:spacing w:after="120"/>
        <w:ind w:left="284" w:hanging="284"/>
        <w:contextualSpacing w:val="0"/>
        <w:jc w:val="both"/>
        <w:rPr>
          <w:sz w:val="24"/>
          <w:szCs w:val="24"/>
        </w:rPr>
      </w:pPr>
      <w:r>
        <w:rPr>
          <w:sz w:val="24"/>
          <w:szCs w:val="24"/>
        </w:rPr>
        <w:t xml:space="preserve"> Pronajímatel i nájemce mohou dále také ukončit tuto smlouvu písemnou výpovědí za podmínek a v souladu s ustanovením § 2286 – 2291 občanského zákoníku</w:t>
      </w:r>
    </w:p>
    <w:p w:rsidR="009F0880" w:rsidRPr="008A5666" w:rsidRDefault="00421997" w:rsidP="00BC505B">
      <w:pPr>
        <w:pBdr>
          <w:top w:val="nil"/>
          <w:left w:val="nil"/>
          <w:bottom w:val="nil"/>
          <w:right w:val="nil"/>
          <w:between w:val="nil"/>
          <w:bar w:val="nil"/>
        </w:pBdr>
        <w:overflowPunct/>
        <w:autoSpaceDE/>
        <w:autoSpaceDN/>
        <w:adjustRightInd/>
        <w:ind w:left="284" w:hanging="284"/>
        <w:jc w:val="both"/>
        <w:textAlignment w:val="auto"/>
        <w:rPr>
          <w:rFonts w:ascii="Calibri" w:eastAsia="Trebuchet MS" w:hAnsi="Calibri" w:cs="Trebuchet MS"/>
        </w:rPr>
      </w:pPr>
      <w:r w:rsidRPr="008A5666">
        <w:rPr>
          <w:sz w:val="24"/>
          <w:szCs w:val="24"/>
        </w:rPr>
        <w:t>3</w:t>
      </w:r>
      <w:r w:rsidR="00AF50D8" w:rsidRPr="008A5666">
        <w:rPr>
          <w:sz w:val="24"/>
          <w:szCs w:val="24"/>
        </w:rPr>
        <w:t>.</w:t>
      </w:r>
      <w:r w:rsidR="00BD5273" w:rsidRPr="008A5666">
        <w:rPr>
          <w:sz w:val="24"/>
          <w:szCs w:val="24"/>
        </w:rPr>
        <w:t xml:space="preserve"> </w:t>
      </w:r>
      <w:r w:rsidR="008A5666">
        <w:rPr>
          <w:sz w:val="24"/>
          <w:szCs w:val="24"/>
        </w:rPr>
        <w:t xml:space="preserve"> </w:t>
      </w:r>
      <w:r w:rsidR="009F0880" w:rsidRPr="008A5666">
        <w:rPr>
          <w:sz w:val="24"/>
          <w:szCs w:val="24"/>
        </w:rPr>
        <w:t xml:space="preserve">Pokud nájemce po ukončení nájemního vztahu řádně nepředá </w:t>
      </w:r>
      <w:r w:rsidR="008A5666" w:rsidRPr="008A5666">
        <w:rPr>
          <w:sz w:val="24"/>
          <w:szCs w:val="24"/>
        </w:rPr>
        <w:t>předmět nájmu</w:t>
      </w:r>
      <w:r w:rsidR="009F0880" w:rsidRPr="008A5666">
        <w:rPr>
          <w:sz w:val="24"/>
          <w:szCs w:val="24"/>
        </w:rPr>
        <w:t xml:space="preserve"> pronajímateli do 10 dnů po skončení nájmu, je pronajímatel oprávněn učinit veškeré kroky nutné k vyklizení bytu svépomocí, a to na náklady nájemce. Pronajímatel vyklidí movité věci nájemce a umístí je po dobu 30 dní v jiném uzamykatelném prostoru, to vše na náklady nájemce.</w:t>
      </w:r>
    </w:p>
    <w:p w:rsidR="00BD5273" w:rsidRDefault="00BD5273" w:rsidP="00BD5273">
      <w:pPr>
        <w:rPr>
          <w:sz w:val="22"/>
          <w:szCs w:val="22"/>
        </w:rPr>
      </w:pPr>
    </w:p>
    <w:p w:rsidR="00C06034" w:rsidRDefault="00C06034" w:rsidP="00BD5273">
      <w:pPr>
        <w:rPr>
          <w:sz w:val="22"/>
          <w:szCs w:val="22"/>
        </w:rPr>
      </w:pPr>
    </w:p>
    <w:p w:rsidR="008F4A75" w:rsidRPr="00EF6780" w:rsidRDefault="00BD5273" w:rsidP="00F31028">
      <w:pPr>
        <w:jc w:val="center"/>
        <w:rPr>
          <w:b/>
          <w:sz w:val="16"/>
          <w:szCs w:val="16"/>
        </w:rPr>
      </w:pPr>
      <w:r>
        <w:rPr>
          <w:b/>
          <w:sz w:val="28"/>
          <w:szCs w:val="28"/>
        </w:rPr>
        <w:t>IV. Cena pronájmu, služeb a způsob úhrady</w:t>
      </w:r>
    </w:p>
    <w:p w:rsidR="00BD5273" w:rsidRDefault="00BD5273" w:rsidP="00AE0709">
      <w:pPr>
        <w:pStyle w:val="Odstavecseseznamem"/>
        <w:numPr>
          <w:ilvl w:val="0"/>
          <w:numId w:val="11"/>
        </w:numPr>
        <w:ind w:left="284" w:hanging="284"/>
        <w:jc w:val="both"/>
        <w:rPr>
          <w:sz w:val="24"/>
          <w:szCs w:val="24"/>
        </w:rPr>
      </w:pPr>
      <w:r w:rsidRPr="00E20DDA">
        <w:rPr>
          <w:sz w:val="24"/>
          <w:szCs w:val="24"/>
        </w:rPr>
        <w:t xml:space="preserve">Cena </w:t>
      </w:r>
      <w:r w:rsidRPr="00E20DDA">
        <w:rPr>
          <w:b/>
          <w:sz w:val="24"/>
          <w:szCs w:val="24"/>
        </w:rPr>
        <w:t>pronájmu</w:t>
      </w:r>
      <w:r w:rsidRPr="00E20DDA">
        <w:rPr>
          <w:sz w:val="24"/>
          <w:szCs w:val="24"/>
        </w:rPr>
        <w:t xml:space="preserve"> se sjednává jako cena smluvní, dohodou smluvních stran v následující výši:</w:t>
      </w:r>
    </w:p>
    <w:p w:rsidR="008F4A75" w:rsidRPr="00950B93" w:rsidRDefault="008F4A75" w:rsidP="00950B93">
      <w:pPr>
        <w:jc w:val="both"/>
        <w:rPr>
          <w:sz w:val="24"/>
          <w:szCs w:val="24"/>
        </w:rPr>
      </w:pPr>
    </w:p>
    <w:tbl>
      <w:tblPr>
        <w:tblpPr w:leftFromText="141" w:rightFromText="141" w:vertAnchor="text" w:horzAnchor="page" w:tblpX="1674" w:tblpY="13"/>
        <w:tblOverlap w:val="never"/>
        <w:tblW w:w="7507" w:type="dxa"/>
        <w:tblCellMar>
          <w:left w:w="70" w:type="dxa"/>
          <w:right w:w="70" w:type="dxa"/>
        </w:tblCellMar>
        <w:tblLook w:val="04A0" w:firstRow="1" w:lastRow="0" w:firstColumn="1" w:lastColumn="0" w:noHBand="0" w:noVBand="1"/>
      </w:tblPr>
      <w:tblGrid>
        <w:gridCol w:w="2997"/>
        <w:gridCol w:w="1010"/>
        <w:gridCol w:w="1967"/>
        <w:gridCol w:w="1533"/>
      </w:tblGrid>
      <w:tr w:rsidR="005924BD" w:rsidRPr="005924BD" w:rsidTr="00A77220">
        <w:trPr>
          <w:trHeight w:val="300"/>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4BD" w:rsidRPr="005924BD" w:rsidRDefault="005924BD" w:rsidP="00BC505B">
            <w:pPr>
              <w:overflowPunct/>
              <w:autoSpaceDE/>
              <w:autoSpaceDN/>
              <w:adjustRightInd/>
              <w:textAlignment w:val="auto"/>
              <w:rPr>
                <w:rFonts w:ascii="Calibri" w:hAnsi="Calibri" w:cs="Calibri"/>
                <w:color w:val="000000"/>
                <w:sz w:val="22"/>
                <w:szCs w:val="22"/>
              </w:rPr>
            </w:pPr>
            <w:r w:rsidRPr="005924BD">
              <w:rPr>
                <w:rFonts w:ascii="Calibri" w:hAnsi="Calibri" w:cs="Calibri"/>
                <w:color w:val="000000"/>
                <w:sz w:val="22"/>
                <w:szCs w:val="22"/>
              </w:rPr>
              <w:t>Prostory</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5924BD" w:rsidRPr="005924BD" w:rsidRDefault="005924BD"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m</w:t>
            </w:r>
            <w:r w:rsidRPr="00DA4D3C">
              <w:rPr>
                <w:rFonts w:ascii="Calibri" w:hAnsi="Calibri" w:cs="Calibri"/>
                <w:color w:val="000000"/>
                <w:sz w:val="22"/>
                <w:szCs w:val="22"/>
                <w:vertAlign w:val="superscript"/>
              </w:rPr>
              <w:t>2</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5924BD" w:rsidRPr="005924BD" w:rsidRDefault="005924BD"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sazba za m</w:t>
            </w:r>
            <w:r w:rsidRPr="00DA4D3C">
              <w:rPr>
                <w:rFonts w:ascii="Calibri" w:hAnsi="Calibri" w:cs="Calibri"/>
                <w:color w:val="000000"/>
                <w:sz w:val="22"/>
                <w:szCs w:val="22"/>
                <w:vertAlign w:val="superscript"/>
              </w:rPr>
              <w:t>2</w:t>
            </w:r>
            <w:r w:rsidRPr="005924BD">
              <w:rPr>
                <w:rFonts w:ascii="Calibri" w:hAnsi="Calibri" w:cs="Calibri"/>
                <w:color w:val="000000"/>
                <w:sz w:val="22"/>
                <w:szCs w:val="22"/>
              </w:rPr>
              <w:t xml:space="preserve"> za rok</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5924BD" w:rsidRPr="005924BD" w:rsidRDefault="005924BD"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nájem za rok</w:t>
            </w:r>
            <w:r w:rsidR="00E8744B">
              <w:rPr>
                <w:rFonts w:ascii="Calibri" w:hAnsi="Calibri" w:cs="Calibri"/>
                <w:color w:val="000000"/>
                <w:sz w:val="22"/>
                <w:szCs w:val="22"/>
              </w:rPr>
              <w:t xml:space="preserve"> bez DPH</w:t>
            </w:r>
            <w:r w:rsidR="00C661CA">
              <w:rPr>
                <w:rFonts w:ascii="Calibri" w:hAnsi="Calibri" w:cs="Calibri"/>
                <w:color w:val="000000"/>
                <w:sz w:val="22"/>
                <w:szCs w:val="22"/>
              </w:rPr>
              <w:t xml:space="preserve"> v Kč</w:t>
            </w:r>
          </w:p>
        </w:tc>
      </w:tr>
      <w:tr w:rsidR="005924BD" w:rsidRPr="005924BD" w:rsidTr="00A77220">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rsidR="005924BD" w:rsidRPr="005924BD" w:rsidRDefault="00354FEC" w:rsidP="00A77220">
            <w:pPr>
              <w:overflowPunct/>
              <w:autoSpaceDE/>
              <w:autoSpaceDN/>
              <w:adjustRightInd/>
              <w:ind w:left="-217" w:firstLine="217"/>
              <w:textAlignment w:val="auto"/>
              <w:rPr>
                <w:rFonts w:ascii="Calibri" w:hAnsi="Calibri" w:cs="Calibri"/>
                <w:color w:val="000000"/>
                <w:sz w:val="22"/>
                <w:szCs w:val="22"/>
              </w:rPr>
            </w:pPr>
            <w:r>
              <w:rPr>
                <w:rFonts w:ascii="Calibri" w:hAnsi="Calibri" w:cs="Calibri"/>
                <w:color w:val="000000"/>
                <w:sz w:val="22"/>
                <w:szCs w:val="22"/>
              </w:rPr>
              <w:t>B</w:t>
            </w:r>
            <w:r w:rsidR="005924BD" w:rsidRPr="005924BD">
              <w:rPr>
                <w:rFonts w:ascii="Calibri" w:hAnsi="Calibri" w:cs="Calibri"/>
                <w:color w:val="000000"/>
                <w:sz w:val="22"/>
                <w:szCs w:val="22"/>
              </w:rPr>
              <w:t>ytové prostory</w:t>
            </w:r>
            <w:r w:rsidR="00AF6EAE">
              <w:rPr>
                <w:rFonts w:ascii="Calibri" w:hAnsi="Calibri" w:cs="Calibri"/>
                <w:color w:val="000000"/>
                <w:sz w:val="22"/>
                <w:szCs w:val="22"/>
              </w:rPr>
              <w:t xml:space="preserve"> vč. vybavení</w:t>
            </w:r>
          </w:p>
        </w:tc>
        <w:tc>
          <w:tcPr>
            <w:tcW w:w="1010" w:type="dxa"/>
            <w:tcBorders>
              <w:top w:val="nil"/>
              <w:left w:val="nil"/>
              <w:bottom w:val="single" w:sz="4" w:space="0" w:color="auto"/>
              <w:right w:val="single" w:sz="4" w:space="0" w:color="auto"/>
            </w:tcBorders>
            <w:shd w:val="clear" w:color="auto" w:fill="auto"/>
            <w:noWrap/>
            <w:vAlign w:val="bottom"/>
            <w:hideMark/>
          </w:tcPr>
          <w:p w:rsidR="005924BD" w:rsidRPr="005924BD" w:rsidRDefault="009207D9"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4</w:t>
            </w:r>
            <w:r w:rsidR="00AE0709">
              <w:rPr>
                <w:rFonts w:ascii="Calibri" w:hAnsi="Calibri" w:cs="Calibri"/>
                <w:color w:val="000000"/>
                <w:sz w:val="22"/>
                <w:szCs w:val="22"/>
              </w:rPr>
              <w:t>3,</w:t>
            </w:r>
            <w:r>
              <w:rPr>
                <w:rFonts w:ascii="Calibri" w:hAnsi="Calibri" w:cs="Calibri"/>
                <w:color w:val="000000"/>
                <w:sz w:val="22"/>
                <w:szCs w:val="22"/>
              </w:rPr>
              <w:t>29</w:t>
            </w:r>
          </w:p>
        </w:tc>
        <w:tc>
          <w:tcPr>
            <w:tcW w:w="1967" w:type="dxa"/>
            <w:tcBorders>
              <w:top w:val="nil"/>
              <w:left w:val="nil"/>
              <w:bottom w:val="single" w:sz="4" w:space="0" w:color="auto"/>
              <w:right w:val="single" w:sz="4" w:space="0" w:color="auto"/>
            </w:tcBorders>
            <w:shd w:val="clear" w:color="auto" w:fill="auto"/>
            <w:noWrap/>
            <w:vAlign w:val="bottom"/>
            <w:hideMark/>
          </w:tcPr>
          <w:p w:rsidR="005924BD" w:rsidRPr="005924BD" w:rsidRDefault="00AF6EAE"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780</w:t>
            </w:r>
          </w:p>
        </w:tc>
        <w:tc>
          <w:tcPr>
            <w:tcW w:w="1533" w:type="dxa"/>
            <w:tcBorders>
              <w:top w:val="nil"/>
              <w:left w:val="nil"/>
              <w:bottom w:val="single" w:sz="4" w:space="0" w:color="auto"/>
              <w:right w:val="single" w:sz="4" w:space="0" w:color="auto"/>
            </w:tcBorders>
            <w:shd w:val="clear" w:color="auto" w:fill="auto"/>
            <w:noWrap/>
            <w:vAlign w:val="bottom"/>
            <w:hideMark/>
          </w:tcPr>
          <w:p w:rsidR="005924BD" w:rsidRPr="005924BD" w:rsidRDefault="00AF6EAE"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33</w:t>
            </w:r>
            <w:r w:rsidR="00AE0709">
              <w:rPr>
                <w:rFonts w:ascii="Calibri" w:hAnsi="Calibri" w:cs="Calibri"/>
                <w:color w:val="000000"/>
                <w:sz w:val="22"/>
                <w:szCs w:val="22"/>
              </w:rPr>
              <w:t xml:space="preserve"> </w:t>
            </w:r>
            <w:r>
              <w:rPr>
                <w:rFonts w:ascii="Calibri" w:hAnsi="Calibri" w:cs="Calibri"/>
                <w:color w:val="000000"/>
                <w:sz w:val="22"/>
                <w:szCs w:val="22"/>
              </w:rPr>
              <w:t>766</w:t>
            </w:r>
            <w:r w:rsidR="00AE0709">
              <w:rPr>
                <w:rFonts w:ascii="Calibri" w:hAnsi="Calibri" w:cs="Calibri"/>
                <w:color w:val="000000"/>
                <w:sz w:val="22"/>
                <w:szCs w:val="22"/>
              </w:rPr>
              <w:t>,</w:t>
            </w:r>
            <w:r>
              <w:rPr>
                <w:rFonts w:ascii="Calibri" w:hAnsi="Calibri" w:cs="Calibri"/>
                <w:color w:val="000000"/>
                <w:sz w:val="22"/>
                <w:szCs w:val="22"/>
              </w:rPr>
              <w:t>2</w:t>
            </w:r>
            <w:r w:rsidR="00AE0709">
              <w:rPr>
                <w:rFonts w:ascii="Calibri" w:hAnsi="Calibri" w:cs="Calibri"/>
                <w:color w:val="000000"/>
                <w:sz w:val="22"/>
                <w:szCs w:val="22"/>
              </w:rPr>
              <w:t>0</w:t>
            </w:r>
          </w:p>
        </w:tc>
      </w:tr>
      <w:tr w:rsidR="009207D9" w:rsidRPr="005924BD" w:rsidTr="00A77220">
        <w:trPr>
          <w:trHeight w:val="300"/>
        </w:trPr>
        <w:tc>
          <w:tcPr>
            <w:tcW w:w="2997" w:type="dxa"/>
            <w:tcBorders>
              <w:top w:val="single" w:sz="4" w:space="0" w:color="auto"/>
              <w:left w:val="single" w:sz="4" w:space="0" w:color="auto"/>
              <w:bottom w:val="single" w:sz="4" w:space="0" w:color="auto"/>
              <w:right w:val="nil"/>
            </w:tcBorders>
            <w:shd w:val="clear" w:color="auto" w:fill="auto"/>
            <w:noWrap/>
            <w:vAlign w:val="bottom"/>
          </w:tcPr>
          <w:p w:rsidR="009207D9" w:rsidRPr="005924BD" w:rsidRDefault="00AF6EAE" w:rsidP="00BC505B">
            <w:pPr>
              <w:overflowPunct/>
              <w:autoSpaceDE/>
              <w:autoSpaceDN/>
              <w:adjustRightInd/>
              <w:textAlignment w:val="auto"/>
              <w:rPr>
                <w:rFonts w:ascii="Calibri" w:hAnsi="Calibri" w:cs="Calibri"/>
                <w:color w:val="000000"/>
                <w:sz w:val="22"/>
                <w:szCs w:val="22"/>
              </w:rPr>
            </w:pPr>
            <w:r w:rsidRPr="005924BD">
              <w:rPr>
                <w:rFonts w:ascii="Calibri" w:hAnsi="Calibri" w:cs="Calibri"/>
                <w:color w:val="000000"/>
                <w:sz w:val="22"/>
                <w:szCs w:val="22"/>
              </w:rPr>
              <w:t xml:space="preserve">Celkem za </w:t>
            </w:r>
            <w:r>
              <w:rPr>
                <w:rFonts w:ascii="Calibri" w:hAnsi="Calibri" w:cs="Calibri"/>
                <w:color w:val="000000"/>
                <w:sz w:val="22"/>
                <w:szCs w:val="22"/>
              </w:rPr>
              <w:t>měsíc</w:t>
            </w:r>
          </w:p>
        </w:tc>
        <w:tc>
          <w:tcPr>
            <w:tcW w:w="1010" w:type="dxa"/>
            <w:tcBorders>
              <w:top w:val="single" w:sz="4" w:space="0" w:color="auto"/>
              <w:left w:val="nil"/>
              <w:bottom w:val="single" w:sz="4" w:space="0" w:color="auto"/>
              <w:right w:val="nil"/>
            </w:tcBorders>
            <w:shd w:val="clear" w:color="auto" w:fill="auto"/>
            <w:noWrap/>
            <w:vAlign w:val="bottom"/>
          </w:tcPr>
          <w:p w:rsidR="009207D9" w:rsidRDefault="009207D9"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 </w:t>
            </w: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9207D9" w:rsidRDefault="009207D9"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 </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9207D9" w:rsidRDefault="00AF6EAE"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2 814,00</w:t>
            </w:r>
          </w:p>
        </w:tc>
      </w:tr>
    </w:tbl>
    <w:p w:rsidR="00AF6EAE" w:rsidRPr="004D3AFC" w:rsidRDefault="005924BD" w:rsidP="00950B93">
      <w:pPr>
        <w:ind w:left="284"/>
        <w:jc w:val="both"/>
        <w:rPr>
          <w:color w:val="FF0000"/>
          <w:sz w:val="24"/>
          <w:szCs w:val="24"/>
        </w:rPr>
      </w:pPr>
      <w:r>
        <w:rPr>
          <w:sz w:val="24"/>
          <w:szCs w:val="24"/>
        </w:rPr>
        <w:br w:type="textWrapping" w:clear="all"/>
      </w:r>
    </w:p>
    <w:p w:rsidR="00BD5273" w:rsidRDefault="003B4F3E" w:rsidP="00950B93">
      <w:pPr>
        <w:spacing w:after="120"/>
        <w:ind w:left="284" w:hanging="284"/>
        <w:jc w:val="both"/>
        <w:rPr>
          <w:b/>
          <w:sz w:val="24"/>
          <w:szCs w:val="24"/>
        </w:rPr>
      </w:pPr>
      <w:r>
        <w:rPr>
          <w:sz w:val="24"/>
          <w:szCs w:val="24"/>
        </w:rPr>
        <w:t>2</w:t>
      </w:r>
      <w:r w:rsidR="0077664F" w:rsidRPr="0077664F">
        <w:rPr>
          <w:sz w:val="24"/>
          <w:szCs w:val="24"/>
        </w:rPr>
        <w:t>.</w:t>
      </w:r>
      <w:r w:rsidR="00BD5273">
        <w:rPr>
          <w:sz w:val="24"/>
          <w:szCs w:val="24"/>
        </w:rPr>
        <w:t xml:space="preserve"> Cena </w:t>
      </w:r>
      <w:r w:rsidR="00BD5273" w:rsidRPr="006517A7">
        <w:rPr>
          <w:b/>
          <w:sz w:val="24"/>
          <w:szCs w:val="24"/>
        </w:rPr>
        <w:t>služeb</w:t>
      </w:r>
      <w:r w:rsidR="00BD5273">
        <w:rPr>
          <w:sz w:val="24"/>
          <w:szCs w:val="24"/>
        </w:rPr>
        <w:t xml:space="preserve"> zahrnuje: vytápění, elektřinu, vodné, stočné</w:t>
      </w:r>
      <w:r w:rsidR="009B2F95">
        <w:rPr>
          <w:sz w:val="24"/>
          <w:szCs w:val="24"/>
        </w:rPr>
        <w:t xml:space="preserve"> </w:t>
      </w:r>
      <w:r w:rsidR="0077664F">
        <w:rPr>
          <w:sz w:val="24"/>
          <w:szCs w:val="24"/>
        </w:rPr>
        <w:t>a</w:t>
      </w:r>
      <w:r w:rsidR="00BD5273">
        <w:rPr>
          <w:sz w:val="24"/>
          <w:szCs w:val="24"/>
        </w:rPr>
        <w:t xml:space="preserve"> </w:t>
      </w:r>
      <w:r w:rsidR="00062F4F">
        <w:rPr>
          <w:sz w:val="24"/>
          <w:szCs w:val="24"/>
        </w:rPr>
        <w:t xml:space="preserve">ostatní </w:t>
      </w:r>
      <w:r w:rsidR="008558BB">
        <w:rPr>
          <w:sz w:val="24"/>
          <w:szCs w:val="24"/>
        </w:rPr>
        <w:t>služby</w:t>
      </w:r>
      <w:r w:rsidR="00AF6EAE">
        <w:rPr>
          <w:sz w:val="24"/>
          <w:szCs w:val="24"/>
        </w:rPr>
        <w:t>, včetně osobních nákladů</w:t>
      </w:r>
      <w:r w:rsidR="00BD5273">
        <w:rPr>
          <w:sz w:val="24"/>
          <w:szCs w:val="24"/>
        </w:rPr>
        <w:t>. Služby zajišťuje a poskytuje pronajímatel. Pronajímatel je plátcem DPH.</w:t>
      </w:r>
    </w:p>
    <w:p w:rsidR="00BD5273" w:rsidRDefault="00BD5273" w:rsidP="00950B93">
      <w:pPr>
        <w:spacing w:after="120"/>
        <w:ind w:left="284" w:hanging="284"/>
        <w:jc w:val="both"/>
        <w:rPr>
          <w:sz w:val="24"/>
          <w:szCs w:val="24"/>
        </w:rPr>
      </w:pPr>
      <w:r>
        <w:rPr>
          <w:sz w:val="24"/>
          <w:szCs w:val="24"/>
        </w:rPr>
        <w:t xml:space="preserve">     Při změně (zvýšení, snížení) cen energií a služeb je pronajímatel povinen provést </w:t>
      </w:r>
      <w:r w:rsidR="0009320F">
        <w:rPr>
          <w:sz w:val="24"/>
          <w:szCs w:val="24"/>
        </w:rPr>
        <w:t xml:space="preserve">předchozím </w:t>
      </w:r>
      <w:r>
        <w:rPr>
          <w:sz w:val="24"/>
          <w:szCs w:val="24"/>
        </w:rPr>
        <w:t>písemným oznámením změnu výše</w:t>
      </w:r>
      <w:r w:rsidR="00724961">
        <w:rPr>
          <w:sz w:val="24"/>
          <w:szCs w:val="24"/>
        </w:rPr>
        <w:t xml:space="preserve"> </w:t>
      </w:r>
      <w:r w:rsidR="008558BB">
        <w:rPr>
          <w:sz w:val="24"/>
          <w:szCs w:val="24"/>
        </w:rPr>
        <w:t>platby</w:t>
      </w:r>
      <w:r>
        <w:rPr>
          <w:sz w:val="24"/>
          <w:szCs w:val="24"/>
        </w:rPr>
        <w:t xml:space="preserve"> na energie a služby.</w:t>
      </w:r>
      <w:r w:rsidR="0009320F">
        <w:rPr>
          <w:sz w:val="24"/>
          <w:szCs w:val="24"/>
        </w:rPr>
        <w:t xml:space="preserve"> </w:t>
      </w:r>
    </w:p>
    <w:p w:rsidR="00950B93" w:rsidRDefault="003B4F3E" w:rsidP="00950B93">
      <w:pPr>
        <w:pStyle w:val="Zkladntext"/>
        <w:spacing w:after="120"/>
        <w:ind w:left="284" w:hanging="284"/>
        <w:jc w:val="both"/>
        <w:rPr>
          <w:color w:val="auto"/>
          <w:sz w:val="24"/>
        </w:rPr>
      </w:pPr>
      <w:r>
        <w:rPr>
          <w:sz w:val="24"/>
        </w:rPr>
        <w:t>3</w:t>
      </w:r>
      <w:r w:rsidR="0077664F" w:rsidRPr="0077664F">
        <w:rPr>
          <w:sz w:val="24"/>
        </w:rPr>
        <w:t>.</w:t>
      </w:r>
      <w:r w:rsidR="00BD5273">
        <w:rPr>
          <w:sz w:val="24"/>
        </w:rPr>
        <w:t xml:space="preserve"> </w:t>
      </w:r>
      <w:r w:rsidR="00BD5273" w:rsidRPr="00EB5C74">
        <w:rPr>
          <w:color w:val="auto"/>
          <w:sz w:val="24"/>
        </w:rPr>
        <w:t>Cena energií a služeb je dohodnutá částka, která je stanovena z podílu nájemcem užívané plochy a z celkové plochy prostor objektu s ohledem k celkovým ročním cenám jednotlivých energií.</w:t>
      </w:r>
    </w:p>
    <w:p w:rsidR="00950B93" w:rsidRDefault="003B4F3E" w:rsidP="00950B93">
      <w:pPr>
        <w:jc w:val="both"/>
        <w:rPr>
          <w:sz w:val="24"/>
          <w:szCs w:val="24"/>
        </w:rPr>
      </w:pPr>
      <w:r>
        <w:rPr>
          <w:sz w:val="24"/>
        </w:rPr>
        <w:t>4</w:t>
      </w:r>
      <w:r w:rsidR="00950B93">
        <w:rPr>
          <w:sz w:val="24"/>
        </w:rPr>
        <w:t>.</w:t>
      </w:r>
      <w:r w:rsidR="00950B93">
        <w:rPr>
          <w:color w:val="FF0000"/>
          <w:sz w:val="24"/>
        </w:rPr>
        <w:t xml:space="preserve"> </w:t>
      </w:r>
      <w:r w:rsidR="00BD5273" w:rsidRPr="00C74024">
        <w:rPr>
          <w:color w:val="FF0000"/>
          <w:sz w:val="24"/>
        </w:rPr>
        <w:t xml:space="preserve"> </w:t>
      </w:r>
      <w:r w:rsidR="00950B93">
        <w:rPr>
          <w:sz w:val="24"/>
          <w:szCs w:val="24"/>
        </w:rPr>
        <w:t>Cena energií a služeb bez DPH v pronajatých bytových prostorách:</w:t>
      </w:r>
    </w:p>
    <w:tbl>
      <w:tblPr>
        <w:tblpPr w:leftFromText="141" w:rightFromText="141" w:vertAnchor="text" w:horzAnchor="margin" w:tblpX="354" w:tblpY="203"/>
        <w:tblW w:w="4748" w:type="dxa"/>
        <w:tblCellMar>
          <w:left w:w="70" w:type="dxa"/>
          <w:right w:w="70" w:type="dxa"/>
        </w:tblCellMar>
        <w:tblLook w:val="04A0" w:firstRow="1" w:lastRow="0" w:firstColumn="1" w:lastColumn="0" w:noHBand="0" w:noVBand="1"/>
      </w:tblPr>
      <w:tblGrid>
        <w:gridCol w:w="1626"/>
        <w:gridCol w:w="1816"/>
        <w:gridCol w:w="1306"/>
      </w:tblGrid>
      <w:tr w:rsidR="00950B93" w:rsidTr="00A77220">
        <w:trPr>
          <w:trHeight w:val="306"/>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B93" w:rsidRDefault="00950B93" w:rsidP="00950B93">
            <w:pPr>
              <w:ind w:left="284" w:hanging="284"/>
              <w:rPr>
                <w:rFonts w:ascii="Calibri" w:hAnsi="Calibri" w:cs="Calibri"/>
                <w:color w:val="000000"/>
                <w:sz w:val="22"/>
                <w:szCs w:val="22"/>
              </w:rPr>
            </w:pPr>
            <w:r>
              <w:rPr>
                <w:rFonts w:ascii="Calibri" w:hAnsi="Calibri" w:cs="Calibri"/>
                <w:color w:val="000000"/>
                <w:sz w:val="22"/>
                <w:szCs w:val="22"/>
              </w:rPr>
              <w:t>Služba</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rsidR="00950B93" w:rsidRDefault="00950B93" w:rsidP="00950B93">
            <w:pPr>
              <w:jc w:val="center"/>
              <w:rPr>
                <w:rFonts w:ascii="Calibri" w:hAnsi="Calibri" w:cs="Calibri"/>
                <w:color w:val="000000"/>
                <w:sz w:val="22"/>
                <w:szCs w:val="22"/>
              </w:rPr>
            </w:pPr>
            <w:r>
              <w:rPr>
                <w:rFonts w:ascii="Calibri" w:hAnsi="Calibri" w:cs="Calibri"/>
                <w:color w:val="000000"/>
                <w:sz w:val="22"/>
                <w:szCs w:val="22"/>
              </w:rPr>
              <w:t>Kč za měsíc</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950B93" w:rsidRDefault="00950B93" w:rsidP="00950B93">
            <w:pPr>
              <w:jc w:val="center"/>
              <w:rPr>
                <w:rFonts w:ascii="Calibri" w:hAnsi="Calibri" w:cs="Calibri"/>
                <w:color w:val="000000"/>
                <w:sz w:val="22"/>
                <w:szCs w:val="22"/>
              </w:rPr>
            </w:pPr>
            <w:r>
              <w:rPr>
                <w:rFonts w:ascii="Calibri" w:hAnsi="Calibri" w:cs="Calibri"/>
                <w:color w:val="000000"/>
                <w:sz w:val="22"/>
                <w:szCs w:val="22"/>
              </w:rPr>
              <w:t>Kč za rok</w:t>
            </w:r>
          </w:p>
        </w:tc>
      </w:tr>
      <w:tr w:rsidR="00950B93"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950B93" w:rsidRDefault="00950B93" w:rsidP="00950B93">
            <w:pPr>
              <w:rPr>
                <w:rFonts w:ascii="Calibri" w:hAnsi="Calibri" w:cs="Calibri"/>
                <w:color w:val="000000"/>
                <w:sz w:val="22"/>
                <w:szCs w:val="22"/>
              </w:rPr>
            </w:pPr>
            <w:r>
              <w:rPr>
                <w:rFonts w:ascii="Calibri" w:hAnsi="Calibri" w:cs="Calibri"/>
                <w:color w:val="000000"/>
                <w:sz w:val="22"/>
                <w:szCs w:val="22"/>
              </w:rPr>
              <w:t>teplo (plyn)</w:t>
            </w:r>
          </w:p>
        </w:tc>
        <w:tc>
          <w:tcPr>
            <w:tcW w:w="181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656,00 </w:t>
            </w:r>
          </w:p>
        </w:tc>
        <w:tc>
          <w:tcPr>
            <w:tcW w:w="130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7 872,00</w:t>
            </w:r>
          </w:p>
        </w:tc>
      </w:tr>
      <w:tr w:rsidR="00950B93"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950B93" w:rsidRDefault="00950B93" w:rsidP="00950B93">
            <w:pPr>
              <w:rPr>
                <w:rFonts w:ascii="Calibri" w:hAnsi="Calibri" w:cs="Calibri"/>
                <w:color w:val="000000"/>
                <w:sz w:val="22"/>
                <w:szCs w:val="22"/>
              </w:rPr>
            </w:pPr>
            <w:r>
              <w:rPr>
                <w:rFonts w:ascii="Calibri" w:hAnsi="Calibri" w:cs="Calibri"/>
                <w:color w:val="000000"/>
                <w:sz w:val="22"/>
                <w:szCs w:val="22"/>
              </w:rPr>
              <w:t>elektrická energie</w:t>
            </w:r>
          </w:p>
        </w:tc>
        <w:tc>
          <w:tcPr>
            <w:tcW w:w="181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476,00 </w:t>
            </w:r>
          </w:p>
        </w:tc>
        <w:tc>
          <w:tcPr>
            <w:tcW w:w="130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5 712,00</w:t>
            </w:r>
          </w:p>
        </w:tc>
      </w:tr>
      <w:tr w:rsidR="00950B93"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950B93" w:rsidRDefault="00950B93" w:rsidP="00950B93">
            <w:pPr>
              <w:rPr>
                <w:rFonts w:ascii="Calibri" w:hAnsi="Calibri" w:cs="Calibri"/>
                <w:color w:val="000000"/>
                <w:sz w:val="22"/>
                <w:szCs w:val="22"/>
              </w:rPr>
            </w:pPr>
            <w:r>
              <w:rPr>
                <w:rFonts w:ascii="Calibri" w:hAnsi="Calibri" w:cs="Calibri"/>
                <w:color w:val="000000"/>
                <w:sz w:val="22"/>
                <w:szCs w:val="22"/>
              </w:rPr>
              <w:t>vodné a stočné</w:t>
            </w:r>
          </w:p>
        </w:tc>
        <w:tc>
          <w:tcPr>
            <w:tcW w:w="181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421,00 </w:t>
            </w:r>
          </w:p>
        </w:tc>
        <w:tc>
          <w:tcPr>
            <w:tcW w:w="130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5 052,00</w:t>
            </w:r>
          </w:p>
        </w:tc>
      </w:tr>
      <w:tr w:rsidR="00950B93"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950B93" w:rsidRDefault="00950B93" w:rsidP="00950B93">
            <w:pPr>
              <w:rPr>
                <w:rFonts w:ascii="Calibri" w:hAnsi="Calibri" w:cs="Calibri"/>
                <w:color w:val="000000"/>
                <w:sz w:val="22"/>
                <w:szCs w:val="22"/>
              </w:rPr>
            </w:pPr>
            <w:r>
              <w:rPr>
                <w:rFonts w:ascii="Calibri" w:hAnsi="Calibri" w:cs="Calibri"/>
                <w:color w:val="000000"/>
                <w:sz w:val="22"/>
                <w:szCs w:val="22"/>
              </w:rPr>
              <w:t>ostatní služby</w:t>
            </w:r>
          </w:p>
        </w:tc>
        <w:tc>
          <w:tcPr>
            <w:tcW w:w="181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697,00 </w:t>
            </w:r>
          </w:p>
        </w:tc>
        <w:tc>
          <w:tcPr>
            <w:tcW w:w="130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8 364,00</w:t>
            </w:r>
          </w:p>
        </w:tc>
      </w:tr>
      <w:tr w:rsidR="00950B93"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tcPr>
          <w:p w:rsidR="00950B93" w:rsidRDefault="00950B93" w:rsidP="00950B93">
            <w:pPr>
              <w:rPr>
                <w:rFonts w:ascii="Calibri" w:hAnsi="Calibri" w:cs="Calibri"/>
                <w:color w:val="000000"/>
                <w:sz w:val="22"/>
                <w:szCs w:val="22"/>
              </w:rPr>
            </w:pPr>
            <w:r>
              <w:rPr>
                <w:rFonts w:ascii="Calibri" w:hAnsi="Calibri" w:cs="Calibri"/>
                <w:color w:val="000000"/>
                <w:sz w:val="22"/>
                <w:szCs w:val="22"/>
              </w:rPr>
              <w:t>osobní náklady</w:t>
            </w:r>
          </w:p>
        </w:tc>
        <w:tc>
          <w:tcPr>
            <w:tcW w:w="1816" w:type="dxa"/>
            <w:tcBorders>
              <w:top w:val="nil"/>
              <w:left w:val="nil"/>
              <w:bottom w:val="single" w:sz="4" w:space="0" w:color="auto"/>
              <w:right w:val="single" w:sz="4" w:space="0" w:color="auto"/>
            </w:tcBorders>
            <w:shd w:val="clear" w:color="auto" w:fill="auto"/>
            <w:noWrap/>
            <w:vAlign w:val="bottom"/>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 xml:space="preserve">2520,00 </w:t>
            </w:r>
          </w:p>
        </w:tc>
        <w:tc>
          <w:tcPr>
            <w:tcW w:w="1306" w:type="dxa"/>
            <w:tcBorders>
              <w:top w:val="nil"/>
              <w:left w:val="nil"/>
              <w:bottom w:val="single" w:sz="4" w:space="0" w:color="auto"/>
              <w:right w:val="single" w:sz="4" w:space="0" w:color="auto"/>
            </w:tcBorders>
            <w:shd w:val="clear" w:color="auto" w:fill="auto"/>
            <w:noWrap/>
            <w:vAlign w:val="bottom"/>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30 240,00</w:t>
            </w:r>
          </w:p>
        </w:tc>
      </w:tr>
      <w:tr w:rsidR="00950B93"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rsidR="00950B93" w:rsidRDefault="00950B93" w:rsidP="00950B93">
            <w:pPr>
              <w:rPr>
                <w:rFonts w:ascii="Calibri" w:hAnsi="Calibri" w:cs="Calibri"/>
                <w:color w:val="000000"/>
                <w:sz w:val="22"/>
                <w:szCs w:val="22"/>
              </w:rPr>
            </w:pPr>
            <w:r>
              <w:rPr>
                <w:rFonts w:ascii="Calibri" w:hAnsi="Calibri" w:cs="Calibri"/>
                <w:color w:val="000000"/>
                <w:sz w:val="22"/>
                <w:szCs w:val="22"/>
              </w:rPr>
              <w:t>celkem</w:t>
            </w:r>
          </w:p>
        </w:tc>
        <w:tc>
          <w:tcPr>
            <w:tcW w:w="181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 xml:space="preserve">4 770,00 </w:t>
            </w:r>
          </w:p>
        </w:tc>
        <w:tc>
          <w:tcPr>
            <w:tcW w:w="1306" w:type="dxa"/>
            <w:tcBorders>
              <w:top w:val="nil"/>
              <w:left w:val="nil"/>
              <w:bottom w:val="single" w:sz="4" w:space="0" w:color="auto"/>
              <w:right w:val="single" w:sz="4" w:space="0" w:color="auto"/>
            </w:tcBorders>
            <w:shd w:val="clear" w:color="auto" w:fill="auto"/>
            <w:noWrap/>
            <w:vAlign w:val="bottom"/>
            <w:hideMark/>
          </w:tcPr>
          <w:p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57 240,00</w:t>
            </w:r>
          </w:p>
        </w:tc>
      </w:tr>
    </w:tbl>
    <w:p w:rsidR="00950B93" w:rsidRPr="00950B93" w:rsidRDefault="00950B93" w:rsidP="00950B93">
      <w:pPr>
        <w:rPr>
          <w:sz w:val="24"/>
          <w:szCs w:val="24"/>
        </w:rPr>
      </w:pPr>
    </w:p>
    <w:p w:rsidR="00BD5273" w:rsidRDefault="00BD5273" w:rsidP="00950B93">
      <w:pPr>
        <w:pStyle w:val="Zkladntext"/>
        <w:ind w:left="284"/>
        <w:jc w:val="both"/>
        <w:rPr>
          <w:color w:val="FF0000"/>
          <w:sz w:val="24"/>
        </w:rPr>
      </w:pPr>
    </w:p>
    <w:p w:rsidR="00950B93" w:rsidRDefault="00950B93" w:rsidP="005924BD">
      <w:pPr>
        <w:pStyle w:val="Zkladntext"/>
        <w:ind w:left="284" w:hanging="284"/>
        <w:jc w:val="both"/>
        <w:rPr>
          <w:color w:val="FF0000"/>
          <w:sz w:val="24"/>
        </w:rPr>
      </w:pPr>
    </w:p>
    <w:p w:rsidR="007A7162" w:rsidRDefault="007A7162" w:rsidP="00950B93">
      <w:pPr>
        <w:pStyle w:val="Zkladntext"/>
        <w:ind w:left="426" w:hanging="426"/>
        <w:jc w:val="both"/>
        <w:rPr>
          <w:sz w:val="24"/>
        </w:rPr>
      </w:pPr>
    </w:p>
    <w:p w:rsidR="008558BB" w:rsidRDefault="008558BB" w:rsidP="000C65A0">
      <w:pPr>
        <w:ind w:left="284" w:hanging="284"/>
        <w:jc w:val="both"/>
        <w:rPr>
          <w:sz w:val="24"/>
          <w:szCs w:val="24"/>
        </w:rPr>
      </w:pPr>
    </w:p>
    <w:p w:rsidR="00BD5273" w:rsidRDefault="00BD5273" w:rsidP="00747F8F">
      <w:pPr>
        <w:jc w:val="both"/>
        <w:rPr>
          <w:sz w:val="24"/>
          <w:szCs w:val="24"/>
        </w:rPr>
      </w:pPr>
    </w:p>
    <w:p w:rsidR="00BD5273" w:rsidRDefault="00BD5273" w:rsidP="000C65A0">
      <w:pPr>
        <w:ind w:left="284" w:hanging="284"/>
        <w:jc w:val="both"/>
        <w:rPr>
          <w:sz w:val="24"/>
          <w:szCs w:val="24"/>
        </w:rPr>
      </w:pPr>
    </w:p>
    <w:p w:rsidR="00950B93" w:rsidRDefault="00950B93" w:rsidP="008558BB">
      <w:pPr>
        <w:jc w:val="both"/>
        <w:rPr>
          <w:sz w:val="24"/>
          <w:szCs w:val="24"/>
        </w:rPr>
      </w:pPr>
    </w:p>
    <w:p w:rsidR="00950B93" w:rsidRDefault="00950B93" w:rsidP="008558BB">
      <w:pPr>
        <w:jc w:val="both"/>
        <w:rPr>
          <w:sz w:val="24"/>
          <w:szCs w:val="24"/>
        </w:rPr>
      </w:pPr>
    </w:p>
    <w:p w:rsidR="00950B93" w:rsidRDefault="00950B93" w:rsidP="008558BB">
      <w:pPr>
        <w:jc w:val="both"/>
        <w:rPr>
          <w:sz w:val="24"/>
          <w:szCs w:val="24"/>
        </w:rPr>
      </w:pPr>
    </w:p>
    <w:p w:rsidR="00BD5273" w:rsidRPr="00950B93" w:rsidRDefault="003B4F3E" w:rsidP="009E2880">
      <w:pPr>
        <w:pStyle w:val="Odstavecseseznamem"/>
        <w:spacing w:after="120"/>
        <w:ind w:left="284" w:hanging="284"/>
        <w:contextualSpacing w:val="0"/>
        <w:jc w:val="both"/>
        <w:rPr>
          <w:b/>
          <w:sz w:val="24"/>
          <w:szCs w:val="24"/>
        </w:rPr>
      </w:pPr>
      <w:r>
        <w:rPr>
          <w:sz w:val="24"/>
          <w:szCs w:val="24"/>
        </w:rPr>
        <w:t>5</w:t>
      </w:r>
      <w:r w:rsidR="009E2880">
        <w:rPr>
          <w:sz w:val="24"/>
          <w:szCs w:val="24"/>
        </w:rPr>
        <w:t xml:space="preserve">.  </w:t>
      </w:r>
      <w:r w:rsidR="002630D5" w:rsidRPr="00950B93">
        <w:rPr>
          <w:sz w:val="24"/>
          <w:szCs w:val="24"/>
        </w:rPr>
        <w:t xml:space="preserve">Služby a nájem </w:t>
      </w:r>
      <w:r w:rsidR="00EF0AFE">
        <w:rPr>
          <w:sz w:val="24"/>
          <w:szCs w:val="24"/>
        </w:rPr>
        <w:t xml:space="preserve">(za </w:t>
      </w:r>
      <w:r w:rsidR="00EF0AFE" w:rsidRPr="000C65A0">
        <w:rPr>
          <w:sz w:val="24"/>
        </w:rPr>
        <w:t>místnost</w:t>
      </w:r>
      <w:r w:rsidR="00EF0AFE">
        <w:rPr>
          <w:sz w:val="24"/>
        </w:rPr>
        <w:t>i</w:t>
      </w:r>
      <w:r w:rsidR="00EF0AFE" w:rsidRPr="000C65A0">
        <w:rPr>
          <w:sz w:val="24"/>
        </w:rPr>
        <w:t xml:space="preserve"> č. </w:t>
      </w:r>
      <w:r w:rsidR="00EF0AFE">
        <w:rPr>
          <w:sz w:val="24"/>
        </w:rPr>
        <w:t>105, 111 – 113</w:t>
      </w:r>
      <w:r w:rsidR="00F31028">
        <w:rPr>
          <w:sz w:val="24"/>
        </w:rPr>
        <w:t xml:space="preserve"> včetně vybavení</w:t>
      </w:r>
      <w:r w:rsidR="00EF0AFE">
        <w:rPr>
          <w:sz w:val="24"/>
        </w:rPr>
        <w:t xml:space="preserve"> se sociálním zařízením) </w:t>
      </w:r>
      <w:r w:rsidR="002630D5" w:rsidRPr="00A77220">
        <w:rPr>
          <w:sz w:val="24"/>
          <w:szCs w:val="24"/>
        </w:rPr>
        <w:t>hradí nájemce v celkové</w:t>
      </w:r>
      <w:r w:rsidR="008F4A75" w:rsidRPr="00A77220">
        <w:rPr>
          <w:sz w:val="24"/>
          <w:szCs w:val="24"/>
        </w:rPr>
        <w:t xml:space="preserve"> výši </w:t>
      </w:r>
      <w:r w:rsidR="00EC46A7" w:rsidRPr="00A77220">
        <w:rPr>
          <w:b/>
          <w:sz w:val="24"/>
          <w:szCs w:val="24"/>
        </w:rPr>
        <w:t>7</w:t>
      </w:r>
      <w:r w:rsidR="00484792" w:rsidRPr="00A77220">
        <w:rPr>
          <w:b/>
          <w:sz w:val="24"/>
          <w:szCs w:val="24"/>
        </w:rPr>
        <w:t> </w:t>
      </w:r>
      <w:r w:rsidR="00EC46A7" w:rsidRPr="00A77220">
        <w:rPr>
          <w:b/>
          <w:sz w:val="24"/>
          <w:szCs w:val="24"/>
        </w:rPr>
        <w:t>584</w:t>
      </w:r>
      <w:r w:rsidR="00484792" w:rsidRPr="00A77220">
        <w:rPr>
          <w:b/>
          <w:sz w:val="24"/>
          <w:szCs w:val="24"/>
        </w:rPr>
        <w:t>,</w:t>
      </w:r>
      <w:r w:rsidR="00062F4F" w:rsidRPr="00A77220">
        <w:rPr>
          <w:b/>
          <w:sz w:val="24"/>
          <w:szCs w:val="24"/>
        </w:rPr>
        <w:t>0</w:t>
      </w:r>
      <w:r w:rsidR="00484792" w:rsidRPr="00A77220">
        <w:rPr>
          <w:b/>
          <w:sz w:val="24"/>
          <w:szCs w:val="24"/>
        </w:rPr>
        <w:t>0</w:t>
      </w:r>
      <w:r w:rsidR="008F4A75" w:rsidRPr="00A77220">
        <w:rPr>
          <w:b/>
          <w:sz w:val="24"/>
          <w:szCs w:val="24"/>
        </w:rPr>
        <w:t xml:space="preserve"> Kč</w:t>
      </w:r>
      <w:r w:rsidR="00E8744B" w:rsidRPr="00A77220">
        <w:rPr>
          <w:b/>
          <w:sz w:val="24"/>
          <w:szCs w:val="24"/>
        </w:rPr>
        <w:t xml:space="preserve"> </w:t>
      </w:r>
      <w:r w:rsidR="00EC46A7" w:rsidRPr="00A77220">
        <w:rPr>
          <w:b/>
          <w:sz w:val="24"/>
          <w:szCs w:val="24"/>
        </w:rPr>
        <w:t>plus</w:t>
      </w:r>
      <w:r w:rsidR="00E8744B" w:rsidRPr="00A77220">
        <w:rPr>
          <w:b/>
          <w:sz w:val="24"/>
          <w:szCs w:val="24"/>
        </w:rPr>
        <w:t xml:space="preserve"> DPH</w:t>
      </w:r>
      <w:r w:rsidR="008F4A75" w:rsidRPr="00A77220">
        <w:rPr>
          <w:sz w:val="24"/>
          <w:szCs w:val="24"/>
        </w:rPr>
        <w:t xml:space="preserve"> </w:t>
      </w:r>
      <w:r w:rsidR="00484792" w:rsidRPr="00A77220">
        <w:rPr>
          <w:sz w:val="24"/>
          <w:szCs w:val="24"/>
        </w:rPr>
        <w:t>měsíčně</w:t>
      </w:r>
      <w:r w:rsidR="008F4A75" w:rsidRPr="00A77220">
        <w:rPr>
          <w:sz w:val="24"/>
          <w:szCs w:val="24"/>
        </w:rPr>
        <w:t xml:space="preserve"> vždy do 1</w:t>
      </w:r>
      <w:r w:rsidR="00484792" w:rsidRPr="00A77220">
        <w:rPr>
          <w:sz w:val="24"/>
          <w:szCs w:val="24"/>
        </w:rPr>
        <w:t>5</w:t>
      </w:r>
      <w:r w:rsidR="008F4A75" w:rsidRPr="00A77220">
        <w:rPr>
          <w:sz w:val="24"/>
          <w:szCs w:val="24"/>
        </w:rPr>
        <w:t xml:space="preserve">. kalendářního dne </w:t>
      </w:r>
      <w:r w:rsidR="00062F4F" w:rsidRPr="00A77220">
        <w:rPr>
          <w:sz w:val="24"/>
          <w:szCs w:val="24"/>
        </w:rPr>
        <w:t>daného</w:t>
      </w:r>
      <w:r w:rsidR="002630D5" w:rsidRPr="00A77220">
        <w:rPr>
          <w:sz w:val="24"/>
          <w:szCs w:val="24"/>
        </w:rPr>
        <w:t xml:space="preserve"> měsíce </w:t>
      </w:r>
      <w:r w:rsidR="008F4A75" w:rsidRPr="00A77220">
        <w:rPr>
          <w:sz w:val="24"/>
          <w:szCs w:val="24"/>
        </w:rPr>
        <w:t xml:space="preserve">na bankovní účet pronajímatele. Za den zaplacení nájemného a služeb se </w:t>
      </w:r>
      <w:r w:rsidR="008F4A75" w:rsidRPr="00950B93">
        <w:rPr>
          <w:sz w:val="24"/>
          <w:szCs w:val="24"/>
        </w:rPr>
        <w:t>považuje den, kdy byla celková částka za nájem připsána na účet pronajímatele nebo složena v hotovosti do jeho rukou.</w:t>
      </w:r>
    </w:p>
    <w:p w:rsidR="00C06034" w:rsidRDefault="003B4F3E" w:rsidP="009E2880">
      <w:pPr>
        <w:ind w:left="284" w:hanging="284"/>
        <w:jc w:val="both"/>
        <w:rPr>
          <w:sz w:val="24"/>
          <w:szCs w:val="24"/>
        </w:rPr>
      </w:pPr>
      <w:r>
        <w:rPr>
          <w:sz w:val="24"/>
          <w:szCs w:val="24"/>
        </w:rPr>
        <w:lastRenderedPageBreak/>
        <w:t>6</w:t>
      </w:r>
      <w:r w:rsidR="009E2880">
        <w:rPr>
          <w:sz w:val="24"/>
          <w:szCs w:val="24"/>
        </w:rPr>
        <w:t xml:space="preserve">. </w:t>
      </w:r>
      <w:r w:rsidR="00950B93" w:rsidRPr="009E2880">
        <w:rPr>
          <w:sz w:val="24"/>
          <w:szCs w:val="24"/>
        </w:rPr>
        <w:t xml:space="preserve">Cena nájmu je stanovena dohodou v návaznosti na ceny vstupních nákladů spojených s provozem a údržbou </w:t>
      </w:r>
      <w:r w:rsidR="008A5666" w:rsidRPr="009E2880">
        <w:rPr>
          <w:sz w:val="24"/>
          <w:szCs w:val="24"/>
        </w:rPr>
        <w:t>předmětu nájmu</w:t>
      </w:r>
      <w:r w:rsidR="00950B93" w:rsidRPr="009E2880">
        <w:rPr>
          <w:sz w:val="24"/>
          <w:szCs w:val="24"/>
        </w:rPr>
        <w:t xml:space="preserve">. Nájemce bere na vědomí, že cena služeb dle čl. IV. </w:t>
      </w:r>
    </w:p>
    <w:p w:rsidR="00C06034" w:rsidRDefault="00C06034" w:rsidP="009E2880">
      <w:pPr>
        <w:ind w:left="284" w:hanging="284"/>
        <w:jc w:val="both"/>
        <w:rPr>
          <w:sz w:val="24"/>
          <w:szCs w:val="24"/>
        </w:rPr>
      </w:pPr>
    </w:p>
    <w:p w:rsidR="00950B93" w:rsidRPr="009E2880" w:rsidRDefault="00950B93" w:rsidP="00C06034">
      <w:pPr>
        <w:ind w:left="284"/>
        <w:jc w:val="both"/>
        <w:rPr>
          <w:b/>
          <w:sz w:val="24"/>
          <w:szCs w:val="24"/>
        </w:rPr>
      </w:pPr>
      <w:r w:rsidRPr="009E2880">
        <w:rPr>
          <w:sz w:val="24"/>
          <w:szCs w:val="24"/>
        </w:rPr>
        <w:t xml:space="preserve">odst. 2 může být v průběhu </w:t>
      </w:r>
      <w:r w:rsidR="008A5666" w:rsidRPr="009E2880">
        <w:rPr>
          <w:sz w:val="24"/>
          <w:szCs w:val="24"/>
        </w:rPr>
        <w:t xml:space="preserve">nájemního vztahu </w:t>
      </w:r>
      <w:r w:rsidRPr="009E2880">
        <w:rPr>
          <w:sz w:val="24"/>
          <w:szCs w:val="24"/>
        </w:rPr>
        <w:t>ze strany pronajímatele měněna. Nájemce se zavazuje takto stanovené nájemné pronajímateli hradit za podmínek výše uvedených. Podklad pro stanovení výše úhrady za služby je uveden v příloze č. 3 a musí odpovídat skutečně vynaloženým nákladům na služby.</w:t>
      </w:r>
    </w:p>
    <w:p w:rsidR="00F31028" w:rsidRPr="00A77220" w:rsidRDefault="00F31028" w:rsidP="00BC36DD">
      <w:pPr>
        <w:rPr>
          <w:sz w:val="28"/>
          <w:szCs w:val="28"/>
        </w:rPr>
      </w:pPr>
    </w:p>
    <w:p w:rsidR="00A77220" w:rsidRPr="00A77220" w:rsidRDefault="00A77220" w:rsidP="00BC36DD">
      <w:pPr>
        <w:rPr>
          <w:sz w:val="28"/>
          <w:szCs w:val="28"/>
        </w:rPr>
      </w:pPr>
    </w:p>
    <w:p w:rsidR="008F4A75" w:rsidRPr="00EF6780" w:rsidRDefault="00BD5273" w:rsidP="00A77220">
      <w:pPr>
        <w:jc w:val="center"/>
        <w:rPr>
          <w:b/>
          <w:sz w:val="16"/>
          <w:szCs w:val="16"/>
        </w:rPr>
      </w:pPr>
      <w:r>
        <w:rPr>
          <w:b/>
          <w:sz w:val="28"/>
          <w:szCs w:val="28"/>
        </w:rPr>
        <w:t>V. Práva a povinnosti smluvních stran</w:t>
      </w:r>
    </w:p>
    <w:p w:rsidR="00BD5273" w:rsidRPr="00EF6780" w:rsidRDefault="00A003BB" w:rsidP="00C06034">
      <w:pPr>
        <w:spacing w:after="120"/>
        <w:ind w:left="426" w:hanging="426"/>
        <w:jc w:val="both"/>
        <w:rPr>
          <w:sz w:val="24"/>
          <w:szCs w:val="24"/>
        </w:rPr>
      </w:pPr>
      <w:r w:rsidRPr="00EF6780">
        <w:rPr>
          <w:sz w:val="24"/>
          <w:szCs w:val="24"/>
        </w:rPr>
        <w:t>1.</w:t>
      </w:r>
      <w:r w:rsidR="00BD5273" w:rsidRPr="00EF6780">
        <w:rPr>
          <w:sz w:val="24"/>
          <w:szCs w:val="24"/>
        </w:rPr>
        <w:t xml:space="preserve"> </w:t>
      </w:r>
      <w:r w:rsidR="00C06034">
        <w:rPr>
          <w:sz w:val="24"/>
          <w:szCs w:val="24"/>
        </w:rPr>
        <w:t xml:space="preserve"> </w:t>
      </w:r>
      <w:r w:rsidR="00C06034">
        <w:rPr>
          <w:sz w:val="24"/>
          <w:szCs w:val="24"/>
        </w:rPr>
        <w:tab/>
      </w:r>
      <w:r w:rsidR="00BD5273" w:rsidRPr="00EF6780">
        <w:rPr>
          <w:sz w:val="24"/>
          <w:szCs w:val="24"/>
        </w:rPr>
        <w:t xml:space="preserve">Pronajímatel je povinen odevzdat nájemci </w:t>
      </w:r>
      <w:r w:rsidR="008A5666">
        <w:rPr>
          <w:sz w:val="24"/>
          <w:szCs w:val="24"/>
        </w:rPr>
        <w:t>předmět nájmu</w:t>
      </w:r>
      <w:r w:rsidR="00BD5273" w:rsidRPr="00EF6780">
        <w:rPr>
          <w:sz w:val="24"/>
          <w:szCs w:val="24"/>
        </w:rPr>
        <w:t xml:space="preserve"> ve stavu způsobilém k smluvnímu užívání.</w:t>
      </w:r>
    </w:p>
    <w:p w:rsidR="00BD5273" w:rsidRPr="00EF6780" w:rsidRDefault="00A003BB" w:rsidP="00C06034">
      <w:pPr>
        <w:spacing w:after="120"/>
        <w:ind w:left="426" w:hanging="426"/>
        <w:jc w:val="both"/>
        <w:rPr>
          <w:sz w:val="24"/>
          <w:szCs w:val="24"/>
        </w:rPr>
      </w:pPr>
      <w:r w:rsidRPr="00EF6780">
        <w:rPr>
          <w:sz w:val="24"/>
          <w:szCs w:val="24"/>
        </w:rPr>
        <w:t>2.</w:t>
      </w:r>
      <w:r w:rsidR="00BD5273" w:rsidRPr="00EF6780">
        <w:rPr>
          <w:sz w:val="24"/>
          <w:szCs w:val="24"/>
        </w:rPr>
        <w:t xml:space="preserve"> </w:t>
      </w:r>
      <w:r w:rsidR="00C06034">
        <w:rPr>
          <w:sz w:val="24"/>
          <w:szCs w:val="24"/>
        </w:rPr>
        <w:t xml:space="preserve"> </w:t>
      </w:r>
      <w:r w:rsidR="00C06034">
        <w:rPr>
          <w:sz w:val="24"/>
          <w:szCs w:val="24"/>
        </w:rPr>
        <w:tab/>
      </w:r>
      <w:r w:rsidR="00BD5273" w:rsidRPr="00EF6780">
        <w:rPr>
          <w:sz w:val="24"/>
          <w:szCs w:val="24"/>
        </w:rPr>
        <w:t>Pronajímatel je povinen zajistit nájemci veškeré služby zahrnuté v této smlouvě a umožnit mu přístup do pronajatých prostor.</w:t>
      </w:r>
    </w:p>
    <w:p w:rsidR="00BD5273" w:rsidRPr="00EF6780" w:rsidRDefault="00A003BB" w:rsidP="00C06034">
      <w:pPr>
        <w:spacing w:after="120"/>
        <w:ind w:left="426" w:hanging="426"/>
        <w:jc w:val="both"/>
        <w:rPr>
          <w:sz w:val="24"/>
          <w:szCs w:val="24"/>
        </w:rPr>
      </w:pPr>
      <w:r w:rsidRPr="00EF6780">
        <w:rPr>
          <w:sz w:val="24"/>
          <w:szCs w:val="24"/>
        </w:rPr>
        <w:t>3.</w:t>
      </w:r>
      <w:r w:rsidR="00BD5273" w:rsidRPr="00EF6780">
        <w:rPr>
          <w:sz w:val="24"/>
          <w:szCs w:val="24"/>
        </w:rPr>
        <w:t xml:space="preserve"> </w:t>
      </w:r>
      <w:r w:rsidR="00C06034">
        <w:rPr>
          <w:sz w:val="24"/>
          <w:szCs w:val="24"/>
        </w:rPr>
        <w:tab/>
      </w:r>
      <w:r w:rsidR="00BD5273" w:rsidRPr="00EF6780">
        <w:rPr>
          <w:sz w:val="24"/>
          <w:szCs w:val="24"/>
        </w:rPr>
        <w:t>Pronajímatel je povinen pojistit nemovitost a provádět revize spojené s vlastnictvím nemovitosti.</w:t>
      </w:r>
    </w:p>
    <w:p w:rsidR="00BD5273" w:rsidRPr="00EF6780" w:rsidRDefault="00A003BB" w:rsidP="00C06034">
      <w:pPr>
        <w:spacing w:after="120"/>
        <w:ind w:left="426" w:hanging="426"/>
        <w:jc w:val="both"/>
        <w:rPr>
          <w:sz w:val="24"/>
          <w:szCs w:val="24"/>
        </w:rPr>
      </w:pPr>
      <w:r w:rsidRPr="00EF6780">
        <w:rPr>
          <w:sz w:val="24"/>
          <w:szCs w:val="24"/>
        </w:rPr>
        <w:t>4.</w:t>
      </w:r>
      <w:r w:rsidR="00BD5273" w:rsidRPr="00EF6780">
        <w:rPr>
          <w:sz w:val="24"/>
          <w:szCs w:val="24"/>
        </w:rPr>
        <w:t xml:space="preserve"> </w:t>
      </w:r>
      <w:r w:rsidR="00C06034">
        <w:rPr>
          <w:sz w:val="24"/>
          <w:szCs w:val="24"/>
        </w:rPr>
        <w:tab/>
      </w:r>
      <w:r w:rsidR="00BD5273" w:rsidRPr="00EF6780">
        <w:rPr>
          <w:sz w:val="24"/>
          <w:szCs w:val="24"/>
        </w:rPr>
        <w:t>Nájemce je povinen pronajaté prostory a nemovitosti užívat s péčí a zabezpečit ochranu pronajatých prostor a nemovitostí před poškozením a zničením.</w:t>
      </w:r>
    </w:p>
    <w:p w:rsidR="00BD5273" w:rsidRPr="00EF6780" w:rsidRDefault="00A003BB" w:rsidP="00C06034">
      <w:pPr>
        <w:spacing w:after="120"/>
        <w:ind w:left="426" w:hanging="426"/>
        <w:jc w:val="both"/>
        <w:rPr>
          <w:sz w:val="24"/>
          <w:szCs w:val="24"/>
        </w:rPr>
      </w:pPr>
      <w:r w:rsidRPr="00EF6780">
        <w:rPr>
          <w:sz w:val="24"/>
          <w:szCs w:val="24"/>
        </w:rPr>
        <w:t xml:space="preserve">5. </w:t>
      </w:r>
      <w:r w:rsidR="00C06034">
        <w:rPr>
          <w:sz w:val="24"/>
          <w:szCs w:val="24"/>
        </w:rPr>
        <w:tab/>
      </w:r>
      <w:r w:rsidR="00BD5273" w:rsidRPr="00EF6780">
        <w:rPr>
          <w:sz w:val="24"/>
          <w:szCs w:val="24"/>
        </w:rPr>
        <w:t xml:space="preserve">Nájemce odpovídá pronajímateli za veškeré </w:t>
      </w:r>
      <w:r w:rsidR="0009320F">
        <w:rPr>
          <w:sz w:val="24"/>
          <w:szCs w:val="24"/>
        </w:rPr>
        <w:t xml:space="preserve">jím zaviněné </w:t>
      </w:r>
      <w:r w:rsidR="00BD5273" w:rsidRPr="00EF6780">
        <w:rPr>
          <w:sz w:val="24"/>
          <w:szCs w:val="24"/>
        </w:rPr>
        <w:t xml:space="preserve">škody na </w:t>
      </w:r>
      <w:r w:rsidR="008A5666">
        <w:rPr>
          <w:sz w:val="24"/>
          <w:szCs w:val="24"/>
        </w:rPr>
        <w:t>předmětu nájmu</w:t>
      </w:r>
      <w:r w:rsidR="00BD5273" w:rsidRPr="00EF6780">
        <w:rPr>
          <w:sz w:val="24"/>
          <w:szCs w:val="24"/>
        </w:rPr>
        <w:t>, které vzniknou po dobu jeho užívání</w:t>
      </w:r>
      <w:r w:rsidR="001629D2" w:rsidRPr="00EF6780">
        <w:rPr>
          <w:sz w:val="24"/>
          <w:szCs w:val="24"/>
        </w:rPr>
        <w:t>.</w:t>
      </w:r>
    </w:p>
    <w:p w:rsidR="00BD5273" w:rsidRPr="00EF6780" w:rsidRDefault="00A003BB" w:rsidP="00C06034">
      <w:pPr>
        <w:spacing w:after="120"/>
        <w:ind w:left="426" w:hanging="426"/>
        <w:jc w:val="both"/>
        <w:rPr>
          <w:sz w:val="24"/>
          <w:szCs w:val="24"/>
        </w:rPr>
      </w:pPr>
      <w:r w:rsidRPr="00EF6780">
        <w:rPr>
          <w:sz w:val="24"/>
          <w:szCs w:val="24"/>
        </w:rPr>
        <w:t>6.</w:t>
      </w:r>
      <w:r w:rsidR="00BD5273" w:rsidRPr="00EF6780">
        <w:rPr>
          <w:sz w:val="24"/>
          <w:szCs w:val="24"/>
        </w:rPr>
        <w:t xml:space="preserve"> </w:t>
      </w:r>
      <w:r w:rsidR="00C06034">
        <w:rPr>
          <w:sz w:val="24"/>
          <w:szCs w:val="24"/>
        </w:rPr>
        <w:tab/>
        <w:t xml:space="preserve"> </w:t>
      </w:r>
      <w:r w:rsidR="00BD5273" w:rsidRPr="00EF6780">
        <w:rPr>
          <w:sz w:val="24"/>
          <w:szCs w:val="24"/>
        </w:rPr>
        <w:t>Nájemce je povinen bez zbytečného odkladu oznámit pronajímateli potřeby oprav, které má provést pronajímatel. Nájemce je povinen snášet omezení v užívání předmětných bytových prostor a nemovitostí v rozsahu nutném pro provedení oprav a udržování pronajaté věci.</w:t>
      </w:r>
    </w:p>
    <w:p w:rsidR="00B466D6" w:rsidRPr="00EF6780" w:rsidRDefault="00A003BB" w:rsidP="00C06034">
      <w:pPr>
        <w:spacing w:after="120"/>
        <w:ind w:left="426" w:hanging="426"/>
        <w:jc w:val="both"/>
        <w:rPr>
          <w:sz w:val="24"/>
          <w:szCs w:val="24"/>
        </w:rPr>
      </w:pPr>
      <w:r w:rsidRPr="00EF6780">
        <w:rPr>
          <w:sz w:val="24"/>
          <w:szCs w:val="24"/>
        </w:rPr>
        <w:t>7.</w:t>
      </w:r>
      <w:r w:rsidR="00BD5273" w:rsidRPr="00EF6780">
        <w:rPr>
          <w:sz w:val="24"/>
          <w:szCs w:val="24"/>
        </w:rPr>
        <w:t xml:space="preserve"> </w:t>
      </w:r>
      <w:r w:rsidR="00C06034">
        <w:rPr>
          <w:sz w:val="24"/>
          <w:szCs w:val="24"/>
        </w:rPr>
        <w:tab/>
      </w:r>
      <w:r w:rsidR="00BD5273" w:rsidRPr="00EF6780">
        <w:rPr>
          <w:sz w:val="24"/>
          <w:szCs w:val="24"/>
        </w:rPr>
        <w:t>Nájemce v souvislosti s prováděním oprav, poruch, havárií, vznikem mimořádných událostí, např. požáru, umožní pronajímateli, případně třetím osobám, přístup do pronajatých prostor</w:t>
      </w:r>
      <w:r w:rsidR="00B466D6" w:rsidRPr="00EF6780">
        <w:rPr>
          <w:sz w:val="24"/>
          <w:szCs w:val="24"/>
        </w:rPr>
        <w:t>.</w:t>
      </w:r>
    </w:p>
    <w:p w:rsidR="00484792" w:rsidRPr="00EF6780" w:rsidRDefault="00484792" w:rsidP="00C06034">
      <w:pPr>
        <w:spacing w:after="120"/>
        <w:ind w:left="426" w:hanging="426"/>
        <w:jc w:val="both"/>
        <w:rPr>
          <w:sz w:val="24"/>
          <w:szCs w:val="24"/>
        </w:rPr>
      </w:pPr>
      <w:r w:rsidRPr="00EF6780">
        <w:rPr>
          <w:sz w:val="24"/>
          <w:szCs w:val="24"/>
        </w:rPr>
        <w:t>8</w:t>
      </w:r>
      <w:r w:rsidR="00A003BB" w:rsidRPr="00EF6780">
        <w:rPr>
          <w:sz w:val="24"/>
          <w:szCs w:val="24"/>
        </w:rPr>
        <w:t>.</w:t>
      </w:r>
      <w:r w:rsidR="00BD5273" w:rsidRPr="00EF6780">
        <w:rPr>
          <w:sz w:val="24"/>
          <w:szCs w:val="24"/>
        </w:rPr>
        <w:t xml:space="preserve"> </w:t>
      </w:r>
      <w:r w:rsidR="00C06034">
        <w:rPr>
          <w:sz w:val="24"/>
          <w:szCs w:val="24"/>
        </w:rPr>
        <w:tab/>
      </w:r>
      <w:r w:rsidR="00BD5273" w:rsidRPr="00EF6780">
        <w:rPr>
          <w:sz w:val="24"/>
          <w:szCs w:val="24"/>
        </w:rPr>
        <w:t xml:space="preserve">Nájemce je povinen pečovat o to, aby na věci nevznikla škoda. </w:t>
      </w:r>
    </w:p>
    <w:p w:rsidR="00BD5273" w:rsidRPr="00EF6780" w:rsidRDefault="00BC36DD" w:rsidP="00C06034">
      <w:pPr>
        <w:spacing w:after="120"/>
        <w:ind w:left="426" w:hanging="426"/>
        <w:jc w:val="both"/>
        <w:rPr>
          <w:sz w:val="24"/>
          <w:szCs w:val="24"/>
        </w:rPr>
      </w:pPr>
      <w:r w:rsidRPr="00EF6780">
        <w:rPr>
          <w:sz w:val="24"/>
          <w:szCs w:val="24"/>
        </w:rPr>
        <w:t>9</w:t>
      </w:r>
      <w:r w:rsidR="00A003BB" w:rsidRPr="00EF6780">
        <w:rPr>
          <w:sz w:val="24"/>
          <w:szCs w:val="24"/>
        </w:rPr>
        <w:t>.</w:t>
      </w:r>
      <w:r w:rsidRPr="00EF6780">
        <w:rPr>
          <w:sz w:val="24"/>
          <w:szCs w:val="24"/>
        </w:rPr>
        <w:t xml:space="preserve"> </w:t>
      </w:r>
      <w:r w:rsidR="00C06034">
        <w:rPr>
          <w:sz w:val="24"/>
          <w:szCs w:val="24"/>
        </w:rPr>
        <w:t xml:space="preserve"> </w:t>
      </w:r>
      <w:r w:rsidR="00C06034">
        <w:rPr>
          <w:sz w:val="24"/>
          <w:szCs w:val="24"/>
        </w:rPr>
        <w:tab/>
      </w:r>
      <w:r w:rsidR="00BD5273" w:rsidRPr="00EF6780">
        <w:rPr>
          <w:sz w:val="24"/>
          <w:szCs w:val="24"/>
        </w:rPr>
        <w:t>Pro případ poškození, zničení pronajatého majetku jiným způsobem, než živelnou pohromou nebo při nadměrném opotřebení, je nájemce povinen provést na svůj náklad jejich opravu. Nájemce bere na vědomí, že jinak odpovídá za škody, které vzniknou na pronajatém majetku nesplněním jeho smluvních povinností</w:t>
      </w:r>
      <w:r w:rsidR="00484792" w:rsidRPr="00EF6780">
        <w:rPr>
          <w:sz w:val="24"/>
          <w:szCs w:val="24"/>
        </w:rPr>
        <w:t>.</w:t>
      </w:r>
    </w:p>
    <w:p w:rsidR="00BD5273" w:rsidRPr="00EF6780" w:rsidRDefault="00BD5273" w:rsidP="00C06034">
      <w:pPr>
        <w:spacing w:after="120"/>
        <w:ind w:left="426" w:hanging="426"/>
        <w:jc w:val="both"/>
        <w:rPr>
          <w:sz w:val="24"/>
          <w:szCs w:val="24"/>
        </w:rPr>
      </w:pPr>
      <w:r w:rsidRPr="00EF6780">
        <w:rPr>
          <w:sz w:val="24"/>
          <w:szCs w:val="24"/>
        </w:rPr>
        <w:t>1</w:t>
      </w:r>
      <w:r w:rsidR="00BC36DD" w:rsidRPr="00EF6780">
        <w:rPr>
          <w:sz w:val="24"/>
          <w:szCs w:val="24"/>
        </w:rPr>
        <w:t>0</w:t>
      </w:r>
      <w:r w:rsidR="00A003BB" w:rsidRPr="00EF6780">
        <w:rPr>
          <w:sz w:val="24"/>
          <w:szCs w:val="24"/>
        </w:rPr>
        <w:t>.</w:t>
      </w:r>
      <w:r w:rsidR="00C06034">
        <w:rPr>
          <w:sz w:val="24"/>
          <w:szCs w:val="24"/>
        </w:rPr>
        <w:tab/>
      </w:r>
      <w:r w:rsidRPr="00EF6780">
        <w:rPr>
          <w:sz w:val="24"/>
          <w:szCs w:val="24"/>
        </w:rPr>
        <w:t>Nájemce není oprávněn pronajaté bytové prostory bez předchozího písemného souhlasu pronajímatele přenechat do podnájmu třetím osobám.</w:t>
      </w:r>
    </w:p>
    <w:p w:rsidR="00BD5273" w:rsidRPr="00EF6780" w:rsidRDefault="00BD5273" w:rsidP="00C06034">
      <w:pPr>
        <w:spacing w:after="120"/>
        <w:ind w:left="426" w:hanging="426"/>
        <w:jc w:val="both"/>
        <w:rPr>
          <w:sz w:val="24"/>
          <w:szCs w:val="24"/>
        </w:rPr>
      </w:pPr>
      <w:r w:rsidRPr="00EF6780">
        <w:rPr>
          <w:sz w:val="24"/>
          <w:szCs w:val="24"/>
        </w:rPr>
        <w:t>1</w:t>
      </w:r>
      <w:r w:rsidR="00A003BB" w:rsidRPr="00EF6780">
        <w:rPr>
          <w:sz w:val="24"/>
          <w:szCs w:val="24"/>
        </w:rPr>
        <w:t>1.</w:t>
      </w:r>
      <w:r w:rsidR="00C06034">
        <w:rPr>
          <w:sz w:val="24"/>
          <w:szCs w:val="24"/>
        </w:rPr>
        <w:tab/>
      </w:r>
      <w:r w:rsidRPr="00EF6780">
        <w:rPr>
          <w:sz w:val="24"/>
          <w:szCs w:val="24"/>
        </w:rPr>
        <w:t>Nájemce je povinen umožnit pronajímateli přístup do pronajatých prostor za účelem kontroly a revize pronajatých prostor, jejich součástí a příslušenství a za účelem údržby a oprav</w:t>
      </w:r>
      <w:r w:rsidR="001629D2" w:rsidRPr="00EF6780">
        <w:rPr>
          <w:sz w:val="24"/>
          <w:szCs w:val="24"/>
        </w:rPr>
        <w:t xml:space="preserve"> mu </w:t>
      </w:r>
      <w:r w:rsidRPr="00EF6780">
        <w:rPr>
          <w:sz w:val="24"/>
          <w:szCs w:val="24"/>
        </w:rPr>
        <w:t>poskytnout potřebnou součinnost.</w:t>
      </w:r>
    </w:p>
    <w:p w:rsidR="00BD5273" w:rsidRDefault="00A003BB" w:rsidP="00C06034">
      <w:pPr>
        <w:spacing w:after="120"/>
        <w:ind w:left="426" w:hanging="426"/>
        <w:jc w:val="both"/>
        <w:rPr>
          <w:sz w:val="24"/>
          <w:szCs w:val="24"/>
        </w:rPr>
      </w:pPr>
      <w:r w:rsidRPr="00A003BB">
        <w:rPr>
          <w:sz w:val="24"/>
          <w:szCs w:val="24"/>
        </w:rPr>
        <w:t>12.</w:t>
      </w:r>
      <w:r w:rsidR="00C06034">
        <w:rPr>
          <w:sz w:val="24"/>
          <w:szCs w:val="24"/>
        </w:rPr>
        <w:tab/>
      </w:r>
      <w:r w:rsidR="00BD5273">
        <w:rPr>
          <w:sz w:val="24"/>
          <w:szCs w:val="24"/>
        </w:rPr>
        <w:t>Nájemce je povinen respektovat pokyny a vnitřní předpisy pronajímatele související s ostrahou, vstupem a pohybem osob v objektu. Vznikne-li v důsledku nesplnění této povinnosti pronajímateli škoda, je nájemce za tuto škodu odpovědný.</w:t>
      </w:r>
    </w:p>
    <w:p w:rsidR="00BD5273" w:rsidRDefault="00BD5273" w:rsidP="00C06034">
      <w:pPr>
        <w:spacing w:after="120"/>
        <w:ind w:left="426" w:hanging="426"/>
        <w:jc w:val="both"/>
        <w:rPr>
          <w:sz w:val="24"/>
          <w:szCs w:val="24"/>
        </w:rPr>
      </w:pPr>
      <w:r w:rsidRPr="00A003BB">
        <w:rPr>
          <w:sz w:val="24"/>
          <w:szCs w:val="24"/>
        </w:rPr>
        <w:t>1</w:t>
      </w:r>
      <w:r w:rsidR="00A003BB" w:rsidRPr="00A003BB">
        <w:rPr>
          <w:sz w:val="24"/>
          <w:szCs w:val="24"/>
        </w:rPr>
        <w:t>3.</w:t>
      </w:r>
      <w:r w:rsidR="00C06034">
        <w:rPr>
          <w:sz w:val="24"/>
          <w:szCs w:val="24"/>
        </w:rPr>
        <w:tab/>
      </w:r>
      <w:r>
        <w:rPr>
          <w:sz w:val="24"/>
          <w:szCs w:val="24"/>
        </w:rPr>
        <w:t>Nájemce je povinen dodržovat právní předpisy a platné vyhlášky a normy na úseku</w:t>
      </w:r>
      <w:r w:rsidR="00BC36DD">
        <w:rPr>
          <w:sz w:val="24"/>
          <w:szCs w:val="24"/>
        </w:rPr>
        <w:t xml:space="preserve"> </w:t>
      </w:r>
      <w:r>
        <w:rPr>
          <w:sz w:val="24"/>
          <w:szCs w:val="24"/>
        </w:rPr>
        <w:t>bezpečnosti práce a požární ochrany.</w:t>
      </w:r>
    </w:p>
    <w:p w:rsidR="00BC36DD" w:rsidRDefault="00A003BB" w:rsidP="00C06034">
      <w:pPr>
        <w:pStyle w:val="Odstavecseseznamem"/>
        <w:tabs>
          <w:tab w:val="left" w:pos="284"/>
        </w:tabs>
        <w:ind w:left="426" w:hanging="426"/>
        <w:jc w:val="both"/>
        <w:rPr>
          <w:sz w:val="24"/>
          <w:szCs w:val="24"/>
        </w:rPr>
      </w:pPr>
      <w:r>
        <w:rPr>
          <w:sz w:val="24"/>
          <w:szCs w:val="24"/>
        </w:rPr>
        <w:lastRenderedPageBreak/>
        <w:t>14.</w:t>
      </w:r>
      <w:r w:rsidR="00C06034">
        <w:rPr>
          <w:sz w:val="24"/>
          <w:szCs w:val="24"/>
        </w:rPr>
        <w:tab/>
      </w:r>
      <w:r w:rsidR="00BC36DD" w:rsidRPr="00A003BB">
        <w:rPr>
          <w:sz w:val="24"/>
          <w:szCs w:val="24"/>
        </w:rPr>
        <w:t xml:space="preserve">Jakékoliv úpravy pronajatých prostor nemůže nájemce </w:t>
      </w:r>
      <w:r w:rsidR="00480450">
        <w:rPr>
          <w:sz w:val="24"/>
          <w:szCs w:val="24"/>
        </w:rPr>
        <w:t xml:space="preserve">bez souhlasu pronajímatele </w:t>
      </w:r>
      <w:r w:rsidR="00BC36DD" w:rsidRPr="00A003BB">
        <w:rPr>
          <w:sz w:val="24"/>
          <w:szCs w:val="24"/>
        </w:rPr>
        <w:t xml:space="preserve">provádět. </w:t>
      </w:r>
    </w:p>
    <w:p w:rsidR="00A77220" w:rsidRPr="00A003BB" w:rsidRDefault="00A77220" w:rsidP="00C06034">
      <w:pPr>
        <w:pStyle w:val="Odstavecseseznamem"/>
        <w:tabs>
          <w:tab w:val="left" w:pos="284"/>
        </w:tabs>
        <w:ind w:left="426" w:hanging="426"/>
        <w:jc w:val="both"/>
        <w:rPr>
          <w:sz w:val="24"/>
          <w:szCs w:val="24"/>
        </w:rPr>
      </w:pPr>
    </w:p>
    <w:p w:rsidR="00C06034" w:rsidRDefault="00C06034" w:rsidP="00BD5273">
      <w:pPr>
        <w:rPr>
          <w:sz w:val="22"/>
          <w:szCs w:val="22"/>
        </w:rPr>
      </w:pPr>
    </w:p>
    <w:p w:rsidR="00C06034" w:rsidRDefault="00C06034" w:rsidP="00BD5273">
      <w:pPr>
        <w:rPr>
          <w:sz w:val="22"/>
          <w:szCs w:val="22"/>
        </w:rPr>
      </w:pPr>
    </w:p>
    <w:p w:rsidR="009540C3" w:rsidRPr="00EF6780" w:rsidRDefault="00BD5273" w:rsidP="00F31028">
      <w:pPr>
        <w:jc w:val="center"/>
        <w:rPr>
          <w:b/>
          <w:sz w:val="16"/>
          <w:szCs w:val="16"/>
        </w:rPr>
      </w:pPr>
      <w:r>
        <w:rPr>
          <w:b/>
          <w:sz w:val="28"/>
          <w:szCs w:val="28"/>
        </w:rPr>
        <w:t>VI. Závěrečná ujednání</w:t>
      </w:r>
    </w:p>
    <w:p w:rsidR="00BB0A75" w:rsidRDefault="00BD5273" w:rsidP="00A77220">
      <w:pPr>
        <w:spacing w:after="120"/>
        <w:ind w:left="284" w:hanging="284"/>
        <w:jc w:val="both"/>
        <w:rPr>
          <w:sz w:val="24"/>
          <w:szCs w:val="24"/>
        </w:rPr>
      </w:pPr>
      <w:r w:rsidRPr="001F167B">
        <w:rPr>
          <w:sz w:val="24"/>
          <w:szCs w:val="24"/>
        </w:rPr>
        <w:t>1</w:t>
      </w:r>
      <w:r w:rsidR="001F167B" w:rsidRPr="001F167B">
        <w:rPr>
          <w:sz w:val="24"/>
          <w:szCs w:val="24"/>
        </w:rPr>
        <w:t>.</w:t>
      </w:r>
      <w:r>
        <w:rPr>
          <w:sz w:val="24"/>
          <w:szCs w:val="24"/>
        </w:rPr>
        <w:t xml:space="preserve"> Práva a povinnosti neupravené</w:t>
      </w:r>
      <w:r w:rsidR="000F0970">
        <w:rPr>
          <w:sz w:val="24"/>
          <w:szCs w:val="24"/>
        </w:rPr>
        <w:t xml:space="preserve"> touto smlouvou se řídí </w:t>
      </w:r>
      <w:r>
        <w:rPr>
          <w:sz w:val="24"/>
          <w:szCs w:val="24"/>
        </w:rPr>
        <w:t xml:space="preserve">občanským zákoníkem v platném znění. </w:t>
      </w:r>
    </w:p>
    <w:p w:rsidR="00BD5273" w:rsidRDefault="00BD5273" w:rsidP="00A77220">
      <w:pPr>
        <w:spacing w:after="120"/>
        <w:ind w:left="284" w:hanging="284"/>
        <w:jc w:val="both"/>
        <w:rPr>
          <w:sz w:val="24"/>
          <w:szCs w:val="24"/>
        </w:rPr>
      </w:pPr>
      <w:r w:rsidRPr="001F167B">
        <w:rPr>
          <w:sz w:val="24"/>
          <w:szCs w:val="24"/>
        </w:rPr>
        <w:t>2</w:t>
      </w:r>
      <w:r w:rsidR="001F167B" w:rsidRPr="001F167B">
        <w:rPr>
          <w:sz w:val="24"/>
          <w:szCs w:val="24"/>
        </w:rPr>
        <w:t>.</w:t>
      </w:r>
      <w:r>
        <w:rPr>
          <w:sz w:val="24"/>
          <w:szCs w:val="24"/>
        </w:rPr>
        <w:t xml:space="preserve"> Podpisem této smlouvy pozbývají platnosti vešker</w:t>
      </w:r>
      <w:r w:rsidR="001629D2">
        <w:rPr>
          <w:sz w:val="24"/>
          <w:szCs w:val="24"/>
        </w:rPr>
        <w:t>á</w:t>
      </w:r>
      <w:r>
        <w:rPr>
          <w:sz w:val="24"/>
          <w:szCs w:val="24"/>
        </w:rPr>
        <w:t xml:space="preserve"> předcházející ujednání</w:t>
      </w:r>
      <w:r w:rsidR="001629D2">
        <w:rPr>
          <w:sz w:val="24"/>
          <w:szCs w:val="24"/>
        </w:rPr>
        <w:t xml:space="preserve"> smluvních stran týkající se předmětu této smlouvy.</w:t>
      </w:r>
    </w:p>
    <w:p w:rsidR="00BD5273" w:rsidRDefault="00BD5273" w:rsidP="00A77220">
      <w:pPr>
        <w:spacing w:after="120"/>
        <w:ind w:left="284" w:hanging="284"/>
        <w:jc w:val="both"/>
        <w:rPr>
          <w:sz w:val="24"/>
          <w:szCs w:val="24"/>
        </w:rPr>
      </w:pPr>
      <w:r w:rsidRPr="001F167B">
        <w:rPr>
          <w:sz w:val="24"/>
          <w:szCs w:val="24"/>
        </w:rPr>
        <w:t>3</w:t>
      </w:r>
      <w:r w:rsidR="001F167B" w:rsidRPr="001F167B">
        <w:rPr>
          <w:sz w:val="24"/>
          <w:szCs w:val="24"/>
        </w:rPr>
        <w:t>.</w:t>
      </w:r>
      <w:r>
        <w:rPr>
          <w:sz w:val="24"/>
          <w:szCs w:val="24"/>
        </w:rPr>
        <w:t xml:space="preserve"> Veškeré změny a doplňky k této smlouvě budou uzavírány písemně po předchozí dohodě obou stran</w:t>
      </w:r>
      <w:r w:rsidR="001629D2">
        <w:rPr>
          <w:sz w:val="24"/>
          <w:szCs w:val="24"/>
        </w:rPr>
        <w:t xml:space="preserve"> ve formě písemných vzestupně číslovaných dodatků podepsaných oprávněnými zástupci obou smluvních stran.</w:t>
      </w:r>
      <w:r>
        <w:rPr>
          <w:sz w:val="24"/>
          <w:szCs w:val="24"/>
        </w:rPr>
        <w:t xml:space="preserve"> </w:t>
      </w:r>
    </w:p>
    <w:p w:rsidR="00BD5273" w:rsidRDefault="00BD5273" w:rsidP="00A77220">
      <w:pPr>
        <w:spacing w:after="120"/>
        <w:ind w:left="284" w:hanging="284"/>
        <w:jc w:val="both"/>
        <w:rPr>
          <w:sz w:val="24"/>
          <w:szCs w:val="24"/>
        </w:rPr>
      </w:pPr>
      <w:r w:rsidRPr="001F167B">
        <w:rPr>
          <w:sz w:val="24"/>
          <w:szCs w:val="24"/>
        </w:rPr>
        <w:t>4</w:t>
      </w:r>
      <w:r w:rsidR="001F167B" w:rsidRPr="001F167B">
        <w:rPr>
          <w:sz w:val="24"/>
          <w:szCs w:val="24"/>
        </w:rPr>
        <w:t>.</w:t>
      </w:r>
      <w:r w:rsidR="001F167B">
        <w:rPr>
          <w:b/>
          <w:sz w:val="24"/>
          <w:szCs w:val="24"/>
        </w:rPr>
        <w:t xml:space="preserve"> </w:t>
      </w:r>
      <w:r>
        <w:rPr>
          <w:sz w:val="24"/>
          <w:szCs w:val="24"/>
        </w:rPr>
        <w:t xml:space="preserve">Smlouva je sepsána ve dvou vyhotoveních, z nichž každé má platnosti originálu a každá ze smluvních stran obdrží po jednom vyhotovení. </w:t>
      </w:r>
    </w:p>
    <w:p w:rsidR="00BD5273" w:rsidRDefault="00BC505B" w:rsidP="00A77220">
      <w:pPr>
        <w:spacing w:after="120"/>
        <w:ind w:left="284" w:hanging="284"/>
        <w:jc w:val="both"/>
        <w:rPr>
          <w:sz w:val="24"/>
          <w:szCs w:val="24"/>
        </w:rPr>
      </w:pPr>
      <w:r>
        <w:rPr>
          <w:sz w:val="24"/>
          <w:szCs w:val="24"/>
        </w:rPr>
        <w:t>5</w:t>
      </w:r>
      <w:r w:rsidR="001F167B" w:rsidRPr="001F167B">
        <w:rPr>
          <w:sz w:val="24"/>
          <w:szCs w:val="24"/>
        </w:rPr>
        <w:t>.</w:t>
      </w:r>
      <w:r w:rsidR="00BD5273">
        <w:rPr>
          <w:sz w:val="24"/>
          <w:szCs w:val="24"/>
        </w:rPr>
        <w:t xml:space="preserve"> Obě strany souhlasí s výše uvedeným zněním této smlouvy, na důkaz čehož ji dobrovolně, svobodně a vážně, níže uvedeného dně, podepisují. </w:t>
      </w:r>
    </w:p>
    <w:p w:rsidR="0065224C" w:rsidRPr="0065224C" w:rsidRDefault="0065224C" w:rsidP="00A77220">
      <w:pPr>
        <w:spacing w:after="120"/>
        <w:ind w:left="284" w:hanging="284"/>
        <w:jc w:val="both"/>
        <w:rPr>
          <w:sz w:val="24"/>
          <w:szCs w:val="24"/>
        </w:rPr>
      </w:pPr>
      <w:r w:rsidRPr="0065224C">
        <w:rPr>
          <w:sz w:val="24"/>
          <w:szCs w:val="24"/>
        </w:rPr>
        <w:t xml:space="preserve">6. </w:t>
      </w:r>
      <w:r w:rsidRPr="0065224C">
        <w:rPr>
          <w:sz w:val="24"/>
          <w:szCs w:val="24"/>
          <w:shd w:val="clear" w:color="auto" w:fill="FFFFFF"/>
        </w:rPr>
        <w:t>Smlouva podléhá zveřejnění dle zák</w:t>
      </w:r>
      <w:r>
        <w:rPr>
          <w:sz w:val="24"/>
          <w:szCs w:val="24"/>
          <w:shd w:val="clear" w:color="auto" w:fill="FFFFFF"/>
        </w:rPr>
        <w:t>ona</w:t>
      </w:r>
      <w:r w:rsidRPr="0065224C">
        <w:rPr>
          <w:sz w:val="24"/>
          <w:szCs w:val="24"/>
          <w:shd w:val="clear" w:color="auto" w:fill="FFFFFF"/>
        </w:rPr>
        <w:t xml:space="preserve"> č. 340/2015 Sb.</w:t>
      </w:r>
      <w:r>
        <w:rPr>
          <w:sz w:val="24"/>
          <w:szCs w:val="24"/>
          <w:shd w:val="clear" w:color="auto" w:fill="FFFFFF"/>
        </w:rPr>
        <w:t xml:space="preserve"> Její zveřejnění zajistí pronajímatel.</w:t>
      </w:r>
    </w:p>
    <w:p w:rsidR="00BD5273" w:rsidRDefault="0065224C" w:rsidP="009540C3">
      <w:pPr>
        <w:ind w:left="284" w:hanging="284"/>
        <w:jc w:val="both"/>
        <w:rPr>
          <w:sz w:val="24"/>
          <w:szCs w:val="24"/>
        </w:rPr>
      </w:pPr>
      <w:r>
        <w:rPr>
          <w:sz w:val="24"/>
          <w:szCs w:val="24"/>
        </w:rPr>
        <w:t>7</w:t>
      </w:r>
      <w:r w:rsidR="001F167B" w:rsidRPr="001F167B">
        <w:rPr>
          <w:sz w:val="24"/>
          <w:szCs w:val="24"/>
        </w:rPr>
        <w:t>.</w:t>
      </w:r>
      <w:r w:rsidR="00CE6C14">
        <w:rPr>
          <w:sz w:val="24"/>
          <w:szCs w:val="24"/>
        </w:rPr>
        <w:t xml:space="preserve"> </w:t>
      </w:r>
      <w:r w:rsidR="00BD5273">
        <w:rPr>
          <w:sz w:val="24"/>
          <w:szCs w:val="24"/>
        </w:rPr>
        <w:t xml:space="preserve">Tato smlouva nabývá platnosti dnem podpisu oběma smluvními stranami a účinnosti dnem </w:t>
      </w:r>
      <w:r w:rsidR="0017435D">
        <w:rPr>
          <w:sz w:val="24"/>
          <w:szCs w:val="24"/>
        </w:rPr>
        <w:t xml:space="preserve">1. </w:t>
      </w:r>
      <w:r w:rsidR="00EF6780">
        <w:rPr>
          <w:sz w:val="24"/>
          <w:szCs w:val="24"/>
        </w:rPr>
        <w:t>1</w:t>
      </w:r>
      <w:r w:rsidR="0017435D">
        <w:rPr>
          <w:sz w:val="24"/>
          <w:szCs w:val="24"/>
        </w:rPr>
        <w:t>. 201</w:t>
      </w:r>
      <w:r w:rsidR="00EF6780">
        <w:rPr>
          <w:sz w:val="24"/>
          <w:szCs w:val="24"/>
        </w:rPr>
        <w:t>9</w:t>
      </w:r>
      <w:r w:rsidR="0017435D">
        <w:rPr>
          <w:sz w:val="24"/>
          <w:szCs w:val="24"/>
        </w:rPr>
        <w:t>.</w:t>
      </w:r>
    </w:p>
    <w:p w:rsidR="00A77220" w:rsidRDefault="00A77220" w:rsidP="009540C3">
      <w:pPr>
        <w:ind w:left="284" w:hanging="284"/>
        <w:jc w:val="both"/>
        <w:rPr>
          <w:sz w:val="24"/>
          <w:szCs w:val="24"/>
        </w:rPr>
      </w:pPr>
    </w:p>
    <w:p w:rsidR="00A77220" w:rsidRPr="00C06034" w:rsidRDefault="00A77220" w:rsidP="00A77220">
      <w:pPr>
        <w:rPr>
          <w:color w:val="000000"/>
          <w:sz w:val="24"/>
          <w:szCs w:val="24"/>
        </w:rPr>
      </w:pPr>
    </w:p>
    <w:p w:rsidR="00C06034" w:rsidRPr="00C06034" w:rsidRDefault="00C06034" w:rsidP="00A77220">
      <w:pPr>
        <w:rPr>
          <w:color w:val="000000"/>
          <w:sz w:val="24"/>
          <w:szCs w:val="24"/>
        </w:rPr>
      </w:pPr>
    </w:p>
    <w:p w:rsidR="00C06034" w:rsidRPr="00C06034" w:rsidRDefault="00C06034" w:rsidP="00A77220">
      <w:pPr>
        <w:rPr>
          <w:color w:val="000000"/>
          <w:sz w:val="24"/>
          <w:szCs w:val="24"/>
        </w:rPr>
      </w:pPr>
    </w:p>
    <w:p w:rsidR="00C06034" w:rsidRPr="00C06034" w:rsidRDefault="00C06034" w:rsidP="00A77220">
      <w:pPr>
        <w:rPr>
          <w:color w:val="000000"/>
          <w:sz w:val="24"/>
          <w:szCs w:val="24"/>
        </w:rPr>
      </w:pPr>
    </w:p>
    <w:p w:rsidR="00C06034" w:rsidRPr="00C06034" w:rsidRDefault="00C06034" w:rsidP="00A77220">
      <w:pPr>
        <w:rPr>
          <w:color w:val="000000"/>
          <w:sz w:val="24"/>
          <w:szCs w:val="24"/>
        </w:rPr>
      </w:pPr>
    </w:p>
    <w:p w:rsidR="00C06034" w:rsidRPr="00C06034" w:rsidRDefault="00C06034" w:rsidP="00A77220">
      <w:pPr>
        <w:rPr>
          <w:color w:val="000000"/>
          <w:sz w:val="24"/>
          <w:szCs w:val="24"/>
        </w:rPr>
      </w:pPr>
    </w:p>
    <w:p w:rsidR="00C06034" w:rsidRPr="00C06034" w:rsidRDefault="00C06034" w:rsidP="00A77220">
      <w:pPr>
        <w:rPr>
          <w:color w:val="000000"/>
          <w:sz w:val="24"/>
          <w:szCs w:val="24"/>
        </w:rPr>
      </w:pPr>
    </w:p>
    <w:p w:rsidR="00C06034" w:rsidRDefault="00C06034" w:rsidP="00A77220">
      <w:pPr>
        <w:rPr>
          <w:sz w:val="22"/>
          <w:szCs w:val="22"/>
        </w:rPr>
      </w:pPr>
    </w:p>
    <w:p w:rsidR="00F31028" w:rsidRDefault="00F31028" w:rsidP="00BD5273">
      <w:pPr>
        <w:rPr>
          <w:sz w:val="24"/>
          <w:szCs w:val="24"/>
        </w:rPr>
      </w:pPr>
    </w:p>
    <w:p w:rsidR="00BD5273" w:rsidRDefault="00BD5273" w:rsidP="00BD5273">
      <w:pPr>
        <w:rPr>
          <w:sz w:val="24"/>
          <w:szCs w:val="24"/>
        </w:rPr>
      </w:pPr>
      <w:r>
        <w:rPr>
          <w:sz w:val="24"/>
          <w:szCs w:val="24"/>
        </w:rPr>
        <w:t>V</w:t>
      </w:r>
      <w:r w:rsidR="00EF6780">
        <w:rPr>
          <w:sz w:val="24"/>
          <w:szCs w:val="24"/>
        </w:rPr>
        <w:t> Uherském</w:t>
      </w:r>
      <w:r w:rsidR="00885B8F">
        <w:rPr>
          <w:sz w:val="24"/>
          <w:szCs w:val="24"/>
        </w:rPr>
        <w:t xml:space="preserve"> </w:t>
      </w:r>
      <w:r w:rsidR="00EF6780">
        <w:rPr>
          <w:sz w:val="24"/>
          <w:szCs w:val="24"/>
        </w:rPr>
        <w:t>Brodě</w:t>
      </w:r>
      <w:r w:rsidR="00885B8F">
        <w:rPr>
          <w:sz w:val="24"/>
          <w:szCs w:val="24"/>
        </w:rPr>
        <w:t xml:space="preserve"> __________</w:t>
      </w:r>
      <w:r w:rsidR="00F31028">
        <w:rPr>
          <w:sz w:val="24"/>
          <w:szCs w:val="24"/>
        </w:rPr>
        <w:t xml:space="preserve"> </w:t>
      </w:r>
      <w:r w:rsidR="00885B8F">
        <w:rPr>
          <w:sz w:val="24"/>
          <w:szCs w:val="24"/>
        </w:rPr>
        <w:t>dne</w:t>
      </w:r>
      <w:r w:rsidR="0085255B">
        <w:rPr>
          <w:sz w:val="24"/>
          <w:szCs w:val="24"/>
        </w:rPr>
        <w:t xml:space="preserve">                              </w:t>
      </w:r>
    </w:p>
    <w:p w:rsidR="00EF6780" w:rsidRDefault="00EF6780" w:rsidP="00FB0E17">
      <w:pPr>
        <w:rPr>
          <w:sz w:val="24"/>
          <w:szCs w:val="24"/>
        </w:rPr>
      </w:pPr>
    </w:p>
    <w:p w:rsidR="009E2880" w:rsidRDefault="009E2880" w:rsidP="00FB0E17">
      <w:pPr>
        <w:rPr>
          <w:sz w:val="24"/>
          <w:szCs w:val="24"/>
        </w:rPr>
      </w:pPr>
    </w:p>
    <w:p w:rsidR="00F31028" w:rsidRDefault="00F31028" w:rsidP="00FB0E17">
      <w:pPr>
        <w:rPr>
          <w:sz w:val="24"/>
          <w:szCs w:val="24"/>
        </w:rPr>
      </w:pPr>
    </w:p>
    <w:p w:rsidR="00A77220" w:rsidRDefault="00A77220" w:rsidP="00FB0E17">
      <w:pPr>
        <w:rPr>
          <w:sz w:val="24"/>
          <w:szCs w:val="24"/>
        </w:rPr>
      </w:pPr>
    </w:p>
    <w:p w:rsidR="00BD5273" w:rsidRDefault="00BD5273" w:rsidP="00A77220">
      <w:pPr>
        <w:rPr>
          <w:sz w:val="24"/>
          <w:szCs w:val="24"/>
        </w:rPr>
      </w:pPr>
      <w:r>
        <w:rPr>
          <w:sz w:val="24"/>
          <w:szCs w:val="24"/>
        </w:rPr>
        <w:t>…………………………….                                              ............................................</w:t>
      </w:r>
    </w:p>
    <w:p w:rsidR="00BD5273" w:rsidRDefault="00F31028" w:rsidP="00A77220">
      <w:pPr>
        <w:rPr>
          <w:sz w:val="24"/>
          <w:szCs w:val="24"/>
        </w:rPr>
      </w:pPr>
      <w:r>
        <w:rPr>
          <w:sz w:val="24"/>
          <w:szCs w:val="24"/>
        </w:rPr>
        <w:t xml:space="preserve">          </w:t>
      </w:r>
      <w:r w:rsidR="00BD5273">
        <w:rPr>
          <w:sz w:val="24"/>
          <w:szCs w:val="24"/>
        </w:rPr>
        <w:t xml:space="preserve"> pronajímatel                                                                   </w:t>
      </w:r>
      <w:r>
        <w:rPr>
          <w:sz w:val="24"/>
          <w:szCs w:val="24"/>
        </w:rPr>
        <w:t xml:space="preserve">         </w:t>
      </w:r>
      <w:r w:rsidR="00BD5273">
        <w:rPr>
          <w:sz w:val="24"/>
          <w:szCs w:val="24"/>
        </w:rPr>
        <w:t>nájemce</w:t>
      </w:r>
    </w:p>
    <w:p w:rsidR="00F31028" w:rsidRDefault="00F31028" w:rsidP="00A77220">
      <w:pPr>
        <w:rPr>
          <w:sz w:val="24"/>
          <w:szCs w:val="24"/>
        </w:rPr>
      </w:pPr>
    </w:p>
    <w:p w:rsidR="00E20DDA" w:rsidRDefault="00E20DDA" w:rsidP="00BD5273">
      <w:pPr>
        <w:jc w:val="center"/>
        <w:rPr>
          <w:sz w:val="24"/>
          <w:szCs w:val="24"/>
        </w:rPr>
      </w:pPr>
    </w:p>
    <w:p w:rsidR="00A77220" w:rsidRDefault="00A77220" w:rsidP="00BD5273">
      <w:pPr>
        <w:jc w:val="center"/>
        <w:rPr>
          <w:sz w:val="24"/>
          <w:szCs w:val="24"/>
        </w:rPr>
      </w:pPr>
    </w:p>
    <w:p w:rsidR="00FB0E17" w:rsidRDefault="00FB0E17" w:rsidP="009540C3">
      <w:pPr>
        <w:rPr>
          <w:sz w:val="24"/>
          <w:szCs w:val="24"/>
        </w:rPr>
      </w:pPr>
    </w:p>
    <w:p w:rsidR="009540C3" w:rsidRDefault="00E20DDA" w:rsidP="009540C3">
      <w:pPr>
        <w:rPr>
          <w:sz w:val="24"/>
          <w:szCs w:val="24"/>
        </w:rPr>
      </w:pPr>
      <w:r>
        <w:rPr>
          <w:sz w:val="24"/>
          <w:szCs w:val="24"/>
        </w:rPr>
        <w:t>Příloha:</w:t>
      </w:r>
    </w:p>
    <w:p w:rsidR="00E20DDA" w:rsidRDefault="009540C3" w:rsidP="009540C3">
      <w:pPr>
        <w:pStyle w:val="Odstavecseseznamem"/>
        <w:numPr>
          <w:ilvl w:val="0"/>
          <w:numId w:val="9"/>
        </w:numPr>
        <w:rPr>
          <w:sz w:val="24"/>
          <w:szCs w:val="24"/>
        </w:rPr>
      </w:pPr>
      <w:r>
        <w:rPr>
          <w:sz w:val="24"/>
          <w:szCs w:val="24"/>
        </w:rPr>
        <w:t>Půdorys s vyznačením předmětu pronájmu</w:t>
      </w:r>
    </w:p>
    <w:p w:rsidR="009540C3" w:rsidRPr="00BC505B" w:rsidRDefault="009540C3" w:rsidP="009540C3">
      <w:pPr>
        <w:pStyle w:val="Odstavecseseznamem"/>
        <w:numPr>
          <w:ilvl w:val="0"/>
          <w:numId w:val="9"/>
        </w:numPr>
        <w:rPr>
          <w:sz w:val="24"/>
          <w:szCs w:val="24"/>
        </w:rPr>
      </w:pPr>
      <w:r>
        <w:rPr>
          <w:sz w:val="24"/>
          <w:szCs w:val="24"/>
        </w:rPr>
        <w:t xml:space="preserve">Soupis </w:t>
      </w:r>
      <w:r w:rsidRPr="00BC505B">
        <w:rPr>
          <w:sz w:val="24"/>
          <w:szCs w:val="24"/>
        </w:rPr>
        <w:t>movitých věcí</w:t>
      </w:r>
    </w:p>
    <w:p w:rsidR="00BD5273" w:rsidRPr="00BC505B" w:rsidRDefault="009540C3" w:rsidP="00BD5273">
      <w:pPr>
        <w:pStyle w:val="Odstavecseseznamem"/>
        <w:numPr>
          <w:ilvl w:val="0"/>
          <w:numId w:val="9"/>
        </w:numPr>
      </w:pPr>
      <w:r w:rsidRPr="00BC505B">
        <w:rPr>
          <w:sz w:val="24"/>
          <w:szCs w:val="24"/>
        </w:rPr>
        <w:t xml:space="preserve">Podklad pro stanovení výše </w:t>
      </w:r>
      <w:r w:rsidR="004D3AFC" w:rsidRPr="00BC505B">
        <w:rPr>
          <w:sz w:val="24"/>
          <w:szCs w:val="24"/>
        </w:rPr>
        <w:t>úhrady za služby</w:t>
      </w:r>
      <w:r w:rsidRPr="00BC505B">
        <w:rPr>
          <w:sz w:val="24"/>
          <w:szCs w:val="24"/>
        </w:rPr>
        <w:t xml:space="preserve"> z</w:t>
      </w:r>
      <w:r w:rsidR="001F167B" w:rsidRPr="00BC505B">
        <w:rPr>
          <w:sz w:val="24"/>
          <w:szCs w:val="24"/>
        </w:rPr>
        <w:t> </w:t>
      </w:r>
      <w:r w:rsidR="00EF6780" w:rsidRPr="00BC505B">
        <w:rPr>
          <w:sz w:val="24"/>
          <w:szCs w:val="24"/>
        </w:rPr>
        <w:t>červ</w:t>
      </w:r>
      <w:r w:rsidR="001F167B" w:rsidRPr="00BC505B">
        <w:rPr>
          <w:sz w:val="24"/>
          <w:szCs w:val="24"/>
        </w:rPr>
        <w:t>na 201</w:t>
      </w:r>
      <w:r w:rsidR="00EF6780" w:rsidRPr="00BC505B">
        <w:rPr>
          <w:sz w:val="24"/>
          <w:szCs w:val="24"/>
        </w:rPr>
        <w:t>8</w:t>
      </w:r>
    </w:p>
    <w:sectPr w:rsidR="00BD5273" w:rsidRPr="00BC505B" w:rsidSect="00EF6780">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CC" w:rsidRDefault="006F10CC" w:rsidP="00B86C14">
      <w:r>
        <w:separator/>
      </w:r>
    </w:p>
  </w:endnote>
  <w:endnote w:type="continuationSeparator" w:id="0">
    <w:p w:rsidR="006F10CC" w:rsidRDefault="006F10CC" w:rsidP="00B8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5172"/>
      <w:docPartObj>
        <w:docPartGallery w:val="Page Numbers (Bottom of Page)"/>
        <w:docPartUnique/>
      </w:docPartObj>
    </w:sdtPr>
    <w:sdtEndPr/>
    <w:sdtContent>
      <w:p w:rsidR="00114D9F" w:rsidRDefault="00D70B15">
        <w:pPr>
          <w:pStyle w:val="Zpat"/>
          <w:jc w:val="right"/>
        </w:pPr>
        <w:r>
          <w:fldChar w:fldCharType="begin"/>
        </w:r>
        <w:r w:rsidR="00114D9F">
          <w:instrText xml:space="preserve"> PAGE   \* MERGEFORMAT </w:instrText>
        </w:r>
        <w:r>
          <w:fldChar w:fldCharType="separate"/>
        </w:r>
        <w:r w:rsidR="00651B6D">
          <w:rPr>
            <w:noProof/>
          </w:rPr>
          <w:t>4</w:t>
        </w:r>
        <w:r>
          <w:rPr>
            <w:noProof/>
          </w:rPr>
          <w:fldChar w:fldCharType="end"/>
        </w:r>
      </w:p>
    </w:sdtContent>
  </w:sdt>
  <w:p w:rsidR="00114D9F" w:rsidRDefault="00114D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CC" w:rsidRDefault="006F10CC" w:rsidP="00B86C14">
      <w:r>
        <w:separator/>
      </w:r>
    </w:p>
  </w:footnote>
  <w:footnote w:type="continuationSeparator" w:id="0">
    <w:p w:rsidR="006F10CC" w:rsidRDefault="006F10CC" w:rsidP="00B8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162" w:rsidRPr="005F463F" w:rsidRDefault="007A7162" w:rsidP="00A77220">
    <w:pPr>
      <w:jc w:val="center"/>
      <w:rPr>
        <w:b/>
      </w:rPr>
    </w:pPr>
    <w:r>
      <w:rPr>
        <w:noProof/>
      </w:rPr>
      <w:drawing>
        <wp:inline distT="0" distB="0" distL="0" distR="0" wp14:anchorId="136A37BB" wp14:editId="6CE8B66E">
          <wp:extent cx="1238954" cy="49099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161" cy="506131"/>
                  </a:xfrm>
                  <a:prstGeom prst="rect">
                    <a:avLst/>
                  </a:prstGeom>
                  <a:noFill/>
                  <a:ln>
                    <a:noFill/>
                  </a:ln>
                </pic:spPr>
              </pic:pic>
            </a:graphicData>
          </a:graphic>
        </wp:inline>
      </w:drawing>
    </w:r>
  </w:p>
  <w:p w:rsidR="007A7162" w:rsidRDefault="007A7162" w:rsidP="00A77220">
    <w:pPr>
      <w:pStyle w:val="Zhlav"/>
      <w:tabs>
        <w:tab w:val="clear" w:pos="4536"/>
        <w:tab w:val="clear" w:pos="9072"/>
        <w:tab w:val="left" w:pos="37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DC3"/>
    <w:multiLevelType w:val="hybridMultilevel"/>
    <w:tmpl w:val="0694B21C"/>
    <w:lvl w:ilvl="0" w:tplc="8E5C09A8">
      <w:start w:val="16"/>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14106DDE"/>
    <w:multiLevelType w:val="hybridMultilevel"/>
    <w:tmpl w:val="984AF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BD744D"/>
    <w:multiLevelType w:val="hybridMultilevel"/>
    <w:tmpl w:val="62BC558A"/>
    <w:lvl w:ilvl="0" w:tplc="0E6A370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C80CAA"/>
    <w:multiLevelType w:val="hybridMultilevel"/>
    <w:tmpl w:val="85824088"/>
    <w:lvl w:ilvl="0" w:tplc="053AD6F8">
      <w:start w:val="9"/>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9B7BAE"/>
    <w:multiLevelType w:val="hybridMultilevel"/>
    <w:tmpl w:val="1CBE1F90"/>
    <w:lvl w:ilvl="0" w:tplc="07A0D3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584AD6"/>
    <w:multiLevelType w:val="hybridMultilevel"/>
    <w:tmpl w:val="C91E04D4"/>
    <w:lvl w:ilvl="0" w:tplc="5DA6FC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10AE5"/>
    <w:multiLevelType w:val="hybridMultilevel"/>
    <w:tmpl w:val="89367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E555D2"/>
    <w:multiLevelType w:val="multilevel"/>
    <w:tmpl w:val="3984C666"/>
    <w:styleLink w:val="Seznam31"/>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8">
    <w:nsid w:val="32813A10"/>
    <w:multiLevelType w:val="hybridMultilevel"/>
    <w:tmpl w:val="BAB2ACC2"/>
    <w:lvl w:ilvl="0" w:tplc="9338391E">
      <w:start w:val="14"/>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3EF50CC4"/>
    <w:multiLevelType w:val="hybridMultilevel"/>
    <w:tmpl w:val="B134B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E723229"/>
    <w:multiLevelType w:val="hybridMultilevel"/>
    <w:tmpl w:val="2BCE0C48"/>
    <w:lvl w:ilvl="0" w:tplc="053AD6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A71EFE"/>
    <w:multiLevelType w:val="hybridMultilevel"/>
    <w:tmpl w:val="6EB6C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31462EE"/>
    <w:multiLevelType w:val="hybridMultilevel"/>
    <w:tmpl w:val="29865E7A"/>
    <w:lvl w:ilvl="0" w:tplc="EE20D24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5C08A7"/>
    <w:multiLevelType w:val="hybridMultilevel"/>
    <w:tmpl w:val="AC28F532"/>
    <w:lvl w:ilvl="0" w:tplc="E6481590">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FFF5FEC"/>
    <w:multiLevelType w:val="hybridMultilevel"/>
    <w:tmpl w:val="D7B6F492"/>
    <w:lvl w:ilvl="0" w:tplc="8B98E2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552B33"/>
    <w:multiLevelType w:val="hybridMultilevel"/>
    <w:tmpl w:val="6D84D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8E4EC5"/>
    <w:multiLevelType w:val="hybridMultilevel"/>
    <w:tmpl w:val="512A0D84"/>
    <w:lvl w:ilvl="0" w:tplc="0672C61E">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num w:numId="1">
    <w:abstractNumId w:val="6"/>
  </w:num>
  <w:num w:numId="2">
    <w:abstractNumId w:val="4"/>
  </w:num>
  <w:num w:numId="3">
    <w:abstractNumId w:val="13"/>
  </w:num>
  <w:num w:numId="4">
    <w:abstractNumId w:val="1"/>
  </w:num>
  <w:num w:numId="5">
    <w:abstractNumId w:val="5"/>
  </w:num>
  <w:num w:numId="6">
    <w:abstractNumId w:val="16"/>
  </w:num>
  <w:num w:numId="7">
    <w:abstractNumId w:val="12"/>
  </w:num>
  <w:num w:numId="8">
    <w:abstractNumId w:val="15"/>
  </w:num>
  <w:num w:numId="9">
    <w:abstractNumId w:val="9"/>
  </w:num>
  <w:num w:numId="10">
    <w:abstractNumId w:val="2"/>
  </w:num>
  <w:num w:numId="11">
    <w:abstractNumId w:val="14"/>
  </w:num>
  <w:num w:numId="12">
    <w:abstractNumId w:val="0"/>
  </w:num>
  <w:num w:numId="13">
    <w:abstractNumId w:val="8"/>
  </w:num>
  <w:num w:numId="14">
    <w:abstractNumId w:val="11"/>
  </w:num>
  <w:num w:numId="15">
    <w:abstractNumId w:val="10"/>
  </w:num>
  <w:num w:numId="16">
    <w:abstractNumId w:val="7"/>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CF"/>
    <w:rsid w:val="00062F4F"/>
    <w:rsid w:val="00081CC2"/>
    <w:rsid w:val="0009320F"/>
    <w:rsid w:val="000C0E0C"/>
    <w:rsid w:val="000C65A0"/>
    <w:rsid w:val="000F0970"/>
    <w:rsid w:val="00105FA2"/>
    <w:rsid w:val="00114D9F"/>
    <w:rsid w:val="001170F9"/>
    <w:rsid w:val="0013699B"/>
    <w:rsid w:val="001629D2"/>
    <w:rsid w:val="0017435D"/>
    <w:rsid w:val="001F167B"/>
    <w:rsid w:val="00233886"/>
    <w:rsid w:val="002630D5"/>
    <w:rsid w:val="0032361F"/>
    <w:rsid w:val="00340050"/>
    <w:rsid w:val="003402AB"/>
    <w:rsid w:val="00340E0A"/>
    <w:rsid w:val="00354FEC"/>
    <w:rsid w:val="00371A83"/>
    <w:rsid w:val="00380E21"/>
    <w:rsid w:val="003830FF"/>
    <w:rsid w:val="00386C66"/>
    <w:rsid w:val="003B2C9B"/>
    <w:rsid w:val="003B4F3E"/>
    <w:rsid w:val="003E39A6"/>
    <w:rsid w:val="00404A19"/>
    <w:rsid w:val="00421997"/>
    <w:rsid w:val="00434FEA"/>
    <w:rsid w:val="00480450"/>
    <w:rsid w:val="00484792"/>
    <w:rsid w:val="004C7A3A"/>
    <w:rsid w:val="004D3AFC"/>
    <w:rsid w:val="004E0518"/>
    <w:rsid w:val="00562335"/>
    <w:rsid w:val="0058759B"/>
    <w:rsid w:val="005924BD"/>
    <w:rsid w:val="005D1CC1"/>
    <w:rsid w:val="005D4AD9"/>
    <w:rsid w:val="005F781D"/>
    <w:rsid w:val="00604902"/>
    <w:rsid w:val="00620204"/>
    <w:rsid w:val="00622548"/>
    <w:rsid w:val="006264D3"/>
    <w:rsid w:val="006300F2"/>
    <w:rsid w:val="00651B6D"/>
    <w:rsid w:val="0065224C"/>
    <w:rsid w:val="00656CEA"/>
    <w:rsid w:val="00663505"/>
    <w:rsid w:val="006873C7"/>
    <w:rsid w:val="00691908"/>
    <w:rsid w:val="006A3A01"/>
    <w:rsid w:val="006C1705"/>
    <w:rsid w:val="006F10CC"/>
    <w:rsid w:val="00724961"/>
    <w:rsid w:val="007252EF"/>
    <w:rsid w:val="00747F8F"/>
    <w:rsid w:val="00754AC1"/>
    <w:rsid w:val="0077598A"/>
    <w:rsid w:val="0077664F"/>
    <w:rsid w:val="007A7162"/>
    <w:rsid w:val="007D6327"/>
    <w:rsid w:val="007E32C6"/>
    <w:rsid w:val="007F5140"/>
    <w:rsid w:val="00802C73"/>
    <w:rsid w:val="00834ED4"/>
    <w:rsid w:val="00837F7A"/>
    <w:rsid w:val="008404E4"/>
    <w:rsid w:val="00843799"/>
    <w:rsid w:val="0085255B"/>
    <w:rsid w:val="008558BB"/>
    <w:rsid w:val="00885B8F"/>
    <w:rsid w:val="00894FC4"/>
    <w:rsid w:val="008A5666"/>
    <w:rsid w:val="008B33CF"/>
    <w:rsid w:val="008E5F91"/>
    <w:rsid w:val="008F4A75"/>
    <w:rsid w:val="008F6527"/>
    <w:rsid w:val="00914E77"/>
    <w:rsid w:val="00917E2C"/>
    <w:rsid w:val="009207D9"/>
    <w:rsid w:val="00926992"/>
    <w:rsid w:val="00950B93"/>
    <w:rsid w:val="009540C3"/>
    <w:rsid w:val="009766E5"/>
    <w:rsid w:val="009963C0"/>
    <w:rsid w:val="009B2F95"/>
    <w:rsid w:val="009C44ED"/>
    <w:rsid w:val="009D24BB"/>
    <w:rsid w:val="009E2880"/>
    <w:rsid w:val="009E4752"/>
    <w:rsid w:val="009F0880"/>
    <w:rsid w:val="00A003BB"/>
    <w:rsid w:val="00A210EE"/>
    <w:rsid w:val="00A51010"/>
    <w:rsid w:val="00A63AC8"/>
    <w:rsid w:val="00A66CB8"/>
    <w:rsid w:val="00A77220"/>
    <w:rsid w:val="00A86D22"/>
    <w:rsid w:val="00AB7D96"/>
    <w:rsid w:val="00AE0709"/>
    <w:rsid w:val="00AF50D8"/>
    <w:rsid w:val="00AF6EAE"/>
    <w:rsid w:val="00B03BE5"/>
    <w:rsid w:val="00B45717"/>
    <w:rsid w:val="00B466D6"/>
    <w:rsid w:val="00B611A6"/>
    <w:rsid w:val="00B67ECC"/>
    <w:rsid w:val="00B86C14"/>
    <w:rsid w:val="00BB0A75"/>
    <w:rsid w:val="00BC36DD"/>
    <w:rsid w:val="00BC505B"/>
    <w:rsid w:val="00BD5273"/>
    <w:rsid w:val="00BF3D5E"/>
    <w:rsid w:val="00C06034"/>
    <w:rsid w:val="00C661CA"/>
    <w:rsid w:val="00C9412A"/>
    <w:rsid w:val="00CD59A7"/>
    <w:rsid w:val="00CE6C14"/>
    <w:rsid w:val="00CE7B67"/>
    <w:rsid w:val="00D07A44"/>
    <w:rsid w:val="00D11626"/>
    <w:rsid w:val="00D70B15"/>
    <w:rsid w:val="00D731D6"/>
    <w:rsid w:val="00DA4D3C"/>
    <w:rsid w:val="00DB0A71"/>
    <w:rsid w:val="00E20DDA"/>
    <w:rsid w:val="00E339CF"/>
    <w:rsid w:val="00E563CA"/>
    <w:rsid w:val="00E608CF"/>
    <w:rsid w:val="00E7269F"/>
    <w:rsid w:val="00E8329D"/>
    <w:rsid w:val="00E8744B"/>
    <w:rsid w:val="00E913B6"/>
    <w:rsid w:val="00EB5C74"/>
    <w:rsid w:val="00EC46A7"/>
    <w:rsid w:val="00ED7AF7"/>
    <w:rsid w:val="00EF0AFE"/>
    <w:rsid w:val="00EF6780"/>
    <w:rsid w:val="00F0278B"/>
    <w:rsid w:val="00F24E40"/>
    <w:rsid w:val="00F31028"/>
    <w:rsid w:val="00F37E16"/>
    <w:rsid w:val="00F53141"/>
    <w:rsid w:val="00FA27B9"/>
    <w:rsid w:val="00FB0E17"/>
    <w:rsid w:val="00FC5090"/>
    <w:rsid w:val="00FC5AEC"/>
    <w:rsid w:val="00FC622F"/>
    <w:rsid w:val="00FC7472"/>
    <w:rsid w:val="00FD4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52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B67ECC"/>
    <w:pPr>
      <w:keepNext/>
      <w:overflowPunct/>
      <w:autoSpaceDE/>
      <w:autoSpaceDN/>
      <w:adjustRightInd/>
      <w:ind w:left="708"/>
      <w:textAlignment w:val="auto"/>
      <w:outlineLvl w:val="2"/>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D5273"/>
    <w:pPr>
      <w:overflowPunct/>
      <w:textAlignment w:val="auto"/>
    </w:pPr>
    <w:rPr>
      <w:color w:val="000000"/>
      <w:szCs w:val="24"/>
    </w:rPr>
  </w:style>
  <w:style w:type="character" w:customStyle="1" w:styleId="ZkladntextChar">
    <w:name w:val="Základní text Char"/>
    <w:basedOn w:val="Standardnpsmoodstavce"/>
    <w:link w:val="Zkladntext"/>
    <w:rsid w:val="00BD527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BD5273"/>
    <w:pPr>
      <w:tabs>
        <w:tab w:val="center" w:pos="4536"/>
        <w:tab w:val="right" w:pos="9072"/>
      </w:tabs>
    </w:pPr>
  </w:style>
  <w:style w:type="character" w:customStyle="1" w:styleId="ZpatChar">
    <w:name w:val="Zápatí Char"/>
    <w:basedOn w:val="Standardnpsmoodstavce"/>
    <w:link w:val="Zpat"/>
    <w:uiPriority w:val="99"/>
    <w:rsid w:val="00BD527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D5273"/>
    <w:rPr>
      <w:sz w:val="16"/>
      <w:szCs w:val="16"/>
    </w:rPr>
  </w:style>
  <w:style w:type="paragraph" w:styleId="Textkomente">
    <w:name w:val="annotation text"/>
    <w:basedOn w:val="Normln"/>
    <w:link w:val="TextkomenteChar"/>
    <w:uiPriority w:val="99"/>
    <w:semiHidden/>
    <w:unhideWhenUsed/>
    <w:rsid w:val="00BD5273"/>
  </w:style>
  <w:style w:type="character" w:customStyle="1" w:styleId="TextkomenteChar">
    <w:name w:val="Text komentáře Char"/>
    <w:basedOn w:val="Standardnpsmoodstavce"/>
    <w:link w:val="Textkomente"/>
    <w:uiPriority w:val="99"/>
    <w:semiHidden/>
    <w:rsid w:val="00BD527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D5273"/>
    <w:rPr>
      <w:rFonts w:ascii="Tahoma" w:hAnsi="Tahoma" w:cs="Tahoma"/>
      <w:sz w:val="16"/>
      <w:szCs w:val="16"/>
    </w:rPr>
  </w:style>
  <w:style w:type="character" w:customStyle="1" w:styleId="TextbublinyChar">
    <w:name w:val="Text bubliny Char"/>
    <w:basedOn w:val="Standardnpsmoodstavce"/>
    <w:link w:val="Textbubliny"/>
    <w:uiPriority w:val="99"/>
    <w:semiHidden/>
    <w:rsid w:val="00BD5273"/>
    <w:rPr>
      <w:rFonts w:ascii="Tahoma" w:eastAsia="Times New Roman" w:hAnsi="Tahoma" w:cs="Tahoma"/>
      <w:sz w:val="16"/>
      <w:szCs w:val="16"/>
      <w:lang w:eastAsia="cs-CZ"/>
    </w:rPr>
  </w:style>
  <w:style w:type="paragraph" w:styleId="Odstavecseseznamem">
    <w:name w:val="List Paragraph"/>
    <w:basedOn w:val="Normln"/>
    <w:uiPriority w:val="99"/>
    <w:qFormat/>
    <w:rsid w:val="00E20DDA"/>
    <w:pPr>
      <w:ind w:left="720"/>
      <w:contextualSpacing/>
    </w:pPr>
  </w:style>
  <w:style w:type="paragraph" w:styleId="Zhlav">
    <w:name w:val="header"/>
    <w:basedOn w:val="Normln"/>
    <w:link w:val="ZhlavChar"/>
    <w:uiPriority w:val="99"/>
    <w:unhideWhenUsed/>
    <w:rsid w:val="00E7269F"/>
    <w:pPr>
      <w:tabs>
        <w:tab w:val="center" w:pos="4536"/>
        <w:tab w:val="right" w:pos="9072"/>
      </w:tabs>
    </w:pPr>
  </w:style>
  <w:style w:type="character" w:customStyle="1" w:styleId="ZhlavChar">
    <w:name w:val="Záhlaví Char"/>
    <w:basedOn w:val="Standardnpsmoodstavce"/>
    <w:link w:val="Zhlav"/>
    <w:uiPriority w:val="99"/>
    <w:rsid w:val="00E7269F"/>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B67ECC"/>
    <w:rPr>
      <w:rFonts w:ascii="Times New Roman" w:eastAsia="Times New Roman" w:hAnsi="Times New Roman" w:cs="Times New Roman"/>
      <w:b/>
      <w:bCs/>
      <w:sz w:val="20"/>
      <w:szCs w:val="24"/>
      <w:lang w:eastAsia="cs-CZ"/>
    </w:rPr>
  </w:style>
  <w:style w:type="paragraph" w:styleId="Pedmtkomente">
    <w:name w:val="annotation subject"/>
    <w:basedOn w:val="Textkomente"/>
    <w:next w:val="Textkomente"/>
    <w:link w:val="PedmtkomenteChar"/>
    <w:uiPriority w:val="99"/>
    <w:semiHidden/>
    <w:unhideWhenUsed/>
    <w:rsid w:val="00E8329D"/>
    <w:rPr>
      <w:b/>
      <w:bCs/>
    </w:rPr>
  </w:style>
  <w:style w:type="character" w:customStyle="1" w:styleId="PedmtkomenteChar">
    <w:name w:val="Předmět komentáře Char"/>
    <w:basedOn w:val="TextkomenteChar"/>
    <w:link w:val="Pedmtkomente"/>
    <w:uiPriority w:val="99"/>
    <w:semiHidden/>
    <w:rsid w:val="00E8329D"/>
    <w:rPr>
      <w:rFonts w:ascii="Times New Roman" w:eastAsia="Times New Roman" w:hAnsi="Times New Roman" w:cs="Times New Roman"/>
      <w:b/>
      <w:bCs/>
      <w:sz w:val="20"/>
      <w:szCs w:val="20"/>
      <w:lang w:eastAsia="cs-CZ"/>
    </w:rPr>
  </w:style>
  <w:style w:type="numbering" w:customStyle="1" w:styleId="Seznam31">
    <w:name w:val="Seznam 31"/>
    <w:basedOn w:val="Bezseznamu"/>
    <w:rsid w:val="009F0880"/>
    <w:pPr>
      <w:numPr>
        <w:numId w:val="16"/>
      </w:numPr>
    </w:pPr>
  </w:style>
  <w:style w:type="paragraph" w:styleId="Revize">
    <w:name w:val="Revision"/>
    <w:hidden/>
    <w:uiPriority w:val="99"/>
    <w:semiHidden/>
    <w:rsid w:val="00BC505B"/>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52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B67ECC"/>
    <w:pPr>
      <w:keepNext/>
      <w:overflowPunct/>
      <w:autoSpaceDE/>
      <w:autoSpaceDN/>
      <w:adjustRightInd/>
      <w:ind w:left="708"/>
      <w:textAlignment w:val="auto"/>
      <w:outlineLvl w:val="2"/>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D5273"/>
    <w:pPr>
      <w:overflowPunct/>
      <w:textAlignment w:val="auto"/>
    </w:pPr>
    <w:rPr>
      <w:color w:val="000000"/>
      <w:szCs w:val="24"/>
    </w:rPr>
  </w:style>
  <w:style w:type="character" w:customStyle="1" w:styleId="ZkladntextChar">
    <w:name w:val="Základní text Char"/>
    <w:basedOn w:val="Standardnpsmoodstavce"/>
    <w:link w:val="Zkladntext"/>
    <w:rsid w:val="00BD527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BD5273"/>
    <w:pPr>
      <w:tabs>
        <w:tab w:val="center" w:pos="4536"/>
        <w:tab w:val="right" w:pos="9072"/>
      </w:tabs>
    </w:pPr>
  </w:style>
  <w:style w:type="character" w:customStyle="1" w:styleId="ZpatChar">
    <w:name w:val="Zápatí Char"/>
    <w:basedOn w:val="Standardnpsmoodstavce"/>
    <w:link w:val="Zpat"/>
    <w:uiPriority w:val="99"/>
    <w:rsid w:val="00BD527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D5273"/>
    <w:rPr>
      <w:sz w:val="16"/>
      <w:szCs w:val="16"/>
    </w:rPr>
  </w:style>
  <w:style w:type="paragraph" w:styleId="Textkomente">
    <w:name w:val="annotation text"/>
    <w:basedOn w:val="Normln"/>
    <w:link w:val="TextkomenteChar"/>
    <w:uiPriority w:val="99"/>
    <w:semiHidden/>
    <w:unhideWhenUsed/>
    <w:rsid w:val="00BD5273"/>
  </w:style>
  <w:style w:type="character" w:customStyle="1" w:styleId="TextkomenteChar">
    <w:name w:val="Text komentáře Char"/>
    <w:basedOn w:val="Standardnpsmoodstavce"/>
    <w:link w:val="Textkomente"/>
    <w:uiPriority w:val="99"/>
    <w:semiHidden/>
    <w:rsid w:val="00BD527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D5273"/>
    <w:rPr>
      <w:rFonts w:ascii="Tahoma" w:hAnsi="Tahoma" w:cs="Tahoma"/>
      <w:sz w:val="16"/>
      <w:szCs w:val="16"/>
    </w:rPr>
  </w:style>
  <w:style w:type="character" w:customStyle="1" w:styleId="TextbublinyChar">
    <w:name w:val="Text bubliny Char"/>
    <w:basedOn w:val="Standardnpsmoodstavce"/>
    <w:link w:val="Textbubliny"/>
    <w:uiPriority w:val="99"/>
    <w:semiHidden/>
    <w:rsid w:val="00BD5273"/>
    <w:rPr>
      <w:rFonts w:ascii="Tahoma" w:eastAsia="Times New Roman" w:hAnsi="Tahoma" w:cs="Tahoma"/>
      <w:sz w:val="16"/>
      <w:szCs w:val="16"/>
      <w:lang w:eastAsia="cs-CZ"/>
    </w:rPr>
  </w:style>
  <w:style w:type="paragraph" w:styleId="Odstavecseseznamem">
    <w:name w:val="List Paragraph"/>
    <w:basedOn w:val="Normln"/>
    <w:uiPriority w:val="99"/>
    <w:qFormat/>
    <w:rsid w:val="00E20DDA"/>
    <w:pPr>
      <w:ind w:left="720"/>
      <w:contextualSpacing/>
    </w:pPr>
  </w:style>
  <w:style w:type="paragraph" w:styleId="Zhlav">
    <w:name w:val="header"/>
    <w:basedOn w:val="Normln"/>
    <w:link w:val="ZhlavChar"/>
    <w:uiPriority w:val="99"/>
    <w:unhideWhenUsed/>
    <w:rsid w:val="00E7269F"/>
    <w:pPr>
      <w:tabs>
        <w:tab w:val="center" w:pos="4536"/>
        <w:tab w:val="right" w:pos="9072"/>
      </w:tabs>
    </w:pPr>
  </w:style>
  <w:style w:type="character" w:customStyle="1" w:styleId="ZhlavChar">
    <w:name w:val="Záhlaví Char"/>
    <w:basedOn w:val="Standardnpsmoodstavce"/>
    <w:link w:val="Zhlav"/>
    <w:uiPriority w:val="99"/>
    <w:rsid w:val="00E7269F"/>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B67ECC"/>
    <w:rPr>
      <w:rFonts w:ascii="Times New Roman" w:eastAsia="Times New Roman" w:hAnsi="Times New Roman" w:cs="Times New Roman"/>
      <w:b/>
      <w:bCs/>
      <w:sz w:val="20"/>
      <w:szCs w:val="24"/>
      <w:lang w:eastAsia="cs-CZ"/>
    </w:rPr>
  </w:style>
  <w:style w:type="paragraph" w:styleId="Pedmtkomente">
    <w:name w:val="annotation subject"/>
    <w:basedOn w:val="Textkomente"/>
    <w:next w:val="Textkomente"/>
    <w:link w:val="PedmtkomenteChar"/>
    <w:uiPriority w:val="99"/>
    <w:semiHidden/>
    <w:unhideWhenUsed/>
    <w:rsid w:val="00E8329D"/>
    <w:rPr>
      <w:b/>
      <w:bCs/>
    </w:rPr>
  </w:style>
  <w:style w:type="character" w:customStyle="1" w:styleId="PedmtkomenteChar">
    <w:name w:val="Předmět komentáře Char"/>
    <w:basedOn w:val="TextkomenteChar"/>
    <w:link w:val="Pedmtkomente"/>
    <w:uiPriority w:val="99"/>
    <w:semiHidden/>
    <w:rsid w:val="00E8329D"/>
    <w:rPr>
      <w:rFonts w:ascii="Times New Roman" w:eastAsia="Times New Roman" w:hAnsi="Times New Roman" w:cs="Times New Roman"/>
      <w:b/>
      <w:bCs/>
      <w:sz w:val="20"/>
      <w:szCs w:val="20"/>
      <w:lang w:eastAsia="cs-CZ"/>
    </w:rPr>
  </w:style>
  <w:style w:type="numbering" w:customStyle="1" w:styleId="Seznam31">
    <w:name w:val="Seznam 31"/>
    <w:basedOn w:val="Bezseznamu"/>
    <w:rsid w:val="009F0880"/>
    <w:pPr>
      <w:numPr>
        <w:numId w:val="16"/>
      </w:numPr>
    </w:pPr>
  </w:style>
  <w:style w:type="paragraph" w:styleId="Revize">
    <w:name w:val="Revision"/>
    <w:hidden/>
    <w:uiPriority w:val="99"/>
    <w:semiHidden/>
    <w:rsid w:val="00BC505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3386">
      <w:bodyDiv w:val="1"/>
      <w:marLeft w:val="0"/>
      <w:marRight w:val="0"/>
      <w:marTop w:val="0"/>
      <w:marBottom w:val="0"/>
      <w:divBdr>
        <w:top w:val="none" w:sz="0" w:space="0" w:color="auto"/>
        <w:left w:val="none" w:sz="0" w:space="0" w:color="auto"/>
        <w:bottom w:val="none" w:sz="0" w:space="0" w:color="auto"/>
        <w:right w:val="none" w:sz="0" w:space="0" w:color="auto"/>
      </w:divBdr>
    </w:div>
    <w:div w:id="15282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7356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michal.duda</dc:creator>
  <cp:lastModifiedBy>Ekonom</cp:lastModifiedBy>
  <cp:revision>2</cp:revision>
  <cp:lastPrinted>2018-11-16T11:35:00Z</cp:lastPrinted>
  <dcterms:created xsi:type="dcterms:W3CDTF">2018-12-17T11:32:00Z</dcterms:created>
  <dcterms:modified xsi:type="dcterms:W3CDTF">2018-12-17T11:32:00Z</dcterms:modified>
</cp:coreProperties>
</file>