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FCB" w:rsidRDefault="00EE3B84">
      <w:pPr>
        <w:spacing w:after="184" w:line="259" w:lineRule="auto"/>
        <w:ind w:left="240" w:right="0" w:firstLine="0"/>
        <w:jc w:val="center"/>
      </w:pPr>
      <w:r>
        <w:rPr>
          <w:sz w:val="32"/>
        </w:rPr>
        <w:t>DODATEK č. 1</w:t>
      </w:r>
    </w:p>
    <w:p w:rsidR="00620FCB" w:rsidRDefault="00EE3B84">
      <w:pPr>
        <w:spacing w:after="796"/>
        <w:ind w:left="3893" w:hanging="1234"/>
      </w:pPr>
      <w:r>
        <w:t>ke smlouvě o vedení mzdové a personální agendy uzavřené dne 16. 12. 2008</w:t>
      </w:r>
    </w:p>
    <w:p w:rsidR="00620FCB" w:rsidRDefault="00EE3B84">
      <w:pPr>
        <w:spacing w:after="248" w:line="259" w:lineRule="auto"/>
        <w:ind w:left="5" w:right="0"/>
        <w:jc w:val="left"/>
      </w:pPr>
      <w:r>
        <w:rPr>
          <w:sz w:val="26"/>
        </w:rPr>
        <w:t>Smluvní strany</w:t>
      </w:r>
    </w:p>
    <w:p w:rsidR="00620FCB" w:rsidRDefault="00EE3B84">
      <w:pPr>
        <w:numPr>
          <w:ilvl w:val="0"/>
          <w:numId w:val="1"/>
        </w:numPr>
        <w:spacing w:after="326"/>
        <w:ind w:left="312" w:right="2242" w:hanging="298"/>
      </w:pPr>
      <w:r>
        <w:t>Objednatel Základní škola a mateřská škola při nemocnici, Kadaň, Chomutovská 1289, 432 01 Kadaň zastoupený: ředitelkou Mgr. Janou Podanou</w:t>
      </w:r>
    </w:p>
    <w:p w:rsidR="00620FCB" w:rsidRDefault="00EE3B84">
      <w:pPr>
        <w:tabs>
          <w:tab w:val="center" w:pos="362"/>
          <w:tab w:val="center" w:pos="1351"/>
        </w:tabs>
        <w:ind w:left="0" w:right="0" w:firstLine="0"/>
        <w:jc w:val="left"/>
      </w:pPr>
      <w:r>
        <w:tab/>
      </w:r>
      <w:r>
        <w:t xml:space="preserve">IČ </w:t>
      </w:r>
      <w:r>
        <w:tab/>
        <w:t>46790039</w:t>
      </w:r>
    </w:p>
    <w:p w:rsidR="00620FCB" w:rsidRDefault="00EE3B84">
      <w:pPr>
        <w:numPr>
          <w:ilvl w:val="0"/>
          <w:numId w:val="1"/>
        </w:numPr>
        <w:spacing w:after="4" w:line="506" w:lineRule="auto"/>
        <w:ind w:left="312" w:right="2242" w:hanging="298"/>
      </w:pPr>
      <w:proofErr w:type="gramStart"/>
      <w:r>
        <w:t>Zhotovitel . Středisko</w:t>
      </w:r>
      <w:proofErr w:type="gramEnd"/>
      <w:r>
        <w:t xml:space="preserve"> služeb školám v.o.s. Alešova 4414, 430 03 Chomutov </w:t>
      </w:r>
      <w:proofErr w:type="gramStart"/>
      <w:r>
        <w:t>zastoupený : společníkem</w:t>
      </w:r>
      <w:proofErr w:type="gramEnd"/>
      <w:r>
        <w:t xml:space="preserve"> ing. Vítem </w:t>
      </w:r>
      <w:proofErr w:type="spellStart"/>
      <w:r>
        <w:t>Šobáněm</w:t>
      </w:r>
      <w:proofErr w:type="spellEnd"/>
    </w:p>
    <w:p w:rsidR="00620FCB" w:rsidRDefault="00EE3B84">
      <w:pPr>
        <w:tabs>
          <w:tab w:val="center" w:pos="962"/>
          <w:tab w:val="center" w:pos="3797"/>
        </w:tabs>
        <w:spacing w:after="1119"/>
        <w:ind w:left="0" w:right="0" w:firstLine="0"/>
        <w:jc w:val="left"/>
      </w:pPr>
      <w:r>
        <w:tab/>
      </w:r>
      <w:r>
        <w:t>IČ 25457977</w:t>
      </w:r>
      <w:r>
        <w:tab/>
        <w:t>DIČ CZ25457977</w:t>
      </w:r>
    </w:p>
    <w:p w:rsidR="00620FCB" w:rsidRDefault="00EE3B84">
      <w:pPr>
        <w:spacing w:after="336"/>
        <w:ind w:left="24"/>
      </w:pPr>
      <w:r>
        <w:t xml:space="preserve">S účinností od 25. května 2018 se v uvedené smlouvě mění čl. III. </w:t>
      </w:r>
      <w:proofErr w:type="spellStart"/>
      <w:r>
        <w:t>odst</w:t>
      </w:r>
      <w:proofErr w:type="spellEnd"/>
      <w:r>
        <w:t xml:space="preserve"> 4. takto:</w:t>
      </w:r>
    </w:p>
    <w:p w:rsidR="00620FCB" w:rsidRDefault="00EE3B84">
      <w:pPr>
        <w:spacing w:after="0" w:line="259" w:lineRule="auto"/>
        <w:ind w:left="5" w:right="0"/>
        <w:jc w:val="left"/>
      </w:pPr>
      <w:r>
        <w:rPr>
          <w:sz w:val="26"/>
        </w:rPr>
        <w:t>Zhotovitel se zavazuje:</w:t>
      </w:r>
    </w:p>
    <w:p w:rsidR="00620FCB" w:rsidRDefault="00EE3B84">
      <w:pPr>
        <w:spacing w:after="305"/>
        <w:ind w:left="499" w:right="197" w:hanging="485"/>
      </w:pPr>
      <w:r>
        <w:t>4. a) zachovávat mlčenlivost o všech skutečnostech, které získal v souvislosti s plněním této smlouvy a které mají zůstat v zájmu zaměstnavatele utajeny. Touto povinností mlčenlivosti je vázán nejen po dobu trvání smlouvy, ale i po jejím skončení.</w:t>
      </w:r>
    </w:p>
    <w:p w:rsidR="00620FCB" w:rsidRDefault="00EE3B84">
      <w:pPr>
        <w:spacing w:after="846" w:line="286" w:lineRule="auto"/>
        <w:ind w:left="495" w:right="0" w:hanging="250"/>
        <w:jc w:val="left"/>
      </w:pPr>
      <w:r>
        <w:t>b) zavés</w:t>
      </w:r>
      <w:r>
        <w:t>t vhodná technická a organizačních opatření tak, aby zajistil neustálou důvěrnost, integritu, dostupnost a odolnost systémů a služeb zpracování osobních údajů správce (objednatele) v souladu s Nařízením Evropského parlamentu a Rady (EU) 2016/679.</w:t>
      </w:r>
    </w:p>
    <w:p w:rsidR="00620FCB" w:rsidRDefault="00EE3B84">
      <w:pPr>
        <w:spacing w:after="312"/>
        <w:ind w:left="24"/>
      </w:pPr>
      <w:r>
        <w:t>Ostatní u</w:t>
      </w:r>
      <w:r>
        <w:t>stanovení této smlouvy zůstávají v platnosti</w:t>
      </w:r>
    </w:p>
    <w:p w:rsidR="00620FCB" w:rsidRDefault="00EE3B84">
      <w:pPr>
        <w:ind w:left="24"/>
      </w:pPr>
      <w:r>
        <w:t>V Kadani dne 7. 5. 2018</w:t>
      </w:r>
    </w:p>
    <w:p w:rsidR="00620FCB" w:rsidRDefault="00EE3B84">
      <w:pPr>
        <w:tabs>
          <w:tab w:val="center" w:pos="7507"/>
        </w:tabs>
        <w:ind w:left="0" w:right="0" w:firstLine="0"/>
        <w:jc w:val="left"/>
      </w:pPr>
      <w:r>
        <w:t>Za objednatele:</w:t>
      </w:r>
      <w:r>
        <w:tab/>
      </w:r>
      <w:bookmarkStart w:id="0" w:name="_GoBack"/>
      <w:bookmarkEnd w:id="0"/>
      <w:r>
        <w:t>Za zhotovitele:</w:t>
      </w:r>
    </w:p>
    <w:sectPr w:rsidR="00620FCB">
      <w:pgSz w:w="11904" w:h="16834"/>
      <w:pgMar w:top="1440" w:right="706" w:bottom="1440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22048"/>
    <w:multiLevelType w:val="hybridMultilevel"/>
    <w:tmpl w:val="3F422F60"/>
    <w:lvl w:ilvl="0" w:tplc="D9EE01FE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41CF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C804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C8D9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84ED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A7FA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A02A9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CE59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B4C22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CB"/>
    <w:rsid w:val="00620FCB"/>
    <w:rsid w:val="00EE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B75EA-193F-4633-A552-EBECEBA8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80" w:line="266" w:lineRule="auto"/>
      <w:ind w:left="2669" w:right="154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Hercegova</dc:creator>
  <cp:keywords/>
  <cp:lastModifiedBy>Monika Hercegova</cp:lastModifiedBy>
  <cp:revision>2</cp:revision>
  <dcterms:created xsi:type="dcterms:W3CDTF">2018-12-17T10:47:00Z</dcterms:created>
  <dcterms:modified xsi:type="dcterms:W3CDTF">2018-12-17T10:47:00Z</dcterms:modified>
</cp:coreProperties>
</file>