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7BA" w:rsidRDefault="003C47BA" w:rsidP="003C47BA">
      <w:pPr>
        <w:pStyle w:val="Nadpis1"/>
        <w:keepNext w:val="0"/>
        <w:keepLines w:val="0"/>
        <w:widowControl w:val="0"/>
        <w:spacing w:before="0" w:after="0"/>
        <w:jc w:val="center"/>
        <w:rPr>
          <w:rFonts w:asciiTheme="majorHAnsi" w:eastAsia="Calibri" w:hAnsiTheme="majorHAnsi" w:cstheme="majorHAnsi"/>
          <w:b/>
          <w:sz w:val="28"/>
          <w:szCs w:val="28"/>
        </w:rPr>
      </w:pPr>
      <w:bookmarkStart w:id="0" w:name="_i6nuhg69msq6" w:colFirst="0" w:colLast="0"/>
      <w:bookmarkEnd w:id="0"/>
      <w:r w:rsidRPr="00CD0811">
        <w:rPr>
          <w:rFonts w:asciiTheme="majorHAnsi" w:eastAsia="Calibri" w:hAnsiTheme="majorHAnsi" w:cstheme="majorHAnsi"/>
          <w:b/>
          <w:sz w:val="28"/>
          <w:szCs w:val="28"/>
        </w:rPr>
        <w:t>Obchodní podmínky –</w:t>
      </w:r>
      <w:r>
        <w:rPr>
          <w:rFonts w:asciiTheme="majorHAnsi" w:eastAsia="Calibri" w:hAnsiTheme="majorHAnsi" w:cstheme="majorHAnsi"/>
          <w:b/>
          <w:sz w:val="28"/>
          <w:szCs w:val="28"/>
        </w:rPr>
        <w:t xml:space="preserve"> smlouva pro část zakázky </w:t>
      </w:r>
    </w:p>
    <w:p w:rsidR="00CD0811" w:rsidRDefault="00EC3FD9" w:rsidP="006320D4">
      <w:pPr>
        <w:pStyle w:val="Nadpis1"/>
        <w:keepNext w:val="0"/>
        <w:keepLines w:val="0"/>
        <w:widowControl w:val="0"/>
        <w:spacing w:before="0" w:after="0"/>
        <w:jc w:val="center"/>
        <w:rPr>
          <w:rFonts w:asciiTheme="majorHAnsi" w:eastAsia="Calibri" w:hAnsiTheme="majorHAnsi" w:cstheme="majorHAnsi"/>
          <w:b/>
          <w:sz w:val="28"/>
          <w:szCs w:val="28"/>
        </w:rPr>
      </w:pPr>
      <w:r>
        <w:rPr>
          <w:rFonts w:asciiTheme="majorHAnsi" w:eastAsia="Calibri" w:hAnsiTheme="majorHAnsi" w:cstheme="majorHAnsi"/>
          <w:b/>
          <w:sz w:val="28"/>
          <w:szCs w:val="28"/>
        </w:rPr>
        <w:t>A</w:t>
      </w:r>
      <w:r w:rsidR="00CD0811">
        <w:rPr>
          <w:rFonts w:asciiTheme="majorHAnsi" w:eastAsia="Calibri" w:hAnsiTheme="majorHAnsi" w:cstheme="majorHAnsi"/>
          <w:b/>
          <w:sz w:val="28"/>
          <w:szCs w:val="28"/>
        </w:rPr>
        <w:t xml:space="preserve">) </w:t>
      </w:r>
      <w:r w:rsidR="00C474DE" w:rsidRPr="00C474DE">
        <w:rPr>
          <w:rFonts w:asciiTheme="majorHAnsi" w:eastAsia="Calibri" w:hAnsiTheme="majorHAnsi" w:cstheme="majorHAnsi"/>
          <w:b/>
          <w:sz w:val="28"/>
          <w:szCs w:val="28"/>
        </w:rPr>
        <w:t>Ubytování včetně stravování pro žáky 1. stupně ZŠ – pětidenní pobyty s kapacitou 55–115 účastníků</w:t>
      </w:r>
    </w:p>
    <w:p w:rsidR="00CD0811" w:rsidRDefault="00CD0811" w:rsidP="006320D4">
      <w:pPr>
        <w:pStyle w:val="Nadpis1"/>
        <w:keepNext w:val="0"/>
        <w:keepLines w:val="0"/>
        <w:widowControl w:val="0"/>
        <w:spacing w:before="0" w:after="0"/>
        <w:jc w:val="center"/>
        <w:rPr>
          <w:rFonts w:asciiTheme="majorHAnsi" w:eastAsia="Calibri" w:hAnsiTheme="majorHAnsi" w:cstheme="majorHAnsi"/>
          <w:b/>
          <w:sz w:val="28"/>
          <w:szCs w:val="28"/>
        </w:rPr>
      </w:pPr>
    </w:p>
    <w:p w:rsidR="005A5BFD" w:rsidRDefault="00C474D3" w:rsidP="006320D4">
      <w:pPr>
        <w:pStyle w:val="Nadpis1"/>
        <w:keepNext w:val="0"/>
        <w:keepLines w:val="0"/>
        <w:widowControl w:val="0"/>
        <w:spacing w:before="0" w:after="0"/>
        <w:jc w:val="center"/>
        <w:rPr>
          <w:rFonts w:asciiTheme="majorHAnsi" w:eastAsia="Calibri" w:hAnsiTheme="majorHAnsi" w:cstheme="majorHAnsi"/>
          <w:b/>
          <w:sz w:val="28"/>
          <w:szCs w:val="28"/>
        </w:rPr>
      </w:pPr>
      <w:r w:rsidRPr="003B26E5">
        <w:rPr>
          <w:rFonts w:asciiTheme="majorHAnsi" w:eastAsia="Calibri" w:hAnsiTheme="majorHAnsi" w:cstheme="majorHAnsi"/>
          <w:b/>
          <w:sz w:val="28"/>
          <w:szCs w:val="28"/>
        </w:rPr>
        <w:t>Smlouv</w:t>
      </w:r>
      <w:r w:rsidR="00CD0811">
        <w:rPr>
          <w:rFonts w:asciiTheme="majorHAnsi" w:eastAsia="Calibri" w:hAnsiTheme="majorHAnsi" w:cstheme="majorHAnsi"/>
          <w:b/>
          <w:sz w:val="28"/>
          <w:szCs w:val="28"/>
        </w:rPr>
        <w:t>a</w:t>
      </w:r>
      <w:r w:rsidRPr="003B26E5">
        <w:rPr>
          <w:rFonts w:asciiTheme="majorHAnsi" w:eastAsia="Calibri" w:hAnsiTheme="majorHAnsi" w:cstheme="majorHAnsi"/>
          <w:b/>
          <w:sz w:val="28"/>
          <w:szCs w:val="28"/>
        </w:rPr>
        <w:t xml:space="preserve"> č.</w:t>
      </w:r>
      <w:r w:rsidR="003D29E5">
        <w:rPr>
          <w:rFonts w:asciiTheme="majorHAnsi" w:eastAsia="Calibri" w:hAnsiTheme="majorHAnsi" w:cstheme="majorHAnsi"/>
          <w:b/>
          <w:sz w:val="28"/>
          <w:szCs w:val="28"/>
          <w:highlight w:val="white"/>
        </w:rPr>
        <w:t>Rz–</w:t>
      </w:r>
      <w:r w:rsidR="0049202D">
        <w:rPr>
          <w:rFonts w:asciiTheme="majorHAnsi" w:eastAsia="Calibri" w:hAnsiTheme="majorHAnsi" w:cstheme="majorHAnsi"/>
          <w:b/>
          <w:sz w:val="28"/>
          <w:szCs w:val="28"/>
          <w:highlight w:val="white"/>
        </w:rPr>
        <w:t>30</w:t>
      </w:r>
      <w:r w:rsidRPr="003B26E5">
        <w:rPr>
          <w:rFonts w:asciiTheme="majorHAnsi" w:eastAsia="Calibri" w:hAnsiTheme="majorHAnsi" w:cstheme="majorHAnsi"/>
          <w:b/>
          <w:sz w:val="28"/>
          <w:szCs w:val="28"/>
          <w:highlight w:val="white"/>
        </w:rPr>
        <w:t>/2018</w:t>
      </w:r>
      <w:r w:rsidR="009B3832">
        <w:rPr>
          <w:rFonts w:asciiTheme="majorHAnsi" w:eastAsia="Calibri" w:hAnsiTheme="majorHAnsi" w:cstheme="majorHAnsi"/>
          <w:b/>
          <w:sz w:val="28"/>
          <w:szCs w:val="28"/>
        </w:rPr>
        <w:t xml:space="preserve"> </w:t>
      </w:r>
      <w:r w:rsidR="00C474DE" w:rsidRPr="003B26E5">
        <w:rPr>
          <w:rFonts w:asciiTheme="majorHAnsi" w:eastAsia="Calibri" w:hAnsiTheme="majorHAnsi" w:cstheme="majorHAnsi"/>
          <w:b/>
          <w:sz w:val="28"/>
          <w:szCs w:val="28"/>
        </w:rPr>
        <w:t>o zajištění ubytování</w:t>
      </w:r>
      <w:r w:rsidR="00C474DE">
        <w:rPr>
          <w:rFonts w:asciiTheme="majorHAnsi" w:eastAsia="Calibri" w:hAnsiTheme="majorHAnsi" w:cstheme="majorHAnsi"/>
          <w:b/>
          <w:sz w:val="28"/>
          <w:szCs w:val="28"/>
        </w:rPr>
        <w:t>, stravování</w:t>
      </w:r>
      <w:r w:rsidR="00C474DE" w:rsidRPr="003B26E5">
        <w:rPr>
          <w:rFonts w:asciiTheme="majorHAnsi" w:eastAsia="Calibri" w:hAnsiTheme="majorHAnsi" w:cstheme="majorHAnsi"/>
          <w:b/>
          <w:sz w:val="28"/>
          <w:szCs w:val="28"/>
        </w:rPr>
        <w:t xml:space="preserve"> a poskytnutí dalších prostor pro realizaci pobytu dětí</w:t>
      </w:r>
    </w:p>
    <w:p w:rsidR="009B3832" w:rsidRPr="009B3832" w:rsidRDefault="009B3832" w:rsidP="009B3832"/>
    <w:p w:rsidR="009B3832" w:rsidRPr="009B3832" w:rsidRDefault="009B3832" w:rsidP="009B3832"/>
    <w:p w:rsidR="005A5BFD" w:rsidRPr="003B26E5" w:rsidRDefault="005A5BFD" w:rsidP="006320D4">
      <w:pPr>
        <w:pStyle w:val="Nadpis2"/>
        <w:keepNext w:val="0"/>
        <w:keepLines w:val="0"/>
        <w:widowControl w:val="0"/>
        <w:spacing w:before="0" w:after="0"/>
        <w:rPr>
          <w:rFonts w:asciiTheme="majorHAnsi" w:eastAsia="Calibri" w:hAnsiTheme="majorHAnsi" w:cstheme="majorHAnsi"/>
          <w:b/>
          <w:sz w:val="20"/>
          <w:szCs w:val="20"/>
        </w:rPr>
      </w:pPr>
      <w:bookmarkStart w:id="1" w:name="_ehuk3xax745d" w:colFirst="0" w:colLast="0"/>
      <w:bookmarkEnd w:id="1"/>
    </w:p>
    <w:p w:rsidR="005A5BFD" w:rsidRDefault="00C474D3" w:rsidP="006320D4">
      <w:pPr>
        <w:pStyle w:val="Nadpis2"/>
        <w:keepNext w:val="0"/>
        <w:keepLines w:val="0"/>
        <w:widowControl w:val="0"/>
        <w:spacing w:before="0" w:after="0"/>
        <w:jc w:val="center"/>
        <w:rPr>
          <w:rFonts w:asciiTheme="majorHAnsi" w:eastAsia="Calibri" w:hAnsiTheme="majorHAnsi" w:cstheme="majorHAnsi"/>
          <w:sz w:val="20"/>
          <w:szCs w:val="20"/>
        </w:rPr>
      </w:pPr>
      <w:bookmarkStart w:id="2" w:name="_dcc56moggni" w:colFirst="0" w:colLast="0"/>
      <w:bookmarkEnd w:id="2"/>
      <w:r w:rsidRPr="003B26E5">
        <w:rPr>
          <w:rFonts w:asciiTheme="majorHAnsi" w:eastAsia="Calibri" w:hAnsiTheme="majorHAnsi" w:cstheme="majorHAnsi"/>
          <w:sz w:val="20"/>
          <w:szCs w:val="20"/>
        </w:rPr>
        <w:t>uzavřená podle § 1724 a násl. zákona č. 89/2012 Sb., občanský zákoník, v platném znění (dále jen „občanský zákoník“) takto:</w:t>
      </w:r>
    </w:p>
    <w:p w:rsidR="009B3832" w:rsidRPr="009B3832" w:rsidRDefault="009B3832" w:rsidP="009B3832"/>
    <w:p w:rsidR="005A5BFD" w:rsidRPr="003B26E5" w:rsidRDefault="005A5BFD" w:rsidP="006320D4">
      <w:pPr>
        <w:widowControl w:val="0"/>
        <w:rPr>
          <w:rFonts w:asciiTheme="majorHAnsi" w:hAnsiTheme="majorHAnsi" w:cstheme="majorHAnsi"/>
        </w:rPr>
      </w:pPr>
    </w:p>
    <w:p w:rsidR="005A5BFD" w:rsidRPr="003B26E5" w:rsidRDefault="00C474D3" w:rsidP="006320D4">
      <w:pPr>
        <w:pStyle w:val="Nadpis2"/>
        <w:keepNext w:val="0"/>
        <w:keepLines w:val="0"/>
        <w:widowControl w:val="0"/>
        <w:spacing w:before="0" w:after="0"/>
        <w:rPr>
          <w:rFonts w:asciiTheme="majorHAnsi" w:eastAsia="Calibri" w:hAnsiTheme="majorHAnsi" w:cstheme="majorHAnsi"/>
          <w:b/>
          <w:sz w:val="20"/>
          <w:szCs w:val="20"/>
        </w:rPr>
      </w:pPr>
      <w:bookmarkStart w:id="3" w:name="_kpb9t1d6m84a" w:colFirst="0" w:colLast="0"/>
      <w:bookmarkEnd w:id="3"/>
      <w:r w:rsidRPr="003B26E5">
        <w:rPr>
          <w:rFonts w:asciiTheme="majorHAnsi" w:eastAsia="Calibri" w:hAnsiTheme="majorHAnsi" w:cstheme="majorHAnsi"/>
          <w:b/>
          <w:sz w:val="20"/>
          <w:szCs w:val="20"/>
        </w:rPr>
        <w:t>Odběratel:</w:t>
      </w:r>
    </w:p>
    <w:p w:rsidR="005A5BFD" w:rsidRPr="003B26E5" w:rsidRDefault="00C474D3" w:rsidP="006320D4">
      <w:pPr>
        <w:widowControl w:val="0"/>
        <w:rPr>
          <w:rFonts w:asciiTheme="majorHAnsi" w:eastAsia="Calibri" w:hAnsiTheme="majorHAnsi" w:cstheme="majorHAnsi"/>
          <w:sz w:val="20"/>
          <w:szCs w:val="20"/>
        </w:rPr>
      </w:pPr>
      <w:r w:rsidRPr="003B26E5">
        <w:rPr>
          <w:rFonts w:asciiTheme="majorHAnsi" w:eastAsia="Calibri" w:hAnsiTheme="majorHAnsi" w:cstheme="majorHAnsi"/>
          <w:sz w:val="20"/>
          <w:szCs w:val="20"/>
        </w:rPr>
        <w:t>Název:</w:t>
      </w:r>
      <w:r w:rsidRPr="003B26E5">
        <w:rPr>
          <w:rFonts w:asciiTheme="majorHAnsi" w:eastAsia="Calibri" w:hAnsiTheme="majorHAnsi" w:cstheme="majorHAnsi"/>
          <w:sz w:val="20"/>
          <w:szCs w:val="20"/>
        </w:rPr>
        <w:tab/>
      </w:r>
      <w:r w:rsidRPr="003B26E5">
        <w:rPr>
          <w:rFonts w:asciiTheme="majorHAnsi" w:eastAsia="Calibri" w:hAnsiTheme="majorHAnsi" w:cstheme="majorHAnsi"/>
          <w:sz w:val="20"/>
          <w:szCs w:val="20"/>
        </w:rPr>
        <w:tab/>
      </w:r>
      <w:r w:rsidRPr="003B26E5">
        <w:rPr>
          <w:rFonts w:asciiTheme="majorHAnsi" w:eastAsia="Calibri" w:hAnsiTheme="majorHAnsi" w:cstheme="majorHAnsi"/>
          <w:sz w:val="20"/>
          <w:szCs w:val="20"/>
        </w:rPr>
        <w:tab/>
        <w:t xml:space="preserve">Lipka – školské zařízení pro environmentální vzdělávání Brno, příspěvková </w:t>
      </w:r>
    </w:p>
    <w:p w:rsidR="005A5BFD" w:rsidRPr="003B26E5" w:rsidRDefault="00C474D3" w:rsidP="006320D4">
      <w:pPr>
        <w:widowControl w:val="0"/>
        <w:rPr>
          <w:rFonts w:asciiTheme="majorHAnsi" w:eastAsia="Calibri" w:hAnsiTheme="majorHAnsi" w:cstheme="majorHAnsi"/>
          <w:sz w:val="20"/>
          <w:szCs w:val="20"/>
        </w:rPr>
      </w:pPr>
      <w:r w:rsidRPr="003B26E5">
        <w:rPr>
          <w:rFonts w:asciiTheme="majorHAnsi" w:eastAsia="Calibri" w:hAnsiTheme="majorHAnsi" w:cstheme="majorHAnsi"/>
          <w:sz w:val="20"/>
          <w:szCs w:val="20"/>
        </w:rPr>
        <w:t xml:space="preserve">Sídlo: </w:t>
      </w:r>
      <w:r w:rsidRPr="003B26E5">
        <w:rPr>
          <w:rFonts w:asciiTheme="majorHAnsi" w:eastAsia="Calibri" w:hAnsiTheme="majorHAnsi" w:cstheme="majorHAnsi"/>
          <w:sz w:val="20"/>
          <w:szCs w:val="20"/>
        </w:rPr>
        <w:tab/>
      </w:r>
      <w:r w:rsidRPr="003B26E5">
        <w:rPr>
          <w:rFonts w:asciiTheme="majorHAnsi" w:eastAsia="Calibri" w:hAnsiTheme="majorHAnsi" w:cstheme="majorHAnsi"/>
          <w:sz w:val="20"/>
          <w:szCs w:val="20"/>
        </w:rPr>
        <w:tab/>
      </w:r>
      <w:r w:rsidRPr="003B26E5">
        <w:rPr>
          <w:rFonts w:asciiTheme="majorHAnsi" w:eastAsia="Calibri" w:hAnsiTheme="majorHAnsi" w:cstheme="majorHAnsi"/>
          <w:sz w:val="20"/>
          <w:szCs w:val="20"/>
        </w:rPr>
        <w:tab/>
        <w:t>Lipová 233/20, 602 00 Brno</w:t>
      </w:r>
    </w:p>
    <w:p w:rsidR="005A5BFD" w:rsidRPr="003B26E5" w:rsidRDefault="00C474D3" w:rsidP="006320D4">
      <w:pPr>
        <w:widowControl w:val="0"/>
        <w:rPr>
          <w:rFonts w:asciiTheme="majorHAnsi" w:eastAsia="Calibri" w:hAnsiTheme="majorHAnsi" w:cstheme="majorHAnsi"/>
          <w:sz w:val="20"/>
          <w:szCs w:val="20"/>
        </w:rPr>
      </w:pPr>
      <w:r w:rsidRPr="003B26E5">
        <w:rPr>
          <w:rFonts w:asciiTheme="majorHAnsi" w:eastAsia="Calibri" w:hAnsiTheme="majorHAnsi" w:cstheme="majorHAnsi"/>
          <w:sz w:val="20"/>
          <w:szCs w:val="20"/>
        </w:rPr>
        <w:t xml:space="preserve">IČ: </w:t>
      </w:r>
      <w:r w:rsidRPr="003B26E5">
        <w:rPr>
          <w:rFonts w:asciiTheme="majorHAnsi" w:eastAsia="Calibri" w:hAnsiTheme="majorHAnsi" w:cstheme="majorHAnsi"/>
          <w:sz w:val="20"/>
          <w:szCs w:val="20"/>
        </w:rPr>
        <w:tab/>
      </w:r>
      <w:r w:rsidRPr="003B26E5">
        <w:rPr>
          <w:rFonts w:asciiTheme="majorHAnsi" w:eastAsia="Calibri" w:hAnsiTheme="majorHAnsi" w:cstheme="majorHAnsi"/>
          <w:sz w:val="20"/>
          <w:szCs w:val="20"/>
        </w:rPr>
        <w:tab/>
      </w:r>
      <w:r w:rsidRPr="003B26E5">
        <w:rPr>
          <w:rFonts w:asciiTheme="majorHAnsi" w:eastAsia="Calibri" w:hAnsiTheme="majorHAnsi" w:cstheme="majorHAnsi"/>
          <w:sz w:val="20"/>
          <w:szCs w:val="20"/>
        </w:rPr>
        <w:tab/>
        <w:t>44993447</w:t>
      </w:r>
    </w:p>
    <w:p w:rsidR="005A5BFD" w:rsidRPr="003B26E5" w:rsidRDefault="00C474D3" w:rsidP="006320D4">
      <w:pPr>
        <w:widowControl w:val="0"/>
        <w:rPr>
          <w:rFonts w:asciiTheme="majorHAnsi" w:eastAsia="Calibri" w:hAnsiTheme="majorHAnsi" w:cstheme="majorHAnsi"/>
          <w:sz w:val="20"/>
          <w:szCs w:val="20"/>
        </w:rPr>
      </w:pPr>
      <w:r w:rsidRPr="003B26E5">
        <w:rPr>
          <w:rFonts w:asciiTheme="majorHAnsi" w:eastAsia="Calibri" w:hAnsiTheme="majorHAnsi" w:cstheme="majorHAnsi"/>
          <w:sz w:val="20"/>
          <w:szCs w:val="20"/>
        </w:rPr>
        <w:t xml:space="preserve">DIČ: </w:t>
      </w:r>
      <w:r w:rsidRPr="003B26E5">
        <w:rPr>
          <w:rFonts w:asciiTheme="majorHAnsi" w:eastAsia="Calibri" w:hAnsiTheme="majorHAnsi" w:cstheme="majorHAnsi"/>
          <w:sz w:val="20"/>
          <w:szCs w:val="20"/>
        </w:rPr>
        <w:tab/>
      </w:r>
      <w:r w:rsidRPr="003B26E5">
        <w:rPr>
          <w:rFonts w:asciiTheme="majorHAnsi" w:eastAsia="Calibri" w:hAnsiTheme="majorHAnsi" w:cstheme="majorHAnsi"/>
          <w:sz w:val="20"/>
          <w:szCs w:val="20"/>
        </w:rPr>
        <w:tab/>
      </w:r>
      <w:r w:rsidRPr="003B26E5">
        <w:rPr>
          <w:rFonts w:asciiTheme="majorHAnsi" w:eastAsia="Calibri" w:hAnsiTheme="majorHAnsi" w:cstheme="majorHAnsi"/>
          <w:sz w:val="20"/>
          <w:szCs w:val="20"/>
        </w:rPr>
        <w:tab/>
        <w:t>CZ44993447</w:t>
      </w:r>
    </w:p>
    <w:p w:rsidR="005A5BFD" w:rsidRPr="003B26E5" w:rsidRDefault="00C474D3" w:rsidP="006320D4">
      <w:pPr>
        <w:widowControl w:val="0"/>
        <w:rPr>
          <w:rFonts w:asciiTheme="majorHAnsi" w:eastAsia="Calibri" w:hAnsiTheme="majorHAnsi" w:cstheme="majorHAnsi"/>
          <w:sz w:val="20"/>
          <w:szCs w:val="20"/>
        </w:rPr>
      </w:pPr>
      <w:r w:rsidRPr="003B26E5">
        <w:rPr>
          <w:rFonts w:asciiTheme="majorHAnsi" w:eastAsia="Calibri" w:hAnsiTheme="majorHAnsi" w:cstheme="majorHAnsi"/>
          <w:sz w:val="20"/>
          <w:szCs w:val="20"/>
        </w:rPr>
        <w:t xml:space="preserve">Bankovní spojení: </w:t>
      </w:r>
      <w:r w:rsidRPr="003B26E5">
        <w:rPr>
          <w:rFonts w:asciiTheme="majorHAnsi" w:eastAsia="Calibri" w:hAnsiTheme="majorHAnsi" w:cstheme="majorHAnsi"/>
          <w:sz w:val="20"/>
          <w:szCs w:val="20"/>
        </w:rPr>
        <w:tab/>
        <w:t>19-5186610247/0100</w:t>
      </w:r>
    </w:p>
    <w:p w:rsidR="005A5BFD" w:rsidRPr="003B26E5" w:rsidRDefault="00C474D3" w:rsidP="006320D4">
      <w:pPr>
        <w:widowControl w:val="0"/>
        <w:rPr>
          <w:rFonts w:asciiTheme="majorHAnsi" w:eastAsia="Calibri" w:hAnsiTheme="majorHAnsi" w:cstheme="majorHAnsi"/>
          <w:sz w:val="20"/>
          <w:szCs w:val="20"/>
        </w:rPr>
      </w:pPr>
      <w:r w:rsidRPr="003B26E5">
        <w:rPr>
          <w:rFonts w:asciiTheme="majorHAnsi" w:eastAsia="Calibri" w:hAnsiTheme="majorHAnsi" w:cstheme="majorHAnsi"/>
          <w:sz w:val="20"/>
          <w:szCs w:val="20"/>
        </w:rPr>
        <w:t xml:space="preserve">Statutární zástupce: </w:t>
      </w:r>
      <w:r w:rsidRPr="003B26E5">
        <w:rPr>
          <w:rFonts w:asciiTheme="majorHAnsi" w:eastAsia="Calibri" w:hAnsiTheme="majorHAnsi" w:cstheme="majorHAnsi"/>
          <w:sz w:val="20"/>
          <w:szCs w:val="20"/>
        </w:rPr>
        <w:tab/>
        <w:t>Mgr. Hanou Korvasovou, ředitelka Lipky</w:t>
      </w:r>
    </w:p>
    <w:p w:rsidR="005A5BFD" w:rsidRPr="003B26E5" w:rsidRDefault="00C474D3" w:rsidP="006320D4">
      <w:pPr>
        <w:widowControl w:val="0"/>
        <w:rPr>
          <w:rFonts w:asciiTheme="majorHAnsi" w:eastAsia="Calibri" w:hAnsiTheme="majorHAnsi" w:cstheme="majorHAnsi"/>
          <w:sz w:val="20"/>
          <w:szCs w:val="20"/>
          <w:highlight w:val="white"/>
        </w:rPr>
      </w:pPr>
      <w:r w:rsidRPr="003B26E5">
        <w:rPr>
          <w:rFonts w:asciiTheme="majorHAnsi" w:eastAsia="Calibri" w:hAnsiTheme="majorHAnsi" w:cstheme="majorHAnsi"/>
          <w:sz w:val="20"/>
          <w:szCs w:val="20"/>
        </w:rPr>
        <w:t>Kontaktní osoba ve věcech plnění smlouvy: Mgr.</w:t>
      </w:r>
      <w:r w:rsidRPr="003B26E5">
        <w:rPr>
          <w:rFonts w:asciiTheme="majorHAnsi" w:eastAsia="Calibri" w:hAnsiTheme="majorHAnsi" w:cstheme="majorHAnsi"/>
          <w:sz w:val="20"/>
          <w:szCs w:val="20"/>
          <w:highlight w:val="white"/>
        </w:rPr>
        <w:t>Lucie Vladová, lucie.vladova@lipka.cz</w:t>
      </w:r>
    </w:p>
    <w:p w:rsidR="005A5BFD" w:rsidRPr="003B26E5" w:rsidRDefault="005A5BFD" w:rsidP="006320D4">
      <w:pPr>
        <w:widowControl w:val="0"/>
        <w:rPr>
          <w:rFonts w:asciiTheme="majorHAnsi" w:eastAsia="Calibri" w:hAnsiTheme="majorHAnsi" w:cstheme="majorHAnsi"/>
          <w:sz w:val="20"/>
          <w:szCs w:val="20"/>
        </w:rPr>
      </w:pPr>
    </w:p>
    <w:p w:rsidR="005A5BFD" w:rsidRPr="003B26E5" w:rsidRDefault="00C474D3" w:rsidP="006320D4">
      <w:pPr>
        <w:widowControl w:val="0"/>
        <w:rPr>
          <w:rFonts w:asciiTheme="majorHAnsi" w:eastAsia="Calibri" w:hAnsiTheme="majorHAnsi" w:cstheme="majorHAnsi"/>
          <w:sz w:val="20"/>
          <w:szCs w:val="20"/>
        </w:rPr>
      </w:pPr>
      <w:r w:rsidRPr="003B26E5">
        <w:rPr>
          <w:rFonts w:asciiTheme="majorHAnsi" w:eastAsia="Calibri" w:hAnsiTheme="majorHAnsi" w:cstheme="majorHAnsi"/>
          <w:sz w:val="20"/>
          <w:szCs w:val="20"/>
        </w:rPr>
        <w:t>/dále jen odběratel/</w:t>
      </w:r>
    </w:p>
    <w:p w:rsidR="005A5BFD" w:rsidRPr="003B26E5" w:rsidRDefault="005A5BFD" w:rsidP="006320D4">
      <w:pPr>
        <w:widowControl w:val="0"/>
        <w:rPr>
          <w:rFonts w:asciiTheme="majorHAnsi" w:eastAsia="Calibri" w:hAnsiTheme="majorHAnsi" w:cstheme="majorHAnsi"/>
          <w:sz w:val="20"/>
          <w:szCs w:val="20"/>
        </w:rPr>
      </w:pPr>
    </w:p>
    <w:p w:rsidR="005A5BFD" w:rsidRPr="003B26E5" w:rsidRDefault="00C474D3" w:rsidP="006320D4">
      <w:pPr>
        <w:widowControl w:val="0"/>
        <w:rPr>
          <w:rFonts w:asciiTheme="majorHAnsi" w:eastAsia="Calibri" w:hAnsiTheme="majorHAnsi" w:cstheme="majorHAnsi"/>
          <w:sz w:val="20"/>
          <w:szCs w:val="20"/>
        </w:rPr>
      </w:pPr>
      <w:r w:rsidRPr="003B26E5">
        <w:rPr>
          <w:rFonts w:asciiTheme="majorHAnsi" w:eastAsia="Calibri" w:hAnsiTheme="majorHAnsi" w:cstheme="majorHAnsi"/>
          <w:sz w:val="20"/>
          <w:szCs w:val="20"/>
        </w:rPr>
        <w:t>a</w:t>
      </w:r>
    </w:p>
    <w:p w:rsidR="005A5BFD" w:rsidRPr="003B26E5" w:rsidRDefault="005A5BFD" w:rsidP="006320D4">
      <w:pPr>
        <w:widowControl w:val="0"/>
        <w:rPr>
          <w:rFonts w:asciiTheme="majorHAnsi" w:eastAsia="Calibri" w:hAnsiTheme="majorHAnsi" w:cstheme="majorHAnsi"/>
          <w:sz w:val="20"/>
          <w:szCs w:val="20"/>
        </w:rPr>
      </w:pPr>
    </w:p>
    <w:p w:rsidR="006320D4" w:rsidRPr="003B26E5" w:rsidRDefault="006320D4" w:rsidP="006320D4">
      <w:pPr>
        <w:pStyle w:val="Nadpis2"/>
        <w:keepNext w:val="0"/>
        <w:keepLines w:val="0"/>
        <w:widowControl w:val="0"/>
        <w:spacing w:before="0" w:after="0"/>
        <w:rPr>
          <w:rFonts w:asciiTheme="majorHAnsi" w:eastAsia="Calibri" w:hAnsiTheme="majorHAnsi" w:cstheme="majorHAnsi"/>
          <w:b/>
          <w:sz w:val="20"/>
          <w:szCs w:val="20"/>
        </w:rPr>
      </w:pPr>
      <w:bookmarkStart w:id="4" w:name="_ly7s5zwiwz3f" w:colFirst="0" w:colLast="0"/>
      <w:bookmarkEnd w:id="4"/>
      <w:r w:rsidRPr="003B26E5">
        <w:rPr>
          <w:rFonts w:asciiTheme="majorHAnsi" w:eastAsia="Calibri" w:hAnsiTheme="majorHAnsi" w:cstheme="majorHAnsi"/>
          <w:b/>
          <w:sz w:val="20"/>
          <w:szCs w:val="20"/>
        </w:rPr>
        <w:t>Poskytovatel:</w:t>
      </w:r>
    </w:p>
    <w:p w:rsidR="006320D4" w:rsidRPr="009B3832" w:rsidRDefault="006320D4" w:rsidP="006320D4">
      <w:pPr>
        <w:widowControl w:val="0"/>
        <w:rPr>
          <w:rFonts w:asciiTheme="majorHAnsi" w:eastAsia="Calibri" w:hAnsiTheme="majorHAnsi" w:cstheme="majorHAnsi"/>
          <w:sz w:val="20"/>
          <w:szCs w:val="20"/>
        </w:rPr>
      </w:pPr>
      <w:r w:rsidRPr="009B3832">
        <w:rPr>
          <w:rFonts w:asciiTheme="majorHAnsi" w:eastAsia="Calibri" w:hAnsiTheme="majorHAnsi" w:cstheme="majorHAnsi"/>
          <w:sz w:val="20"/>
          <w:szCs w:val="20"/>
        </w:rPr>
        <w:t xml:space="preserve">Název:  </w:t>
      </w:r>
      <w:r w:rsidR="009B3832">
        <w:rPr>
          <w:rFonts w:asciiTheme="majorHAnsi" w:eastAsia="Calibri" w:hAnsiTheme="majorHAnsi" w:cstheme="majorHAnsi"/>
          <w:sz w:val="20"/>
          <w:szCs w:val="20"/>
        </w:rPr>
        <w:tab/>
      </w:r>
      <w:r w:rsidR="009B3832">
        <w:rPr>
          <w:rFonts w:asciiTheme="majorHAnsi" w:eastAsia="Calibri" w:hAnsiTheme="majorHAnsi" w:cstheme="majorHAnsi"/>
          <w:sz w:val="20"/>
          <w:szCs w:val="20"/>
        </w:rPr>
        <w:tab/>
      </w:r>
      <w:r w:rsidR="009B3832" w:rsidRPr="009B3832">
        <w:rPr>
          <w:rFonts w:asciiTheme="majorHAnsi" w:hAnsiTheme="majorHAnsi" w:cstheme="majorHAnsi"/>
          <w:sz w:val="20"/>
          <w:szCs w:val="20"/>
        </w:rPr>
        <w:t>Jakona s.r.o.</w:t>
      </w:r>
    </w:p>
    <w:p w:rsidR="006320D4" w:rsidRPr="009B3832" w:rsidRDefault="006320D4" w:rsidP="006320D4">
      <w:pPr>
        <w:widowControl w:val="0"/>
        <w:rPr>
          <w:rFonts w:asciiTheme="majorHAnsi" w:eastAsia="Calibri" w:hAnsiTheme="majorHAnsi" w:cstheme="majorHAnsi"/>
          <w:sz w:val="20"/>
          <w:szCs w:val="20"/>
        </w:rPr>
      </w:pPr>
      <w:r w:rsidRPr="009B3832">
        <w:rPr>
          <w:rFonts w:asciiTheme="majorHAnsi" w:eastAsia="Calibri" w:hAnsiTheme="majorHAnsi" w:cstheme="majorHAnsi"/>
          <w:sz w:val="20"/>
          <w:szCs w:val="20"/>
        </w:rPr>
        <w:t>Sídlo:</w:t>
      </w:r>
      <w:r w:rsidR="009B3832">
        <w:rPr>
          <w:rFonts w:asciiTheme="majorHAnsi" w:eastAsia="Calibri" w:hAnsiTheme="majorHAnsi" w:cstheme="majorHAnsi"/>
          <w:sz w:val="20"/>
          <w:szCs w:val="20"/>
        </w:rPr>
        <w:t xml:space="preserve"> </w:t>
      </w:r>
      <w:r w:rsidR="009B3832">
        <w:rPr>
          <w:rFonts w:asciiTheme="majorHAnsi" w:eastAsia="Calibri" w:hAnsiTheme="majorHAnsi" w:cstheme="majorHAnsi"/>
          <w:sz w:val="20"/>
          <w:szCs w:val="20"/>
        </w:rPr>
        <w:tab/>
      </w:r>
      <w:r w:rsidR="009B3832">
        <w:rPr>
          <w:rFonts w:asciiTheme="majorHAnsi" w:eastAsia="Calibri" w:hAnsiTheme="majorHAnsi" w:cstheme="majorHAnsi"/>
          <w:sz w:val="20"/>
          <w:szCs w:val="20"/>
        </w:rPr>
        <w:tab/>
      </w:r>
      <w:r w:rsidR="009B3832" w:rsidRPr="009B3832">
        <w:rPr>
          <w:rFonts w:asciiTheme="majorHAnsi" w:hAnsiTheme="majorHAnsi" w:cstheme="majorHAnsi"/>
          <w:sz w:val="20"/>
          <w:szCs w:val="20"/>
        </w:rPr>
        <w:t>Strážek 140, 592 53</w:t>
      </w:r>
    </w:p>
    <w:p w:rsidR="006320D4" w:rsidRPr="009B3832" w:rsidRDefault="006320D4" w:rsidP="006320D4">
      <w:pPr>
        <w:widowControl w:val="0"/>
        <w:rPr>
          <w:rFonts w:asciiTheme="majorHAnsi" w:eastAsia="Calibri" w:hAnsiTheme="majorHAnsi" w:cstheme="majorHAnsi"/>
          <w:sz w:val="20"/>
          <w:szCs w:val="20"/>
        </w:rPr>
      </w:pPr>
      <w:r w:rsidRPr="009B3832">
        <w:rPr>
          <w:rFonts w:asciiTheme="majorHAnsi" w:eastAsia="Calibri" w:hAnsiTheme="majorHAnsi" w:cstheme="majorHAnsi"/>
          <w:sz w:val="20"/>
          <w:szCs w:val="20"/>
        </w:rPr>
        <w:t xml:space="preserve">IČ: </w:t>
      </w:r>
      <w:r w:rsidR="009B3832">
        <w:rPr>
          <w:rFonts w:asciiTheme="majorHAnsi" w:eastAsia="Calibri" w:hAnsiTheme="majorHAnsi" w:cstheme="majorHAnsi"/>
          <w:sz w:val="20"/>
          <w:szCs w:val="20"/>
        </w:rPr>
        <w:tab/>
      </w:r>
      <w:r w:rsidR="009B3832">
        <w:rPr>
          <w:rFonts w:asciiTheme="majorHAnsi" w:eastAsia="Calibri" w:hAnsiTheme="majorHAnsi" w:cstheme="majorHAnsi"/>
          <w:sz w:val="20"/>
          <w:szCs w:val="20"/>
        </w:rPr>
        <w:tab/>
      </w:r>
      <w:r w:rsidR="009B3832" w:rsidRPr="009B3832">
        <w:rPr>
          <w:rFonts w:asciiTheme="majorHAnsi" w:hAnsiTheme="majorHAnsi" w:cstheme="majorHAnsi"/>
          <w:sz w:val="20"/>
          <w:szCs w:val="20"/>
        </w:rPr>
        <w:t>60728078</w:t>
      </w:r>
    </w:p>
    <w:p w:rsidR="006320D4" w:rsidRPr="009B3832" w:rsidRDefault="006320D4" w:rsidP="006320D4">
      <w:pPr>
        <w:widowControl w:val="0"/>
        <w:rPr>
          <w:rFonts w:asciiTheme="majorHAnsi" w:eastAsia="Calibri" w:hAnsiTheme="majorHAnsi" w:cstheme="majorHAnsi"/>
          <w:sz w:val="20"/>
          <w:szCs w:val="20"/>
        </w:rPr>
      </w:pPr>
      <w:r w:rsidRPr="009B3832">
        <w:rPr>
          <w:rFonts w:asciiTheme="majorHAnsi" w:eastAsia="Calibri" w:hAnsiTheme="majorHAnsi" w:cstheme="majorHAnsi"/>
          <w:sz w:val="20"/>
          <w:szCs w:val="20"/>
        </w:rPr>
        <w:t>DIČ:</w:t>
      </w:r>
      <w:r w:rsidR="009B3832">
        <w:rPr>
          <w:rFonts w:asciiTheme="majorHAnsi" w:eastAsia="Calibri" w:hAnsiTheme="majorHAnsi" w:cstheme="majorHAnsi"/>
          <w:sz w:val="20"/>
          <w:szCs w:val="20"/>
        </w:rPr>
        <w:tab/>
      </w:r>
      <w:r w:rsidR="009B3832">
        <w:rPr>
          <w:rFonts w:asciiTheme="majorHAnsi" w:eastAsia="Calibri" w:hAnsiTheme="majorHAnsi" w:cstheme="majorHAnsi"/>
          <w:sz w:val="20"/>
          <w:szCs w:val="20"/>
        </w:rPr>
        <w:tab/>
      </w:r>
      <w:r w:rsidR="009B3832" w:rsidRPr="009B3832">
        <w:rPr>
          <w:rFonts w:asciiTheme="majorHAnsi" w:hAnsiTheme="majorHAnsi" w:cstheme="majorHAnsi"/>
          <w:sz w:val="20"/>
          <w:szCs w:val="20"/>
        </w:rPr>
        <w:t>CZ60728078</w:t>
      </w:r>
    </w:p>
    <w:p w:rsidR="006320D4" w:rsidRPr="009B3832" w:rsidRDefault="006320D4" w:rsidP="006320D4">
      <w:pPr>
        <w:widowControl w:val="0"/>
        <w:rPr>
          <w:rFonts w:asciiTheme="majorHAnsi" w:eastAsia="Calibri" w:hAnsiTheme="majorHAnsi" w:cstheme="majorHAnsi"/>
          <w:sz w:val="20"/>
          <w:szCs w:val="20"/>
        </w:rPr>
      </w:pPr>
      <w:r w:rsidRPr="009B3832">
        <w:rPr>
          <w:rFonts w:asciiTheme="majorHAnsi" w:eastAsia="Calibri" w:hAnsiTheme="majorHAnsi" w:cstheme="majorHAnsi"/>
          <w:sz w:val="20"/>
          <w:szCs w:val="20"/>
        </w:rPr>
        <w:t xml:space="preserve">Zastoupený: </w:t>
      </w:r>
      <w:r w:rsidR="009B3832">
        <w:rPr>
          <w:rFonts w:asciiTheme="majorHAnsi" w:eastAsia="Calibri" w:hAnsiTheme="majorHAnsi" w:cstheme="majorHAnsi"/>
          <w:sz w:val="20"/>
          <w:szCs w:val="20"/>
        </w:rPr>
        <w:tab/>
      </w:r>
      <w:r w:rsidR="009B3832" w:rsidRPr="009B3832">
        <w:rPr>
          <w:rFonts w:asciiTheme="majorHAnsi" w:hAnsiTheme="majorHAnsi" w:cstheme="majorHAnsi"/>
          <w:sz w:val="20"/>
          <w:szCs w:val="20"/>
        </w:rPr>
        <w:t>Zdeněk Jakeš</w:t>
      </w:r>
    </w:p>
    <w:p w:rsidR="006320D4" w:rsidRPr="009B3832" w:rsidRDefault="006320D4" w:rsidP="006320D4">
      <w:pPr>
        <w:widowControl w:val="0"/>
        <w:rPr>
          <w:rFonts w:asciiTheme="majorHAnsi" w:eastAsia="Calibri" w:hAnsiTheme="majorHAnsi" w:cstheme="majorHAnsi"/>
          <w:sz w:val="20"/>
          <w:szCs w:val="20"/>
        </w:rPr>
      </w:pPr>
      <w:r w:rsidRPr="009B3832">
        <w:rPr>
          <w:rFonts w:asciiTheme="majorHAnsi" w:eastAsia="Calibri" w:hAnsiTheme="majorHAnsi" w:cstheme="majorHAnsi"/>
          <w:sz w:val="20"/>
          <w:szCs w:val="20"/>
        </w:rPr>
        <w:t xml:space="preserve">email: </w:t>
      </w:r>
      <w:r w:rsidR="009B3832">
        <w:rPr>
          <w:rFonts w:asciiTheme="majorHAnsi" w:eastAsia="Calibri" w:hAnsiTheme="majorHAnsi" w:cstheme="majorHAnsi"/>
          <w:sz w:val="20"/>
          <w:szCs w:val="20"/>
        </w:rPr>
        <w:tab/>
      </w:r>
      <w:r w:rsidR="009B3832">
        <w:rPr>
          <w:rFonts w:asciiTheme="majorHAnsi" w:eastAsia="Calibri" w:hAnsiTheme="majorHAnsi" w:cstheme="majorHAnsi"/>
          <w:sz w:val="20"/>
          <w:szCs w:val="20"/>
        </w:rPr>
        <w:tab/>
      </w:r>
      <w:r w:rsidR="009B3832" w:rsidRPr="009B3832">
        <w:rPr>
          <w:rFonts w:asciiTheme="majorHAnsi" w:hAnsiTheme="majorHAnsi" w:cstheme="majorHAnsi"/>
          <w:sz w:val="20"/>
          <w:szCs w:val="20"/>
        </w:rPr>
        <w:t>lesnipenzion@cbox.cz</w:t>
      </w:r>
    </w:p>
    <w:p w:rsidR="006320D4" w:rsidRDefault="006320D4" w:rsidP="006320D4">
      <w:pPr>
        <w:widowControl w:val="0"/>
        <w:rPr>
          <w:rFonts w:asciiTheme="majorHAnsi" w:eastAsia="Calibri" w:hAnsiTheme="majorHAnsi" w:cstheme="majorHAnsi"/>
          <w:sz w:val="20"/>
          <w:szCs w:val="20"/>
        </w:rPr>
      </w:pPr>
      <w:r w:rsidRPr="003B26E5">
        <w:rPr>
          <w:rFonts w:asciiTheme="majorHAnsi" w:eastAsia="Calibri" w:hAnsiTheme="majorHAnsi" w:cstheme="majorHAnsi"/>
          <w:sz w:val="20"/>
          <w:szCs w:val="20"/>
        </w:rPr>
        <w:t>/dále jen poskytovatel/</w:t>
      </w:r>
    </w:p>
    <w:p w:rsidR="009B3832" w:rsidRPr="003B26E5" w:rsidRDefault="009B3832" w:rsidP="006320D4">
      <w:pPr>
        <w:widowControl w:val="0"/>
        <w:rPr>
          <w:rFonts w:asciiTheme="majorHAnsi" w:eastAsia="Calibri" w:hAnsiTheme="majorHAnsi" w:cstheme="majorHAnsi"/>
          <w:sz w:val="20"/>
          <w:szCs w:val="20"/>
        </w:rPr>
      </w:pPr>
    </w:p>
    <w:p w:rsidR="005A5BFD" w:rsidRPr="003B26E5" w:rsidRDefault="005A5BFD" w:rsidP="006320D4">
      <w:pPr>
        <w:widowControl w:val="0"/>
        <w:rPr>
          <w:rFonts w:asciiTheme="majorHAnsi" w:eastAsia="Calibri" w:hAnsiTheme="majorHAnsi" w:cstheme="majorHAnsi"/>
          <w:sz w:val="20"/>
          <w:szCs w:val="20"/>
        </w:rPr>
      </w:pPr>
    </w:p>
    <w:p w:rsidR="005A5BFD" w:rsidRPr="003B26E5" w:rsidRDefault="00C474D3" w:rsidP="006320D4">
      <w:pPr>
        <w:pStyle w:val="Nadpis2"/>
        <w:keepNext w:val="0"/>
        <w:keepLines w:val="0"/>
        <w:widowControl w:val="0"/>
        <w:spacing w:before="0" w:after="0"/>
        <w:jc w:val="center"/>
        <w:rPr>
          <w:rFonts w:asciiTheme="majorHAnsi" w:eastAsia="Calibri" w:hAnsiTheme="majorHAnsi" w:cstheme="majorHAnsi"/>
          <w:b/>
          <w:sz w:val="20"/>
          <w:szCs w:val="20"/>
        </w:rPr>
      </w:pPr>
      <w:bookmarkStart w:id="5" w:name="_fuvhcs4thm35" w:colFirst="0" w:colLast="0"/>
      <w:bookmarkEnd w:id="5"/>
      <w:r w:rsidRPr="003B26E5">
        <w:rPr>
          <w:rFonts w:asciiTheme="majorHAnsi" w:eastAsia="Calibri" w:hAnsiTheme="majorHAnsi" w:cstheme="majorHAnsi"/>
          <w:b/>
          <w:sz w:val="20"/>
          <w:szCs w:val="20"/>
        </w:rPr>
        <w:t>I. Předmět smlouvy</w:t>
      </w:r>
    </w:p>
    <w:p w:rsidR="005A5BFD" w:rsidRDefault="00C474D3" w:rsidP="006320D4">
      <w:pPr>
        <w:pStyle w:val="Nadpis6"/>
        <w:keepNext w:val="0"/>
        <w:keepLines w:val="0"/>
        <w:widowControl w:val="0"/>
        <w:numPr>
          <w:ilvl w:val="0"/>
          <w:numId w:val="6"/>
        </w:numPr>
        <w:ind w:left="283"/>
        <w:jc w:val="both"/>
        <w:rPr>
          <w:rFonts w:asciiTheme="majorHAnsi" w:hAnsiTheme="majorHAnsi" w:cstheme="majorHAnsi"/>
        </w:rPr>
      </w:pPr>
      <w:bookmarkStart w:id="6" w:name="_x4xtopvc6ko4" w:colFirst="0" w:colLast="0"/>
      <w:bookmarkEnd w:id="6"/>
      <w:r w:rsidRPr="003B26E5">
        <w:rPr>
          <w:rFonts w:asciiTheme="majorHAnsi" w:hAnsiTheme="majorHAnsi" w:cstheme="majorHAnsi"/>
        </w:rPr>
        <w:t>Předmětem plnění této smlouvy je zajištění ubytování</w:t>
      </w:r>
      <w:r w:rsidR="00C474DE">
        <w:rPr>
          <w:rFonts w:asciiTheme="majorHAnsi" w:hAnsiTheme="majorHAnsi" w:cstheme="majorHAnsi"/>
        </w:rPr>
        <w:t>, stravování</w:t>
      </w:r>
      <w:r w:rsidRPr="003B26E5">
        <w:rPr>
          <w:rFonts w:asciiTheme="majorHAnsi" w:hAnsiTheme="majorHAnsi" w:cstheme="majorHAnsi"/>
        </w:rPr>
        <w:t xml:space="preserve"> a poskytnutí dalších prostor pro zajištění pobytových výukových programů Lipky pro děti a mládež v termínech:</w:t>
      </w:r>
    </w:p>
    <w:p w:rsidR="00EC3FD9" w:rsidRPr="00EC3FD9" w:rsidRDefault="00EC3FD9" w:rsidP="00EC3FD9">
      <w:pPr>
        <w:pStyle w:val="Normlnweb"/>
        <w:spacing w:before="0" w:beforeAutospacing="0" w:after="0" w:afterAutospacing="0"/>
        <w:ind w:left="720"/>
        <w:rPr>
          <w:rFonts w:ascii="Calibri" w:hAnsi="Calibri"/>
          <w:color w:val="000000"/>
        </w:rPr>
      </w:pPr>
      <w:r w:rsidRPr="00EC3FD9">
        <w:rPr>
          <w:rFonts w:ascii="Calibri" w:hAnsi="Calibri"/>
          <w:color w:val="000000"/>
          <w:sz w:val="20"/>
          <w:szCs w:val="20"/>
        </w:rPr>
        <w:t>1) 8. 10–12. 10. 2018</w:t>
      </w:r>
    </w:p>
    <w:p w:rsidR="00EC3FD9" w:rsidRPr="00EC3FD9" w:rsidRDefault="00EC3FD9" w:rsidP="00EC3FD9">
      <w:pPr>
        <w:pStyle w:val="Normlnweb"/>
        <w:spacing w:before="0" w:beforeAutospacing="0" w:after="0" w:afterAutospacing="0"/>
        <w:ind w:left="720"/>
        <w:rPr>
          <w:rFonts w:ascii="Calibri" w:hAnsi="Calibri"/>
          <w:color w:val="000000"/>
        </w:rPr>
      </w:pPr>
      <w:r w:rsidRPr="00EC3FD9">
        <w:rPr>
          <w:rFonts w:ascii="Calibri" w:hAnsi="Calibri"/>
          <w:color w:val="000000"/>
          <w:sz w:val="20"/>
          <w:szCs w:val="20"/>
        </w:rPr>
        <w:t>2) 25. 3.–29. 3. 2019</w:t>
      </w:r>
    </w:p>
    <w:p w:rsidR="00EC3FD9" w:rsidRPr="00EC3FD9" w:rsidRDefault="00EC3FD9" w:rsidP="00EC3FD9">
      <w:pPr>
        <w:pStyle w:val="Normlnweb"/>
        <w:spacing w:before="0" w:beforeAutospacing="0" w:after="0" w:afterAutospacing="0"/>
        <w:ind w:left="720"/>
        <w:rPr>
          <w:rFonts w:ascii="Calibri" w:hAnsi="Calibri"/>
          <w:color w:val="000000"/>
        </w:rPr>
      </w:pPr>
      <w:r w:rsidRPr="00EC3FD9">
        <w:rPr>
          <w:rFonts w:ascii="Calibri" w:hAnsi="Calibri"/>
          <w:color w:val="000000"/>
          <w:sz w:val="20"/>
          <w:szCs w:val="20"/>
        </w:rPr>
        <w:t>3) 1. 4.–5. 4. 2019</w:t>
      </w:r>
    </w:p>
    <w:p w:rsidR="00EC3FD9" w:rsidRDefault="00EC3FD9" w:rsidP="00EC3FD9">
      <w:pPr>
        <w:pStyle w:val="Normlnweb"/>
        <w:spacing w:before="0" w:beforeAutospacing="0" w:after="0" w:afterAutospacing="0"/>
        <w:ind w:left="720"/>
        <w:rPr>
          <w:rFonts w:ascii="Calibri" w:hAnsi="Calibri"/>
          <w:color w:val="000000"/>
        </w:rPr>
      </w:pPr>
      <w:r w:rsidRPr="00EC3FD9">
        <w:rPr>
          <w:rFonts w:ascii="Calibri" w:hAnsi="Calibri"/>
          <w:color w:val="000000"/>
          <w:sz w:val="20"/>
          <w:szCs w:val="20"/>
        </w:rPr>
        <w:t>4) 8. 4.–12. 4. 2019</w:t>
      </w:r>
    </w:p>
    <w:p w:rsidR="00EC3FD9" w:rsidRPr="00B42CDA" w:rsidRDefault="00EC3FD9" w:rsidP="00EC3FD9">
      <w:pPr>
        <w:pStyle w:val="Odstavecseseznamem"/>
        <w:numPr>
          <w:ilvl w:val="0"/>
          <w:numId w:val="6"/>
        </w:numPr>
        <w:ind w:left="283"/>
        <w:contextualSpacing w:val="0"/>
        <w:jc w:val="both"/>
        <w:rPr>
          <w:rFonts w:asciiTheme="majorHAnsi" w:hAnsiTheme="majorHAnsi" w:cstheme="majorHAnsi"/>
          <w:color w:val="000000"/>
          <w:sz w:val="20"/>
          <w:szCs w:val="20"/>
        </w:rPr>
      </w:pPr>
      <w:bookmarkStart w:id="7" w:name="_efhokocdywul" w:colFirst="0" w:colLast="0"/>
      <w:bookmarkEnd w:id="7"/>
      <w:r w:rsidRPr="00B42CDA">
        <w:rPr>
          <w:rFonts w:asciiTheme="majorHAnsi" w:hAnsiTheme="majorHAnsi" w:cstheme="majorHAnsi"/>
          <w:sz w:val="20"/>
          <w:szCs w:val="20"/>
          <w:highlight w:val="white"/>
        </w:rPr>
        <w:t>Jmenovan</w:t>
      </w:r>
      <w:r>
        <w:rPr>
          <w:rFonts w:asciiTheme="majorHAnsi" w:hAnsiTheme="majorHAnsi" w:cstheme="majorHAnsi"/>
          <w:sz w:val="20"/>
          <w:szCs w:val="20"/>
          <w:highlight w:val="white"/>
        </w:rPr>
        <w:t>ý termín</w:t>
      </w:r>
      <w:r w:rsidRPr="00B42CDA">
        <w:rPr>
          <w:rFonts w:asciiTheme="majorHAnsi" w:hAnsiTheme="majorHAnsi" w:cstheme="majorHAnsi"/>
          <w:sz w:val="20"/>
          <w:szCs w:val="20"/>
          <w:highlight w:val="white"/>
        </w:rPr>
        <w:t xml:space="preserve"> roku 2018 </w:t>
      </w:r>
      <w:r>
        <w:rPr>
          <w:rFonts w:asciiTheme="majorHAnsi" w:hAnsiTheme="majorHAnsi" w:cstheme="majorHAnsi"/>
          <w:sz w:val="20"/>
          <w:szCs w:val="20"/>
          <w:highlight w:val="white"/>
        </w:rPr>
        <w:t>(1</w:t>
      </w:r>
      <w:r w:rsidRPr="00B42CDA">
        <w:rPr>
          <w:rFonts w:asciiTheme="majorHAnsi" w:hAnsiTheme="majorHAnsi" w:cstheme="majorHAnsi"/>
          <w:sz w:val="20"/>
          <w:szCs w:val="20"/>
          <w:highlight w:val="white"/>
        </w:rPr>
        <w:t xml:space="preserve">) má objednatel rezervován </w:t>
      </w:r>
      <w:r w:rsidRPr="00B42CDA">
        <w:rPr>
          <w:rFonts w:asciiTheme="majorHAnsi" w:hAnsiTheme="majorHAnsi" w:cstheme="majorHAnsi"/>
          <w:sz w:val="20"/>
          <w:szCs w:val="20"/>
        </w:rPr>
        <w:t xml:space="preserve">do 31. 8. 2018. </w:t>
      </w:r>
      <w:r>
        <w:rPr>
          <w:rFonts w:asciiTheme="majorHAnsi" w:hAnsiTheme="majorHAnsi" w:cstheme="majorHAnsi"/>
          <w:sz w:val="20"/>
          <w:szCs w:val="20"/>
        </w:rPr>
        <w:t>Pokud</w:t>
      </w:r>
      <w:r w:rsidRPr="00B42CDA">
        <w:rPr>
          <w:rFonts w:asciiTheme="majorHAnsi" w:hAnsiTheme="majorHAnsi" w:cstheme="majorHAnsi"/>
          <w:color w:val="000000"/>
          <w:sz w:val="20"/>
          <w:szCs w:val="20"/>
        </w:rPr>
        <w:t xml:space="preserve"> nebud</w:t>
      </w:r>
      <w:r>
        <w:rPr>
          <w:rFonts w:asciiTheme="majorHAnsi" w:hAnsiTheme="majorHAnsi" w:cstheme="majorHAnsi"/>
          <w:color w:val="000000"/>
          <w:sz w:val="20"/>
          <w:szCs w:val="20"/>
        </w:rPr>
        <w:t>e termín</w:t>
      </w:r>
      <w:r w:rsidRPr="00B42CDA">
        <w:rPr>
          <w:rFonts w:asciiTheme="majorHAnsi" w:hAnsiTheme="majorHAnsi" w:cstheme="majorHAnsi"/>
          <w:color w:val="000000"/>
          <w:sz w:val="20"/>
          <w:szCs w:val="20"/>
        </w:rPr>
        <w:t xml:space="preserve"> k </w:t>
      </w:r>
      <w:r w:rsidRPr="00B42CDA">
        <w:rPr>
          <w:rFonts w:asciiTheme="majorHAnsi" w:hAnsiTheme="majorHAnsi" w:cstheme="majorHAnsi"/>
          <w:sz w:val="20"/>
          <w:szCs w:val="20"/>
        </w:rPr>
        <w:t>tomuto datu</w:t>
      </w:r>
      <w:r w:rsidRPr="00B42CDA">
        <w:rPr>
          <w:rFonts w:asciiTheme="majorHAnsi" w:hAnsiTheme="majorHAnsi" w:cstheme="majorHAnsi"/>
          <w:color w:val="000000"/>
          <w:sz w:val="20"/>
          <w:szCs w:val="20"/>
        </w:rPr>
        <w:t xml:space="preserve"> ze strany objednatele potvrzen, může</w:t>
      </w:r>
      <w:r>
        <w:rPr>
          <w:rFonts w:asciiTheme="majorHAnsi" w:hAnsiTheme="majorHAnsi" w:cstheme="majorHAnsi"/>
          <w:color w:val="000000"/>
          <w:sz w:val="20"/>
          <w:szCs w:val="20"/>
        </w:rPr>
        <w:t xml:space="preserve"> jej</w:t>
      </w:r>
      <w:r w:rsidRPr="00B42CDA">
        <w:rPr>
          <w:rFonts w:asciiTheme="majorHAnsi" w:hAnsiTheme="majorHAnsi" w:cstheme="majorHAnsi"/>
          <w:color w:val="000000"/>
          <w:sz w:val="20"/>
          <w:szCs w:val="20"/>
        </w:rPr>
        <w:t xml:space="preserve"> poskytovatel nabízet jiným zájemcům. Počet ubytovaných </w:t>
      </w:r>
      <w:r w:rsidRPr="00B42CDA">
        <w:rPr>
          <w:rFonts w:asciiTheme="majorHAnsi" w:hAnsiTheme="majorHAnsi" w:cstheme="majorHAnsi"/>
          <w:color w:val="000000"/>
          <w:sz w:val="20"/>
          <w:szCs w:val="20"/>
        </w:rPr>
        <w:lastRenderedPageBreak/>
        <w:t>osob bude v uveden</w:t>
      </w:r>
      <w:r>
        <w:rPr>
          <w:rFonts w:asciiTheme="majorHAnsi" w:hAnsiTheme="majorHAnsi" w:cstheme="majorHAnsi"/>
          <w:color w:val="000000"/>
          <w:sz w:val="20"/>
          <w:szCs w:val="20"/>
        </w:rPr>
        <w:t>ém</w:t>
      </w:r>
      <w:r w:rsidRPr="00B42CDA">
        <w:rPr>
          <w:rFonts w:asciiTheme="majorHAnsi" w:hAnsiTheme="majorHAnsi" w:cstheme="majorHAnsi"/>
          <w:color w:val="000000"/>
          <w:sz w:val="20"/>
          <w:szCs w:val="20"/>
        </w:rPr>
        <w:t xml:space="preserve"> termín</w:t>
      </w:r>
      <w:r>
        <w:rPr>
          <w:rFonts w:asciiTheme="majorHAnsi" w:hAnsiTheme="majorHAnsi" w:cstheme="majorHAnsi"/>
          <w:color w:val="000000"/>
          <w:sz w:val="20"/>
          <w:szCs w:val="20"/>
        </w:rPr>
        <w:t>u</w:t>
      </w:r>
      <w:r w:rsidRPr="00B42CDA">
        <w:rPr>
          <w:rFonts w:asciiTheme="majorHAnsi" w:hAnsiTheme="majorHAnsi" w:cstheme="majorHAnsi"/>
          <w:color w:val="000000"/>
          <w:sz w:val="20"/>
          <w:szCs w:val="20"/>
        </w:rPr>
        <w:t xml:space="preserve"> v r</w:t>
      </w:r>
      <w:r w:rsidRPr="00B42CDA">
        <w:rPr>
          <w:rFonts w:asciiTheme="majorHAnsi" w:hAnsiTheme="majorHAnsi" w:cstheme="majorHAnsi"/>
          <w:sz w:val="20"/>
          <w:szCs w:val="20"/>
        </w:rPr>
        <w:t xml:space="preserve">ozmezích </w:t>
      </w:r>
      <w:r>
        <w:rPr>
          <w:rFonts w:asciiTheme="majorHAnsi" w:hAnsiTheme="majorHAnsi" w:cstheme="majorHAnsi"/>
          <w:sz w:val="20"/>
          <w:szCs w:val="20"/>
        </w:rPr>
        <w:t>5</w:t>
      </w:r>
      <w:r w:rsidRPr="00B42CDA">
        <w:rPr>
          <w:rFonts w:asciiTheme="majorHAnsi" w:hAnsiTheme="majorHAnsi" w:cstheme="majorHAnsi"/>
          <w:sz w:val="20"/>
          <w:szCs w:val="20"/>
        </w:rPr>
        <w:t xml:space="preserve">5 - </w:t>
      </w:r>
      <w:r>
        <w:rPr>
          <w:rFonts w:asciiTheme="majorHAnsi" w:hAnsiTheme="majorHAnsi" w:cstheme="majorHAnsi"/>
          <w:sz w:val="20"/>
          <w:szCs w:val="20"/>
        </w:rPr>
        <w:t>11</w:t>
      </w:r>
      <w:r w:rsidRPr="00B42CDA">
        <w:rPr>
          <w:rFonts w:asciiTheme="majorHAnsi" w:hAnsiTheme="majorHAnsi" w:cstheme="majorHAnsi"/>
          <w:sz w:val="20"/>
          <w:szCs w:val="20"/>
        </w:rPr>
        <w:t>5 (</w:t>
      </w:r>
      <w:r w:rsidRPr="00EC3FD9">
        <w:rPr>
          <w:rFonts w:asciiTheme="majorHAnsi" w:hAnsiTheme="majorHAnsi" w:cstheme="majorHAnsi"/>
          <w:color w:val="000000"/>
        </w:rPr>
        <w:t xml:space="preserve">maximálně cca 95 žáků a </w:t>
      </w:r>
      <w:r w:rsidRPr="00EC3FD9">
        <w:rPr>
          <w:rFonts w:asciiTheme="majorHAnsi" w:hAnsiTheme="majorHAnsi" w:cstheme="majorHAnsi"/>
        </w:rPr>
        <w:t>20</w:t>
      </w:r>
      <w:r w:rsidRPr="00EC3FD9">
        <w:rPr>
          <w:rFonts w:asciiTheme="majorHAnsi" w:hAnsiTheme="majorHAnsi" w:cstheme="majorHAnsi"/>
          <w:color w:val="000000"/>
        </w:rPr>
        <w:t xml:space="preserve"> dospělých </w:t>
      </w:r>
      <w:r w:rsidRPr="00B42CDA">
        <w:rPr>
          <w:rFonts w:asciiTheme="majorHAnsi" w:hAnsiTheme="majorHAnsi" w:cstheme="majorHAnsi"/>
          <w:sz w:val="20"/>
          <w:szCs w:val="20"/>
        </w:rPr>
        <w:t>dle velikosti skupiny dětí)</w:t>
      </w:r>
      <w:r w:rsidRPr="00B42CDA">
        <w:rPr>
          <w:rFonts w:asciiTheme="majorHAnsi" w:hAnsiTheme="majorHAnsi" w:cstheme="majorHAnsi"/>
          <w:color w:val="000000"/>
          <w:sz w:val="20"/>
          <w:szCs w:val="20"/>
          <w:highlight w:val="white"/>
        </w:rPr>
        <w:t>.</w:t>
      </w:r>
    </w:p>
    <w:p w:rsidR="00EC3FD9" w:rsidRDefault="00EC3FD9" w:rsidP="00EC3FD9">
      <w:pPr>
        <w:pStyle w:val="Nadpis6"/>
        <w:keepNext w:val="0"/>
        <w:keepLines w:val="0"/>
        <w:widowControl w:val="0"/>
        <w:numPr>
          <w:ilvl w:val="0"/>
          <w:numId w:val="6"/>
        </w:numPr>
        <w:ind w:left="283"/>
        <w:jc w:val="both"/>
        <w:rPr>
          <w:rFonts w:asciiTheme="majorHAnsi" w:hAnsiTheme="majorHAnsi" w:cstheme="majorHAnsi"/>
          <w:color w:val="000000"/>
        </w:rPr>
      </w:pPr>
      <w:r w:rsidRPr="003B26E5">
        <w:rPr>
          <w:rFonts w:asciiTheme="majorHAnsi" w:hAnsiTheme="majorHAnsi" w:cstheme="majorHAnsi"/>
          <w:color w:val="000000"/>
        </w:rPr>
        <w:t>Jmenované termíny roku 201</w:t>
      </w:r>
      <w:r>
        <w:rPr>
          <w:rFonts w:asciiTheme="majorHAnsi" w:hAnsiTheme="majorHAnsi" w:cstheme="majorHAnsi"/>
          <w:color w:val="000000"/>
        </w:rPr>
        <w:t>9</w:t>
      </w:r>
      <w:r>
        <w:rPr>
          <w:rFonts w:asciiTheme="majorHAnsi" w:hAnsiTheme="majorHAnsi" w:cstheme="majorHAnsi"/>
          <w:color w:val="000000"/>
          <w:sz w:val="22"/>
        </w:rPr>
        <w:t xml:space="preserve">(2–4) </w:t>
      </w:r>
      <w:r w:rsidRPr="00B42CDA">
        <w:rPr>
          <w:rFonts w:asciiTheme="majorHAnsi" w:hAnsiTheme="majorHAnsi" w:cstheme="majorHAnsi"/>
        </w:rPr>
        <w:t xml:space="preserve">má objednatel rezervovány do </w:t>
      </w:r>
      <w:r w:rsidRPr="003B26E5">
        <w:rPr>
          <w:rFonts w:asciiTheme="majorHAnsi" w:hAnsiTheme="majorHAnsi" w:cstheme="majorHAnsi"/>
        </w:rPr>
        <w:t>1</w:t>
      </w:r>
      <w:r w:rsidRPr="00B42CDA">
        <w:rPr>
          <w:rFonts w:asciiTheme="majorHAnsi" w:hAnsiTheme="majorHAnsi" w:cstheme="majorHAnsi"/>
        </w:rPr>
        <w:t>.</w:t>
      </w:r>
      <w:r w:rsidRPr="003B26E5">
        <w:rPr>
          <w:rFonts w:asciiTheme="majorHAnsi" w:hAnsiTheme="majorHAnsi" w:cstheme="majorHAnsi"/>
        </w:rPr>
        <w:t xml:space="preserve"> 11</w:t>
      </w:r>
      <w:r w:rsidRPr="00B42CDA">
        <w:rPr>
          <w:rFonts w:asciiTheme="majorHAnsi" w:hAnsiTheme="majorHAnsi" w:cstheme="majorHAnsi"/>
        </w:rPr>
        <w:t>. 201</w:t>
      </w:r>
      <w:r w:rsidRPr="003B26E5">
        <w:rPr>
          <w:rFonts w:asciiTheme="majorHAnsi" w:hAnsiTheme="majorHAnsi" w:cstheme="majorHAnsi"/>
        </w:rPr>
        <w:t>8</w:t>
      </w:r>
      <w:r w:rsidRPr="00B42CDA">
        <w:rPr>
          <w:rFonts w:asciiTheme="majorHAnsi" w:hAnsiTheme="majorHAnsi" w:cstheme="majorHAnsi"/>
        </w:rPr>
        <w:t>. Termíny, které nebudou k </w:t>
      </w:r>
      <w:r w:rsidRPr="003B26E5">
        <w:rPr>
          <w:rFonts w:asciiTheme="majorHAnsi" w:hAnsiTheme="majorHAnsi" w:cstheme="majorHAnsi"/>
        </w:rPr>
        <w:t>tomuto datu</w:t>
      </w:r>
      <w:r w:rsidRPr="00B42CDA">
        <w:rPr>
          <w:rFonts w:asciiTheme="majorHAnsi" w:hAnsiTheme="majorHAnsi" w:cstheme="majorHAnsi"/>
        </w:rPr>
        <w:t xml:space="preserve"> ze strany objednatele potvrzeny, může poskytovatel nabízet jiným zájemcům. </w:t>
      </w:r>
      <w:r w:rsidRPr="00B42CDA">
        <w:rPr>
          <w:rFonts w:asciiTheme="majorHAnsi" w:hAnsiTheme="majorHAnsi" w:cstheme="majorHAnsi"/>
          <w:color w:val="000000"/>
        </w:rPr>
        <w:t>Počet ubytovaných osob bude v uveden</w:t>
      </w:r>
      <w:r>
        <w:rPr>
          <w:rFonts w:asciiTheme="majorHAnsi" w:hAnsiTheme="majorHAnsi" w:cstheme="majorHAnsi"/>
          <w:color w:val="000000"/>
        </w:rPr>
        <w:t>ém</w:t>
      </w:r>
      <w:r w:rsidRPr="00B42CDA">
        <w:rPr>
          <w:rFonts w:asciiTheme="majorHAnsi" w:hAnsiTheme="majorHAnsi" w:cstheme="majorHAnsi"/>
          <w:color w:val="000000"/>
        </w:rPr>
        <w:t xml:space="preserve"> termín</w:t>
      </w:r>
      <w:r>
        <w:rPr>
          <w:rFonts w:asciiTheme="majorHAnsi" w:hAnsiTheme="majorHAnsi" w:cstheme="majorHAnsi"/>
          <w:color w:val="000000"/>
        </w:rPr>
        <w:t>u</w:t>
      </w:r>
      <w:r w:rsidRPr="00B42CDA">
        <w:rPr>
          <w:rFonts w:asciiTheme="majorHAnsi" w:hAnsiTheme="majorHAnsi" w:cstheme="majorHAnsi"/>
          <w:color w:val="000000"/>
        </w:rPr>
        <w:t xml:space="preserve"> v r</w:t>
      </w:r>
      <w:r w:rsidRPr="00B42CDA">
        <w:rPr>
          <w:rFonts w:asciiTheme="majorHAnsi" w:hAnsiTheme="majorHAnsi" w:cstheme="majorHAnsi"/>
        </w:rPr>
        <w:t xml:space="preserve">ozmezích </w:t>
      </w:r>
      <w:r>
        <w:rPr>
          <w:rFonts w:asciiTheme="majorHAnsi" w:hAnsiTheme="majorHAnsi" w:cstheme="majorHAnsi"/>
        </w:rPr>
        <w:t>5</w:t>
      </w:r>
      <w:r w:rsidRPr="00B42CDA">
        <w:rPr>
          <w:rFonts w:asciiTheme="majorHAnsi" w:hAnsiTheme="majorHAnsi" w:cstheme="majorHAnsi"/>
        </w:rPr>
        <w:t xml:space="preserve">5 - </w:t>
      </w:r>
      <w:r>
        <w:rPr>
          <w:rFonts w:asciiTheme="majorHAnsi" w:hAnsiTheme="majorHAnsi" w:cstheme="majorHAnsi"/>
        </w:rPr>
        <w:t>11</w:t>
      </w:r>
      <w:r w:rsidRPr="00B42CDA">
        <w:rPr>
          <w:rFonts w:asciiTheme="majorHAnsi" w:hAnsiTheme="majorHAnsi" w:cstheme="majorHAnsi"/>
        </w:rPr>
        <w:t>5 (</w:t>
      </w:r>
      <w:r w:rsidRPr="00EC3FD9">
        <w:rPr>
          <w:rFonts w:asciiTheme="majorHAnsi" w:hAnsiTheme="majorHAnsi" w:cstheme="majorHAnsi"/>
          <w:color w:val="000000"/>
        </w:rPr>
        <w:t xml:space="preserve">maximálně cca 95 žáků a </w:t>
      </w:r>
      <w:r w:rsidRPr="00EC3FD9">
        <w:rPr>
          <w:rFonts w:asciiTheme="majorHAnsi" w:hAnsiTheme="majorHAnsi" w:cstheme="majorHAnsi"/>
        </w:rPr>
        <w:t>20</w:t>
      </w:r>
      <w:r w:rsidRPr="00EC3FD9">
        <w:rPr>
          <w:rFonts w:asciiTheme="majorHAnsi" w:hAnsiTheme="majorHAnsi" w:cstheme="majorHAnsi"/>
          <w:color w:val="000000"/>
        </w:rPr>
        <w:t xml:space="preserve"> dospělých </w:t>
      </w:r>
      <w:r w:rsidRPr="00B42CDA">
        <w:rPr>
          <w:rFonts w:asciiTheme="majorHAnsi" w:hAnsiTheme="majorHAnsi" w:cstheme="majorHAnsi"/>
        </w:rPr>
        <w:t>dle velikosti skupiny dětí)</w:t>
      </w:r>
      <w:r w:rsidRPr="00B42CDA">
        <w:rPr>
          <w:rFonts w:asciiTheme="majorHAnsi" w:hAnsiTheme="majorHAnsi" w:cstheme="majorHAnsi"/>
          <w:color w:val="000000"/>
          <w:highlight w:val="white"/>
        </w:rPr>
        <w:t>.</w:t>
      </w:r>
    </w:p>
    <w:p w:rsidR="005A5BFD" w:rsidRPr="003B26E5" w:rsidRDefault="00093416" w:rsidP="006320D4">
      <w:pPr>
        <w:pStyle w:val="Nadpis6"/>
        <w:keepNext w:val="0"/>
        <w:keepLines w:val="0"/>
        <w:widowControl w:val="0"/>
        <w:numPr>
          <w:ilvl w:val="0"/>
          <w:numId w:val="6"/>
        </w:numPr>
        <w:ind w:left="283"/>
        <w:jc w:val="both"/>
        <w:rPr>
          <w:rFonts w:asciiTheme="majorHAnsi" w:hAnsiTheme="majorHAnsi" w:cstheme="majorHAnsi"/>
          <w:color w:val="000000"/>
        </w:rPr>
      </w:pPr>
      <w:r w:rsidRPr="003B26E5">
        <w:rPr>
          <w:rFonts w:asciiTheme="majorHAnsi" w:hAnsiTheme="majorHAnsi" w:cstheme="majorHAnsi"/>
          <w:color w:val="000000"/>
        </w:rPr>
        <w:t xml:space="preserve">Upřesněný počet žáků a dospělých v jednotlivých turnusech sdělí objednatel poskytovateli nejpozději do </w:t>
      </w:r>
      <w:r w:rsidRPr="003B26E5">
        <w:rPr>
          <w:rFonts w:asciiTheme="majorHAnsi" w:hAnsiTheme="majorHAnsi" w:cstheme="majorHAnsi"/>
        </w:rPr>
        <w:t>7</w:t>
      </w:r>
      <w:r>
        <w:rPr>
          <w:rFonts w:asciiTheme="majorHAnsi" w:hAnsiTheme="majorHAnsi" w:cstheme="majorHAnsi"/>
        </w:rPr>
        <w:t> </w:t>
      </w:r>
      <w:r w:rsidRPr="003B26E5">
        <w:rPr>
          <w:rFonts w:asciiTheme="majorHAnsi" w:hAnsiTheme="majorHAnsi" w:cstheme="majorHAnsi"/>
          <w:color w:val="000000"/>
        </w:rPr>
        <w:t>dnů před konáním turnusu.</w:t>
      </w:r>
      <w:r w:rsidR="009B3832">
        <w:rPr>
          <w:rFonts w:asciiTheme="majorHAnsi" w:hAnsiTheme="majorHAnsi" w:cstheme="majorHAnsi"/>
          <w:color w:val="000000"/>
        </w:rPr>
        <w:t xml:space="preserve"> </w:t>
      </w:r>
      <w:r w:rsidR="00C474D3" w:rsidRPr="003B26E5">
        <w:rPr>
          <w:rFonts w:asciiTheme="majorHAnsi" w:hAnsiTheme="majorHAnsi" w:cstheme="majorHAnsi"/>
          <w:highlight w:val="white"/>
        </w:rPr>
        <w:t xml:space="preserve">Počet účastníků za všechny pobyty </w:t>
      </w:r>
      <w:r w:rsidR="00F95D60">
        <w:rPr>
          <w:rFonts w:asciiTheme="majorHAnsi" w:hAnsiTheme="majorHAnsi" w:cstheme="majorHAnsi"/>
        </w:rPr>
        <w:t xml:space="preserve">v součtu </w:t>
      </w:r>
      <w:r w:rsidR="00C474D3" w:rsidRPr="003B26E5">
        <w:rPr>
          <w:rFonts w:asciiTheme="majorHAnsi" w:hAnsiTheme="majorHAnsi" w:cstheme="majorHAnsi"/>
        </w:rPr>
        <w:t xml:space="preserve">neklesne pod </w:t>
      </w:r>
      <w:r w:rsidR="00EC3FD9">
        <w:rPr>
          <w:rFonts w:asciiTheme="majorHAnsi" w:hAnsiTheme="majorHAnsi" w:cstheme="majorHAnsi"/>
        </w:rPr>
        <w:t>220</w:t>
      </w:r>
      <w:r w:rsidR="00C474D3" w:rsidRPr="003B26E5">
        <w:rPr>
          <w:rFonts w:asciiTheme="majorHAnsi" w:hAnsiTheme="majorHAnsi" w:cstheme="majorHAnsi"/>
        </w:rPr>
        <w:t xml:space="preserve"> účastníků</w:t>
      </w:r>
      <w:r w:rsidR="00F95D60" w:rsidRPr="003B26E5">
        <w:rPr>
          <w:rFonts w:asciiTheme="majorHAnsi" w:hAnsiTheme="majorHAnsi" w:cstheme="majorHAnsi"/>
        </w:rPr>
        <w:t>(</w:t>
      </w:r>
      <w:r w:rsidR="00EC3FD9">
        <w:rPr>
          <w:rFonts w:asciiTheme="majorHAnsi" w:hAnsiTheme="majorHAnsi" w:cstheme="majorHAnsi"/>
        </w:rPr>
        <w:t>4</w:t>
      </w:r>
      <w:r w:rsidR="00F95D60">
        <w:rPr>
          <w:rFonts w:asciiTheme="majorHAnsi" w:hAnsiTheme="majorHAnsi" w:cstheme="majorHAnsi"/>
        </w:rPr>
        <w:t>x</w:t>
      </w:r>
      <w:r w:rsidR="00EC3FD9">
        <w:rPr>
          <w:rFonts w:asciiTheme="majorHAnsi" w:hAnsiTheme="majorHAnsi" w:cstheme="majorHAnsi"/>
        </w:rPr>
        <w:t>5</w:t>
      </w:r>
      <w:r w:rsidR="00F95D60">
        <w:rPr>
          <w:rFonts w:asciiTheme="majorHAnsi" w:hAnsiTheme="majorHAnsi" w:cstheme="majorHAnsi"/>
        </w:rPr>
        <w:t>5 osob</w:t>
      </w:r>
      <w:r w:rsidR="00F95D60" w:rsidRPr="003B26E5">
        <w:rPr>
          <w:rFonts w:asciiTheme="majorHAnsi" w:hAnsiTheme="majorHAnsi" w:cstheme="majorHAnsi"/>
        </w:rPr>
        <w:t>)</w:t>
      </w:r>
    </w:p>
    <w:p w:rsidR="005A5BFD" w:rsidRPr="003B26E5" w:rsidRDefault="00C474D3" w:rsidP="006320D4">
      <w:pPr>
        <w:pStyle w:val="Nadpis6"/>
        <w:keepNext w:val="0"/>
        <w:keepLines w:val="0"/>
        <w:widowControl w:val="0"/>
        <w:numPr>
          <w:ilvl w:val="0"/>
          <w:numId w:val="6"/>
        </w:numPr>
        <w:ind w:left="283"/>
        <w:jc w:val="both"/>
        <w:rPr>
          <w:rFonts w:asciiTheme="majorHAnsi" w:hAnsiTheme="majorHAnsi" w:cstheme="majorHAnsi"/>
        </w:rPr>
      </w:pPr>
      <w:bookmarkStart w:id="8" w:name="_8o0eeey2bual" w:colFirst="0" w:colLast="0"/>
      <w:bookmarkEnd w:id="8"/>
      <w:r w:rsidRPr="003B26E5">
        <w:rPr>
          <w:rFonts w:asciiTheme="majorHAnsi" w:hAnsiTheme="majorHAnsi" w:cstheme="majorHAnsi"/>
        </w:rPr>
        <w:t>Poskytovatel prohlašuje, že má dostatečné prostorové a personální  kapacity a  je způsobilý k řádnému zajištění plnění všech služeb dle čl. II této smlouvy.</w:t>
      </w:r>
    </w:p>
    <w:p w:rsidR="005A5BFD" w:rsidRDefault="00C474D3" w:rsidP="006320D4">
      <w:pPr>
        <w:pStyle w:val="Nadpis6"/>
        <w:keepNext w:val="0"/>
        <w:keepLines w:val="0"/>
        <w:widowControl w:val="0"/>
        <w:numPr>
          <w:ilvl w:val="0"/>
          <w:numId w:val="6"/>
        </w:numPr>
        <w:ind w:left="283"/>
        <w:jc w:val="both"/>
        <w:rPr>
          <w:rFonts w:asciiTheme="majorHAnsi" w:hAnsiTheme="majorHAnsi" w:cstheme="majorHAnsi"/>
        </w:rPr>
      </w:pPr>
      <w:bookmarkStart w:id="9" w:name="_mccz8xp1g7wm" w:colFirst="0" w:colLast="0"/>
      <w:bookmarkEnd w:id="9"/>
      <w:r w:rsidRPr="003B26E5">
        <w:rPr>
          <w:rFonts w:asciiTheme="majorHAnsi" w:hAnsiTheme="majorHAnsi" w:cstheme="majorHAnsi"/>
        </w:rPr>
        <w:t>Objednatel se zavazuje poskytovateli zaplatit za řádně poskytnutý předmět plnění dle této smlouvy cenu dohodnutou v článku III. této smlouvy.</w:t>
      </w:r>
    </w:p>
    <w:p w:rsidR="009B3832" w:rsidRPr="009B3832" w:rsidRDefault="009B3832" w:rsidP="009B3832"/>
    <w:p w:rsidR="00093416" w:rsidRDefault="00093416" w:rsidP="006320D4">
      <w:pPr>
        <w:pStyle w:val="Nadpis2"/>
        <w:keepNext w:val="0"/>
        <w:keepLines w:val="0"/>
        <w:widowControl w:val="0"/>
        <w:spacing w:before="0" w:after="0"/>
        <w:jc w:val="center"/>
        <w:rPr>
          <w:rFonts w:asciiTheme="majorHAnsi" w:eastAsia="Calibri" w:hAnsiTheme="majorHAnsi" w:cstheme="majorHAnsi"/>
          <w:b/>
          <w:sz w:val="20"/>
          <w:szCs w:val="20"/>
        </w:rPr>
      </w:pPr>
    </w:p>
    <w:p w:rsidR="00136E97" w:rsidRPr="003B26E5" w:rsidRDefault="00136E97" w:rsidP="006320D4">
      <w:pPr>
        <w:pStyle w:val="Nadpis2"/>
        <w:keepNext w:val="0"/>
        <w:keepLines w:val="0"/>
        <w:widowControl w:val="0"/>
        <w:spacing w:before="0" w:after="0"/>
        <w:jc w:val="center"/>
        <w:rPr>
          <w:rFonts w:asciiTheme="majorHAnsi" w:eastAsia="Calibri" w:hAnsiTheme="majorHAnsi" w:cstheme="majorHAnsi"/>
          <w:b/>
          <w:sz w:val="20"/>
          <w:szCs w:val="20"/>
          <w:shd w:val="clear" w:color="auto" w:fill="FFE599"/>
        </w:rPr>
      </w:pPr>
      <w:r w:rsidRPr="003B26E5">
        <w:rPr>
          <w:rFonts w:asciiTheme="majorHAnsi" w:eastAsia="Calibri" w:hAnsiTheme="majorHAnsi" w:cstheme="majorHAnsi"/>
          <w:b/>
          <w:sz w:val="20"/>
          <w:szCs w:val="20"/>
        </w:rPr>
        <w:t>II. Rozsah poskytovaných služeb</w:t>
      </w:r>
    </w:p>
    <w:p w:rsidR="00136E97" w:rsidRPr="00EC3FD9" w:rsidRDefault="00EC3FD9" w:rsidP="006320D4">
      <w:pPr>
        <w:pStyle w:val="Nadpis6"/>
        <w:keepNext w:val="0"/>
        <w:keepLines w:val="0"/>
        <w:widowControl w:val="0"/>
        <w:numPr>
          <w:ilvl w:val="0"/>
          <w:numId w:val="1"/>
        </w:numPr>
        <w:pBdr>
          <w:top w:val="nil"/>
          <w:left w:val="nil"/>
          <w:bottom w:val="nil"/>
          <w:right w:val="nil"/>
          <w:between w:val="nil"/>
        </w:pBdr>
        <w:ind w:left="283"/>
        <w:jc w:val="both"/>
        <w:rPr>
          <w:rFonts w:asciiTheme="majorHAnsi" w:hAnsiTheme="majorHAnsi" w:cstheme="majorHAnsi"/>
        </w:rPr>
      </w:pPr>
      <w:bookmarkStart w:id="10" w:name="_dpy4cgp3wqfz" w:colFirst="0" w:colLast="0"/>
      <w:bookmarkEnd w:id="10"/>
      <w:r w:rsidRPr="003B26E5">
        <w:rPr>
          <w:rFonts w:asciiTheme="majorHAnsi" w:hAnsiTheme="majorHAnsi" w:cstheme="majorHAnsi"/>
        </w:rPr>
        <w:t xml:space="preserve">Poskytovatel se zavazuje zajistit kapacitu ubytovacího zařízení a stravování pro </w:t>
      </w:r>
      <w:r w:rsidRPr="00EC3FD9">
        <w:rPr>
          <w:rFonts w:asciiTheme="majorHAnsi" w:hAnsiTheme="majorHAnsi" w:cstheme="majorHAnsi"/>
        </w:rPr>
        <w:t>55–115 osob, dle počtu, které odběratel rezervuje při potvrzení jednotlivých turnusů. Ubytování i prostory pro stravování budou zajištěny v jednom pevném objektu pro všechny osoby. Objednatel si vyhrazuje rezervovat celou základnu pro realizaci své akce – bez předchozího souhlasu objednatele nesmějí být v části základny, kde probíhá akce odběratele, ubytováni jiní lidé a nesmějí probíhat jiné akce nesouvisející s akcí objednatele.</w:t>
      </w:r>
    </w:p>
    <w:p w:rsidR="006320D4" w:rsidRDefault="00136E97" w:rsidP="006320D4">
      <w:pPr>
        <w:pStyle w:val="Nadpis6"/>
        <w:keepNext w:val="0"/>
        <w:keepLines w:val="0"/>
        <w:widowControl w:val="0"/>
        <w:numPr>
          <w:ilvl w:val="0"/>
          <w:numId w:val="1"/>
        </w:numPr>
        <w:pBdr>
          <w:top w:val="nil"/>
          <w:left w:val="nil"/>
          <w:bottom w:val="nil"/>
          <w:right w:val="nil"/>
          <w:between w:val="nil"/>
        </w:pBdr>
        <w:ind w:left="283"/>
        <w:jc w:val="both"/>
        <w:rPr>
          <w:rFonts w:asciiTheme="majorHAnsi" w:hAnsiTheme="majorHAnsi" w:cstheme="majorHAnsi"/>
        </w:rPr>
      </w:pPr>
      <w:bookmarkStart w:id="11" w:name="_3ibi0986ipzq" w:colFirst="0" w:colLast="0"/>
      <w:bookmarkEnd w:id="11"/>
      <w:r w:rsidRPr="006320D4">
        <w:rPr>
          <w:rFonts w:asciiTheme="majorHAnsi" w:hAnsiTheme="majorHAnsi" w:cstheme="majorHAnsi"/>
        </w:rPr>
        <w:t>Spaní účastníků bude zajištěno na pevných postelích či přistýlkách s lůžkovinami, v pokojích pro max. 6</w:t>
      </w:r>
      <w:r w:rsidR="00513ECC" w:rsidRPr="006320D4">
        <w:rPr>
          <w:rFonts w:asciiTheme="majorHAnsi" w:hAnsiTheme="majorHAnsi" w:cstheme="majorHAnsi"/>
        </w:rPr>
        <w:t> </w:t>
      </w:r>
      <w:r w:rsidRPr="006320D4">
        <w:rPr>
          <w:rFonts w:asciiTheme="majorHAnsi" w:hAnsiTheme="majorHAnsi" w:cstheme="majorHAnsi"/>
        </w:rPr>
        <w:t>osob. Patrové postele jsou přípustné.</w:t>
      </w:r>
      <w:bookmarkStart w:id="12" w:name="_ktzqk9k5e9x8" w:colFirst="0" w:colLast="0"/>
      <w:bookmarkEnd w:id="12"/>
    </w:p>
    <w:p w:rsidR="00136E97" w:rsidRPr="006320D4" w:rsidRDefault="005653F1" w:rsidP="006320D4">
      <w:pPr>
        <w:pStyle w:val="Nadpis6"/>
        <w:keepNext w:val="0"/>
        <w:keepLines w:val="0"/>
        <w:widowControl w:val="0"/>
        <w:numPr>
          <w:ilvl w:val="0"/>
          <w:numId w:val="1"/>
        </w:numPr>
        <w:pBdr>
          <w:top w:val="nil"/>
          <w:left w:val="nil"/>
          <w:bottom w:val="nil"/>
          <w:right w:val="nil"/>
          <w:between w:val="nil"/>
        </w:pBdr>
        <w:ind w:left="283"/>
        <w:jc w:val="both"/>
        <w:rPr>
          <w:rFonts w:asciiTheme="majorHAnsi" w:hAnsiTheme="majorHAnsi" w:cstheme="majorHAnsi"/>
        </w:rPr>
      </w:pPr>
      <w:r w:rsidRPr="003B26E5">
        <w:rPr>
          <w:rFonts w:asciiTheme="majorHAnsi" w:hAnsiTheme="majorHAnsi" w:cstheme="majorHAnsi"/>
        </w:rPr>
        <w:t>Pro výuku žáků bud</w:t>
      </w:r>
      <w:r>
        <w:rPr>
          <w:rFonts w:asciiTheme="majorHAnsi" w:hAnsiTheme="majorHAnsi" w:cstheme="majorHAnsi"/>
        </w:rPr>
        <w:t>e</w:t>
      </w:r>
      <w:r w:rsidRPr="003B26E5">
        <w:rPr>
          <w:rFonts w:asciiTheme="majorHAnsi" w:hAnsiTheme="majorHAnsi" w:cstheme="majorHAnsi"/>
        </w:rPr>
        <w:t xml:space="preserve"> k dispozici </w:t>
      </w:r>
      <w:r w:rsidRPr="005653F1">
        <w:rPr>
          <w:rFonts w:asciiTheme="majorHAnsi" w:hAnsiTheme="majorHAnsi" w:cstheme="majorHAnsi"/>
        </w:rPr>
        <w:t>alespoň 5 stavebně oddělených učeben (každá alespoň pro 20</w:t>
      </w:r>
      <w:r w:rsidRPr="003B26E5">
        <w:rPr>
          <w:rFonts w:asciiTheme="majorHAnsi" w:hAnsiTheme="majorHAnsi" w:cstheme="majorHAnsi"/>
        </w:rPr>
        <w:t xml:space="preserve"> žáků), které poskytovatel umožní zdarma užívat po dobu pobytu</w:t>
      </w:r>
      <w:r w:rsidR="00136E97" w:rsidRPr="006320D4">
        <w:rPr>
          <w:rFonts w:asciiTheme="majorHAnsi" w:hAnsiTheme="majorHAnsi" w:cstheme="majorHAnsi"/>
        </w:rPr>
        <w:t xml:space="preserve">. </w:t>
      </w:r>
    </w:p>
    <w:p w:rsidR="005653F1" w:rsidRPr="005653F1" w:rsidRDefault="005653F1" w:rsidP="005653F1">
      <w:pPr>
        <w:pStyle w:val="Nadpis6"/>
        <w:numPr>
          <w:ilvl w:val="0"/>
          <w:numId w:val="1"/>
        </w:numPr>
        <w:pBdr>
          <w:top w:val="nil"/>
          <w:left w:val="nil"/>
          <w:bottom w:val="nil"/>
          <w:right w:val="nil"/>
          <w:between w:val="nil"/>
        </w:pBdr>
        <w:ind w:left="283"/>
        <w:jc w:val="both"/>
        <w:rPr>
          <w:rFonts w:asciiTheme="majorHAnsi" w:hAnsiTheme="majorHAnsi" w:cstheme="majorHAnsi"/>
        </w:rPr>
      </w:pPr>
      <w:bookmarkStart w:id="13" w:name="_r4xrcb5c9q76" w:colFirst="0" w:colLast="0"/>
      <w:bookmarkStart w:id="14" w:name="_vmh206ac14cc" w:colFirst="0" w:colLast="0"/>
      <w:bookmarkEnd w:id="13"/>
      <w:bookmarkEnd w:id="14"/>
      <w:r w:rsidRPr="005653F1">
        <w:rPr>
          <w:rFonts w:asciiTheme="majorHAnsi" w:hAnsiTheme="majorHAnsi" w:cstheme="majorHAnsi"/>
        </w:rPr>
        <w:t xml:space="preserve">Strava bude v průběhu pobytu zajištěna pro všechny účastníky pobytu tak, že v průběhu každého dne bude postupně podávána snídaně, dopolední svačina, oběd skládající se z polévky a hlavního jídla, odpolední svačina a teplá večeře. </w:t>
      </w:r>
      <w:r w:rsidRPr="005653F1">
        <w:t>Celé skupině je poskytnuta jednotná strava.</w:t>
      </w:r>
      <w:r w:rsidRPr="005653F1">
        <w:rPr>
          <w:rFonts w:asciiTheme="majorHAnsi" w:hAnsiTheme="majorHAnsi" w:cstheme="majorHAnsi"/>
        </w:rPr>
        <w:t xml:space="preserve"> Současně bude zajištěn nepřetržitý dostatečný pitný režim po celou dobu pobytu (voda s citrónem nebo mírně slazený čaj).</w:t>
      </w:r>
      <w:r w:rsidRPr="005653F1">
        <w:t xml:space="preserve"> Při celodenních exkurzích či výletech lze po předchozí domluvě nahradit oběd, případně i svačiny o balíčkem na cestu. </w:t>
      </w:r>
      <w:r w:rsidRPr="005653F1">
        <w:rPr>
          <w:rFonts w:asciiTheme="majorHAnsi" w:hAnsiTheme="majorHAnsi" w:cstheme="majorHAnsi"/>
        </w:rPr>
        <w:t xml:space="preserve">Poskytované stravování musí být v souladu se zásadami zdravé výživy a odpovídat věku žáků základní školy tak, aby podávané pokrmy vyhovovaly mikrobiologickým a chemickým požadavkům, měly odpovídající smyslové vlastnosti a splňovaly výživové požadavky. Z jídelníčku budou vyloučena smažená jídla a uzeniny budou použity jako součást jídla maximálně 2x během pobytu. Součástí jídelníčku bude každý den čerstvá, tepelně neupravená zelenina a ovoce. Poskytovatel je povinen dodržet podmínky stanovené prováděcím právním předpisem k zákonu č. 258/2000 Sb., který stanoví potraviny, jež nesmí poskytovatel na zotavovací akci podávat ani používat k přípravě pokrmů, ledaže budou splněny podmínky upravené příslušným prováděcím právním předpisem.  </w:t>
      </w:r>
    </w:p>
    <w:p w:rsidR="005653F1" w:rsidRPr="005653F1" w:rsidRDefault="005653F1" w:rsidP="005653F1">
      <w:pPr>
        <w:pStyle w:val="Nadpis6"/>
        <w:numPr>
          <w:ilvl w:val="0"/>
          <w:numId w:val="1"/>
        </w:numPr>
        <w:pBdr>
          <w:top w:val="nil"/>
          <w:left w:val="nil"/>
          <w:bottom w:val="nil"/>
          <w:right w:val="nil"/>
          <w:between w:val="nil"/>
        </w:pBdr>
        <w:ind w:left="283"/>
        <w:jc w:val="both"/>
        <w:rPr>
          <w:rFonts w:asciiTheme="majorHAnsi" w:hAnsiTheme="majorHAnsi" w:cstheme="majorHAnsi"/>
        </w:rPr>
      </w:pPr>
      <w:r w:rsidRPr="005653F1">
        <w:rPr>
          <w:rFonts w:asciiTheme="majorHAnsi" w:hAnsiTheme="majorHAnsi" w:cstheme="majorHAnsi"/>
        </w:rPr>
        <w:t xml:space="preserve">Odběratel si vyhrazuje právo zkontrolovat a schválit jídelníček před zahájením akce – poskytovatel zašle plánovaný jídelníček odběrateli alespoň s týdenním předstihem ke kontrole a je vázán schválený jídelníček dodržet. </w:t>
      </w:r>
      <w:r w:rsidRPr="005653F1">
        <w:t xml:space="preserve">Poskytovatel zajistí i stravování účastníků se specifickými stravovacími potřebami </w:t>
      </w:r>
      <w:r w:rsidRPr="005653F1">
        <w:rPr>
          <w:rFonts w:asciiTheme="majorHAnsi" w:hAnsiTheme="majorHAnsi" w:cstheme="majorHAnsi"/>
        </w:rPr>
        <w:t xml:space="preserve">(např. bezlepková dieta apod.) – případné zvláštní požadavky na stravování jednotlivých účastníků  je objednatel povinen oznámit poskytovateli nejpozději 2 týdny před začátkem pobytu. </w:t>
      </w:r>
    </w:p>
    <w:p w:rsidR="005653F1" w:rsidRPr="005653F1" w:rsidRDefault="005653F1" w:rsidP="005653F1">
      <w:pPr>
        <w:pStyle w:val="Nadpis6"/>
        <w:numPr>
          <w:ilvl w:val="0"/>
          <w:numId w:val="1"/>
        </w:numPr>
        <w:pBdr>
          <w:top w:val="nil"/>
          <w:left w:val="nil"/>
          <w:bottom w:val="nil"/>
          <w:right w:val="nil"/>
          <w:between w:val="nil"/>
        </w:pBdr>
        <w:ind w:left="283"/>
        <w:jc w:val="both"/>
        <w:rPr>
          <w:rFonts w:asciiTheme="majorHAnsi" w:hAnsiTheme="majorHAnsi" w:cstheme="majorHAnsi"/>
        </w:rPr>
      </w:pPr>
      <w:r w:rsidRPr="005653F1">
        <w:rPr>
          <w:rFonts w:asciiTheme="majorHAnsi" w:hAnsiTheme="majorHAnsi" w:cstheme="majorHAnsi"/>
        </w:rPr>
        <w:t xml:space="preserve">Pobyt bude začínat obědem a končit poslední den snídaní a svačinovým balíčkem na cestu do autobusu, nebude-li dohodnuto jinak. Den příjezdu a odjezdu se tedy započítává jako jeden stravovací den. Odběratel může požádat o dodatečné zajištění oběda v den odjezdu nebo zrušení oběda v den příjezdu. Cena za stravu bude pak poměrným způsobem navýšena/snížena. </w:t>
      </w:r>
    </w:p>
    <w:p w:rsidR="00136E97" w:rsidRPr="003B26E5" w:rsidRDefault="00136E97" w:rsidP="006320D4">
      <w:pPr>
        <w:pStyle w:val="Nadpis6"/>
        <w:keepNext w:val="0"/>
        <w:keepLines w:val="0"/>
        <w:widowControl w:val="0"/>
        <w:numPr>
          <w:ilvl w:val="0"/>
          <w:numId w:val="1"/>
        </w:numPr>
        <w:pBdr>
          <w:top w:val="nil"/>
          <w:left w:val="nil"/>
          <w:bottom w:val="nil"/>
          <w:right w:val="nil"/>
          <w:between w:val="nil"/>
        </w:pBdr>
        <w:ind w:left="283"/>
        <w:jc w:val="both"/>
        <w:rPr>
          <w:rFonts w:asciiTheme="majorHAnsi" w:hAnsiTheme="majorHAnsi" w:cstheme="majorHAnsi"/>
        </w:rPr>
      </w:pPr>
      <w:r w:rsidRPr="003B26E5">
        <w:rPr>
          <w:rFonts w:asciiTheme="majorHAnsi" w:hAnsiTheme="majorHAnsi" w:cstheme="majorHAnsi"/>
        </w:rPr>
        <w:t xml:space="preserve">Poskytovatel umožní objednateli uskladnění výukových pomůcek a trvanlivých potravin mezi jednotlivými </w:t>
      </w:r>
      <w:r w:rsidRPr="003B26E5">
        <w:rPr>
          <w:rFonts w:asciiTheme="majorHAnsi" w:hAnsiTheme="majorHAnsi" w:cstheme="majorHAnsi"/>
        </w:rPr>
        <w:lastRenderedPageBreak/>
        <w:t>navazujícími turnusy v uzamykatelném skladu.</w:t>
      </w:r>
    </w:p>
    <w:p w:rsidR="00136E97" w:rsidRPr="003B26E5" w:rsidRDefault="00136E97" w:rsidP="006320D4">
      <w:pPr>
        <w:pStyle w:val="Nadpis6"/>
        <w:keepNext w:val="0"/>
        <w:keepLines w:val="0"/>
        <w:widowControl w:val="0"/>
        <w:numPr>
          <w:ilvl w:val="0"/>
          <w:numId w:val="1"/>
        </w:numPr>
        <w:pBdr>
          <w:top w:val="nil"/>
          <w:left w:val="nil"/>
          <w:bottom w:val="nil"/>
          <w:right w:val="nil"/>
          <w:between w:val="nil"/>
        </w:pBdr>
        <w:ind w:left="283"/>
        <w:jc w:val="both"/>
        <w:rPr>
          <w:rFonts w:asciiTheme="majorHAnsi" w:hAnsiTheme="majorHAnsi" w:cstheme="majorHAnsi"/>
        </w:rPr>
      </w:pPr>
      <w:bookmarkStart w:id="15" w:name="_e9uu5frol9i7" w:colFirst="0" w:colLast="0"/>
      <w:bookmarkEnd w:id="15"/>
      <w:r w:rsidRPr="003B26E5">
        <w:rPr>
          <w:rFonts w:asciiTheme="majorHAnsi" w:hAnsiTheme="majorHAnsi" w:cstheme="majorHAnsi"/>
        </w:rPr>
        <w:t>Poskytovatel je povinen mít a dodržovat platný provozní řád ubytovacího zařízení, který je v souladu s</w:t>
      </w:r>
      <w:r w:rsidR="00513ECC">
        <w:rPr>
          <w:rFonts w:asciiTheme="majorHAnsi" w:hAnsiTheme="majorHAnsi" w:cstheme="majorHAnsi"/>
        </w:rPr>
        <w:t> </w:t>
      </w:r>
      <w:r w:rsidRPr="003B26E5">
        <w:rPr>
          <w:rFonts w:asciiTheme="majorHAnsi" w:hAnsiTheme="majorHAnsi" w:cstheme="majorHAnsi"/>
        </w:rPr>
        <w:t xml:space="preserve">ustanovením § 21a zákona č. 258/2000 Sb., o ochraně veřejného zdraví a o změně některých souvisejících zákonů, ve znění pozdějších předpisů schválen příslušným orgánem ochrany veřejného zdraví. Jeho aktuální verzi je povinen objednateli v dostatečném předstihu před započetím prvního pobytu poskytnout. </w:t>
      </w:r>
    </w:p>
    <w:p w:rsidR="00136E97" w:rsidRPr="003B26E5" w:rsidRDefault="00136E97" w:rsidP="006320D4">
      <w:pPr>
        <w:pStyle w:val="Nadpis6"/>
        <w:keepNext w:val="0"/>
        <w:keepLines w:val="0"/>
        <w:widowControl w:val="0"/>
        <w:numPr>
          <w:ilvl w:val="0"/>
          <w:numId w:val="1"/>
        </w:numPr>
        <w:pBdr>
          <w:top w:val="nil"/>
          <w:left w:val="nil"/>
          <w:bottom w:val="nil"/>
          <w:right w:val="nil"/>
          <w:between w:val="nil"/>
        </w:pBdr>
        <w:ind w:left="283"/>
        <w:jc w:val="both"/>
        <w:rPr>
          <w:rFonts w:asciiTheme="majorHAnsi" w:hAnsiTheme="majorHAnsi" w:cstheme="majorHAnsi"/>
        </w:rPr>
      </w:pPr>
      <w:bookmarkStart w:id="16" w:name="_x7ivpw23yo3e" w:colFirst="0" w:colLast="0"/>
      <w:bookmarkEnd w:id="16"/>
      <w:r w:rsidRPr="003B26E5">
        <w:rPr>
          <w:rFonts w:asciiTheme="majorHAnsi" w:hAnsiTheme="majorHAnsi" w:cstheme="majorHAnsi"/>
        </w:rPr>
        <w:t>Nástup k pobytu je dopoledne v den příjezdu</w:t>
      </w:r>
      <w:r w:rsidR="00F95D60">
        <w:rPr>
          <w:rFonts w:asciiTheme="majorHAnsi" w:hAnsiTheme="majorHAnsi" w:cstheme="majorHAnsi"/>
        </w:rPr>
        <w:t>. U</w:t>
      </w:r>
      <w:r w:rsidRPr="003B26E5">
        <w:rPr>
          <w:rFonts w:asciiTheme="majorHAnsi" w:hAnsiTheme="majorHAnsi" w:cstheme="majorHAnsi"/>
        </w:rPr>
        <w:t>bytovací prostory</w:t>
      </w:r>
      <w:r w:rsidR="00F95D60">
        <w:rPr>
          <w:rFonts w:asciiTheme="majorHAnsi" w:hAnsiTheme="majorHAnsi" w:cstheme="majorHAnsi"/>
        </w:rPr>
        <w:t xml:space="preserve"> (pokoje)</w:t>
      </w:r>
      <w:r w:rsidRPr="003B26E5">
        <w:rPr>
          <w:rFonts w:asciiTheme="majorHAnsi" w:hAnsiTheme="majorHAnsi" w:cstheme="majorHAnsi"/>
        </w:rPr>
        <w:t xml:space="preserve"> budou předány poskytovateli </w:t>
      </w:r>
      <w:r w:rsidR="00F95D60">
        <w:rPr>
          <w:rFonts w:asciiTheme="majorHAnsi" w:hAnsiTheme="majorHAnsi" w:cstheme="majorHAnsi"/>
        </w:rPr>
        <w:t xml:space="preserve">v den odjezdu do 10 hodin, </w:t>
      </w:r>
      <w:r w:rsidRPr="003B26E5">
        <w:rPr>
          <w:rFonts w:asciiTheme="majorHAnsi" w:hAnsiTheme="majorHAnsi" w:cstheme="majorHAnsi"/>
        </w:rPr>
        <w:t xml:space="preserve">ostatní prostory </w:t>
      </w:r>
      <w:r w:rsidR="005653F1">
        <w:rPr>
          <w:rFonts w:asciiTheme="majorHAnsi" w:hAnsiTheme="majorHAnsi" w:cstheme="majorHAnsi"/>
        </w:rPr>
        <w:t>základny</w:t>
      </w:r>
      <w:r w:rsidRPr="003B26E5">
        <w:rPr>
          <w:rFonts w:asciiTheme="majorHAnsi" w:hAnsiTheme="majorHAnsi" w:cstheme="majorHAnsi"/>
        </w:rPr>
        <w:t xml:space="preserve"> do 12 hodin, pokud se účastníci této smlouvy nedohodnou jinak.</w:t>
      </w:r>
    </w:p>
    <w:p w:rsidR="00136E97" w:rsidRPr="003B26E5" w:rsidRDefault="00136E97" w:rsidP="006320D4">
      <w:pPr>
        <w:pStyle w:val="Nadpis6"/>
        <w:keepNext w:val="0"/>
        <w:keepLines w:val="0"/>
        <w:widowControl w:val="0"/>
        <w:numPr>
          <w:ilvl w:val="0"/>
          <w:numId w:val="1"/>
        </w:numPr>
        <w:pBdr>
          <w:top w:val="nil"/>
          <w:left w:val="nil"/>
          <w:bottom w:val="nil"/>
          <w:right w:val="nil"/>
          <w:between w:val="nil"/>
        </w:pBdr>
        <w:ind w:left="283"/>
        <w:jc w:val="both"/>
        <w:rPr>
          <w:rFonts w:asciiTheme="majorHAnsi" w:hAnsiTheme="majorHAnsi" w:cstheme="majorHAnsi"/>
        </w:rPr>
      </w:pPr>
      <w:bookmarkStart w:id="17" w:name="_hkyidaeyay9r" w:colFirst="0" w:colLast="0"/>
      <w:bookmarkEnd w:id="17"/>
      <w:r w:rsidRPr="003B26E5">
        <w:rPr>
          <w:rFonts w:asciiTheme="majorHAnsi" w:hAnsiTheme="majorHAnsi" w:cstheme="majorHAnsi"/>
        </w:rPr>
        <w:t xml:space="preserve"> Zařízení poskytovatele </w:t>
      </w:r>
      <w:r w:rsidR="00616BCA" w:rsidRPr="00616BCA">
        <w:rPr>
          <w:rFonts w:asciiTheme="majorHAnsi" w:hAnsiTheme="majorHAnsi" w:cstheme="majorHAnsi"/>
        </w:rPr>
        <w:t>a poskytnuté služby</w:t>
      </w:r>
      <w:r w:rsidR="005653F1">
        <w:rPr>
          <w:rFonts w:asciiTheme="majorHAnsi" w:hAnsiTheme="majorHAnsi" w:cstheme="majorHAnsi"/>
        </w:rPr>
        <w:t xml:space="preserve">, včetně stravování </w:t>
      </w:r>
      <w:r w:rsidRPr="003B26E5">
        <w:rPr>
          <w:rFonts w:asciiTheme="majorHAnsi" w:hAnsiTheme="majorHAnsi" w:cstheme="majorHAnsi"/>
        </w:rPr>
        <w:t>musí odpovídat hygienickým a jiným standardům pro zotavovací akce dle platných obecně závazných právních předpisů</w:t>
      </w:r>
      <w:r w:rsidR="00C474D3" w:rsidRPr="003B26E5">
        <w:rPr>
          <w:rFonts w:asciiTheme="majorHAnsi" w:hAnsiTheme="majorHAnsi" w:cstheme="majorHAnsi"/>
        </w:rPr>
        <w:t xml:space="preserve"> a hygienických a jiných norem</w:t>
      </w:r>
      <w:r w:rsidRPr="003B26E5">
        <w:rPr>
          <w:rFonts w:asciiTheme="majorHAnsi" w:hAnsiTheme="majorHAnsi" w:cstheme="majorHAnsi"/>
        </w:rPr>
        <w:t>, zejména zákona č. 258/2000 Sb., o</w:t>
      </w:r>
      <w:r w:rsidR="00513ECC">
        <w:rPr>
          <w:rFonts w:asciiTheme="majorHAnsi" w:hAnsiTheme="majorHAnsi" w:cstheme="majorHAnsi"/>
        </w:rPr>
        <w:t> </w:t>
      </w:r>
      <w:r w:rsidRPr="003B26E5">
        <w:rPr>
          <w:rFonts w:asciiTheme="majorHAnsi" w:hAnsiTheme="majorHAnsi" w:cstheme="majorHAnsi"/>
        </w:rPr>
        <w:t>ochraně veřejného zdraví a o změně některých souvisejících zákonů, ve znění pozdějších předpisů, vyhlášky č. 268/2009 Sb., o technických požadavcích na stavby, ve znění pozdějších předpisů a vyhlášky č. 106/2001 Sb., o hygienických požadavcích na zotavovací akce pro děti, ve znění pozdějších předpisů. .</w:t>
      </w:r>
    </w:p>
    <w:p w:rsidR="00136E97" w:rsidRPr="003B26E5" w:rsidRDefault="00136E97" w:rsidP="006320D4">
      <w:pPr>
        <w:pStyle w:val="Nadpis6"/>
        <w:keepNext w:val="0"/>
        <w:keepLines w:val="0"/>
        <w:widowControl w:val="0"/>
        <w:numPr>
          <w:ilvl w:val="0"/>
          <w:numId w:val="1"/>
        </w:numPr>
        <w:pBdr>
          <w:top w:val="nil"/>
          <w:left w:val="nil"/>
          <w:bottom w:val="nil"/>
          <w:right w:val="nil"/>
          <w:between w:val="nil"/>
        </w:pBdr>
        <w:ind w:left="283"/>
        <w:jc w:val="both"/>
        <w:rPr>
          <w:rFonts w:asciiTheme="majorHAnsi" w:hAnsiTheme="majorHAnsi" w:cstheme="majorHAnsi"/>
        </w:rPr>
      </w:pPr>
      <w:bookmarkStart w:id="18" w:name="_z3qvoymhvm7g" w:colFirst="0" w:colLast="0"/>
      <w:bookmarkEnd w:id="18"/>
      <w:r w:rsidRPr="003B26E5">
        <w:rPr>
          <w:rFonts w:asciiTheme="majorHAnsi" w:hAnsiTheme="majorHAnsi" w:cstheme="majorHAnsi"/>
        </w:rPr>
        <w:t>Poskytovatel zajistí každodenní úklid společných prostor ubytovací základny včetně společných WC a</w:t>
      </w:r>
      <w:r w:rsidR="00513ECC">
        <w:rPr>
          <w:rFonts w:asciiTheme="majorHAnsi" w:hAnsiTheme="majorHAnsi" w:cstheme="majorHAnsi"/>
        </w:rPr>
        <w:t> </w:t>
      </w:r>
      <w:r w:rsidRPr="003B26E5">
        <w:rPr>
          <w:rFonts w:asciiTheme="majorHAnsi" w:hAnsiTheme="majorHAnsi" w:cstheme="majorHAnsi"/>
        </w:rPr>
        <w:t>koupelen. V průběhu pobytu si pořádek a úklid na pokojích zajišťují sami ubytovaní.</w:t>
      </w:r>
    </w:p>
    <w:p w:rsidR="00513ECC" w:rsidRPr="00513ECC" w:rsidRDefault="00136E97" w:rsidP="006320D4">
      <w:pPr>
        <w:pStyle w:val="Nadpis6"/>
        <w:keepNext w:val="0"/>
        <w:keepLines w:val="0"/>
        <w:widowControl w:val="0"/>
        <w:numPr>
          <w:ilvl w:val="0"/>
          <w:numId w:val="1"/>
        </w:numPr>
        <w:pBdr>
          <w:top w:val="nil"/>
          <w:left w:val="nil"/>
          <w:bottom w:val="nil"/>
          <w:right w:val="nil"/>
          <w:between w:val="nil"/>
        </w:pBdr>
        <w:ind w:left="283"/>
        <w:jc w:val="both"/>
        <w:rPr>
          <w:rFonts w:asciiTheme="majorHAnsi" w:hAnsiTheme="majorHAnsi" w:cstheme="majorHAnsi"/>
          <w:shd w:val="clear" w:color="auto" w:fill="FFE599"/>
        </w:rPr>
      </w:pPr>
      <w:bookmarkStart w:id="19" w:name="_1swt69jm1zqu" w:colFirst="0" w:colLast="0"/>
      <w:bookmarkEnd w:id="19"/>
      <w:r w:rsidRPr="00513ECC">
        <w:rPr>
          <w:rFonts w:asciiTheme="majorHAnsi" w:hAnsiTheme="majorHAnsi" w:cstheme="majorHAnsi"/>
        </w:rPr>
        <w:t>Poskytovatel zajistí umístění košů na tříděný odpad ve společných prostorách v každém křídle každého patra a v učebnách ubytovací základny. K dispozici na těchto místech budou koše na papír, plasty a netříděný odpad, alespoň na 1 místě ubytovací základny pak bude možné třídit sklo, kovy, baterie, bioodpad.</w:t>
      </w:r>
      <w:bookmarkStart w:id="20" w:name="_8lj5gf28j1g5" w:colFirst="0" w:colLast="0"/>
      <w:bookmarkEnd w:id="20"/>
    </w:p>
    <w:p w:rsidR="00136E97" w:rsidRDefault="00136E97" w:rsidP="006320D4">
      <w:pPr>
        <w:pStyle w:val="Nadpis6"/>
        <w:keepNext w:val="0"/>
        <w:keepLines w:val="0"/>
        <w:widowControl w:val="0"/>
        <w:numPr>
          <w:ilvl w:val="0"/>
          <w:numId w:val="1"/>
        </w:numPr>
        <w:pBdr>
          <w:top w:val="nil"/>
          <w:left w:val="nil"/>
          <w:bottom w:val="nil"/>
          <w:right w:val="nil"/>
          <w:between w:val="nil"/>
        </w:pBdr>
        <w:ind w:left="283"/>
        <w:jc w:val="both"/>
        <w:rPr>
          <w:rFonts w:asciiTheme="majorHAnsi" w:hAnsiTheme="majorHAnsi" w:cstheme="majorHAnsi"/>
        </w:rPr>
      </w:pPr>
      <w:r w:rsidRPr="00513ECC">
        <w:rPr>
          <w:rFonts w:asciiTheme="majorHAnsi" w:hAnsiTheme="majorHAnsi" w:cstheme="majorHAnsi"/>
        </w:rPr>
        <w:t>Poskytovatel se zavazuje včas informovat objednatele o skutečnostech majících vliv na plnění jeho závazků dle této smlouvy, do následujícího pracovního dne poté, kdy příslušná skutečnost nastane nebo poskytovatel zjistí, že by mohla nastat.</w:t>
      </w:r>
    </w:p>
    <w:p w:rsidR="009B3832" w:rsidRDefault="009B3832" w:rsidP="009B3832"/>
    <w:p w:rsidR="009B3832" w:rsidRPr="009B3832" w:rsidRDefault="009B3832" w:rsidP="009B3832"/>
    <w:p w:rsidR="005A5BFD" w:rsidRPr="003B26E5" w:rsidRDefault="00C474D3" w:rsidP="006320D4">
      <w:pPr>
        <w:pStyle w:val="Nadpis2"/>
        <w:keepNext w:val="0"/>
        <w:keepLines w:val="0"/>
        <w:widowControl w:val="0"/>
        <w:spacing w:before="0" w:after="0"/>
        <w:jc w:val="center"/>
        <w:rPr>
          <w:rFonts w:asciiTheme="majorHAnsi" w:eastAsia="Calibri" w:hAnsiTheme="majorHAnsi" w:cstheme="majorHAnsi"/>
          <w:b/>
          <w:sz w:val="20"/>
          <w:szCs w:val="20"/>
        </w:rPr>
      </w:pPr>
      <w:bookmarkStart w:id="21" w:name="_21chv6cux7w6" w:colFirst="0" w:colLast="0"/>
      <w:bookmarkEnd w:id="21"/>
      <w:r w:rsidRPr="003B26E5">
        <w:rPr>
          <w:rFonts w:asciiTheme="majorHAnsi" w:eastAsia="Calibri" w:hAnsiTheme="majorHAnsi" w:cstheme="majorHAnsi"/>
          <w:b/>
          <w:sz w:val="20"/>
          <w:szCs w:val="20"/>
        </w:rPr>
        <w:t>III. Cena a platební podmínky</w:t>
      </w:r>
    </w:p>
    <w:p w:rsidR="005A5BFD" w:rsidRPr="003B26E5" w:rsidRDefault="00C474D3" w:rsidP="006320D4">
      <w:pPr>
        <w:pStyle w:val="Nadpis6"/>
        <w:keepNext w:val="0"/>
        <w:keepLines w:val="0"/>
        <w:widowControl w:val="0"/>
        <w:numPr>
          <w:ilvl w:val="0"/>
          <w:numId w:val="4"/>
        </w:numPr>
        <w:ind w:left="283"/>
        <w:rPr>
          <w:rFonts w:asciiTheme="majorHAnsi" w:hAnsiTheme="majorHAnsi" w:cstheme="majorHAnsi"/>
        </w:rPr>
      </w:pPr>
      <w:bookmarkStart w:id="22" w:name="_br8y5k21xmhx" w:colFirst="0" w:colLast="0"/>
      <w:bookmarkEnd w:id="22"/>
      <w:r w:rsidRPr="003B26E5">
        <w:rPr>
          <w:rFonts w:asciiTheme="majorHAnsi" w:hAnsiTheme="majorHAnsi" w:cstheme="majorHAnsi"/>
        </w:rPr>
        <w:t>Cena za předmět plnění podle této smlouvy se stanoví dohodou takto:</w:t>
      </w:r>
      <w:r w:rsidRPr="003B26E5">
        <w:rPr>
          <w:rFonts w:asciiTheme="majorHAnsi" w:hAnsiTheme="majorHAnsi" w:cstheme="majorHAnsi"/>
          <w:color w:val="000000"/>
        </w:rPr>
        <w:t>:</w:t>
      </w:r>
    </w:p>
    <w:p w:rsidR="005A5BFD" w:rsidRPr="003B26E5" w:rsidRDefault="005A5BFD" w:rsidP="006320D4">
      <w:pPr>
        <w:widowControl w:val="0"/>
        <w:ind w:left="283"/>
        <w:rPr>
          <w:rFonts w:asciiTheme="majorHAnsi" w:eastAsia="Calibri" w:hAnsiTheme="majorHAnsi" w:cstheme="majorHAnsi"/>
          <w:sz w:val="20"/>
          <w:szCs w:val="20"/>
        </w:rPr>
      </w:pPr>
    </w:p>
    <w:tbl>
      <w:tblPr>
        <w:tblStyle w:val="a"/>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1"/>
        <w:gridCol w:w="1842"/>
        <w:gridCol w:w="1849"/>
        <w:gridCol w:w="2546"/>
      </w:tblGrid>
      <w:tr w:rsidR="005653F1" w:rsidRPr="003B26E5" w:rsidTr="009C1829">
        <w:tc>
          <w:tcPr>
            <w:tcW w:w="3261" w:type="dxa"/>
            <w:shd w:val="clear" w:color="auto" w:fill="auto"/>
            <w:tcMar>
              <w:top w:w="100" w:type="dxa"/>
              <w:left w:w="100" w:type="dxa"/>
              <w:bottom w:w="100" w:type="dxa"/>
              <w:right w:w="100" w:type="dxa"/>
            </w:tcMar>
          </w:tcPr>
          <w:p w:rsidR="005653F1" w:rsidRPr="003B26E5" w:rsidRDefault="005653F1" w:rsidP="009C1829">
            <w:pPr>
              <w:widowControl w:val="0"/>
              <w:ind w:left="141"/>
              <w:rPr>
                <w:rFonts w:asciiTheme="majorHAnsi" w:eastAsia="Calibri" w:hAnsiTheme="majorHAnsi" w:cstheme="majorHAnsi"/>
                <w:sz w:val="20"/>
                <w:szCs w:val="20"/>
              </w:rPr>
            </w:pPr>
          </w:p>
        </w:tc>
        <w:tc>
          <w:tcPr>
            <w:tcW w:w="1842" w:type="dxa"/>
            <w:shd w:val="clear" w:color="auto" w:fill="auto"/>
            <w:tcMar>
              <w:top w:w="100" w:type="dxa"/>
              <w:left w:w="100" w:type="dxa"/>
              <w:bottom w:w="100" w:type="dxa"/>
              <w:right w:w="100" w:type="dxa"/>
            </w:tcMar>
          </w:tcPr>
          <w:p w:rsidR="005653F1" w:rsidRPr="003B26E5" w:rsidRDefault="005653F1" w:rsidP="009C1829">
            <w:pPr>
              <w:widowControl w:val="0"/>
              <w:ind w:left="141"/>
              <w:rPr>
                <w:rFonts w:asciiTheme="majorHAnsi" w:eastAsia="Calibri" w:hAnsiTheme="majorHAnsi" w:cstheme="majorHAnsi"/>
                <w:sz w:val="20"/>
                <w:szCs w:val="20"/>
              </w:rPr>
            </w:pPr>
            <w:r w:rsidRPr="003B26E5">
              <w:rPr>
                <w:rFonts w:asciiTheme="majorHAnsi" w:eastAsia="Calibri" w:hAnsiTheme="majorHAnsi" w:cstheme="majorHAnsi"/>
                <w:sz w:val="20"/>
                <w:szCs w:val="20"/>
              </w:rPr>
              <w:t>cena bez DPH</w:t>
            </w:r>
          </w:p>
        </w:tc>
        <w:tc>
          <w:tcPr>
            <w:tcW w:w="1849" w:type="dxa"/>
            <w:shd w:val="clear" w:color="auto" w:fill="auto"/>
            <w:tcMar>
              <w:top w:w="100" w:type="dxa"/>
              <w:left w:w="100" w:type="dxa"/>
              <w:bottom w:w="100" w:type="dxa"/>
              <w:right w:w="100" w:type="dxa"/>
            </w:tcMar>
          </w:tcPr>
          <w:p w:rsidR="005653F1" w:rsidRPr="003B26E5" w:rsidRDefault="005653F1" w:rsidP="009C1829">
            <w:pPr>
              <w:widowControl w:val="0"/>
              <w:ind w:left="141"/>
              <w:rPr>
                <w:rFonts w:asciiTheme="majorHAnsi" w:eastAsia="Calibri" w:hAnsiTheme="majorHAnsi" w:cstheme="majorHAnsi"/>
                <w:sz w:val="20"/>
                <w:szCs w:val="20"/>
              </w:rPr>
            </w:pPr>
            <w:r w:rsidRPr="003B26E5">
              <w:rPr>
                <w:rFonts w:asciiTheme="majorHAnsi" w:eastAsia="Calibri" w:hAnsiTheme="majorHAnsi" w:cstheme="majorHAnsi"/>
                <w:sz w:val="20"/>
                <w:szCs w:val="20"/>
              </w:rPr>
              <w:t>DPH</w:t>
            </w:r>
          </w:p>
        </w:tc>
        <w:tc>
          <w:tcPr>
            <w:tcW w:w="2546" w:type="dxa"/>
            <w:shd w:val="clear" w:color="auto" w:fill="auto"/>
            <w:tcMar>
              <w:top w:w="100" w:type="dxa"/>
              <w:left w:w="100" w:type="dxa"/>
              <w:bottom w:w="100" w:type="dxa"/>
              <w:right w:w="100" w:type="dxa"/>
            </w:tcMar>
          </w:tcPr>
          <w:p w:rsidR="005653F1" w:rsidRPr="003B26E5" w:rsidRDefault="005653F1" w:rsidP="009C1829">
            <w:pPr>
              <w:widowControl w:val="0"/>
              <w:ind w:left="141"/>
              <w:rPr>
                <w:rFonts w:asciiTheme="majorHAnsi" w:eastAsia="Calibri" w:hAnsiTheme="majorHAnsi" w:cstheme="majorHAnsi"/>
                <w:sz w:val="20"/>
                <w:szCs w:val="20"/>
              </w:rPr>
            </w:pPr>
            <w:r w:rsidRPr="003B26E5">
              <w:rPr>
                <w:rFonts w:asciiTheme="majorHAnsi" w:eastAsia="Calibri" w:hAnsiTheme="majorHAnsi" w:cstheme="majorHAnsi"/>
                <w:sz w:val="20"/>
                <w:szCs w:val="20"/>
              </w:rPr>
              <w:t>Cena včetně DPH</w:t>
            </w:r>
          </w:p>
        </w:tc>
      </w:tr>
      <w:tr w:rsidR="005653F1" w:rsidRPr="003B26E5" w:rsidTr="009C1829">
        <w:tc>
          <w:tcPr>
            <w:tcW w:w="3261" w:type="dxa"/>
            <w:shd w:val="clear" w:color="auto" w:fill="auto"/>
            <w:tcMar>
              <w:top w:w="100" w:type="dxa"/>
              <w:left w:w="100" w:type="dxa"/>
              <w:bottom w:w="100" w:type="dxa"/>
              <w:right w:w="100" w:type="dxa"/>
            </w:tcMar>
          </w:tcPr>
          <w:p w:rsidR="005653F1" w:rsidRPr="003B26E5" w:rsidRDefault="005653F1" w:rsidP="009C1829">
            <w:pPr>
              <w:widowControl w:val="0"/>
              <w:ind w:left="141"/>
              <w:rPr>
                <w:rFonts w:asciiTheme="majorHAnsi" w:eastAsia="Calibri" w:hAnsiTheme="majorHAnsi" w:cstheme="majorHAnsi"/>
                <w:b/>
                <w:sz w:val="20"/>
                <w:szCs w:val="20"/>
              </w:rPr>
            </w:pPr>
            <w:r w:rsidRPr="003B26E5">
              <w:rPr>
                <w:rFonts w:asciiTheme="majorHAnsi" w:eastAsia="Calibri" w:hAnsiTheme="majorHAnsi" w:cstheme="majorHAnsi"/>
                <w:b/>
                <w:sz w:val="20"/>
                <w:szCs w:val="20"/>
              </w:rPr>
              <w:t xml:space="preserve">Cena ubytování </w:t>
            </w:r>
            <w:r>
              <w:rPr>
                <w:rFonts w:asciiTheme="majorHAnsi" w:eastAsia="Calibri" w:hAnsiTheme="majorHAnsi" w:cstheme="majorHAnsi"/>
                <w:b/>
                <w:sz w:val="20"/>
                <w:szCs w:val="20"/>
              </w:rPr>
              <w:t>–</w:t>
            </w:r>
            <w:r w:rsidRPr="003B26E5">
              <w:rPr>
                <w:rFonts w:asciiTheme="majorHAnsi" w:eastAsia="Calibri" w:hAnsiTheme="majorHAnsi" w:cstheme="majorHAnsi"/>
                <w:b/>
                <w:sz w:val="20"/>
                <w:szCs w:val="20"/>
              </w:rPr>
              <w:t xml:space="preserve"> žáci</w:t>
            </w:r>
          </w:p>
          <w:p w:rsidR="005653F1" w:rsidRDefault="005653F1" w:rsidP="009C1829">
            <w:pPr>
              <w:widowControl w:val="0"/>
              <w:ind w:left="141"/>
              <w:rPr>
                <w:rFonts w:asciiTheme="majorHAnsi" w:eastAsia="Calibri" w:hAnsiTheme="majorHAnsi" w:cstheme="majorHAnsi"/>
                <w:sz w:val="20"/>
                <w:szCs w:val="20"/>
              </w:rPr>
            </w:pPr>
            <w:r w:rsidRPr="003B26E5">
              <w:rPr>
                <w:rFonts w:asciiTheme="majorHAnsi" w:eastAsia="Calibri" w:hAnsiTheme="majorHAnsi" w:cstheme="majorHAnsi"/>
                <w:sz w:val="20"/>
                <w:szCs w:val="20"/>
              </w:rPr>
              <w:t xml:space="preserve">(1 osoba/pobyt v délce </w:t>
            </w:r>
            <w:r>
              <w:rPr>
                <w:rFonts w:asciiTheme="majorHAnsi" w:eastAsia="Calibri" w:hAnsiTheme="majorHAnsi" w:cstheme="majorHAnsi"/>
                <w:sz w:val="20"/>
                <w:szCs w:val="20"/>
              </w:rPr>
              <w:t>5 dnů</w:t>
            </w:r>
          </w:p>
          <w:p w:rsidR="005653F1" w:rsidRPr="003B26E5" w:rsidRDefault="005653F1" w:rsidP="009C1829">
            <w:pPr>
              <w:widowControl w:val="0"/>
              <w:ind w:left="141"/>
              <w:rPr>
                <w:rFonts w:asciiTheme="majorHAnsi" w:eastAsia="Calibri" w:hAnsiTheme="majorHAnsi" w:cstheme="majorHAnsi"/>
                <w:sz w:val="20"/>
                <w:szCs w:val="20"/>
              </w:rPr>
            </w:pPr>
            <w:r w:rsidRPr="003B26E5">
              <w:rPr>
                <w:rFonts w:asciiTheme="majorHAnsi" w:eastAsia="Calibri" w:hAnsiTheme="majorHAnsi" w:cstheme="majorHAnsi"/>
                <w:sz w:val="20"/>
                <w:szCs w:val="20"/>
              </w:rPr>
              <w:t>vč. poplatku obci)</w:t>
            </w:r>
          </w:p>
        </w:tc>
        <w:tc>
          <w:tcPr>
            <w:tcW w:w="1842" w:type="dxa"/>
            <w:shd w:val="clear" w:color="auto" w:fill="auto"/>
            <w:tcMar>
              <w:top w:w="100" w:type="dxa"/>
              <w:left w:w="100" w:type="dxa"/>
              <w:bottom w:w="100" w:type="dxa"/>
              <w:right w:w="100" w:type="dxa"/>
            </w:tcMar>
          </w:tcPr>
          <w:p w:rsidR="005653F1" w:rsidRPr="003B26E5" w:rsidRDefault="005653F1" w:rsidP="009C1829">
            <w:pPr>
              <w:widowControl w:val="0"/>
              <w:ind w:left="141"/>
              <w:rPr>
                <w:rFonts w:asciiTheme="majorHAnsi" w:eastAsia="Calibri" w:hAnsiTheme="majorHAnsi" w:cstheme="majorHAnsi"/>
                <w:b/>
                <w:sz w:val="20"/>
                <w:szCs w:val="20"/>
              </w:rPr>
            </w:pPr>
          </w:p>
          <w:p w:rsidR="005653F1" w:rsidRPr="003B26E5" w:rsidRDefault="009B3832" w:rsidP="009C1829">
            <w:pPr>
              <w:widowControl w:val="0"/>
              <w:ind w:left="141"/>
              <w:rPr>
                <w:rFonts w:asciiTheme="majorHAnsi" w:eastAsia="Calibri" w:hAnsiTheme="majorHAnsi" w:cstheme="majorHAnsi"/>
                <w:sz w:val="20"/>
                <w:szCs w:val="20"/>
              </w:rPr>
            </w:pPr>
            <w:r>
              <w:t xml:space="preserve">126 </w:t>
            </w:r>
            <w:r w:rsidR="005653F1" w:rsidRPr="003B26E5">
              <w:rPr>
                <w:rFonts w:asciiTheme="majorHAnsi" w:eastAsia="Calibri" w:hAnsiTheme="majorHAnsi" w:cstheme="majorHAnsi"/>
                <w:sz w:val="20"/>
                <w:szCs w:val="20"/>
              </w:rPr>
              <w:t>Kč</w:t>
            </w:r>
          </w:p>
        </w:tc>
        <w:tc>
          <w:tcPr>
            <w:tcW w:w="1849" w:type="dxa"/>
            <w:shd w:val="clear" w:color="auto" w:fill="auto"/>
            <w:tcMar>
              <w:top w:w="100" w:type="dxa"/>
              <w:left w:w="100" w:type="dxa"/>
              <w:bottom w:w="100" w:type="dxa"/>
              <w:right w:w="100" w:type="dxa"/>
            </w:tcMar>
          </w:tcPr>
          <w:p w:rsidR="005653F1" w:rsidRPr="003B26E5" w:rsidRDefault="005653F1" w:rsidP="009C1829">
            <w:pPr>
              <w:widowControl w:val="0"/>
              <w:ind w:left="141"/>
              <w:rPr>
                <w:rFonts w:asciiTheme="majorHAnsi" w:eastAsia="Calibri" w:hAnsiTheme="majorHAnsi" w:cstheme="majorHAnsi"/>
                <w:b/>
                <w:sz w:val="20"/>
                <w:szCs w:val="20"/>
              </w:rPr>
            </w:pPr>
          </w:p>
          <w:p w:rsidR="005653F1" w:rsidRPr="003B26E5" w:rsidRDefault="009B3832" w:rsidP="009C1829">
            <w:pPr>
              <w:widowControl w:val="0"/>
              <w:ind w:left="141"/>
              <w:rPr>
                <w:rFonts w:asciiTheme="majorHAnsi" w:eastAsia="Calibri" w:hAnsiTheme="majorHAnsi" w:cstheme="majorHAnsi"/>
                <w:sz w:val="20"/>
                <w:szCs w:val="20"/>
              </w:rPr>
            </w:pPr>
            <w:r>
              <w:t>19</w:t>
            </w:r>
            <w:r w:rsidR="005653F1" w:rsidRPr="003B26E5">
              <w:rPr>
                <w:rFonts w:asciiTheme="majorHAnsi" w:eastAsia="Calibri" w:hAnsiTheme="majorHAnsi" w:cstheme="majorHAnsi"/>
                <w:sz w:val="20"/>
                <w:szCs w:val="20"/>
              </w:rPr>
              <w:t xml:space="preserve"> Kč</w:t>
            </w:r>
          </w:p>
        </w:tc>
        <w:tc>
          <w:tcPr>
            <w:tcW w:w="2546" w:type="dxa"/>
            <w:shd w:val="clear" w:color="auto" w:fill="auto"/>
            <w:tcMar>
              <w:top w:w="100" w:type="dxa"/>
              <w:left w:w="100" w:type="dxa"/>
              <w:bottom w:w="100" w:type="dxa"/>
              <w:right w:w="100" w:type="dxa"/>
            </w:tcMar>
          </w:tcPr>
          <w:p w:rsidR="005653F1" w:rsidRPr="00513ECC" w:rsidRDefault="005653F1" w:rsidP="009C1829">
            <w:pPr>
              <w:widowControl w:val="0"/>
              <w:ind w:left="141"/>
              <w:rPr>
                <w:rFonts w:asciiTheme="majorHAnsi" w:eastAsia="Calibri" w:hAnsiTheme="majorHAnsi" w:cstheme="majorHAnsi"/>
                <w:b/>
                <w:sz w:val="20"/>
                <w:szCs w:val="20"/>
              </w:rPr>
            </w:pPr>
          </w:p>
          <w:p w:rsidR="005653F1" w:rsidRPr="00513ECC" w:rsidRDefault="009B3832" w:rsidP="009C1829">
            <w:pPr>
              <w:widowControl w:val="0"/>
              <w:ind w:left="141"/>
              <w:rPr>
                <w:rFonts w:asciiTheme="majorHAnsi" w:eastAsia="Calibri" w:hAnsiTheme="majorHAnsi" w:cstheme="majorHAnsi"/>
                <w:b/>
                <w:sz w:val="20"/>
                <w:szCs w:val="20"/>
              </w:rPr>
            </w:pPr>
            <w:r>
              <w:t>145</w:t>
            </w:r>
            <w:r w:rsidR="005653F1" w:rsidRPr="00513ECC">
              <w:rPr>
                <w:rFonts w:asciiTheme="majorHAnsi" w:eastAsia="Calibri" w:hAnsiTheme="majorHAnsi" w:cstheme="majorHAnsi"/>
                <w:b/>
                <w:sz w:val="20"/>
                <w:szCs w:val="20"/>
              </w:rPr>
              <w:t xml:space="preserve"> Kč </w:t>
            </w:r>
          </w:p>
          <w:p w:rsidR="005653F1" w:rsidRPr="00513ECC" w:rsidRDefault="005653F1" w:rsidP="009C1829">
            <w:pPr>
              <w:widowControl w:val="0"/>
              <w:ind w:left="141"/>
              <w:rPr>
                <w:rFonts w:asciiTheme="majorHAnsi" w:eastAsia="Calibri" w:hAnsiTheme="majorHAnsi" w:cstheme="majorHAnsi"/>
                <w:b/>
                <w:sz w:val="20"/>
                <w:szCs w:val="20"/>
              </w:rPr>
            </w:pPr>
          </w:p>
        </w:tc>
      </w:tr>
      <w:tr w:rsidR="005653F1" w:rsidRPr="003B26E5" w:rsidTr="009C1829">
        <w:tc>
          <w:tcPr>
            <w:tcW w:w="3261" w:type="dxa"/>
            <w:shd w:val="clear" w:color="auto" w:fill="auto"/>
            <w:tcMar>
              <w:top w:w="100" w:type="dxa"/>
              <w:left w:w="100" w:type="dxa"/>
              <w:bottom w:w="100" w:type="dxa"/>
              <w:right w:w="100" w:type="dxa"/>
            </w:tcMar>
          </w:tcPr>
          <w:p w:rsidR="005653F1" w:rsidRPr="003B26E5" w:rsidRDefault="005653F1" w:rsidP="009C1829">
            <w:pPr>
              <w:widowControl w:val="0"/>
              <w:ind w:left="141"/>
              <w:rPr>
                <w:rFonts w:asciiTheme="majorHAnsi" w:eastAsia="Calibri" w:hAnsiTheme="majorHAnsi" w:cstheme="majorHAnsi"/>
                <w:b/>
                <w:sz w:val="20"/>
                <w:szCs w:val="20"/>
              </w:rPr>
            </w:pPr>
            <w:r w:rsidRPr="003B26E5">
              <w:rPr>
                <w:rFonts w:asciiTheme="majorHAnsi" w:eastAsia="Calibri" w:hAnsiTheme="majorHAnsi" w:cstheme="majorHAnsi"/>
                <w:b/>
                <w:sz w:val="20"/>
                <w:szCs w:val="20"/>
              </w:rPr>
              <w:t xml:space="preserve">Cena ubytování </w:t>
            </w:r>
            <w:r>
              <w:rPr>
                <w:rFonts w:asciiTheme="majorHAnsi" w:eastAsia="Calibri" w:hAnsiTheme="majorHAnsi" w:cstheme="majorHAnsi"/>
                <w:b/>
                <w:sz w:val="20"/>
                <w:szCs w:val="20"/>
              </w:rPr>
              <w:t>–</w:t>
            </w:r>
            <w:r w:rsidRPr="003B26E5">
              <w:rPr>
                <w:rFonts w:asciiTheme="majorHAnsi" w:eastAsia="Calibri" w:hAnsiTheme="majorHAnsi" w:cstheme="majorHAnsi"/>
                <w:b/>
                <w:sz w:val="20"/>
                <w:szCs w:val="20"/>
              </w:rPr>
              <w:t xml:space="preserve"> dospělí</w:t>
            </w:r>
          </w:p>
          <w:p w:rsidR="005653F1" w:rsidRDefault="005653F1" w:rsidP="009C1829">
            <w:pPr>
              <w:widowControl w:val="0"/>
              <w:ind w:left="141"/>
              <w:rPr>
                <w:rFonts w:asciiTheme="majorHAnsi" w:eastAsia="Calibri" w:hAnsiTheme="majorHAnsi" w:cstheme="majorHAnsi"/>
                <w:sz w:val="20"/>
                <w:szCs w:val="20"/>
              </w:rPr>
            </w:pPr>
            <w:r w:rsidRPr="003B26E5">
              <w:rPr>
                <w:rFonts w:asciiTheme="majorHAnsi" w:eastAsia="Calibri" w:hAnsiTheme="majorHAnsi" w:cstheme="majorHAnsi"/>
                <w:sz w:val="20"/>
                <w:szCs w:val="20"/>
              </w:rPr>
              <w:t xml:space="preserve">(1 osoba/pobyt v délce </w:t>
            </w:r>
            <w:r>
              <w:rPr>
                <w:rFonts w:asciiTheme="majorHAnsi" w:eastAsia="Calibri" w:hAnsiTheme="majorHAnsi" w:cstheme="majorHAnsi"/>
                <w:sz w:val="20"/>
                <w:szCs w:val="20"/>
              </w:rPr>
              <w:t>5 dnů</w:t>
            </w:r>
          </w:p>
          <w:p w:rsidR="005653F1" w:rsidRPr="003B26E5" w:rsidRDefault="005653F1" w:rsidP="009C1829">
            <w:pPr>
              <w:widowControl w:val="0"/>
              <w:ind w:left="141"/>
              <w:rPr>
                <w:rFonts w:asciiTheme="majorHAnsi" w:eastAsia="Calibri" w:hAnsiTheme="majorHAnsi" w:cstheme="majorHAnsi"/>
                <w:b/>
                <w:sz w:val="20"/>
                <w:szCs w:val="20"/>
              </w:rPr>
            </w:pPr>
            <w:r w:rsidRPr="003B26E5">
              <w:rPr>
                <w:rFonts w:asciiTheme="majorHAnsi" w:eastAsia="Calibri" w:hAnsiTheme="majorHAnsi" w:cstheme="majorHAnsi"/>
                <w:sz w:val="20"/>
                <w:szCs w:val="20"/>
              </w:rPr>
              <w:t>vč. poplatku obci)</w:t>
            </w:r>
          </w:p>
        </w:tc>
        <w:tc>
          <w:tcPr>
            <w:tcW w:w="1842" w:type="dxa"/>
            <w:shd w:val="clear" w:color="auto" w:fill="auto"/>
            <w:tcMar>
              <w:top w:w="100" w:type="dxa"/>
              <w:left w:w="100" w:type="dxa"/>
              <w:bottom w:w="100" w:type="dxa"/>
              <w:right w:w="100" w:type="dxa"/>
            </w:tcMar>
          </w:tcPr>
          <w:p w:rsidR="005653F1" w:rsidRPr="003B26E5" w:rsidRDefault="005653F1" w:rsidP="009C1829">
            <w:pPr>
              <w:widowControl w:val="0"/>
              <w:ind w:left="141"/>
              <w:rPr>
                <w:rFonts w:asciiTheme="majorHAnsi" w:eastAsia="Calibri" w:hAnsiTheme="majorHAnsi" w:cstheme="majorHAnsi"/>
                <w:b/>
                <w:sz w:val="20"/>
                <w:szCs w:val="20"/>
              </w:rPr>
            </w:pPr>
          </w:p>
          <w:p w:rsidR="005653F1" w:rsidRPr="003B26E5" w:rsidRDefault="009B3832" w:rsidP="009C1829">
            <w:pPr>
              <w:widowControl w:val="0"/>
              <w:ind w:left="141"/>
              <w:rPr>
                <w:rFonts w:asciiTheme="majorHAnsi" w:eastAsia="Calibri" w:hAnsiTheme="majorHAnsi" w:cstheme="majorHAnsi"/>
                <w:b/>
                <w:sz w:val="20"/>
                <w:szCs w:val="20"/>
              </w:rPr>
            </w:pPr>
            <w:r>
              <w:t>173</w:t>
            </w:r>
            <w:r w:rsidR="005653F1" w:rsidRPr="003B26E5">
              <w:rPr>
                <w:rFonts w:asciiTheme="majorHAnsi" w:eastAsia="Calibri" w:hAnsiTheme="majorHAnsi" w:cstheme="majorHAnsi"/>
                <w:sz w:val="20"/>
                <w:szCs w:val="20"/>
              </w:rPr>
              <w:t xml:space="preserve"> Kč</w:t>
            </w:r>
          </w:p>
        </w:tc>
        <w:tc>
          <w:tcPr>
            <w:tcW w:w="1849" w:type="dxa"/>
            <w:shd w:val="clear" w:color="auto" w:fill="auto"/>
            <w:tcMar>
              <w:top w:w="100" w:type="dxa"/>
              <w:left w:w="100" w:type="dxa"/>
              <w:bottom w:w="100" w:type="dxa"/>
              <w:right w:w="100" w:type="dxa"/>
            </w:tcMar>
          </w:tcPr>
          <w:p w:rsidR="005653F1" w:rsidRPr="003B26E5" w:rsidRDefault="005653F1" w:rsidP="009C1829">
            <w:pPr>
              <w:widowControl w:val="0"/>
              <w:ind w:left="141"/>
              <w:rPr>
                <w:rFonts w:asciiTheme="majorHAnsi" w:eastAsia="Calibri" w:hAnsiTheme="majorHAnsi" w:cstheme="majorHAnsi"/>
                <w:b/>
                <w:sz w:val="20"/>
                <w:szCs w:val="20"/>
              </w:rPr>
            </w:pPr>
          </w:p>
          <w:p w:rsidR="005653F1" w:rsidRPr="003B26E5" w:rsidRDefault="009B3832" w:rsidP="009C1829">
            <w:pPr>
              <w:widowControl w:val="0"/>
              <w:ind w:left="141"/>
              <w:rPr>
                <w:rFonts w:asciiTheme="majorHAnsi" w:eastAsia="Calibri" w:hAnsiTheme="majorHAnsi" w:cstheme="majorHAnsi"/>
                <w:sz w:val="20"/>
                <w:szCs w:val="20"/>
              </w:rPr>
            </w:pPr>
            <w:r>
              <w:t xml:space="preserve">26 </w:t>
            </w:r>
            <w:r w:rsidR="005653F1" w:rsidRPr="003B26E5">
              <w:rPr>
                <w:rFonts w:asciiTheme="majorHAnsi" w:eastAsia="Calibri" w:hAnsiTheme="majorHAnsi" w:cstheme="majorHAnsi"/>
                <w:sz w:val="20"/>
                <w:szCs w:val="20"/>
              </w:rPr>
              <w:t>Kč</w:t>
            </w:r>
          </w:p>
        </w:tc>
        <w:tc>
          <w:tcPr>
            <w:tcW w:w="2546" w:type="dxa"/>
            <w:shd w:val="clear" w:color="auto" w:fill="auto"/>
            <w:tcMar>
              <w:top w:w="100" w:type="dxa"/>
              <w:left w:w="100" w:type="dxa"/>
              <w:bottom w:w="100" w:type="dxa"/>
              <w:right w:w="100" w:type="dxa"/>
            </w:tcMar>
          </w:tcPr>
          <w:p w:rsidR="005653F1" w:rsidRPr="00513ECC" w:rsidRDefault="005653F1" w:rsidP="009C1829">
            <w:pPr>
              <w:widowControl w:val="0"/>
              <w:ind w:left="141"/>
              <w:rPr>
                <w:rFonts w:asciiTheme="majorHAnsi" w:eastAsia="Calibri" w:hAnsiTheme="majorHAnsi" w:cstheme="majorHAnsi"/>
                <w:b/>
                <w:sz w:val="20"/>
                <w:szCs w:val="20"/>
              </w:rPr>
            </w:pPr>
          </w:p>
          <w:p w:rsidR="005653F1" w:rsidRPr="00513ECC" w:rsidRDefault="009B3832" w:rsidP="009C1829">
            <w:pPr>
              <w:widowControl w:val="0"/>
              <w:ind w:left="141"/>
              <w:rPr>
                <w:rFonts w:asciiTheme="majorHAnsi" w:eastAsia="Calibri" w:hAnsiTheme="majorHAnsi" w:cstheme="majorHAnsi"/>
                <w:b/>
                <w:sz w:val="20"/>
                <w:szCs w:val="20"/>
              </w:rPr>
            </w:pPr>
            <w:r>
              <w:t>199</w:t>
            </w:r>
            <w:r w:rsidR="005653F1" w:rsidRPr="00513ECC">
              <w:rPr>
                <w:rFonts w:asciiTheme="majorHAnsi" w:eastAsia="Calibri" w:hAnsiTheme="majorHAnsi" w:cstheme="majorHAnsi"/>
                <w:b/>
                <w:sz w:val="20"/>
                <w:szCs w:val="20"/>
              </w:rPr>
              <w:t xml:space="preserve"> Kč </w:t>
            </w:r>
          </w:p>
          <w:p w:rsidR="005653F1" w:rsidRPr="00513ECC" w:rsidRDefault="005653F1" w:rsidP="009C1829">
            <w:pPr>
              <w:widowControl w:val="0"/>
              <w:ind w:left="141"/>
              <w:rPr>
                <w:rFonts w:asciiTheme="majorHAnsi" w:eastAsia="Calibri" w:hAnsiTheme="majorHAnsi" w:cstheme="majorHAnsi"/>
                <w:b/>
                <w:sz w:val="20"/>
                <w:szCs w:val="20"/>
              </w:rPr>
            </w:pPr>
          </w:p>
        </w:tc>
      </w:tr>
      <w:tr w:rsidR="005653F1" w:rsidRPr="00513ECC" w:rsidTr="005653F1">
        <w:trPr>
          <w:trHeight w:val="657"/>
        </w:trPr>
        <w:tc>
          <w:tcPr>
            <w:tcW w:w="3261" w:type="dxa"/>
            <w:shd w:val="clear" w:color="auto" w:fill="auto"/>
            <w:tcMar>
              <w:top w:w="100" w:type="dxa"/>
              <w:left w:w="100" w:type="dxa"/>
              <w:bottom w:w="100" w:type="dxa"/>
              <w:right w:w="100" w:type="dxa"/>
            </w:tcMar>
          </w:tcPr>
          <w:p w:rsidR="005653F1" w:rsidRPr="003B26E5" w:rsidRDefault="005653F1" w:rsidP="009C1829">
            <w:pPr>
              <w:widowControl w:val="0"/>
              <w:ind w:left="141"/>
              <w:rPr>
                <w:rFonts w:asciiTheme="majorHAnsi" w:eastAsia="Calibri" w:hAnsiTheme="majorHAnsi" w:cstheme="majorHAnsi"/>
                <w:b/>
                <w:sz w:val="20"/>
                <w:szCs w:val="20"/>
              </w:rPr>
            </w:pPr>
            <w:r w:rsidRPr="003B26E5">
              <w:rPr>
                <w:rFonts w:asciiTheme="majorHAnsi" w:eastAsia="Calibri" w:hAnsiTheme="majorHAnsi" w:cstheme="majorHAnsi"/>
                <w:b/>
                <w:sz w:val="20"/>
                <w:szCs w:val="20"/>
              </w:rPr>
              <w:t xml:space="preserve">Cena </w:t>
            </w:r>
            <w:r>
              <w:rPr>
                <w:rFonts w:asciiTheme="majorHAnsi" w:eastAsia="Calibri" w:hAnsiTheme="majorHAnsi" w:cstheme="majorHAnsi"/>
                <w:b/>
                <w:sz w:val="20"/>
                <w:szCs w:val="20"/>
              </w:rPr>
              <w:t>stravování–</w:t>
            </w:r>
            <w:r w:rsidRPr="003B26E5">
              <w:rPr>
                <w:rFonts w:asciiTheme="majorHAnsi" w:eastAsia="Calibri" w:hAnsiTheme="majorHAnsi" w:cstheme="majorHAnsi"/>
                <w:b/>
                <w:sz w:val="20"/>
                <w:szCs w:val="20"/>
              </w:rPr>
              <w:t xml:space="preserve"> žáci</w:t>
            </w:r>
          </w:p>
          <w:p w:rsidR="005653F1" w:rsidRPr="003B26E5" w:rsidRDefault="005653F1" w:rsidP="005653F1">
            <w:pPr>
              <w:widowControl w:val="0"/>
              <w:ind w:left="141"/>
              <w:rPr>
                <w:rFonts w:asciiTheme="majorHAnsi" w:eastAsia="Calibri" w:hAnsiTheme="majorHAnsi" w:cstheme="majorHAnsi"/>
                <w:sz w:val="20"/>
                <w:szCs w:val="20"/>
              </w:rPr>
            </w:pPr>
            <w:r w:rsidRPr="003B26E5">
              <w:rPr>
                <w:rFonts w:asciiTheme="majorHAnsi" w:eastAsia="Calibri" w:hAnsiTheme="majorHAnsi" w:cstheme="majorHAnsi"/>
                <w:sz w:val="20"/>
                <w:szCs w:val="20"/>
              </w:rPr>
              <w:t xml:space="preserve">(1 osoba/pobyt v délce </w:t>
            </w:r>
            <w:r>
              <w:rPr>
                <w:rFonts w:asciiTheme="majorHAnsi" w:eastAsia="Calibri" w:hAnsiTheme="majorHAnsi" w:cstheme="majorHAnsi"/>
                <w:sz w:val="20"/>
                <w:szCs w:val="20"/>
              </w:rPr>
              <w:t>5 dnů)</w:t>
            </w:r>
          </w:p>
        </w:tc>
        <w:tc>
          <w:tcPr>
            <w:tcW w:w="1842" w:type="dxa"/>
            <w:shd w:val="clear" w:color="auto" w:fill="auto"/>
            <w:tcMar>
              <w:top w:w="100" w:type="dxa"/>
              <w:left w:w="100" w:type="dxa"/>
              <w:bottom w:w="100" w:type="dxa"/>
              <w:right w:w="100" w:type="dxa"/>
            </w:tcMar>
          </w:tcPr>
          <w:p w:rsidR="005653F1" w:rsidRPr="003B26E5" w:rsidRDefault="005653F1" w:rsidP="009C1829">
            <w:pPr>
              <w:widowControl w:val="0"/>
              <w:ind w:left="141"/>
              <w:rPr>
                <w:rFonts w:asciiTheme="majorHAnsi" w:eastAsia="Calibri" w:hAnsiTheme="majorHAnsi" w:cstheme="majorHAnsi"/>
                <w:b/>
                <w:sz w:val="20"/>
                <w:szCs w:val="20"/>
              </w:rPr>
            </w:pPr>
          </w:p>
          <w:p w:rsidR="005653F1" w:rsidRPr="003B26E5" w:rsidRDefault="009B3832" w:rsidP="009C1829">
            <w:pPr>
              <w:widowControl w:val="0"/>
              <w:ind w:left="141"/>
              <w:rPr>
                <w:rFonts w:asciiTheme="majorHAnsi" w:eastAsia="Calibri" w:hAnsiTheme="majorHAnsi" w:cstheme="majorHAnsi"/>
                <w:sz w:val="20"/>
                <w:szCs w:val="20"/>
              </w:rPr>
            </w:pPr>
            <w:r>
              <w:t xml:space="preserve">126 </w:t>
            </w:r>
            <w:r w:rsidR="005653F1" w:rsidRPr="003B26E5">
              <w:rPr>
                <w:rFonts w:asciiTheme="majorHAnsi" w:eastAsia="Calibri" w:hAnsiTheme="majorHAnsi" w:cstheme="majorHAnsi"/>
                <w:sz w:val="20"/>
                <w:szCs w:val="20"/>
              </w:rPr>
              <w:t>Kč</w:t>
            </w:r>
          </w:p>
        </w:tc>
        <w:tc>
          <w:tcPr>
            <w:tcW w:w="1849" w:type="dxa"/>
            <w:shd w:val="clear" w:color="auto" w:fill="auto"/>
            <w:tcMar>
              <w:top w:w="100" w:type="dxa"/>
              <w:left w:w="100" w:type="dxa"/>
              <w:bottom w:w="100" w:type="dxa"/>
              <w:right w:w="100" w:type="dxa"/>
            </w:tcMar>
          </w:tcPr>
          <w:p w:rsidR="005653F1" w:rsidRPr="003B26E5" w:rsidRDefault="005653F1" w:rsidP="009C1829">
            <w:pPr>
              <w:widowControl w:val="0"/>
              <w:ind w:left="141"/>
              <w:rPr>
                <w:rFonts w:asciiTheme="majorHAnsi" w:eastAsia="Calibri" w:hAnsiTheme="majorHAnsi" w:cstheme="majorHAnsi"/>
                <w:b/>
                <w:sz w:val="20"/>
                <w:szCs w:val="20"/>
              </w:rPr>
            </w:pPr>
          </w:p>
          <w:p w:rsidR="005653F1" w:rsidRPr="003B26E5" w:rsidRDefault="009B3832" w:rsidP="009C1829">
            <w:pPr>
              <w:widowControl w:val="0"/>
              <w:ind w:left="141"/>
              <w:rPr>
                <w:rFonts w:asciiTheme="majorHAnsi" w:eastAsia="Calibri" w:hAnsiTheme="majorHAnsi" w:cstheme="majorHAnsi"/>
                <w:sz w:val="20"/>
                <w:szCs w:val="20"/>
              </w:rPr>
            </w:pPr>
            <w:r>
              <w:t>19</w:t>
            </w:r>
            <w:r w:rsidR="005653F1" w:rsidRPr="003B26E5">
              <w:rPr>
                <w:rFonts w:asciiTheme="majorHAnsi" w:eastAsia="Calibri" w:hAnsiTheme="majorHAnsi" w:cstheme="majorHAnsi"/>
                <w:sz w:val="20"/>
                <w:szCs w:val="20"/>
              </w:rPr>
              <w:t xml:space="preserve"> Kč</w:t>
            </w:r>
          </w:p>
        </w:tc>
        <w:tc>
          <w:tcPr>
            <w:tcW w:w="2546" w:type="dxa"/>
            <w:shd w:val="clear" w:color="auto" w:fill="auto"/>
            <w:tcMar>
              <w:top w:w="100" w:type="dxa"/>
              <w:left w:w="100" w:type="dxa"/>
              <w:bottom w:w="100" w:type="dxa"/>
              <w:right w:w="100" w:type="dxa"/>
            </w:tcMar>
          </w:tcPr>
          <w:p w:rsidR="005653F1" w:rsidRPr="00513ECC" w:rsidRDefault="005653F1" w:rsidP="009C1829">
            <w:pPr>
              <w:widowControl w:val="0"/>
              <w:ind w:left="141"/>
              <w:rPr>
                <w:rFonts w:asciiTheme="majorHAnsi" w:eastAsia="Calibri" w:hAnsiTheme="majorHAnsi" w:cstheme="majorHAnsi"/>
                <w:b/>
                <w:sz w:val="20"/>
                <w:szCs w:val="20"/>
              </w:rPr>
            </w:pPr>
          </w:p>
          <w:p w:rsidR="005653F1" w:rsidRPr="00513ECC" w:rsidRDefault="009B3832" w:rsidP="005653F1">
            <w:pPr>
              <w:widowControl w:val="0"/>
              <w:ind w:left="141"/>
              <w:rPr>
                <w:rFonts w:asciiTheme="majorHAnsi" w:eastAsia="Calibri" w:hAnsiTheme="majorHAnsi" w:cstheme="majorHAnsi"/>
                <w:b/>
                <w:sz w:val="20"/>
                <w:szCs w:val="20"/>
              </w:rPr>
            </w:pPr>
            <w:r>
              <w:t>145</w:t>
            </w:r>
            <w:r w:rsidR="005653F1" w:rsidRPr="00513ECC">
              <w:rPr>
                <w:rFonts w:asciiTheme="majorHAnsi" w:eastAsia="Calibri" w:hAnsiTheme="majorHAnsi" w:cstheme="majorHAnsi"/>
                <w:b/>
                <w:sz w:val="20"/>
                <w:szCs w:val="20"/>
              </w:rPr>
              <w:t xml:space="preserve"> Kč </w:t>
            </w:r>
          </w:p>
        </w:tc>
      </w:tr>
      <w:tr w:rsidR="005653F1" w:rsidRPr="00513ECC" w:rsidTr="009C1829">
        <w:tc>
          <w:tcPr>
            <w:tcW w:w="3261" w:type="dxa"/>
            <w:shd w:val="clear" w:color="auto" w:fill="auto"/>
            <w:tcMar>
              <w:top w:w="100" w:type="dxa"/>
              <w:left w:w="100" w:type="dxa"/>
              <w:bottom w:w="100" w:type="dxa"/>
              <w:right w:w="100" w:type="dxa"/>
            </w:tcMar>
          </w:tcPr>
          <w:p w:rsidR="005653F1" w:rsidRPr="003B26E5" w:rsidRDefault="005653F1" w:rsidP="009C1829">
            <w:pPr>
              <w:widowControl w:val="0"/>
              <w:ind w:left="141"/>
              <w:rPr>
                <w:rFonts w:asciiTheme="majorHAnsi" w:eastAsia="Calibri" w:hAnsiTheme="majorHAnsi" w:cstheme="majorHAnsi"/>
                <w:b/>
                <w:sz w:val="20"/>
                <w:szCs w:val="20"/>
              </w:rPr>
            </w:pPr>
            <w:r w:rsidRPr="003B26E5">
              <w:rPr>
                <w:rFonts w:asciiTheme="majorHAnsi" w:eastAsia="Calibri" w:hAnsiTheme="majorHAnsi" w:cstheme="majorHAnsi"/>
                <w:b/>
                <w:sz w:val="20"/>
                <w:szCs w:val="20"/>
              </w:rPr>
              <w:t xml:space="preserve">Cena </w:t>
            </w:r>
            <w:r>
              <w:rPr>
                <w:rFonts w:asciiTheme="majorHAnsi" w:eastAsia="Calibri" w:hAnsiTheme="majorHAnsi" w:cstheme="majorHAnsi"/>
                <w:b/>
                <w:sz w:val="20"/>
                <w:szCs w:val="20"/>
              </w:rPr>
              <w:t>stravo</w:t>
            </w:r>
            <w:r w:rsidRPr="003B26E5">
              <w:rPr>
                <w:rFonts w:asciiTheme="majorHAnsi" w:eastAsia="Calibri" w:hAnsiTheme="majorHAnsi" w:cstheme="majorHAnsi"/>
                <w:b/>
                <w:sz w:val="20"/>
                <w:szCs w:val="20"/>
              </w:rPr>
              <w:t xml:space="preserve">vání </w:t>
            </w:r>
            <w:r>
              <w:rPr>
                <w:rFonts w:asciiTheme="majorHAnsi" w:eastAsia="Calibri" w:hAnsiTheme="majorHAnsi" w:cstheme="majorHAnsi"/>
                <w:b/>
                <w:sz w:val="20"/>
                <w:szCs w:val="20"/>
              </w:rPr>
              <w:t>–</w:t>
            </w:r>
            <w:r w:rsidRPr="003B26E5">
              <w:rPr>
                <w:rFonts w:asciiTheme="majorHAnsi" w:eastAsia="Calibri" w:hAnsiTheme="majorHAnsi" w:cstheme="majorHAnsi"/>
                <w:b/>
                <w:sz w:val="20"/>
                <w:szCs w:val="20"/>
              </w:rPr>
              <w:t xml:space="preserve"> dospělí</w:t>
            </w:r>
          </w:p>
          <w:p w:rsidR="005653F1" w:rsidRPr="003B26E5" w:rsidRDefault="005653F1" w:rsidP="009C1829">
            <w:pPr>
              <w:widowControl w:val="0"/>
              <w:ind w:left="141"/>
              <w:rPr>
                <w:rFonts w:asciiTheme="majorHAnsi" w:eastAsia="Calibri" w:hAnsiTheme="majorHAnsi" w:cstheme="majorHAnsi"/>
                <w:b/>
                <w:sz w:val="20"/>
                <w:szCs w:val="20"/>
              </w:rPr>
            </w:pPr>
            <w:r w:rsidRPr="003B26E5">
              <w:rPr>
                <w:rFonts w:asciiTheme="majorHAnsi" w:eastAsia="Calibri" w:hAnsiTheme="majorHAnsi" w:cstheme="majorHAnsi"/>
                <w:sz w:val="20"/>
                <w:szCs w:val="20"/>
              </w:rPr>
              <w:t xml:space="preserve">(1 osoba/pobyt v délce </w:t>
            </w:r>
            <w:r>
              <w:rPr>
                <w:rFonts w:asciiTheme="majorHAnsi" w:eastAsia="Calibri" w:hAnsiTheme="majorHAnsi" w:cstheme="majorHAnsi"/>
                <w:sz w:val="20"/>
                <w:szCs w:val="20"/>
              </w:rPr>
              <w:t>5 dnů)</w:t>
            </w:r>
          </w:p>
        </w:tc>
        <w:tc>
          <w:tcPr>
            <w:tcW w:w="1842" w:type="dxa"/>
            <w:shd w:val="clear" w:color="auto" w:fill="auto"/>
            <w:tcMar>
              <w:top w:w="100" w:type="dxa"/>
              <w:left w:w="100" w:type="dxa"/>
              <w:bottom w:w="100" w:type="dxa"/>
              <w:right w:w="100" w:type="dxa"/>
            </w:tcMar>
          </w:tcPr>
          <w:p w:rsidR="005653F1" w:rsidRPr="003B26E5" w:rsidRDefault="005653F1" w:rsidP="009C1829">
            <w:pPr>
              <w:widowControl w:val="0"/>
              <w:ind w:left="141"/>
              <w:rPr>
                <w:rFonts w:asciiTheme="majorHAnsi" w:eastAsia="Calibri" w:hAnsiTheme="majorHAnsi" w:cstheme="majorHAnsi"/>
                <w:b/>
                <w:sz w:val="20"/>
                <w:szCs w:val="20"/>
              </w:rPr>
            </w:pPr>
          </w:p>
          <w:p w:rsidR="005653F1" w:rsidRPr="003B26E5" w:rsidRDefault="009B3832" w:rsidP="009C1829">
            <w:pPr>
              <w:widowControl w:val="0"/>
              <w:ind w:left="141"/>
              <w:rPr>
                <w:rFonts w:asciiTheme="majorHAnsi" w:eastAsia="Calibri" w:hAnsiTheme="majorHAnsi" w:cstheme="majorHAnsi"/>
                <w:b/>
                <w:sz w:val="20"/>
                <w:szCs w:val="20"/>
              </w:rPr>
            </w:pPr>
            <w:r>
              <w:t>173</w:t>
            </w:r>
            <w:r w:rsidR="005653F1" w:rsidRPr="003B26E5">
              <w:rPr>
                <w:rFonts w:asciiTheme="majorHAnsi" w:eastAsia="Calibri" w:hAnsiTheme="majorHAnsi" w:cstheme="majorHAnsi"/>
                <w:sz w:val="20"/>
                <w:szCs w:val="20"/>
              </w:rPr>
              <w:t xml:space="preserve"> Kč</w:t>
            </w:r>
          </w:p>
        </w:tc>
        <w:tc>
          <w:tcPr>
            <w:tcW w:w="1849" w:type="dxa"/>
            <w:shd w:val="clear" w:color="auto" w:fill="auto"/>
            <w:tcMar>
              <w:top w:w="100" w:type="dxa"/>
              <w:left w:w="100" w:type="dxa"/>
              <w:bottom w:w="100" w:type="dxa"/>
              <w:right w:w="100" w:type="dxa"/>
            </w:tcMar>
          </w:tcPr>
          <w:p w:rsidR="005653F1" w:rsidRPr="003B26E5" w:rsidRDefault="005653F1" w:rsidP="009C1829">
            <w:pPr>
              <w:widowControl w:val="0"/>
              <w:ind w:left="141"/>
              <w:rPr>
                <w:rFonts w:asciiTheme="majorHAnsi" w:eastAsia="Calibri" w:hAnsiTheme="majorHAnsi" w:cstheme="majorHAnsi"/>
                <w:b/>
                <w:sz w:val="20"/>
                <w:szCs w:val="20"/>
              </w:rPr>
            </w:pPr>
          </w:p>
          <w:p w:rsidR="005653F1" w:rsidRPr="003B26E5" w:rsidRDefault="009B3832" w:rsidP="009C1829">
            <w:pPr>
              <w:widowControl w:val="0"/>
              <w:ind w:left="141"/>
              <w:rPr>
                <w:rFonts w:asciiTheme="majorHAnsi" w:eastAsia="Calibri" w:hAnsiTheme="majorHAnsi" w:cstheme="majorHAnsi"/>
                <w:sz w:val="20"/>
                <w:szCs w:val="20"/>
              </w:rPr>
            </w:pPr>
            <w:r>
              <w:t xml:space="preserve">26 </w:t>
            </w:r>
            <w:r w:rsidR="005653F1" w:rsidRPr="003B26E5">
              <w:rPr>
                <w:rFonts w:asciiTheme="majorHAnsi" w:eastAsia="Calibri" w:hAnsiTheme="majorHAnsi" w:cstheme="majorHAnsi"/>
                <w:sz w:val="20"/>
                <w:szCs w:val="20"/>
              </w:rPr>
              <w:t>Kč</w:t>
            </w:r>
          </w:p>
        </w:tc>
        <w:tc>
          <w:tcPr>
            <w:tcW w:w="2546" w:type="dxa"/>
            <w:shd w:val="clear" w:color="auto" w:fill="auto"/>
            <w:tcMar>
              <w:top w:w="100" w:type="dxa"/>
              <w:left w:w="100" w:type="dxa"/>
              <w:bottom w:w="100" w:type="dxa"/>
              <w:right w:w="100" w:type="dxa"/>
            </w:tcMar>
          </w:tcPr>
          <w:p w:rsidR="005653F1" w:rsidRPr="00513ECC" w:rsidRDefault="005653F1" w:rsidP="009C1829">
            <w:pPr>
              <w:widowControl w:val="0"/>
              <w:ind w:left="141"/>
              <w:rPr>
                <w:rFonts w:asciiTheme="majorHAnsi" w:eastAsia="Calibri" w:hAnsiTheme="majorHAnsi" w:cstheme="majorHAnsi"/>
                <w:b/>
                <w:sz w:val="20"/>
                <w:szCs w:val="20"/>
              </w:rPr>
            </w:pPr>
          </w:p>
          <w:p w:rsidR="005653F1" w:rsidRPr="00513ECC" w:rsidRDefault="009B3832" w:rsidP="005653F1">
            <w:pPr>
              <w:widowControl w:val="0"/>
              <w:ind w:left="141"/>
              <w:rPr>
                <w:rFonts w:asciiTheme="majorHAnsi" w:eastAsia="Calibri" w:hAnsiTheme="majorHAnsi" w:cstheme="majorHAnsi"/>
                <w:b/>
                <w:sz w:val="20"/>
                <w:szCs w:val="20"/>
              </w:rPr>
            </w:pPr>
            <w:r>
              <w:t>199</w:t>
            </w:r>
            <w:r w:rsidR="005653F1" w:rsidRPr="00513ECC">
              <w:rPr>
                <w:rFonts w:asciiTheme="majorHAnsi" w:eastAsia="Calibri" w:hAnsiTheme="majorHAnsi" w:cstheme="majorHAnsi"/>
                <w:b/>
                <w:sz w:val="20"/>
                <w:szCs w:val="20"/>
              </w:rPr>
              <w:t xml:space="preserve"> Kč </w:t>
            </w:r>
          </w:p>
        </w:tc>
      </w:tr>
    </w:tbl>
    <w:p w:rsidR="005A5BFD" w:rsidRDefault="00C474D3" w:rsidP="006320D4">
      <w:pPr>
        <w:pStyle w:val="Nadpis6"/>
        <w:keepNext w:val="0"/>
        <w:keepLines w:val="0"/>
        <w:widowControl w:val="0"/>
        <w:numPr>
          <w:ilvl w:val="0"/>
          <w:numId w:val="4"/>
        </w:numPr>
        <w:spacing w:before="200"/>
        <w:ind w:left="283"/>
        <w:rPr>
          <w:rFonts w:asciiTheme="majorHAnsi" w:hAnsiTheme="majorHAnsi" w:cstheme="majorHAnsi"/>
          <w:color w:val="000000"/>
        </w:rPr>
      </w:pPr>
      <w:bookmarkStart w:id="23" w:name="_ltsed2p9oz9p" w:colFirst="0" w:colLast="0"/>
      <w:bookmarkStart w:id="24" w:name="_r6dsmml1s2u8" w:colFirst="0" w:colLast="0"/>
      <w:bookmarkEnd w:id="23"/>
      <w:bookmarkEnd w:id="24"/>
      <w:r w:rsidRPr="003B26E5">
        <w:rPr>
          <w:rFonts w:asciiTheme="majorHAnsi" w:hAnsiTheme="majorHAnsi" w:cstheme="majorHAnsi"/>
        </w:rPr>
        <w:t xml:space="preserve">Ubytování </w:t>
      </w:r>
      <w:r w:rsidR="005653F1">
        <w:rPr>
          <w:rFonts w:asciiTheme="majorHAnsi" w:hAnsiTheme="majorHAnsi" w:cstheme="majorHAnsi"/>
        </w:rPr>
        <w:t xml:space="preserve">a stravování </w:t>
      </w:r>
      <w:r w:rsidRPr="003B26E5">
        <w:rPr>
          <w:rFonts w:asciiTheme="majorHAnsi" w:hAnsiTheme="majorHAnsi" w:cstheme="majorHAnsi"/>
        </w:rPr>
        <w:t>bude mít zdarma 1</w:t>
      </w:r>
      <w:r w:rsidR="005653F1">
        <w:rPr>
          <w:rFonts w:asciiTheme="majorHAnsi" w:hAnsiTheme="majorHAnsi" w:cstheme="majorHAnsi"/>
        </w:rPr>
        <w:t xml:space="preserve"> doprovázející </w:t>
      </w:r>
      <w:r w:rsidRPr="003B26E5">
        <w:rPr>
          <w:rFonts w:asciiTheme="majorHAnsi" w:hAnsiTheme="majorHAnsi" w:cstheme="majorHAnsi"/>
        </w:rPr>
        <w:t>dospělý na každých započatých 15 žáků</w:t>
      </w:r>
      <w:r w:rsidRPr="003B26E5">
        <w:rPr>
          <w:rFonts w:asciiTheme="majorHAnsi" w:hAnsiTheme="majorHAnsi" w:cstheme="majorHAnsi"/>
          <w:color w:val="000000"/>
        </w:rPr>
        <w:t>.</w:t>
      </w:r>
    </w:p>
    <w:p w:rsidR="005A5BFD" w:rsidRDefault="00C474D3" w:rsidP="006320D4">
      <w:pPr>
        <w:pStyle w:val="Nadpis6"/>
        <w:keepNext w:val="0"/>
        <w:keepLines w:val="0"/>
        <w:widowControl w:val="0"/>
        <w:numPr>
          <w:ilvl w:val="0"/>
          <w:numId w:val="4"/>
        </w:numPr>
        <w:ind w:left="283"/>
        <w:rPr>
          <w:rFonts w:asciiTheme="majorHAnsi" w:hAnsiTheme="majorHAnsi" w:cstheme="majorHAnsi"/>
        </w:rPr>
      </w:pPr>
      <w:bookmarkStart w:id="25" w:name="_nn79yfiiki5j" w:colFirst="0" w:colLast="0"/>
      <w:bookmarkEnd w:id="25"/>
      <w:r w:rsidRPr="003B26E5">
        <w:rPr>
          <w:rFonts w:asciiTheme="majorHAnsi" w:hAnsiTheme="majorHAnsi" w:cstheme="majorHAnsi"/>
        </w:rPr>
        <w:t>Cena podle odst. 1 tohoto článku smlouvy zahrnuje veškeré náklady, cenu veškerých úkonů, služeb, plnění i činností vynaložených či poskytnutých poskytovatelem při plnění jeho závazků dle této smlouvy. Sjednaná cena je konečná a je platná po celou dobu trvání této smlouvy.</w:t>
      </w:r>
    </w:p>
    <w:p w:rsidR="005A5BFD" w:rsidRDefault="00C474D3" w:rsidP="006320D4">
      <w:pPr>
        <w:pStyle w:val="Nadpis6"/>
        <w:keepNext w:val="0"/>
        <w:keepLines w:val="0"/>
        <w:widowControl w:val="0"/>
        <w:numPr>
          <w:ilvl w:val="0"/>
          <w:numId w:val="4"/>
        </w:numPr>
        <w:ind w:left="283"/>
        <w:rPr>
          <w:rFonts w:asciiTheme="majorHAnsi" w:hAnsiTheme="majorHAnsi" w:cstheme="majorHAnsi"/>
          <w:color w:val="000000"/>
        </w:rPr>
      </w:pPr>
      <w:bookmarkStart w:id="26" w:name="_xv9hrfacoy5d" w:colFirst="0" w:colLast="0"/>
      <w:bookmarkEnd w:id="26"/>
      <w:r w:rsidRPr="003B26E5">
        <w:rPr>
          <w:rFonts w:asciiTheme="majorHAnsi" w:hAnsiTheme="majorHAnsi" w:cstheme="majorHAnsi"/>
        </w:rPr>
        <w:lastRenderedPageBreak/>
        <w:t>Poskytovatel může požadovat  zaplacení</w:t>
      </w:r>
      <w:r w:rsidRPr="003B26E5">
        <w:rPr>
          <w:rFonts w:asciiTheme="majorHAnsi" w:hAnsiTheme="majorHAnsi" w:cstheme="majorHAnsi"/>
          <w:color w:val="000000"/>
        </w:rPr>
        <w:t xml:space="preserve"> záloh</w:t>
      </w:r>
      <w:r w:rsidRPr="003B26E5">
        <w:rPr>
          <w:rFonts w:asciiTheme="majorHAnsi" w:hAnsiTheme="majorHAnsi" w:cstheme="majorHAnsi"/>
        </w:rPr>
        <w:t>y</w:t>
      </w:r>
      <w:r w:rsidRPr="003B26E5">
        <w:rPr>
          <w:rFonts w:asciiTheme="majorHAnsi" w:hAnsiTheme="majorHAnsi" w:cstheme="majorHAnsi"/>
          <w:color w:val="000000"/>
        </w:rPr>
        <w:t>, a to ve výši max</w:t>
      </w:r>
      <w:r w:rsidRPr="003B26E5">
        <w:rPr>
          <w:rFonts w:asciiTheme="majorHAnsi" w:hAnsiTheme="majorHAnsi" w:cstheme="majorHAnsi"/>
          <w:b/>
        </w:rPr>
        <w:t>50 %</w:t>
      </w:r>
      <w:r w:rsidRPr="003B26E5">
        <w:rPr>
          <w:rFonts w:asciiTheme="majorHAnsi" w:hAnsiTheme="majorHAnsi" w:cstheme="majorHAnsi"/>
          <w:color w:val="000000"/>
        </w:rPr>
        <w:t xml:space="preserve"> z předpokládané c</w:t>
      </w:r>
      <w:r w:rsidRPr="003B26E5">
        <w:rPr>
          <w:rFonts w:asciiTheme="majorHAnsi" w:hAnsiTheme="majorHAnsi" w:cstheme="majorHAnsi"/>
        </w:rPr>
        <w:t xml:space="preserve">eny každého jednotlivého pobytu. </w:t>
      </w:r>
      <w:r w:rsidRPr="003B26E5">
        <w:rPr>
          <w:rFonts w:asciiTheme="majorHAnsi" w:hAnsiTheme="majorHAnsi" w:cstheme="majorHAnsi"/>
          <w:color w:val="000000"/>
        </w:rPr>
        <w:t xml:space="preserve">Záloha je splatná bezhotovostně na účet </w:t>
      </w:r>
      <w:r w:rsidRPr="003B26E5">
        <w:rPr>
          <w:rFonts w:asciiTheme="majorHAnsi" w:hAnsiTheme="majorHAnsi" w:cstheme="majorHAnsi"/>
        </w:rPr>
        <w:t>poskytova</w:t>
      </w:r>
      <w:r w:rsidRPr="003B26E5">
        <w:rPr>
          <w:rFonts w:asciiTheme="majorHAnsi" w:hAnsiTheme="majorHAnsi" w:cstheme="majorHAnsi"/>
          <w:color w:val="000000"/>
        </w:rPr>
        <w:t>tele na základě správně vyst</w:t>
      </w:r>
      <w:r w:rsidRPr="003B26E5">
        <w:rPr>
          <w:rFonts w:asciiTheme="majorHAnsi" w:hAnsiTheme="majorHAnsi" w:cstheme="majorHAnsi"/>
        </w:rPr>
        <w:t xml:space="preserve">avené </w:t>
      </w:r>
      <w:r w:rsidRPr="003B26E5">
        <w:rPr>
          <w:rFonts w:asciiTheme="majorHAnsi" w:hAnsiTheme="majorHAnsi" w:cstheme="majorHAnsi"/>
          <w:color w:val="000000"/>
        </w:rPr>
        <w:t>zálohové faktury</w:t>
      </w:r>
      <w:r w:rsidRPr="003B26E5">
        <w:rPr>
          <w:rFonts w:asciiTheme="majorHAnsi" w:hAnsiTheme="majorHAnsi" w:cstheme="majorHAnsi"/>
        </w:rPr>
        <w:t>.</w:t>
      </w:r>
      <w:r w:rsidRPr="003B26E5">
        <w:rPr>
          <w:rFonts w:asciiTheme="majorHAnsi" w:hAnsiTheme="majorHAnsi" w:cstheme="majorHAnsi"/>
          <w:color w:val="000000"/>
        </w:rPr>
        <w:t xml:space="preserve"> Splatnost zálohové</w:t>
      </w:r>
      <w:r w:rsidR="009B3832">
        <w:rPr>
          <w:rFonts w:asciiTheme="majorHAnsi" w:hAnsiTheme="majorHAnsi" w:cstheme="majorHAnsi"/>
          <w:color w:val="000000"/>
        </w:rPr>
        <w:t xml:space="preserve"> </w:t>
      </w:r>
      <w:r w:rsidRPr="003B26E5">
        <w:rPr>
          <w:rFonts w:asciiTheme="majorHAnsi" w:hAnsiTheme="majorHAnsi" w:cstheme="majorHAnsi"/>
          <w:color w:val="000000"/>
        </w:rPr>
        <w:t>faktury bude nej</w:t>
      </w:r>
      <w:r w:rsidRPr="003B26E5">
        <w:rPr>
          <w:rFonts w:asciiTheme="majorHAnsi" w:hAnsiTheme="majorHAnsi" w:cstheme="majorHAnsi"/>
        </w:rPr>
        <w:t>dříve 3</w:t>
      </w:r>
      <w:r w:rsidRPr="003B26E5">
        <w:rPr>
          <w:rFonts w:asciiTheme="majorHAnsi" w:hAnsiTheme="majorHAnsi" w:cstheme="majorHAnsi"/>
          <w:color w:val="000000"/>
        </w:rPr>
        <w:t>0 dní před datem zahájení daného pobyt</w:t>
      </w:r>
      <w:r w:rsidRPr="003B26E5">
        <w:rPr>
          <w:rFonts w:asciiTheme="majorHAnsi" w:hAnsiTheme="majorHAnsi" w:cstheme="majorHAnsi"/>
        </w:rPr>
        <w:t>u.</w:t>
      </w:r>
    </w:p>
    <w:p w:rsidR="005A5BFD" w:rsidRDefault="00C474D3" w:rsidP="006320D4">
      <w:pPr>
        <w:pStyle w:val="Nadpis6"/>
        <w:keepNext w:val="0"/>
        <w:keepLines w:val="0"/>
        <w:widowControl w:val="0"/>
        <w:numPr>
          <w:ilvl w:val="0"/>
          <w:numId w:val="4"/>
        </w:numPr>
        <w:ind w:left="283"/>
        <w:rPr>
          <w:rFonts w:asciiTheme="majorHAnsi" w:hAnsiTheme="majorHAnsi" w:cstheme="majorHAnsi"/>
        </w:rPr>
      </w:pPr>
      <w:bookmarkStart w:id="27" w:name="_29csdfxwba7n" w:colFirst="0" w:colLast="0"/>
      <w:bookmarkEnd w:id="27"/>
      <w:r w:rsidRPr="003B26E5">
        <w:rPr>
          <w:rFonts w:asciiTheme="majorHAnsi" w:hAnsiTheme="majorHAnsi" w:cstheme="majorHAnsi"/>
          <w:color w:val="000000"/>
        </w:rPr>
        <w:t>Vyúčtovací faktura bude vystavena po skončení programu podle skutečně realizovaných služeb.</w:t>
      </w:r>
      <w:r w:rsidR="009B3832">
        <w:rPr>
          <w:rFonts w:asciiTheme="majorHAnsi" w:hAnsiTheme="majorHAnsi" w:cstheme="majorHAnsi"/>
          <w:color w:val="000000"/>
        </w:rPr>
        <w:t xml:space="preserve"> </w:t>
      </w:r>
      <w:r w:rsidRPr="003B26E5">
        <w:rPr>
          <w:rFonts w:asciiTheme="majorHAnsi" w:hAnsiTheme="majorHAnsi" w:cstheme="majorHAnsi"/>
          <w:color w:val="000000"/>
        </w:rPr>
        <w:t>Faktur</w:t>
      </w:r>
      <w:r w:rsidRPr="003B26E5">
        <w:rPr>
          <w:rFonts w:asciiTheme="majorHAnsi" w:hAnsiTheme="majorHAnsi" w:cstheme="majorHAnsi"/>
        </w:rPr>
        <w:t>a</w:t>
      </w:r>
      <w:r w:rsidRPr="003B26E5">
        <w:rPr>
          <w:rFonts w:asciiTheme="majorHAnsi" w:hAnsiTheme="majorHAnsi" w:cstheme="majorHAnsi"/>
          <w:color w:val="000000"/>
        </w:rPr>
        <w:t xml:space="preserve"> bud</w:t>
      </w:r>
      <w:r w:rsidRPr="003B26E5">
        <w:rPr>
          <w:rFonts w:asciiTheme="majorHAnsi" w:hAnsiTheme="majorHAnsi" w:cstheme="majorHAnsi"/>
        </w:rPr>
        <w:t>e</w:t>
      </w:r>
      <w:r w:rsidRPr="003B26E5">
        <w:rPr>
          <w:rFonts w:asciiTheme="majorHAnsi" w:hAnsiTheme="majorHAnsi" w:cstheme="majorHAnsi"/>
          <w:color w:val="000000"/>
        </w:rPr>
        <w:t xml:space="preserve"> mít náležitosti daňového dokladu a bud</w:t>
      </w:r>
      <w:r w:rsidRPr="003B26E5">
        <w:rPr>
          <w:rFonts w:asciiTheme="majorHAnsi" w:hAnsiTheme="majorHAnsi" w:cstheme="majorHAnsi"/>
        </w:rPr>
        <w:t>e</w:t>
      </w:r>
      <w:r w:rsidRPr="003B26E5">
        <w:rPr>
          <w:rFonts w:asciiTheme="majorHAnsi" w:hAnsiTheme="majorHAnsi" w:cstheme="majorHAnsi"/>
          <w:color w:val="000000"/>
        </w:rPr>
        <w:t xml:space="preserve"> obsahovat číslo této smlouvy stanovené objednatelem, podrobný rozpis jednotlivých fakturovaných částek tak, aby cena byla rozlišena na položky týkající se samotných </w:t>
      </w:r>
      <w:r w:rsidRPr="003B26E5">
        <w:rPr>
          <w:rFonts w:asciiTheme="majorHAnsi" w:hAnsiTheme="majorHAnsi" w:cstheme="majorHAnsi"/>
        </w:rPr>
        <w:t>žáků</w:t>
      </w:r>
      <w:r w:rsidRPr="003B26E5">
        <w:rPr>
          <w:rFonts w:asciiTheme="majorHAnsi" w:hAnsiTheme="majorHAnsi" w:cstheme="majorHAnsi"/>
          <w:color w:val="000000"/>
        </w:rPr>
        <w:t xml:space="preserve"> a položky týkající se </w:t>
      </w:r>
      <w:r w:rsidRPr="003B26E5">
        <w:rPr>
          <w:rFonts w:asciiTheme="majorHAnsi" w:hAnsiTheme="majorHAnsi" w:cstheme="majorHAnsi"/>
        </w:rPr>
        <w:t>dospělých účastníků.</w:t>
      </w:r>
    </w:p>
    <w:p w:rsidR="005A5BFD" w:rsidRDefault="00C474D3" w:rsidP="006320D4">
      <w:pPr>
        <w:pStyle w:val="Nadpis6"/>
        <w:keepNext w:val="0"/>
        <w:keepLines w:val="0"/>
        <w:widowControl w:val="0"/>
        <w:numPr>
          <w:ilvl w:val="0"/>
          <w:numId w:val="4"/>
        </w:numPr>
        <w:ind w:left="283"/>
        <w:rPr>
          <w:rFonts w:asciiTheme="majorHAnsi" w:hAnsiTheme="majorHAnsi" w:cstheme="majorHAnsi"/>
        </w:rPr>
      </w:pPr>
      <w:bookmarkStart w:id="28" w:name="_gmlewja172sw" w:colFirst="0" w:colLast="0"/>
      <w:bookmarkEnd w:id="28"/>
      <w:r w:rsidRPr="003B26E5">
        <w:rPr>
          <w:rFonts w:asciiTheme="majorHAnsi" w:hAnsiTheme="majorHAnsi" w:cstheme="majorHAnsi"/>
        </w:rPr>
        <w:t>Poskytovatel bude objednateli fakturovat po uskutečnění pobytu pouze za skutečný počet účastníků. Za osoby, které účastnili pouze části pobytu, bude poskytovatel fakturovat pouze poměrnou část ceny dle počtu nocí  jejich pobytu.</w:t>
      </w:r>
    </w:p>
    <w:p w:rsidR="005A5BFD" w:rsidRDefault="00C474D3" w:rsidP="006320D4">
      <w:pPr>
        <w:pStyle w:val="Nadpis6"/>
        <w:keepNext w:val="0"/>
        <w:keepLines w:val="0"/>
        <w:widowControl w:val="0"/>
        <w:numPr>
          <w:ilvl w:val="0"/>
          <w:numId w:val="4"/>
        </w:numPr>
        <w:ind w:left="283"/>
        <w:rPr>
          <w:rFonts w:asciiTheme="majorHAnsi" w:hAnsiTheme="majorHAnsi" w:cstheme="majorHAnsi"/>
        </w:rPr>
      </w:pPr>
      <w:bookmarkStart w:id="29" w:name="_d8kbfgb7gt8o" w:colFirst="0" w:colLast="0"/>
      <w:bookmarkEnd w:id="29"/>
      <w:r w:rsidRPr="003B26E5">
        <w:rPr>
          <w:rFonts w:asciiTheme="majorHAnsi" w:hAnsiTheme="majorHAnsi" w:cstheme="majorHAnsi"/>
        </w:rPr>
        <w:t>Lhůta splatnosti vyúčtovací faktury je stanovena dohodou na 14 kalendářních dnů ode dne jejího převzetí objednatelem.</w:t>
      </w:r>
    </w:p>
    <w:p w:rsidR="006D77D6" w:rsidRPr="006D77D6" w:rsidRDefault="006D77D6" w:rsidP="006320D4">
      <w:pPr>
        <w:widowControl w:val="0"/>
      </w:pPr>
    </w:p>
    <w:p w:rsidR="005A5BFD" w:rsidRDefault="00C474D3" w:rsidP="006320D4">
      <w:pPr>
        <w:pStyle w:val="Nadpis2"/>
        <w:keepNext w:val="0"/>
        <w:keepLines w:val="0"/>
        <w:widowControl w:val="0"/>
        <w:spacing w:before="0" w:after="0"/>
        <w:jc w:val="center"/>
        <w:rPr>
          <w:rFonts w:asciiTheme="majorHAnsi" w:eastAsia="Calibri" w:hAnsiTheme="majorHAnsi" w:cstheme="majorHAnsi"/>
          <w:b/>
          <w:sz w:val="20"/>
          <w:szCs w:val="20"/>
        </w:rPr>
      </w:pPr>
      <w:bookmarkStart w:id="30" w:name="_im1hg5ik94zi" w:colFirst="0" w:colLast="0"/>
      <w:bookmarkEnd w:id="30"/>
      <w:r w:rsidRPr="003B26E5">
        <w:rPr>
          <w:rFonts w:asciiTheme="majorHAnsi" w:eastAsia="Calibri" w:hAnsiTheme="majorHAnsi" w:cstheme="majorHAnsi"/>
          <w:b/>
          <w:sz w:val="20"/>
          <w:szCs w:val="20"/>
        </w:rPr>
        <w:t>IV. Povinnosti a práva ubytovaných osob</w:t>
      </w:r>
    </w:p>
    <w:p w:rsidR="005A5BFD" w:rsidRDefault="00C474D3" w:rsidP="006320D4">
      <w:pPr>
        <w:pStyle w:val="Nadpis6"/>
        <w:keepNext w:val="0"/>
        <w:keepLines w:val="0"/>
        <w:widowControl w:val="0"/>
        <w:numPr>
          <w:ilvl w:val="0"/>
          <w:numId w:val="2"/>
        </w:numPr>
        <w:ind w:left="425" w:hanging="425"/>
        <w:rPr>
          <w:rFonts w:asciiTheme="majorHAnsi" w:hAnsiTheme="majorHAnsi" w:cstheme="majorHAnsi"/>
        </w:rPr>
      </w:pPr>
      <w:bookmarkStart w:id="31" w:name="_c96mynowl2n2" w:colFirst="0" w:colLast="0"/>
      <w:bookmarkEnd w:id="31"/>
      <w:r w:rsidRPr="003B26E5">
        <w:rPr>
          <w:rFonts w:asciiTheme="majorHAnsi" w:hAnsiTheme="majorHAnsi" w:cstheme="majorHAnsi"/>
        </w:rPr>
        <w:t xml:space="preserve">Osoby ubytované na základě této smlouvy (dále jen „ubytované osoby“) jsou oprávněny řádně užívat prostory, které jim byly k ubytování vyhrazeny, jakož i společné prostory ubytovacích zařízení a užívat služeb, jejichž poskytování je s ubytováním spojeno. V těchto prostorách nesmí ubytované osoby bez souhlasu poskytovatele provádět žádné podstatné změny. </w:t>
      </w:r>
    </w:p>
    <w:p w:rsidR="005A5BFD" w:rsidRDefault="00C474D3" w:rsidP="006320D4">
      <w:pPr>
        <w:pStyle w:val="Nadpis6"/>
        <w:keepNext w:val="0"/>
        <w:keepLines w:val="0"/>
        <w:widowControl w:val="0"/>
        <w:numPr>
          <w:ilvl w:val="0"/>
          <w:numId w:val="2"/>
        </w:numPr>
        <w:ind w:left="425" w:hanging="425"/>
        <w:rPr>
          <w:rFonts w:asciiTheme="majorHAnsi" w:hAnsiTheme="majorHAnsi" w:cstheme="majorHAnsi"/>
        </w:rPr>
      </w:pPr>
      <w:bookmarkStart w:id="32" w:name="_jslhurk8cxfz" w:colFirst="0" w:colLast="0"/>
      <w:bookmarkEnd w:id="32"/>
      <w:r w:rsidRPr="003B26E5">
        <w:rPr>
          <w:rFonts w:asciiTheme="majorHAnsi" w:hAnsiTheme="majorHAnsi" w:cstheme="majorHAnsi"/>
        </w:rPr>
        <w:t>Ubytované osoby jsou povinny dodržovat provozní řád poskytovatele, se kterými je poskytovatel seznámí na začátku jejich pobytu.</w:t>
      </w:r>
    </w:p>
    <w:p w:rsidR="006D77D6" w:rsidRPr="006D77D6" w:rsidRDefault="00C474D3" w:rsidP="006320D4">
      <w:pPr>
        <w:pStyle w:val="Nadpis6"/>
        <w:keepNext w:val="0"/>
        <w:keepLines w:val="0"/>
        <w:widowControl w:val="0"/>
        <w:numPr>
          <w:ilvl w:val="0"/>
          <w:numId w:val="2"/>
        </w:numPr>
        <w:ind w:left="425" w:hanging="425"/>
      </w:pPr>
      <w:bookmarkStart w:id="33" w:name="_xjyqsiwdtwzc" w:colFirst="0" w:colLast="0"/>
      <w:bookmarkEnd w:id="33"/>
      <w:r w:rsidRPr="006D77D6">
        <w:rPr>
          <w:rFonts w:asciiTheme="majorHAnsi" w:hAnsiTheme="majorHAnsi" w:cstheme="majorHAnsi"/>
        </w:rPr>
        <w:t>V celém prostoru ubytovacích objektů je zakázáno manipulovat s otevřeným ohněm. Používání venkovního ohniště je povoleno.</w:t>
      </w:r>
    </w:p>
    <w:p w:rsidR="006D77D6" w:rsidRDefault="00C474D3" w:rsidP="006320D4">
      <w:pPr>
        <w:pStyle w:val="Nadpis6"/>
        <w:keepNext w:val="0"/>
        <w:keepLines w:val="0"/>
        <w:widowControl w:val="0"/>
        <w:numPr>
          <w:ilvl w:val="0"/>
          <w:numId w:val="2"/>
        </w:numPr>
        <w:ind w:left="425" w:hanging="425"/>
        <w:rPr>
          <w:rFonts w:asciiTheme="majorHAnsi" w:hAnsiTheme="majorHAnsi" w:cstheme="majorHAnsi"/>
        </w:rPr>
      </w:pPr>
      <w:bookmarkStart w:id="34" w:name="_83su0k2tje45" w:colFirst="0" w:colLast="0"/>
      <w:bookmarkEnd w:id="34"/>
      <w:r w:rsidRPr="003B26E5">
        <w:rPr>
          <w:rFonts w:asciiTheme="majorHAnsi" w:hAnsiTheme="majorHAnsi" w:cstheme="majorHAnsi"/>
        </w:rPr>
        <w:t>Ubytované osoby jsou povinny průběžně udržovat pořádek</w:t>
      </w:r>
    </w:p>
    <w:p w:rsidR="005A5BFD" w:rsidRPr="003B26E5" w:rsidRDefault="00C474D3" w:rsidP="006320D4">
      <w:pPr>
        <w:pStyle w:val="Bezmezer"/>
        <w:widowControl w:val="0"/>
      </w:pPr>
      <w:r w:rsidRPr="003B26E5">
        <w:br/>
      </w:r>
    </w:p>
    <w:p w:rsidR="005A5BFD" w:rsidRPr="003B26E5" w:rsidRDefault="00C474D3" w:rsidP="006320D4">
      <w:pPr>
        <w:pStyle w:val="Nadpis2"/>
        <w:keepNext w:val="0"/>
        <w:keepLines w:val="0"/>
        <w:widowControl w:val="0"/>
        <w:spacing w:before="0" w:after="0"/>
        <w:jc w:val="center"/>
        <w:rPr>
          <w:rFonts w:asciiTheme="majorHAnsi" w:hAnsiTheme="majorHAnsi" w:cstheme="majorHAnsi"/>
        </w:rPr>
      </w:pPr>
      <w:bookmarkStart w:id="35" w:name="_duz0xoc31ef2" w:colFirst="0" w:colLast="0"/>
      <w:bookmarkEnd w:id="35"/>
      <w:r w:rsidRPr="003B26E5">
        <w:rPr>
          <w:rFonts w:asciiTheme="majorHAnsi" w:eastAsia="Calibri" w:hAnsiTheme="majorHAnsi" w:cstheme="majorHAnsi"/>
          <w:b/>
          <w:sz w:val="20"/>
          <w:szCs w:val="20"/>
        </w:rPr>
        <w:t>V. Odstoupení od smlouvy, stornopoplatky a pokuty</w:t>
      </w:r>
    </w:p>
    <w:p w:rsidR="005A5BFD" w:rsidRPr="003B26E5" w:rsidRDefault="00C474D3" w:rsidP="006320D4">
      <w:pPr>
        <w:pStyle w:val="Nadpis6"/>
        <w:keepNext w:val="0"/>
        <w:keepLines w:val="0"/>
        <w:widowControl w:val="0"/>
        <w:numPr>
          <w:ilvl w:val="0"/>
          <w:numId w:val="3"/>
        </w:numPr>
        <w:ind w:left="425"/>
        <w:rPr>
          <w:rFonts w:asciiTheme="majorHAnsi" w:hAnsiTheme="majorHAnsi" w:cstheme="majorHAnsi"/>
        </w:rPr>
      </w:pPr>
      <w:bookmarkStart w:id="36" w:name="_bbaidjn8bbgo" w:colFirst="0" w:colLast="0"/>
      <w:bookmarkEnd w:id="36"/>
      <w:r w:rsidRPr="003B26E5">
        <w:rPr>
          <w:rFonts w:asciiTheme="majorHAnsi" w:hAnsiTheme="majorHAnsi" w:cstheme="majorHAnsi"/>
        </w:rPr>
        <w:t xml:space="preserve">Objednatel je bez sankcí oprávněn odstoupit od této smlouvy v případě jejího podstatného porušení druhou smluvní stranou, s tím, že za podstatné porušení smlouvy se považuje zejména neposkytnutí předmětu plnění, nebo jeho neposkytnutí v dohodnutém rozsahu či kvalitě. </w:t>
      </w:r>
    </w:p>
    <w:p w:rsidR="005A5BFD" w:rsidRPr="003B26E5" w:rsidRDefault="00C474D3" w:rsidP="006320D4">
      <w:pPr>
        <w:pStyle w:val="Nadpis6"/>
        <w:keepNext w:val="0"/>
        <w:keepLines w:val="0"/>
        <w:widowControl w:val="0"/>
        <w:numPr>
          <w:ilvl w:val="0"/>
          <w:numId w:val="3"/>
        </w:numPr>
        <w:pBdr>
          <w:top w:val="nil"/>
          <w:left w:val="nil"/>
          <w:bottom w:val="nil"/>
          <w:right w:val="nil"/>
          <w:between w:val="nil"/>
        </w:pBdr>
        <w:ind w:left="425"/>
        <w:rPr>
          <w:rFonts w:asciiTheme="majorHAnsi" w:hAnsiTheme="majorHAnsi" w:cstheme="majorHAnsi"/>
        </w:rPr>
      </w:pPr>
      <w:bookmarkStart w:id="37" w:name="_wk58nbryzijy" w:colFirst="0" w:colLast="0"/>
      <w:bookmarkEnd w:id="37"/>
      <w:r w:rsidRPr="003B26E5">
        <w:rPr>
          <w:rFonts w:asciiTheme="majorHAnsi" w:hAnsiTheme="majorHAnsi" w:cstheme="majorHAnsi"/>
        </w:rPr>
        <w:t xml:space="preserve">Storno poplatek při nižším počtu účastníků </w:t>
      </w:r>
      <w:r w:rsidR="00C505FC">
        <w:rPr>
          <w:rFonts w:asciiTheme="majorHAnsi" w:hAnsiTheme="majorHAnsi" w:cstheme="majorHAnsi"/>
        </w:rPr>
        <w:t>může poskytovatel požadovat</w:t>
      </w:r>
      <w:r w:rsidRPr="003B26E5">
        <w:rPr>
          <w:rFonts w:asciiTheme="majorHAnsi" w:hAnsiTheme="majorHAnsi" w:cstheme="majorHAnsi"/>
        </w:rPr>
        <w:t xml:space="preserve"> v případě, že bude součet skutečného počtu účastníků za všechny turnusy nižší</w:t>
      </w:r>
      <w:r w:rsidR="00513ECC">
        <w:rPr>
          <w:rFonts w:asciiTheme="majorHAnsi" w:hAnsiTheme="majorHAnsi" w:cstheme="majorHAnsi"/>
        </w:rPr>
        <w:t>,</w:t>
      </w:r>
      <w:r w:rsidRPr="003B26E5">
        <w:rPr>
          <w:rFonts w:asciiTheme="majorHAnsi" w:hAnsiTheme="majorHAnsi" w:cstheme="majorHAnsi"/>
        </w:rPr>
        <w:t xml:space="preserve"> než je stanoveno v čl. I odst. </w:t>
      </w:r>
      <w:r w:rsidR="00513ECC">
        <w:rPr>
          <w:rFonts w:asciiTheme="majorHAnsi" w:hAnsiTheme="majorHAnsi" w:cstheme="majorHAnsi"/>
        </w:rPr>
        <w:t>4</w:t>
      </w:r>
      <w:r w:rsidRPr="003B26E5">
        <w:rPr>
          <w:rFonts w:asciiTheme="majorHAnsi" w:hAnsiTheme="majorHAnsi" w:cstheme="majorHAnsi"/>
        </w:rPr>
        <w:t>.</w:t>
      </w:r>
      <w:r w:rsidR="00513ECC">
        <w:rPr>
          <w:rFonts w:asciiTheme="majorHAnsi" w:hAnsiTheme="majorHAnsi" w:cstheme="majorHAnsi"/>
        </w:rPr>
        <w:t>, a to současně s fakturou za poslední realizovaný pobyt.</w:t>
      </w:r>
      <w:r w:rsidRPr="003B26E5">
        <w:rPr>
          <w:rFonts w:asciiTheme="majorHAnsi" w:hAnsiTheme="majorHAnsi" w:cstheme="majorHAnsi"/>
        </w:rPr>
        <w:t xml:space="preserve"> Odběratel se zavazuje uhradit storno poplatek ve výši 500 Kč za každou osobu pod stanoveným limitem.</w:t>
      </w:r>
    </w:p>
    <w:p w:rsidR="005A5BFD" w:rsidRPr="003B26E5" w:rsidRDefault="00C474D3" w:rsidP="006320D4">
      <w:pPr>
        <w:pStyle w:val="Nadpis6"/>
        <w:keepNext w:val="0"/>
        <w:keepLines w:val="0"/>
        <w:widowControl w:val="0"/>
        <w:numPr>
          <w:ilvl w:val="0"/>
          <w:numId w:val="3"/>
        </w:numPr>
        <w:pBdr>
          <w:top w:val="nil"/>
          <w:left w:val="nil"/>
          <w:bottom w:val="nil"/>
          <w:right w:val="nil"/>
          <w:between w:val="nil"/>
        </w:pBdr>
        <w:ind w:left="425"/>
        <w:rPr>
          <w:rFonts w:asciiTheme="majorHAnsi" w:hAnsiTheme="majorHAnsi" w:cstheme="majorHAnsi"/>
        </w:rPr>
      </w:pPr>
      <w:bookmarkStart w:id="38" w:name="_9cqeti6pwxk5" w:colFirst="0" w:colLast="0"/>
      <w:bookmarkEnd w:id="38"/>
      <w:r w:rsidRPr="003B26E5">
        <w:rPr>
          <w:rFonts w:asciiTheme="majorHAnsi" w:hAnsiTheme="majorHAnsi" w:cstheme="majorHAnsi"/>
        </w:rPr>
        <w:t xml:space="preserve">Odstoupí-li poskytovatel od smlouvy či odřekne realizaci konkrétního termínu pobytu, </w:t>
      </w:r>
      <w:r w:rsidR="00BD314C" w:rsidRPr="00C505FC">
        <w:rPr>
          <w:rFonts w:asciiTheme="majorHAnsi" w:hAnsiTheme="majorHAnsi" w:cstheme="majorHAnsi"/>
        </w:rPr>
        <w:t>může odběratel požadovat po poskytovateli</w:t>
      </w:r>
      <w:r w:rsidR="009B3832">
        <w:rPr>
          <w:rFonts w:asciiTheme="majorHAnsi" w:hAnsiTheme="majorHAnsi" w:cstheme="majorHAnsi"/>
        </w:rPr>
        <w:t xml:space="preserve"> </w:t>
      </w:r>
      <w:r w:rsidRPr="003B26E5">
        <w:rPr>
          <w:rFonts w:asciiTheme="majorHAnsi" w:hAnsiTheme="majorHAnsi" w:cstheme="majorHAnsi"/>
        </w:rPr>
        <w:t>stornopoplatek ve výši 2</w:t>
      </w:r>
      <w:r w:rsidR="00C474DE">
        <w:rPr>
          <w:rFonts w:asciiTheme="majorHAnsi" w:hAnsiTheme="majorHAnsi" w:cstheme="majorHAnsi"/>
        </w:rPr>
        <w:t>7</w:t>
      </w:r>
      <w:r w:rsidRPr="003B26E5">
        <w:rPr>
          <w:rFonts w:asciiTheme="majorHAnsi" w:hAnsiTheme="majorHAnsi" w:cstheme="majorHAnsi"/>
        </w:rPr>
        <w:t>.500,- za každý takto zmařený pobyt. Zároveň vrátí případnou uhrazenou zálohovou platbu do 14 dnů od sdělení odběrateli, že od smlouvy / realizace pobytu odstupuje.</w:t>
      </w:r>
    </w:p>
    <w:p w:rsidR="005A5BFD" w:rsidRPr="003B26E5" w:rsidRDefault="00C474D3" w:rsidP="006320D4">
      <w:pPr>
        <w:pStyle w:val="Nadpis6"/>
        <w:keepNext w:val="0"/>
        <w:keepLines w:val="0"/>
        <w:widowControl w:val="0"/>
        <w:numPr>
          <w:ilvl w:val="0"/>
          <w:numId w:val="3"/>
        </w:numPr>
        <w:ind w:left="425" w:hanging="420"/>
        <w:rPr>
          <w:rFonts w:asciiTheme="majorHAnsi" w:hAnsiTheme="majorHAnsi" w:cstheme="majorHAnsi"/>
        </w:rPr>
      </w:pPr>
      <w:bookmarkStart w:id="39" w:name="_xjye8ojorier" w:colFirst="0" w:colLast="0"/>
      <w:bookmarkEnd w:id="39"/>
      <w:r w:rsidRPr="003B26E5">
        <w:rPr>
          <w:rFonts w:asciiTheme="majorHAnsi" w:hAnsiTheme="majorHAnsi" w:cstheme="majorHAnsi"/>
        </w:rPr>
        <w:t>Objednatel se zavazuje v případě prodlení s úhradou faktury dle čl. III této smlouvy zaplatit poskytovateli smluvní pokutu ve výši 0,05 % z dlužné částky za každý den prodlení s úhradou faktury.</w:t>
      </w:r>
    </w:p>
    <w:p w:rsidR="005A5BFD" w:rsidRDefault="00C474D3" w:rsidP="006320D4">
      <w:pPr>
        <w:pStyle w:val="Nadpis6"/>
        <w:keepNext w:val="0"/>
        <w:keepLines w:val="0"/>
        <w:widowControl w:val="0"/>
        <w:numPr>
          <w:ilvl w:val="0"/>
          <w:numId w:val="3"/>
        </w:numPr>
        <w:ind w:left="425" w:hanging="420"/>
        <w:rPr>
          <w:rFonts w:asciiTheme="majorHAnsi" w:hAnsiTheme="majorHAnsi" w:cstheme="majorHAnsi"/>
        </w:rPr>
      </w:pPr>
      <w:bookmarkStart w:id="40" w:name="_53ewclg4ixbl" w:colFirst="0" w:colLast="0"/>
      <w:bookmarkEnd w:id="40"/>
      <w:r w:rsidRPr="003B26E5">
        <w:rPr>
          <w:rFonts w:asciiTheme="majorHAnsi" w:hAnsiTheme="majorHAnsi" w:cstheme="majorHAnsi"/>
        </w:rPr>
        <w:t>Smluvní pokuty a stornopoplatky jsou splatné do 30 kalendářních dní od data, kdy byla povinné straně oprávněnou stranou doručena písemná výzva k jejímu zaplacení, a to na účet oprávněné strany uvedený v písemné výzvě.</w:t>
      </w:r>
    </w:p>
    <w:p w:rsidR="006D77D6" w:rsidRPr="006D77D6" w:rsidRDefault="006D77D6" w:rsidP="006320D4">
      <w:pPr>
        <w:widowControl w:val="0"/>
      </w:pPr>
    </w:p>
    <w:p w:rsidR="005A5BFD" w:rsidRPr="003B26E5" w:rsidRDefault="00C474D3" w:rsidP="006320D4">
      <w:pPr>
        <w:pStyle w:val="Nadpis2"/>
        <w:keepNext w:val="0"/>
        <w:keepLines w:val="0"/>
        <w:widowControl w:val="0"/>
        <w:spacing w:before="0" w:after="0"/>
        <w:jc w:val="center"/>
        <w:rPr>
          <w:rFonts w:asciiTheme="majorHAnsi" w:eastAsia="Calibri" w:hAnsiTheme="majorHAnsi" w:cstheme="majorHAnsi"/>
          <w:b/>
          <w:sz w:val="20"/>
          <w:szCs w:val="20"/>
        </w:rPr>
      </w:pPr>
      <w:bookmarkStart w:id="41" w:name="_gysoruj6pq" w:colFirst="0" w:colLast="0"/>
      <w:bookmarkStart w:id="42" w:name="_ssf9j9cq4bvv" w:colFirst="0" w:colLast="0"/>
      <w:bookmarkEnd w:id="41"/>
      <w:bookmarkEnd w:id="42"/>
      <w:r w:rsidRPr="003B26E5">
        <w:rPr>
          <w:rFonts w:asciiTheme="majorHAnsi" w:eastAsia="Calibri" w:hAnsiTheme="majorHAnsi" w:cstheme="majorHAnsi"/>
          <w:b/>
          <w:sz w:val="20"/>
          <w:szCs w:val="20"/>
        </w:rPr>
        <w:t>VI. Další ujednání</w:t>
      </w:r>
    </w:p>
    <w:p w:rsidR="005A5BFD" w:rsidRPr="003B26E5" w:rsidRDefault="00C474D3" w:rsidP="006320D4">
      <w:pPr>
        <w:pStyle w:val="Nadpis6"/>
        <w:keepNext w:val="0"/>
        <w:keepLines w:val="0"/>
        <w:widowControl w:val="0"/>
        <w:numPr>
          <w:ilvl w:val="0"/>
          <w:numId w:val="5"/>
        </w:numPr>
        <w:ind w:left="283"/>
        <w:rPr>
          <w:rFonts w:asciiTheme="majorHAnsi" w:hAnsiTheme="majorHAnsi" w:cstheme="majorHAnsi"/>
        </w:rPr>
      </w:pPr>
      <w:bookmarkStart w:id="43" w:name="_z8xlmooowjq0" w:colFirst="0" w:colLast="0"/>
      <w:bookmarkEnd w:id="43"/>
      <w:r w:rsidRPr="003B26E5">
        <w:rPr>
          <w:rFonts w:asciiTheme="majorHAnsi" w:hAnsiTheme="majorHAnsi" w:cstheme="majorHAnsi"/>
        </w:rPr>
        <w:t>Změnit nebo doplnit tuto smlouvu lze pouze formou písemných vzestupně číslovaných dodatků, podepsaných oprávněnými zástupci obou smluvních stran.</w:t>
      </w:r>
    </w:p>
    <w:p w:rsidR="005A5BFD" w:rsidRPr="003B26E5" w:rsidRDefault="00C474D3" w:rsidP="006320D4">
      <w:pPr>
        <w:pStyle w:val="Nadpis6"/>
        <w:keepNext w:val="0"/>
        <w:keepLines w:val="0"/>
        <w:widowControl w:val="0"/>
        <w:numPr>
          <w:ilvl w:val="0"/>
          <w:numId w:val="5"/>
        </w:numPr>
        <w:ind w:left="283"/>
        <w:rPr>
          <w:rFonts w:asciiTheme="majorHAnsi" w:hAnsiTheme="majorHAnsi" w:cstheme="majorHAnsi"/>
        </w:rPr>
      </w:pPr>
      <w:bookmarkStart w:id="44" w:name="_egljy3qohumc" w:colFirst="0" w:colLast="0"/>
      <w:bookmarkEnd w:id="44"/>
      <w:r w:rsidRPr="003B26E5">
        <w:rPr>
          <w:rFonts w:asciiTheme="majorHAnsi" w:hAnsiTheme="majorHAnsi" w:cstheme="majorHAnsi"/>
        </w:rPr>
        <w:t>Smluvní strany mohou kdykoli ukončit závazkový vztah založený touto smlouvou písemnou dohodou.</w:t>
      </w:r>
    </w:p>
    <w:p w:rsidR="005A5BFD" w:rsidRPr="003B26E5" w:rsidRDefault="00C474D3" w:rsidP="006320D4">
      <w:pPr>
        <w:pStyle w:val="Nadpis6"/>
        <w:keepNext w:val="0"/>
        <w:keepLines w:val="0"/>
        <w:widowControl w:val="0"/>
        <w:numPr>
          <w:ilvl w:val="0"/>
          <w:numId w:val="5"/>
        </w:numPr>
        <w:ind w:left="283"/>
        <w:rPr>
          <w:rFonts w:asciiTheme="majorHAnsi" w:hAnsiTheme="majorHAnsi" w:cstheme="majorHAnsi"/>
        </w:rPr>
      </w:pPr>
      <w:bookmarkStart w:id="45" w:name="_n612iltctrwq" w:colFirst="0" w:colLast="0"/>
      <w:bookmarkEnd w:id="45"/>
      <w:r w:rsidRPr="003B26E5">
        <w:rPr>
          <w:rFonts w:asciiTheme="majorHAnsi" w:hAnsiTheme="majorHAnsi" w:cstheme="majorHAnsi"/>
        </w:rPr>
        <w:t xml:space="preserve">Tato smlouva je sepsána ve dvou vyhotoveních s platností originálu, z nichž každý účastník obdrží jedno vyhotovení. </w:t>
      </w:r>
    </w:p>
    <w:p w:rsidR="005A5BFD" w:rsidRPr="003B26E5" w:rsidRDefault="00C474D3" w:rsidP="006320D4">
      <w:pPr>
        <w:pStyle w:val="Nadpis6"/>
        <w:keepNext w:val="0"/>
        <w:keepLines w:val="0"/>
        <w:widowControl w:val="0"/>
        <w:numPr>
          <w:ilvl w:val="0"/>
          <w:numId w:val="5"/>
        </w:numPr>
        <w:ind w:left="283"/>
        <w:rPr>
          <w:rFonts w:asciiTheme="majorHAnsi" w:hAnsiTheme="majorHAnsi" w:cstheme="majorHAnsi"/>
        </w:rPr>
      </w:pPr>
      <w:bookmarkStart w:id="46" w:name="_aiugfn1ujwbx" w:colFirst="0" w:colLast="0"/>
      <w:bookmarkEnd w:id="46"/>
      <w:r w:rsidRPr="003B26E5">
        <w:rPr>
          <w:rFonts w:asciiTheme="majorHAnsi" w:hAnsiTheme="majorHAnsi" w:cstheme="majorHAnsi"/>
        </w:rPr>
        <w:lastRenderedPageBreak/>
        <w:t>Tato smlouva bude uveřejněna prostřednictvím rejstříku smluv postupem dle zákona č. 340/2015 Sb. o zvláštních podmínkách účinnosti některých smluv, uveřejňování těchto smluv a o registru smluv (zákon o registru smluv), v platném znění. Smluvní strany se dohodly, že uveřejnění v registru smluv (ISRS) včetně metadat provede Lipka – školské zařízení pro environmentální vzdělávání Brno, příspěvková organizace, IČ: 44993447</w:t>
      </w:r>
    </w:p>
    <w:p w:rsidR="005A5BFD" w:rsidRPr="003B26E5" w:rsidRDefault="00C474D3" w:rsidP="006320D4">
      <w:pPr>
        <w:pStyle w:val="Nadpis6"/>
        <w:keepNext w:val="0"/>
        <w:keepLines w:val="0"/>
        <w:widowControl w:val="0"/>
        <w:numPr>
          <w:ilvl w:val="0"/>
          <w:numId w:val="5"/>
        </w:numPr>
        <w:ind w:left="283"/>
        <w:rPr>
          <w:rFonts w:asciiTheme="majorHAnsi" w:hAnsiTheme="majorHAnsi" w:cstheme="majorHAnsi"/>
        </w:rPr>
      </w:pPr>
      <w:bookmarkStart w:id="47" w:name="_7uvakly5hobv" w:colFirst="0" w:colLast="0"/>
      <w:bookmarkEnd w:id="47"/>
      <w:r w:rsidRPr="003B26E5">
        <w:rPr>
          <w:rFonts w:asciiTheme="majorHAnsi" w:hAnsiTheme="majorHAnsi" w:cstheme="majorHAnsi"/>
        </w:rPr>
        <w:t>Platnost smlouvy nabývá dnem uveřejnění v ISRS.</w:t>
      </w:r>
      <w:r w:rsidRPr="003B26E5">
        <w:rPr>
          <w:rFonts w:asciiTheme="majorHAnsi" w:hAnsiTheme="majorHAnsi" w:cstheme="majorHAnsi"/>
        </w:rPr>
        <w:br/>
      </w:r>
    </w:p>
    <w:tbl>
      <w:tblPr>
        <w:tblStyle w:val="a0"/>
        <w:tblW w:w="9015" w:type="dxa"/>
        <w:tblInd w:w="100" w:type="dxa"/>
        <w:tblLayout w:type="fixed"/>
        <w:tblLook w:val="0600" w:firstRow="0" w:lastRow="0" w:firstColumn="0" w:lastColumn="0" w:noHBand="1" w:noVBand="1"/>
      </w:tblPr>
      <w:tblGrid>
        <w:gridCol w:w="3585"/>
        <w:gridCol w:w="1485"/>
        <w:gridCol w:w="3945"/>
      </w:tblGrid>
      <w:tr w:rsidR="005A5BFD" w:rsidRPr="003B26E5">
        <w:tc>
          <w:tcPr>
            <w:tcW w:w="3585" w:type="dxa"/>
            <w:shd w:val="clear" w:color="auto" w:fill="auto"/>
            <w:tcMar>
              <w:top w:w="100" w:type="dxa"/>
              <w:left w:w="100" w:type="dxa"/>
              <w:bottom w:w="100" w:type="dxa"/>
              <w:right w:w="100" w:type="dxa"/>
            </w:tcMar>
          </w:tcPr>
          <w:p w:rsidR="005A5BFD" w:rsidRPr="003B26E5" w:rsidRDefault="00C474D3" w:rsidP="006320D4">
            <w:pPr>
              <w:widowControl w:val="0"/>
              <w:jc w:val="center"/>
              <w:rPr>
                <w:rFonts w:asciiTheme="majorHAnsi" w:hAnsiTheme="majorHAnsi" w:cstheme="majorHAnsi"/>
              </w:rPr>
            </w:pPr>
            <w:r w:rsidRPr="003B26E5">
              <w:rPr>
                <w:rFonts w:asciiTheme="majorHAnsi" w:eastAsia="Calibri" w:hAnsiTheme="majorHAnsi" w:cstheme="majorHAnsi"/>
                <w:sz w:val="20"/>
                <w:szCs w:val="20"/>
              </w:rPr>
              <w:t>Za odběratele:</w:t>
            </w:r>
          </w:p>
        </w:tc>
        <w:tc>
          <w:tcPr>
            <w:tcW w:w="1485" w:type="dxa"/>
            <w:shd w:val="clear" w:color="auto" w:fill="auto"/>
            <w:tcMar>
              <w:top w:w="100" w:type="dxa"/>
              <w:left w:w="100" w:type="dxa"/>
              <w:bottom w:w="100" w:type="dxa"/>
              <w:right w:w="100" w:type="dxa"/>
            </w:tcMar>
          </w:tcPr>
          <w:p w:rsidR="005A5BFD" w:rsidRPr="003B26E5" w:rsidRDefault="005A5BFD" w:rsidP="006320D4">
            <w:pPr>
              <w:widowControl w:val="0"/>
              <w:spacing w:line="240" w:lineRule="auto"/>
              <w:jc w:val="center"/>
              <w:rPr>
                <w:rFonts w:asciiTheme="majorHAnsi" w:hAnsiTheme="majorHAnsi" w:cstheme="majorHAnsi"/>
              </w:rPr>
            </w:pPr>
          </w:p>
        </w:tc>
        <w:tc>
          <w:tcPr>
            <w:tcW w:w="3945" w:type="dxa"/>
            <w:shd w:val="clear" w:color="auto" w:fill="auto"/>
            <w:tcMar>
              <w:top w:w="100" w:type="dxa"/>
              <w:left w:w="100" w:type="dxa"/>
              <w:bottom w:w="100" w:type="dxa"/>
              <w:right w:w="100" w:type="dxa"/>
            </w:tcMar>
          </w:tcPr>
          <w:p w:rsidR="005A5BFD" w:rsidRPr="003B26E5" w:rsidRDefault="00C474D3" w:rsidP="006320D4">
            <w:pPr>
              <w:widowControl w:val="0"/>
              <w:jc w:val="center"/>
              <w:rPr>
                <w:rFonts w:asciiTheme="majorHAnsi" w:hAnsiTheme="majorHAnsi" w:cstheme="majorHAnsi"/>
              </w:rPr>
            </w:pPr>
            <w:r w:rsidRPr="003B26E5">
              <w:rPr>
                <w:rFonts w:asciiTheme="majorHAnsi" w:eastAsia="Calibri" w:hAnsiTheme="majorHAnsi" w:cstheme="majorHAnsi"/>
                <w:sz w:val="20"/>
                <w:szCs w:val="20"/>
              </w:rPr>
              <w:t>Za poskytovatele:</w:t>
            </w:r>
          </w:p>
        </w:tc>
      </w:tr>
      <w:tr w:rsidR="005A5BFD" w:rsidRPr="003B26E5">
        <w:tc>
          <w:tcPr>
            <w:tcW w:w="3585" w:type="dxa"/>
            <w:shd w:val="clear" w:color="auto" w:fill="auto"/>
            <w:tcMar>
              <w:top w:w="100" w:type="dxa"/>
              <w:left w:w="100" w:type="dxa"/>
              <w:bottom w:w="100" w:type="dxa"/>
              <w:right w:w="100" w:type="dxa"/>
            </w:tcMar>
          </w:tcPr>
          <w:p w:rsidR="005A5BFD" w:rsidRPr="003B26E5" w:rsidRDefault="005A5BFD" w:rsidP="006320D4">
            <w:pPr>
              <w:widowControl w:val="0"/>
              <w:jc w:val="center"/>
              <w:rPr>
                <w:rFonts w:asciiTheme="majorHAnsi" w:eastAsia="Calibri" w:hAnsiTheme="majorHAnsi" w:cstheme="majorHAnsi"/>
                <w:sz w:val="20"/>
                <w:szCs w:val="20"/>
              </w:rPr>
            </w:pPr>
          </w:p>
          <w:p w:rsidR="005A5BFD" w:rsidRPr="003B26E5" w:rsidRDefault="00C474D3" w:rsidP="006320D4">
            <w:pPr>
              <w:widowControl w:val="0"/>
              <w:jc w:val="center"/>
              <w:rPr>
                <w:rFonts w:asciiTheme="majorHAnsi" w:hAnsiTheme="majorHAnsi" w:cstheme="majorHAnsi"/>
              </w:rPr>
            </w:pPr>
            <w:r w:rsidRPr="003B26E5">
              <w:rPr>
                <w:rFonts w:asciiTheme="majorHAnsi" w:eastAsia="Calibri" w:hAnsiTheme="majorHAnsi" w:cstheme="majorHAnsi"/>
                <w:sz w:val="20"/>
                <w:szCs w:val="20"/>
              </w:rPr>
              <w:t>............................................</w:t>
            </w:r>
          </w:p>
        </w:tc>
        <w:tc>
          <w:tcPr>
            <w:tcW w:w="1485" w:type="dxa"/>
            <w:shd w:val="clear" w:color="auto" w:fill="auto"/>
            <w:tcMar>
              <w:top w:w="100" w:type="dxa"/>
              <w:left w:w="100" w:type="dxa"/>
              <w:bottom w:w="100" w:type="dxa"/>
              <w:right w:w="100" w:type="dxa"/>
            </w:tcMar>
          </w:tcPr>
          <w:p w:rsidR="005A5BFD" w:rsidRPr="003B26E5" w:rsidRDefault="005A5BFD" w:rsidP="006320D4">
            <w:pPr>
              <w:widowControl w:val="0"/>
              <w:spacing w:line="240" w:lineRule="auto"/>
              <w:jc w:val="center"/>
              <w:rPr>
                <w:rFonts w:asciiTheme="majorHAnsi" w:hAnsiTheme="majorHAnsi" w:cstheme="majorHAnsi"/>
              </w:rPr>
            </w:pPr>
          </w:p>
        </w:tc>
        <w:tc>
          <w:tcPr>
            <w:tcW w:w="3945" w:type="dxa"/>
            <w:shd w:val="clear" w:color="auto" w:fill="auto"/>
            <w:tcMar>
              <w:top w:w="100" w:type="dxa"/>
              <w:left w:w="100" w:type="dxa"/>
              <w:bottom w:w="100" w:type="dxa"/>
              <w:right w:w="100" w:type="dxa"/>
            </w:tcMar>
          </w:tcPr>
          <w:p w:rsidR="005A5BFD" w:rsidRPr="003B26E5" w:rsidRDefault="005A5BFD" w:rsidP="006320D4">
            <w:pPr>
              <w:widowControl w:val="0"/>
              <w:jc w:val="center"/>
              <w:rPr>
                <w:rFonts w:asciiTheme="majorHAnsi" w:eastAsia="Calibri" w:hAnsiTheme="majorHAnsi" w:cstheme="majorHAnsi"/>
                <w:sz w:val="20"/>
                <w:szCs w:val="20"/>
              </w:rPr>
            </w:pPr>
          </w:p>
          <w:p w:rsidR="005A5BFD" w:rsidRPr="003B26E5" w:rsidRDefault="00C474D3" w:rsidP="006320D4">
            <w:pPr>
              <w:widowControl w:val="0"/>
              <w:jc w:val="center"/>
              <w:rPr>
                <w:rFonts w:asciiTheme="majorHAnsi" w:hAnsiTheme="majorHAnsi" w:cstheme="majorHAnsi"/>
              </w:rPr>
            </w:pPr>
            <w:r w:rsidRPr="003B26E5">
              <w:rPr>
                <w:rFonts w:asciiTheme="majorHAnsi" w:eastAsia="Calibri" w:hAnsiTheme="majorHAnsi" w:cstheme="majorHAnsi"/>
                <w:sz w:val="20"/>
                <w:szCs w:val="20"/>
              </w:rPr>
              <w:t>............................................</w:t>
            </w:r>
          </w:p>
        </w:tc>
      </w:tr>
      <w:tr w:rsidR="005A5BFD" w:rsidRPr="003B26E5">
        <w:tc>
          <w:tcPr>
            <w:tcW w:w="3585" w:type="dxa"/>
            <w:shd w:val="clear" w:color="auto" w:fill="auto"/>
            <w:tcMar>
              <w:top w:w="100" w:type="dxa"/>
              <w:left w:w="100" w:type="dxa"/>
              <w:bottom w:w="100" w:type="dxa"/>
              <w:right w:w="100" w:type="dxa"/>
            </w:tcMar>
          </w:tcPr>
          <w:p w:rsidR="005A5BFD" w:rsidRPr="003B26E5" w:rsidRDefault="00C474D3" w:rsidP="006320D4">
            <w:pPr>
              <w:widowControl w:val="0"/>
              <w:jc w:val="center"/>
              <w:rPr>
                <w:rFonts w:asciiTheme="majorHAnsi" w:eastAsia="Calibri" w:hAnsiTheme="majorHAnsi" w:cstheme="majorHAnsi"/>
                <w:sz w:val="20"/>
                <w:szCs w:val="20"/>
              </w:rPr>
            </w:pPr>
            <w:r w:rsidRPr="003B26E5">
              <w:rPr>
                <w:rFonts w:asciiTheme="majorHAnsi" w:eastAsia="Calibri" w:hAnsiTheme="majorHAnsi" w:cstheme="majorHAnsi"/>
                <w:sz w:val="20"/>
                <w:szCs w:val="20"/>
              </w:rPr>
              <w:t>Mgr. Hana Korvasová</w:t>
            </w:r>
          </w:p>
          <w:p w:rsidR="005A5BFD" w:rsidRPr="003B26E5" w:rsidRDefault="00C474D3" w:rsidP="006320D4">
            <w:pPr>
              <w:widowControl w:val="0"/>
              <w:jc w:val="center"/>
              <w:rPr>
                <w:rFonts w:asciiTheme="majorHAnsi" w:eastAsia="Calibri" w:hAnsiTheme="majorHAnsi" w:cstheme="majorHAnsi"/>
                <w:sz w:val="20"/>
                <w:szCs w:val="20"/>
              </w:rPr>
            </w:pPr>
            <w:r w:rsidRPr="003B26E5">
              <w:rPr>
                <w:rFonts w:asciiTheme="majorHAnsi" w:eastAsia="Calibri" w:hAnsiTheme="majorHAnsi" w:cstheme="majorHAnsi"/>
                <w:sz w:val="20"/>
                <w:szCs w:val="20"/>
              </w:rPr>
              <w:t>ředitelka Lipky</w:t>
            </w:r>
          </w:p>
        </w:tc>
        <w:tc>
          <w:tcPr>
            <w:tcW w:w="1485" w:type="dxa"/>
            <w:shd w:val="clear" w:color="auto" w:fill="auto"/>
            <w:tcMar>
              <w:top w:w="100" w:type="dxa"/>
              <w:left w:w="100" w:type="dxa"/>
              <w:bottom w:w="100" w:type="dxa"/>
              <w:right w:w="100" w:type="dxa"/>
            </w:tcMar>
          </w:tcPr>
          <w:p w:rsidR="005A5BFD" w:rsidRPr="003B26E5" w:rsidRDefault="005A5BFD" w:rsidP="006320D4">
            <w:pPr>
              <w:widowControl w:val="0"/>
              <w:spacing w:line="240" w:lineRule="auto"/>
              <w:jc w:val="center"/>
              <w:rPr>
                <w:rFonts w:asciiTheme="majorHAnsi" w:hAnsiTheme="majorHAnsi" w:cstheme="majorHAnsi"/>
              </w:rPr>
            </w:pPr>
          </w:p>
        </w:tc>
        <w:tc>
          <w:tcPr>
            <w:tcW w:w="3945" w:type="dxa"/>
            <w:shd w:val="clear" w:color="auto" w:fill="auto"/>
            <w:tcMar>
              <w:top w:w="100" w:type="dxa"/>
              <w:left w:w="100" w:type="dxa"/>
              <w:bottom w:w="100" w:type="dxa"/>
              <w:right w:w="100" w:type="dxa"/>
            </w:tcMar>
          </w:tcPr>
          <w:p w:rsidR="00EE6860" w:rsidRPr="009B3832" w:rsidRDefault="009B3832" w:rsidP="006320D4">
            <w:pPr>
              <w:widowControl w:val="0"/>
              <w:jc w:val="center"/>
              <w:rPr>
                <w:rFonts w:asciiTheme="majorHAnsi" w:eastAsia="Calibri" w:hAnsiTheme="majorHAnsi" w:cstheme="majorHAnsi"/>
              </w:rPr>
            </w:pPr>
            <w:bookmarkStart w:id="48" w:name="_wz6h9o2oodhm" w:colFirst="0" w:colLast="0"/>
            <w:bookmarkEnd w:id="48"/>
            <w:r w:rsidRPr="009B3832">
              <w:rPr>
                <w:rFonts w:asciiTheme="majorHAnsi" w:hAnsiTheme="majorHAnsi" w:cstheme="majorHAnsi"/>
              </w:rPr>
              <w:t>Zdeněk Jakeš</w:t>
            </w:r>
          </w:p>
          <w:p w:rsidR="005A5BFD" w:rsidRPr="009B3832" w:rsidRDefault="00C474D3" w:rsidP="006320D4">
            <w:pPr>
              <w:widowControl w:val="0"/>
              <w:jc w:val="center"/>
              <w:rPr>
                <w:rFonts w:asciiTheme="majorHAnsi" w:hAnsiTheme="majorHAnsi" w:cstheme="majorHAnsi"/>
              </w:rPr>
            </w:pPr>
            <w:r w:rsidRPr="009B3832">
              <w:rPr>
                <w:rFonts w:asciiTheme="majorHAnsi" w:eastAsia="Calibri" w:hAnsiTheme="majorHAnsi" w:cstheme="majorHAnsi"/>
              </w:rPr>
              <w:t>jednatel</w:t>
            </w:r>
          </w:p>
        </w:tc>
      </w:tr>
      <w:tr w:rsidR="005A5BFD" w:rsidRPr="003B26E5">
        <w:tc>
          <w:tcPr>
            <w:tcW w:w="3585" w:type="dxa"/>
            <w:shd w:val="clear" w:color="auto" w:fill="auto"/>
            <w:tcMar>
              <w:top w:w="100" w:type="dxa"/>
              <w:left w:w="100" w:type="dxa"/>
              <w:bottom w:w="100" w:type="dxa"/>
              <w:right w:w="100" w:type="dxa"/>
            </w:tcMar>
          </w:tcPr>
          <w:p w:rsidR="005A5BFD" w:rsidRPr="003B26E5" w:rsidRDefault="00C474D3" w:rsidP="00F32F44">
            <w:pPr>
              <w:widowControl w:val="0"/>
              <w:jc w:val="center"/>
              <w:rPr>
                <w:rFonts w:asciiTheme="majorHAnsi" w:hAnsiTheme="majorHAnsi" w:cstheme="majorHAnsi"/>
              </w:rPr>
            </w:pPr>
            <w:r w:rsidRPr="003B26E5">
              <w:rPr>
                <w:rFonts w:asciiTheme="majorHAnsi" w:eastAsia="Calibri" w:hAnsiTheme="majorHAnsi" w:cstheme="majorHAnsi"/>
                <w:sz w:val="20"/>
                <w:szCs w:val="20"/>
              </w:rPr>
              <w:t xml:space="preserve">V Brně dne </w:t>
            </w:r>
            <w:r w:rsidR="009B3832">
              <w:rPr>
                <w:rFonts w:asciiTheme="majorHAnsi" w:eastAsia="Calibri" w:hAnsiTheme="majorHAnsi" w:cstheme="majorHAnsi"/>
                <w:sz w:val="20"/>
                <w:szCs w:val="20"/>
              </w:rPr>
              <w:t>1</w:t>
            </w:r>
            <w:r w:rsidR="00F32F44">
              <w:rPr>
                <w:rFonts w:asciiTheme="majorHAnsi" w:eastAsia="Calibri" w:hAnsiTheme="majorHAnsi" w:cstheme="majorHAnsi"/>
                <w:sz w:val="20"/>
                <w:szCs w:val="20"/>
              </w:rPr>
              <w:t>7</w:t>
            </w:r>
            <w:r w:rsidR="009B3832">
              <w:rPr>
                <w:rFonts w:asciiTheme="majorHAnsi" w:eastAsia="Calibri" w:hAnsiTheme="majorHAnsi" w:cstheme="majorHAnsi"/>
                <w:sz w:val="20"/>
                <w:szCs w:val="20"/>
              </w:rPr>
              <w:t>.</w:t>
            </w:r>
            <w:r w:rsidR="00F32F44">
              <w:rPr>
                <w:rFonts w:asciiTheme="majorHAnsi" w:eastAsia="Calibri" w:hAnsiTheme="majorHAnsi" w:cstheme="majorHAnsi"/>
                <w:sz w:val="20"/>
                <w:szCs w:val="20"/>
              </w:rPr>
              <w:t xml:space="preserve"> </w:t>
            </w:r>
            <w:r w:rsidR="009B3832">
              <w:rPr>
                <w:rFonts w:asciiTheme="majorHAnsi" w:eastAsia="Calibri" w:hAnsiTheme="majorHAnsi" w:cstheme="majorHAnsi"/>
                <w:sz w:val="20"/>
                <w:szCs w:val="20"/>
              </w:rPr>
              <w:t>7.</w:t>
            </w:r>
            <w:bookmarkStart w:id="49" w:name="_GoBack"/>
            <w:bookmarkEnd w:id="49"/>
            <w:r w:rsidRPr="003B26E5">
              <w:rPr>
                <w:rFonts w:asciiTheme="majorHAnsi" w:eastAsia="Calibri" w:hAnsiTheme="majorHAnsi" w:cstheme="majorHAnsi"/>
                <w:sz w:val="20"/>
                <w:szCs w:val="20"/>
              </w:rPr>
              <w:t xml:space="preserve"> 201</w:t>
            </w:r>
            <w:r w:rsidR="00C505FC">
              <w:rPr>
                <w:rFonts w:asciiTheme="majorHAnsi" w:eastAsia="Calibri" w:hAnsiTheme="majorHAnsi" w:cstheme="majorHAnsi"/>
                <w:sz w:val="20"/>
                <w:szCs w:val="20"/>
              </w:rPr>
              <w:t>8</w:t>
            </w:r>
          </w:p>
        </w:tc>
        <w:tc>
          <w:tcPr>
            <w:tcW w:w="1485" w:type="dxa"/>
            <w:shd w:val="clear" w:color="auto" w:fill="auto"/>
            <w:tcMar>
              <w:top w:w="100" w:type="dxa"/>
              <w:left w:w="100" w:type="dxa"/>
              <w:bottom w:w="100" w:type="dxa"/>
              <w:right w:w="100" w:type="dxa"/>
            </w:tcMar>
          </w:tcPr>
          <w:p w:rsidR="005A5BFD" w:rsidRPr="003B26E5" w:rsidRDefault="005A5BFD" w:rsidP="006320D4">
            <w:pPr>
              <w:widowControl w:val="0"/>
              <w:spacing w:line="240" w:lineRule="auto"/>
              <w:jc w:val="center"/>
              <w:rPr>
                <w:rFonts w:asciiTheme="majorHAnsi" w:hAnsiTheme="majorHAnsi" w:cstheme="majorHAnsi"/>
              </w:rPr>
            </w:pPr>
          </w:p>
        </w:tc>
        <w:tc>
          <w:tcPr>
            <w:tcW w:w="3945" w:type="dxa"/>
            <w:shd w:val="clear" w:color="auto" w:fill="auto"/>
            <w:tcMar>
              <w:top w:w="100" w:type="dxa"/>
              <w:left w:w="100" w:type="dxa"/>
              <w:bottom w:w="100" w:type="dxa"/>
              <w:right w:w="100" w:type="dxa"/>
            </w:tcMar>
          </w:tcPr>
          <w:p w:rsidR="005A5BFD" w:rsidRPr="009B3832" w:rsidRDefault="00C474D3" w:rsidP="009B3832">
            <w:pPr>
              <w:widowControl w:val="0"/>
              <w:jc w:val="center"/>
              <w:rPr>
                <w:rFonts w:asciiTheme="majorHAnsi" w:hAnsiTheme="majorHAnsi" w:cstheme="majorHAnsi"/>
              </w:rPr>
            </w:pPr>
            <w:r w:rsidRPr="009B3832">
              <w:rPr>
                <w:rFonts w:asciiTheme="majorHAnsi" w:eastAsia="Calibri" w:hAnsiTheme="majorHAnsi" w:cstheme="majorHAnsi"/>
              </w:rPr>
              <w:t xml:space="preserve">V </w:t>
            </w:r>
            <w:r w:rsidR="009B3832" w:rsidRPr="009B3832">
              <w:rPr>
                <w:rFonts w:asciiTheme="majorHAnsi" w:hAnsiTheme="majorHAnsi" w:cstheme="majorHAnsi"/>
              </w:rPr>
              <w:t>Podmitrově</w:t>
            </w:r>
            <w:r w:rsidRPr="009B3832">
              <w:rPr>
                <w:rFonts w:asciiTheme="majorHAnsi" w:eastAsia="Calibri" w:hAnsiTheme="majorHAnsi" w:cstheme="majorHAnsi"/>
              </w:rPr>
              <w:t xml:space="preserve"> dne</w:t>
            </w:r>
            <w:r w:rsidR="009B3832" w:rsidRPr="009B3832">
              <w:rPr>
                <w:rFonts w:asciiTheme="majorHAnsi" w:eastAsia="Calibri" w:hAnsiTheme="majorHAnsi" w:cstheme="majorHAnsi"/>
              </w:rPr>
              <w:t xml:space="preserve">                       </w:t>
            </w:r>
            <w:r w:rsidRPr="009B3832">
              <w:rPr>
                <w:rFonts w:asciiTheme="majorHAnsi" w:eastAsia="Calibri" w:hAnsiTheme="majorHAnsi" w:cstheme="majorHAnsi"/>
              </w:rPr>
              <w:t xml:space="preserve"> 201</w:t>
            </w:r>
            <w:r w:rsidR="00C505FC" w:rsidRPr="009B3832">
              <w:rPr>
                <w:rFonts w:asciiTheme="majorHAnsi" w:eastAsia="Calibri" w:hAnsiTheme="majorHAnsi" w:cstheme="majorHAnsi"/>
              </w:rPr>
              <w:t>8</w:t>
            </w:r>
          </w:p>
        </w:tc>
      </w:tr>
      <w:tr w:rsidR="009B3832" w:rsidRPr="003B26E5">
        <w:tc>
          <w:tcPr>
            <w:tcW w:w="3585" w:type="dxa"/>
            <w:shd w:val="clear" w:color="auto" w:fill="auto"/>
            <w:tcMar>
              <w:top w:w="100" w:type="dxa"/>
              <w:left w:w="100" w:type="dxa"/>
              <w:bottom w:w="100" w:type="dxa"/>
              <w:right w:w="100" w:type="dxa"/>
            </w:tcMar>
          </w:tcPr>
          <w:p w:rsidR="009B3832" w:rsidRPr="003B26E5" w:rsidRDefault="009B3832" w:rsidP="00C505FC">
            <w:pPr>
              <w:widowControl w:val="0"/>
              <w:jc w:val="center"/>
              <w:rPr>
                <w:rFonts w:asciiTheme="majorHAnsi" w:eastAsia="Calibri" w:hAnsiTheme="majorHAnsi" w:cstheme="majorHAnsi"/>
                <w:sz w:val="20"/>
                <w:szCs w:val="20"/>
              </w:rPr>
            </w:pPr>
          </w:p>
        </w:tc>
        <w:tc>
          <w:tcPr>
            <w:tcW w:w="1485" w:type="dxa"/>
            <w:shd w:val="clear" w:color="auto" w:fill="auto"/>
            <w:tcMar>
              <w:top w:w="100" w:type="dxa"/>
              <w:left w:w="100" w:type="dxa"/>
              <w:bottom w:w="100" w:type="dxa"/>
              <w:right w:w="100" w:type="dxa"/>
            </w:tcMar>
          </w:tcPr>
          <w:p w:rsidR="009B3832" w:rsidRPr="003B26E5" w:rsidRDefault="009B3832" w:rsidP="006320D4">
            <w:pPr>
              <w:widowControl w:val="0"/>
              <w:spacing w:line="240" w:lineRule="auto"/>
              <w:jc w:val="center"/>
              <w:rPr>
                <w:rFonts w:asciiTheme="majorHAnsi" w:hAnsiTheme="majorHAnsi" w:cstheme="majorHAnsi"/>
              </w:rPr>
            </w:pPr>
          </w:p>
        </w:tc>
        <w:tc>
          <w:tcPr>
            <w:tcW w:w="3945" w:type="dxa"/>
            <w:shd w:val="clear" w:color="auto" w:fill="auto"/>
            <w:tcMar>
              <w:top w:w="100" w:type="dxa"/>
              <w:left w:w="100" w:type="dxa"/>
              <w:bottom w:w="100" w:type="dxa"/>
              <w:right w:w="100" w:type="dxa"/>
            </w:tcMar>
          </w:tcPr>
          <w:p w:rsidR="009B3832" w:rsidRPr="003B26E5" w:rsidRDefault="009B3832" w:rsidP="009B3832">
            <w:pPr>
              <w:widowControl w:val="0"/>
              <w:jc w:val="center"/>
              <w:rPr>
                <w:rFonts w:asciiTheme="majorHAnsi" w:eastAsia="Calibri" w:hAnsiTheme="majorHAnsi" w:cstheme="majorHAnsi"/>
                <w:sz w:val="20"/>
                <w:szCs w:val="20"/>
              </w:rPr>
            </w:pPr>
          </w:p>
        </w:tc>
      </w:tr>
    </w:tbl>
    <w:p w:rsidR="005A5BFD" w:rsidRPr="003B26E5" w:rsidRDefault="005A5BFD" w:rsidP="006320D4">
      <w:pPr>
        <w:pStyle w:val="Nadpis1"/>
        <w:keepNext w:val="0"/>
        <w:keepLines w:val="0"/>
        <w:widowControl w:val="0"/>
        <w:spacing w:before="0" w:after="0"/>
        <w:rPr>
          <w:rFonts w:asciiTheme="majorHAnsi" w:hAnsiTheme="majorHAnsi" w:cstheme="majorHAnsi"/>
        </w:rPr>
      </w:pPr>
      <w:bookmarkStart w:id="50" w:name="_2wujgxcepcyg" w:colFirst="0" w:colLast="0"/>
      <w:bookmarkEnd w:id="50"/>
    </w:p>
    <w:sectPr w:rsidR="005A5BFD" w:rsidRPr="003B26E5" w:rsidSect="00513ECC">
      <w:headerReference w:type="default" r:id="rId8"/>
      <w:footerReference w:type="default" r:id="rId9"/>
      <w:pgSz w:w="11909" w:h="16834"/>
      <w:pgMar w:top="1703" w:right="1440" w:bottom="1440" w:left="1440"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D7B" w:rsidRDefault="003D3D7B">
      <w:pPr>
        <w:spacing w:line="240" w:lineRule="auto"/>
      </w:pPr>
      <w:r>
        <w:separator/>
      </w:r>
    </w:p>
  </w:endnote>
  <w:endnote w:type="continuationSeparator" w:id="0">
    <w:p w:rsidR="003D3D7B" w:rsidRDefault="003D3D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ECC" w:rsidRPr="00513ECC" w:rsidRDefault="008C4BD9" w:rsidP="00513ECC">
    <w:pPr>
      <w:pStyle w:val="Zpat"/>
      <w:jc w:val="center"/>
      <w:rPr>
        <w:rFonts w:asciiTheme="majorHAnsi" w:hAnsiTheme="majorHAnsi" w:cstheme="majorHAnsi"/>
      </w:rPr>
    </w:pPr>
    <w:r w:rsidRPr="00513ECC">
      <w:rPr>
        <w:rFonts w:asciiTheme="majorHAnsi" w:hAnsiTheme="majorHAnsi" w:cstheme="majorHAnsi"/>
      </w:rPr>
      <w:fldChar w:fldCharType="begin"/>
    </w:r>
    <w:r w:rsidR="00513ECC" w:rsidRPr="00513ECC">
      <w:rPr>
        <w:rFonts w:asciiTheme="majorHAnsi" w:hAnsiTheme="majorHAnsi" w:cstheme="majorHAnsi"/>
      </w:rPr>
      <w:instrText>PAGE   \* MERGEFORMAT</w:instrText>
    </w:r>
    <w:r w:rsidRPr="00513ECC">
      <w:rPr>
        <w:rFonts w:asciiTheme="majorHAnsi" w:hAnsiTheme="majorHAnsi" w:cstheme="majorHAnsi"/>
      </w:rPr>
      <w:fldChar w:fldCharType="separate"/>
    </w:r>
    <w:r w:rsidR="00F32F44">
      <w:rPr>
        <w:rFonts w:asciiTheme="majorHAnsi" w:hAnsiTheme="majorHAnsi" w:cstheme="majorHAnsi"/>
        <w:noProof/>
      </w:rPr>
      <w:t>5</w:t>
    </w:r>
    <w:r w:rsidRPr="00513ECC">
      <w:rPr>
        <w:rFonts w:asciiTheme="majorHAnsi" w:hAnsiTheme="majorHAnsi" w:cstheme="maj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D7B" w:rsidRDefault="003D3D7B">
      <w:pPr>
        <w:spacing w:line="240" w:lineRule="auto"/>
      </w:pPr>
      <w:r>
        <w:separator/>
      </w:r>
    </w:p>
  </w:footnote>
  <w:footnote w:type="continuationSeparator" w:id="0">
    <w:p w:rsidR="003D3D7B" w:rsidRDefault="003D3D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BFD" w:rsidRDefault="00C474D3">
    <w:pPr>
      <w:pStyle w:val="Nadpis1"/>
      <w:spacing w:before="0" w:after="0"/>
    </w:pPr>
    <w:bookmarkStart w:id="51" w:name="_uuxupzop6dje" w:colFirst="0" w:colLast="0"/>
    <w:bookmarkEnd w:id="51"/>
    <w:r>
      <w:rPr>
        <w:noProof/>
        <w:sz w:val="22"/>
        <w:szCs w:val="22"/>
      </w:rPr>
      <w:drawing>
        <wp:anchor distT="0" distB="0" distL="114300" distR="114300" simplePos="0" relativeHeight="251658240" behindDoc="1" locked="0" layoutInCell="1" allowOverlap="1">
          <wp:simplePos x="0" y="0"/>
          <wp:positionH relativeFrom="margin">
            <wp:align>left</wp:align>
          </wp:positionH>
          <wp:positionV relativeFrom="paragraph">
            <wp:posOffset>241539</wp:posOffset>
          </wp:positionV>
          <wp:extent cx="1195200" cy="594000"/>
          <wp:effectExtent l="0" t="0" r="5080" b="0"/>
          <wp:wrapTight wrapText="bothSides">
            <wp:wrapPolygon edited="0">
              <wp:start x="0" y="0"/>
              <wp:lineTo x="0" y="20791"/>
              <wp:lineTo x="21348" y="20791"/>
              <wp:lineTo x="21348" y="0"/>
              <wp:lineTo x="0" y="0"/>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95200" cy="594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C75B4"/>
    <w:multiLevelType w:val="multilevel"/>
    <w:tmpl w:val="B1D26C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4EB1400"/>
    <w:multiLevelType w:val="multilevel"/>
    <w:tmpl w:val="04FECB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15354FD"/>
    <w:multiLevelType w:val="multilevel"/>
    <w:tmpl w:val="49BC39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44A77FD1"/>
    <w:multiLevelType w:val="multilevel"/>
    <w:tmpl w:val="7E981E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DB278BF"/>
    <w:multiLevelType w:val="multilevel"/>
    <w:tmpl w:val="0B02CF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5BD3663C"/>
    <w:multiLevelType w:val="multilevel"/>
    <w:tmpl w:val="CAF477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F300225"/>
    <w:multiLevelType w:val="multilevel"/>
    <w:tmpl w:val="D234D2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5"/>
  </w:num>
  <w:num w:numId="3">
    <w:abstractNumId w:val="6"/>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BFD"/>
    <w:rsid w:val="0001364B"/>
    <w:rsid w:val="0005683B"/>
    <w:rsid w:val="00093416"/>
    <w:rsid w:val="00096D4F"/>
    <w:rsid w:val="00136E97"/>
    <w:rsid w:val="001478B2"/>
    <w:rsid w:val="001A00F6"/>
    <w:rsid w:val="002218ED"/>
    <w:rsid w:val="002367F0"/>
    <w:rsid w:val="002707B1"/>
    <w:rsid w:val="003B26E5"/>
    <w:rsid w:val="003C47BA"/>
    <w:rsid w:val="003D29E5"/>
    <w:rsid w:val="003D3D7B"/>
    <w:rsid w:val="003F772C"/>
    <w:rsid w:val="0049202D"/>
    <w:rsid w:val="004F4174"/>
    <w:rsid w:val="004F5A10"/>
    <w:rsid w:val="00513ECC"/>
    <w:rsid w:val="005653F1"/>
    <w:rsid w:val="005A5BFD"/>
    <w:rsid w:val="00616BCA"/>
    <w:rsid w:val="006320D4"/>
    <w:rsid w:val="006B6B6D"/>
    <w:rsid w:val="006D77D6"/>
    <w:rsid w:val="00715998"/>
    <w:rsid w:val="008C4BD9"/>
    <w:rsid w:val="009B3832"/>
    <w:rsid w:val="00B241FB"/>
    <w:rsid w:val="00B7360E"/>
    <w:rsid w:val="00BA1EAE"/>
    <w:rsid w:val="00BD314C"/>
    <w:rsid w:val="00C16A13"/>
    <w:rsid w:val="00C474D3"/>
    <w:rsid w:val="00C474DE"/>
    <w:rsid w:val="00C505FC"/>
    <w:rsid w:val="00CD0811"/>
    <w:rsid w:val="00D560AD"/>
    <w:rsid w:val="00D750FE"/>
    <w:rsid w:val="00DA4717"/>
    <w:rsid w:val="00DD118A"/>
    <w:rsid w:val="00EC3FD9"/>
    <w:rsid w:val="00EE6860"/>
    <w:rsid w:val="00F32F44"/>
    <w:rsid w:val="00F95D60"/>
    <w:rsid w:val="00FA78D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8C4BD9"/>
  </w:style>
  <w:style w:type="paragraph" w:styleId="Nadpis1">
    <w:name w:val="heading 1"/>
    <w:basedOn w:val="Normln"/>
    <w:next w:val="Normln"/>
    <w:rsid w:val="008C4BD9"/>
    <w:pPr>
      <w:keepNext/>
      <w:keepLines/>
      <w:spacing w:before="400" w:after="120"/>
      <w:outlineLvl w:val="0"/>
    </w:pPr>
    <w:rPr>
      <w:sz w:val="40"/>
      <w:szCs w:val="40"/>
    </w:rPr>
  </w:style>
  <w:style w:type="paragraph" w:styleId="Nadpis2">
    <w:name w:val="heading 2"/>
    <w:basedOn w:val="Normln"/>
    <w:next w:val="Normln"/>
    <w:rsid w:val="008C4BD9"/>
    <w:pPr>
      <w:keepNext/>
      <w:keepLines/>
      <w:spacing w:before="360" w:after="120"/>
      <w:outlineLvl w:val="1"/>
    </w:pPr>
    <w:rPr>
      <w:sz w:val="32"/>
      <w:szCs w:val="32"/>
    </w:rPr>
  </w:style>
  <w:style w:type="paragraph" w:styleId="Nadpis3">
    <w:name w:val="heading 3"/>
    <w:basedOn w:val="Normln"/>
    <w:next w:val="Normln"/>
    <w:rsid w:val="008C4BD9"/>
    <w:pPr>
      <w:keepNext/>
      <w:keepLines/>
      <w:spacing w:before="320" w:after="80"/>
      <w:outlineLvl w:val="2"/>
    </w:pPr>
    <w:rPr>
      <w:color w:val="434343"/>
      <w:sz w:val="28"/>
      <w:szCs w:val="28"/>
    </w:rPr>
  </w:style>
  <w:style w:type="paragraph" w:styleId="Nadpis4">
    <w:name w:val="heading 4"/>
    <w:basedOn w:val="Normln"/>
    <w:next w:val="Normln"/>
    <w:rsid w:val="008C4BD9"/>
    <w:pPr>
      <w:keepNext/>
      <w:keepLines/>
      <w:spacing w:before="280" w:after="80"/>
      <w:outlineLvl w:val="3"/>
    </w:pPr>
    <w:rPr>
      <w:color w:val="666666"/>
      <w:sz w:val="24"/>
      <w:szCs w:val="24"/>
    </w:rPr>
  </w:style>
  <w:style w:type="paragraph" w:styleId="Nadpis5">
    <w:name w:val="heading 5"/>
    <w:basedOn w:val="Normln"/>
    <w:next w:val="Normln"/>
    <w:rsid w:val="008C4BD9"/>
    <w:pPr>
      <w:keepNext/>
      <w:keepLines/>
      <w:spacing w:before="240" w:after="80"/>
      <w:outlineLvl w:val="4"/>
    </w:pPr>
    <w:rPr>
      <w:color w:val="666666"/>
    </w:rPr>
  </w:style>
  <w:style w:type="paragraph" w:styleId="Nadpis6">
    <w:name w:val="heading 6"/>
    <w:basedOn w:val="Normln"/>
    <w:next w:val="Normln"/>
    <w:rsid w:val="008C4BD9"/>
    <w:pPr>
      <w:keepNext/>
      <w:keepLines/>
      <w:ind w:left="283"/>
      <w:contextualSpacing/>
      <w:outlineLvl w:val="5"/>
    </w:pPr>
    <w:rPr>
      <w:rFonts w:ascii="Calibri" w:eastAsia="Calibri" w:hAnsi="Calibri" w:cs="Calibr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8C4BD9"/>
    <w:tblPr>
      <w:tblCellMar>
        <w:top w:w="0" w:type="dxa"/>
        <w:left w:w="0" w:type="dxa"/>
        <w:bottom w:w="0" w:type="dxa"/>
        <w:right w:w="0" w:type="dxa"/>
      </w:tblCellMar>
    </w:tblPr>
  </w:style>
  <w:style w:type="paragraph" w:styleId="Nzev">
    <w:name w:val="Title"/>
    <w:basedOn w:val="Normln"/>
    <w:next w:val="Normln"/>
    <w:rsid w:val="008C4BD9"/>
    <w:pPr>
      <w:keepNext/>
      <w:keepLines/>
      <w:spacing w:after="60"/>
    </w:pPr>
    <w:rPr>
      <w:sz w:val="52"/>
      <w:szCs w:val="52"/>
    </w:rPr>
  </w:style>
  <w:style w:type="paragraph" w:styleId="Podtitul">
    <w:name w:val="Subtitle"/>
    <w:basedOn w:val="Normln"/>
    <w:next w:val="Normln"/>
    <w:rsid w:val="008C4BD9"/>
    <w:pPr>
      <w:keepNext/>
      <w:keepLines/>
      <w:spacing w:after="320"/>
    </w:pPr>
    <w:rPr>
      <w:color w:val="666666"/>
      <w:sz w:val="30"/>
      <w:szCs w:val="30"/>
    </w:rPr>
  </w:style>
  <w:style w:type="table" w:customStyle="1" w:styleId="a">
    <w:basedOn w:val="TableNormal"/>
    <w:rsid w:val="008C4BD9"/>
    <w:tblPr>
      <w:tblStyleRowBandSize w:val="1"/>
      <w:tblStyleColBandSize w:val="1"/>
      <w:tblCellMar>
        <w:top w:w="100" w:type="dxa"/>
        <w:left w:w="100" w:type="dxa"/>
        <w:bottom w:w="100" w:type="dxa"/>
        <w:right w:w="100" w:type="dxa"/>
      </w:tblCellMar>
    </w:tblPr>
  </w:style>
  <w:style w:type="table" w:customStyle="1" w:styleId="a0">
    <w:basedOn w:val="TableNormal"/>
    <w:rsid w:val="008C4BD9"/>
    <w:tblPr>
      <w:tblStyleRowBandSize w:val="1"/>
      <w:tblStyleColBandSize w:val="1"/>
      <w:tblCellMar>
        <w:top w:w="100" w:type="dxa"/>
        <w:left w:w="100" w:type="dxa"/>
        <w:bottom w:w="100" w:type="dxa"/>
        <w:right w:w="100" w:type="dxa"/>
      </w:tblCellMar>
    </w:tblPr>
  </w:style>
  <w:style w:type="paragraph" w:styleId="Textbubliny">
    <w:name w:val="Balloon Text"/>
    <w:basedOn w:val="Normln"/>
    <w:link w:val="TextbublinyChar"/>
    <w:uiPriority w:val="99"/>
    <w:semiHidden/>
    <w:unhideWhenUsed/>
    <w:rsid w:val="00EE6860"/>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6860"/>
    <w:rPr>
      <w:rFonts w:ascii="Segoe UI" w:hAnsi="Segoe UI" w:cs="Segoe UI"/>
      <w:sz w:val="18"/>
      <w:szCs w:val="18"/>
    </w:rPr>
  </w:style>
  <w:style w:type="paragraph" w:styleId="Odstavecseseznamem">
    <w:name w:val="List Paragraph"/>
    <w:basedOn w:val="Normln"/>
    <w:uiPriority w:val="34"/>
    <w:qFormat/>
    <w:rsid w:val="003B26E5"/>
    <w:pPr>
      <w:ind w:left="720"/>
      <w:contextualSpacing/>
    </w:pPr>
  </w:style>
  <w:style w:type="paragraph" w:styleId="Zhlav">
    <w:name w:val="header"/>
    <w:basedOn w:val="Normln"/>
    <w:link w:val="ZhlavChar"/>
    <w:uiPriority w:val="99"/>
    <w:unhideWhenUsed/>
    <w:rsid w:val="00513ECC"/>
    <w:pPr>
      <w:tabs>
        <w:tab w:val="center" w:pos="4536"/>
        <w:tab w:val="right" w:pos="9072"/>
      </w:tabs>
      <w:spacing w:line="240" w:lineRule="auto"/>
    </w:pPr>
  </w:style>
  <w:style w:type="character" w:customStyle="1" w:styleId="ZhlavChar">
    <w:name w:val="Záhlaví Char"/>
    <w:basedOn w:val="Standardnpsmoodstavce"/>
    <w:link w:val="Zhlav"/>
    <w:uiPriority w:val="99"/>
    <w:rsid w:val="00513ECC"/>
  </w:style>
  <w:style w:type="paragraph" w:styleId="Zpat">
    <w:name w:val="footer"/>
    <w:basedOn w:val="Normln"/>
    <w:link w:val="ZpatChar"/>
    <w:uiPriority w:val="99"/>
    <w:unhideWhenUsed/>
    <w:rsid w:val="00513ECC"/>
    <w:pPr>
      <w:tabs>
        <w:tab w:val="center" w:pos="4536"/>
        <w:tab w:val="right" w:pos="9072"/>
      </w:tabs>
      <w:spacing w:line="240" w:lineRule="auto"/>
    </w:pPr>
  </w:style>
  <w:style w:type="character" w:customStyle="1" w:styleId="ZpatChar">
    <w:name w:val="Zápatí Char"/>
    <w:basedOn w:val="Standardnpsmoodstavce"/>
    <w:link w:val="Zpat"/>
    <w:uiPriority w:val="99"/>
    <w:rsid w:val="00513ECC"/>
  </w:style>
  <w:style w:type="paragraph" w:styleId="Bezmezer">
    <w:name w:val="No Spacing"/>
    <w:uiPriority w:val="1"/>
    <w:qFormat/>
    <w:rsid w:val="006D77D6"/>
    <w:pPr>
      <w:spacing w:line="240" w:lineRule="auto"/>
    </w:pPr>
  </w:style>
  <w:style w:type="paragraph" w:styleId="Normlnweb">
    <w:name w:val="Normal (Web)"/>
    <w:basedOn w:val="Normln"/>
    <w:uiPriority w:val="99"/>
    <w:rsid w:val="00EC3FD9"/>
    <w:pPr>
      <w:spacing w:before="100" w:beforeAutospacing="1" w:after="100" w:afterAutospacing="1" w:line="240" w:lineRule="auto"/>
    </w:pPr>
    <w:rPr>
      <w:rFonts w:ascii="Times New Roman" w:eastAsia="Times New Roman" w:hAnsi="Times New Roman" w:cs="Times New Roman"/>
      <w:sz w:val="24"/>
      <w:szCs w:val="24"/>
    </w:rPr>
  </w:style>
  <w:style w:type="paragraph" w:styleId="Textkomente">
    <w:name w:val="annotation text"/>
    <w:basedOn w:val="Normln"/>
    <w:link w:val="TextkomenteChar"/>
    <w:uiPriority w:val="99"/>
    <w:semiHidden/>
    <w:rsid w:val="005653F1"/>
    <w:pPr>
      <w:widowControl w:val="0"/>
      <w:spacing w:line="240" w:lineRule="auto"/>
      <w:ind w:left="360" w:hanging="360"/>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semiHidden/>
    <w:rsid w:val="005653F1"/>
    <w:rPr>
      <w:rFonts w:ascii="Times New Roman" w:eastAsia="Times New Roman" w:hAnsi="Times New Roman" w:cs="Times New Roman"/>
      <w:sz w:val="20"/>
      <w:szCs w:val="20"/>
    </w:rPr>
  </w:style>
  <w:style w:type="character" w:styleId="Odkaznakoment">
    <w:name w:val="annotation reference"/>
    <w:uiPriority w:val="99"/>
    <w:semiHidden/>
    <w:unhideWhenUsed/>
    <w:rsid w:val="005653F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8C4BD9"/>
  </w:style>
  <w:style w:type="paragraph" w:styleId="Nadpis1">
    <w:name w:val="heading 1"/>
    <w:basedOn w:val="Normln"/>
    <w:next w:val="Normln"/>
    <w:rsid w:val="008C4BD9"/>
    <w:pPr>
      <w:keepNext/>
      <w:keepLines/>
      <w:spacing w:before="400" w:after="120"/>
      <w:outlineLvl w:val="0"/>
    </w:pPr>
    <w:rPr>
      <w:sz w:val="40"/>
      <w:szCs w:val="40"/>
    </w:rPr>
  </w:style>
  <w:style w:type="paragraph" w:styleId="Nadpis2">
    <w:name w:val="heading 2"/>
    <w:basedOn w:val="Normln"/>
    <w:next w:val="Normln"/>
    <w:rsid w:val="008C4BD9"/>
    <w:pPr>
      <w:keepNext/>
      <w:keepLines/>
      <w:spacing w:before="360" w:after="120"/>
      <w:outlineLvl w:val="1"/>
    </w:pPr>
    <w:rPr>
      <w:sz w:val="32"/>
      <w:szCs w:val="32"/>
    </w:rPr>
  </w:style>
  <w:style w:type="paragraph" w:styleId="Nadpis3">
    <w:name w:val="heading 3"/>
    <w:basedOn w:val="Normln"/>
    <w:next w:val="Normln"/>
    <w:rsid w:val="008C4BD9"/>
    <w:pPr>
      <w:keepNext/>
      <w:keepLines/>
      <w:spacing w:before="320" w:after="80"/>
      <w:outlineLvl w:val="2"/>
    </w:pPr>
    <w:rPr>
      <w:color w:val="434343"/>
      <w:sz w:val="28"/>
      <w:szCs w:val="28"/>
    </w:rPr>
  </w:style>
  <w:style w:type="paragraph" w:styleId="Nadpis4">
    <w:name w:val="heading 4"/>
    <w:basedOn w:val="Normln"/>
    <w:next w:val="Normln"/>
    <w:rsid w:val="008C4BD9"/>
    <w:pPr>
      <w:keepNext/>
      <w:keepLines/>
      <w:spacing w:before="280" w:after="80"/>
      <w:outlineLvl w:val="3"/>
    </w:pPr>
    <w:rPr>
      <w:color w:val="666666"/>
      <w:sz w:val="24"/>
      <w:szCs w:val="24"/>
    </w:rPr>
  </w:style>
  <w:style w:type="paragraph" w:styleId="Nadpis5">
    <w:name w:val="heading 5"/>
    <w:basedOn w:val="Normln"/>
    <w:next w:val="Normln"/>
    <w:rsid w:val="008C4BD9"/>
    <w:pPr>
      <w:keepNext/>
      <w:keepLines/>
      <w:spacing w:before="240" w:after="80"/>
      <w:outlineLvl w:val="4"/>
    </w:pPr>
    <w:rPr>
      <w:color w:val="666666"/>
    </w:rPr>
  </w:style>
  <w:style w:type="paragraph" w:styleId="Nadpis6">
    <w:name w:val="heading 6"/>
    <w:basedOn w:val="Normln"/>
    <w:next w:val="Normln"/>
    <w:rsid w:val="008C4BD9"/>
    <w:pPr>
      <w:keepNext/>
      <w:keepLines/>
      <w:ind w:left="283"/>
      <w:contextualSpacing/>
      <w:outlineLvl w:val="5"/>
    </w:pPr>
    <w:rPr>
      <w:rFonts w:ascii="Calibri" w:eastAsia="Calibri" w:hAnsi="Calibri" w:cs="Calibr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8C4BD9"/>
    <w:tblPr>
      <w:tblCellMar>
        <w:top w:w="0" w:type="dxa"/>
        <w:left w:w="0" w:type="dxa"/>
        <w:bottom w:w="0" w:type="dxa"/>
        <w:right w:w="0" w:type="dxa"/>
      </w:tblCellMar>
    </w:tblPr>
  </w:style>
  <w:style w:type="paragraph" w:styleId="Nzev">
    <w:name w:val="Title"/>
    <w:basedOn w:val="Normln"/>
    <w:next w:val="Normln"/>
    <w:rsid w:val="008C4BD9"/>
    <w:pPr>
      <w:keepNext/>
      <w:keepLines/>
      <w:spacing w:after="60"/>
    </w:pPr>
    <w:rPr>
      <w:sz w:val="52"/>
      <w:szCs w:val="52"/>
    </w:rPr>
  </w:style>
  <w:style w:type="paragraph" w:styleId="Podtitul">
    <w:name w:val="Subtitle"/>
    <w:basedOn w:val="Normln"/>
    <w:next w:val="Normln"/>
    <w:rsid w:val="008C4BD9"/>
    <w:pPr>
      <w:keepNext/>
      <w:keepLines/>
      <w:spacing w:after="320"/>
    </w:pPr>
    <w:rPr>
      <w:color w:val="666666"/>
      <w:sz w:val="30"/>
      <w:szCs w:val="30"/>
    </w:rPr>
  </w:style>
  <w:style w:type="table" w:customStyle="1" w:styleId="a">
    <w:basedOn w:val="TableNormal"/>
    <w:rsid w:val="008C4BD9"/>
    <w:tblPr>
      <w:tblStyleRowBandSize w:val="1"/>
      <w:tblStyleColBandSize w:val="1"/>
      <w:tblCellMar>
        <w:top w:w="100" w:type="dxa"/>
        <w:left w:w="100" w:type="dxa"/>
        <w:bottom w:w="100" w:type="dxa"/>
        <w:right w:w="100" w:type="dxa"/>
      </w:tblCellMar>
    </w:tblPr>
  </w:style>
  <w:style w:type="table" w:customStyle="1" w:styleId="a0">
    <w:basedOn w:val="TableNormal"/>
    <w:rsid w:val="008C4BD9"/>
    <w:tblPr>
      <w:tblStyleRowBandSize w:val="1"/>
      <w:tblStyleColBandSize w:val="1"/>
      <w:tblCellMar>
        <w:top w:w="100" w:type="dxa"/>
        <w:left w:w="100" w:type="dxa"/>
        <w:bottom w:w="100" w:type="dxa"/>
        <w:right w:w="100" w:type="dxa"/>
      </w:tblCellMar>
    </w:tblPr>
  </w:style>
  <w:style w:type="paragraph" w:styleId="Textbubliny">
    <w:name w:val="Balloon Text"/>
    <w:basedOn w:val="Normln"/>
    <w:link w:val="TextbublinyChar"/>
    <w:uiPriority w:val="99"/>
    <w:semiHidden/>
    <w:unhideWhenUsed/>
    <w:rsid w:val="00EE6860"/>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6860"/>
    <w:rPr>
      <w:rFonts w:ascii="Segoe UI" w:hAnsi="Segoe UI" w:cs="Segoe UI"/>
      <w:sz w:val="18"/>
      <w:szCs w:val="18"/>
    </w:rPr>
  </w:style>
  <w:style w:type="paragraph" w:styleId="Odstavecseseznamem">
    <w:name w:val="List Paragraph"/>
    <w:basedOn w:val="Normln"/>
    <w:uiPriority w:val="34"/>
    <w:qFormat/>
    <w:rsid w:val="003B26E5"/>
    <w:pPr>
      <w:ind w:left="720"/>
      <w:contextualSpacing/>
    </w:pPr>
  </w:style>
  <w:style w:type="paragraph" w:styleId="Zhlav">
    <w:name w:val="header"/>
    <w:basedOn w:val="Normln"/>
    <w:link w:val="ZhlavChar"/>
    <w:uiPriority w:val="99"/>
    <w:unhideWhenUsed/>
    <w:rsid w:val="00513ECC"/>
    <w:pPr>
      <w:tabs>
        <w:tab w:val="center" w:pos="4536"/>
        <w:tab w:val="right" w:pos="9072"/>
      </w:tabs>
      <w:spacing w:line="240" w:lineRule="auto"/>
    </w:pPr>
  </w:style>
  <w:style w:type="character" w:customStyle="1" w:styleId="ZhlavChar">
    <w:name w:val="Záhlaví Char"/>
    <w:basedOn w:val="Standardnpsmoodstavce"/>
    <w:link w:val="Zhlav"/>
    <w:uiPriority w:val="99"/>
    <w:rsid w:val="00513ECC"/>
  </w:style>
  <w:style w:type="paragraph" w:styleId="Zpat">
    <w:name w:val="footer"/>
    <w:basedOn w:val="Normln"/>
    <w:link w:val="ZpatChar"/>
    <w:uiPriority w:val="99"/>
    <w:unhideWhenUsed/>
    <w:rsid w:val="00513ECC"/>
    <w:pPr>
      <w:tabs>
        <w:tab w:val="center" w:pos="4536"/>
        <w:tab w:val="right" w:pos="9072"/>
      </w:tabs>
      <w:spacing w:line="240" w:lineRule="auto"/>
    </w:pPr>
  </w:style>
  <w:style w:type="character" w:customStyle="1" w:styleId="ZpatChar">
    <w:name w:val="Zápatí Char"/>
    <w:basedOn w:val="Standardnpsmoodstavce"/>
    <w:link w:val="Zpat"/>
    <w:uiPriority w:val="99"/>
    <w:rsid w:val="00513ECC"/>
  </w:style>
  <w:style w:type="paragraph" w:styleId="Bezmezer">
    <w:name w:val="No Spacing"/>
    <w:uiPriority w:val="1"/>
    <w:qFormat/>
    <w:rsid w:val="006D77D6"/>
    <w:pPr>
      <w:spacing w:line="240" w:lineRule="auto"/>
    </w:pPr>
  </w:style>
  <w:style w:type="paragraph" w:styleId="Normlnweb">
    <w:name w:val="Normal (Web)"/>
    <w:basedOn w:val="Normln"/>
    <w:uiPriority w:val="99"/>
    <w:rsid w:val="00EC3FD9"/>
    <w:pPr>
      <w:spacing w:before="100" w:beforeAutospacing="1" w:after="100" w:afterAutospacing="1" w:line="240" w:lineRule="auto"/>
    </w:pPr>
    <w:rPr>
      <w:rFonts w:ascii="Times New Roman" w:eastAsia="Times New Roman" w:hAnsi="Times New Roman" w:cs="Times New Roman"/>
      <w:sz w:val="24"/>
      <w:szCs w:val="24"/>
    </w:rPr>
  </w:style>
  <w:style w:type="paragraph" w:styleId="Textkomente">
    <w:name w:val="annotation text"/>
    <w:basedOn w:val="Normln"/>
    <w:link w:val="TextkomenteChar"/>
    <w:uiPriority w:val="99"/>
    <w:semiHidden/>
    <w:rsid w:val="005653F1"/>
    <w:pPr>
      <w:widowControl w:val="0"/>
      <w:spacing w:line="240" w:lineRule="auto"/>
      <w:ind w:left="360" w:hanging="360"/>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semiHidden/>
    <w:rsid w:val="005653F1"/>
    <w:rPr>
      <w:rFonts w:ascii="Times New Roman" w:eastAsia="Times New Roman" w:hAnsi="Times New Roman" w:cs="Times New Roman"/>
      <w:sz w:val="20"/>
      <w:szCs w:val="20"/>
    </w:rPr>
  </w:style>
  <w:style w:type="character" w:styleId="Odkaznakoment">
    <w:name w:val="annotation reference"/>
    <w:uiPriority w:val="99"/>
    <w:semiHidden/>
    <w:unhideWhenUsed/>
    <w:rsid w:val="005653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1803</Words>
  <Characters>10641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Laštůvka</dc:creator>
  <cp:lastModifiedBy>Jaromíra Kamenická</cp:lastModifiedBy>
  <cp:revision>3</cp:revision>
  <cp:lastPrinted>2018-07-13T09:18:00Z</cp:lastPrinted>
  <dcterms:created xsi:type="dcterms:W3CDTF">2018-07-13T09:13:00Z</dcterms:created>
  <dcterms:modified xsi:type="dcterms:W3CDTF">2018-07-13T09:18:00Z</dcterms:modified>
</cp:coreProperties>
</file>