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B0" w:rsidRDefault="004F6BD7">
      <w:pPr>
        <w:pStyle w:val="NADPIS0"/>
        <w:ind w:right="-6"/>
        <w:jc w:val="left"/>
        <w:rPr>
          <w:sz w:val="20"/>
        </w:rPr>
      </w:pPr>
      <w:r>
        <w:rPr>
          <w:rFonts w:ascii="Arial" w:hAnsi="Arial" w:cs="Arial"/>
          <w:sz w:val="20"/>
        </w:rPr>
        <w:t>Smlouva o dílo</w:t>
      </w:r>
    </w:p>
    <w:p w:rsidR="00077DB0" w:rsidRDefault="004F6BD7">
      <w:pPr>
        <w:pStyle w:val="ZkladntextIMP"/>
        <w:widowControl/>
        <w:pBdr>
          <w:bottom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rPr>
          <w:rFonts w:ascii="Courier New" w:hAnsi="Courier New" w:cs="Courier New"/>
          <w:b/>
          <w:i/>
          <w:color w:val="000000"/>
          <w:sz w:val="20"/>
        </w:rPr>
      </w:pPr>
      <w:r>
        <w:rPr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20"/>
        </w:rPr>
        <w:t>Č. 136D</w:t>
      </w:r>
      <w:r>
        <w:rPr>
          <w:rFonts w:ascii="Arial" w:hAnsi="Arial" w:cs="Arial"/>
          <w:b/>
          <w:sz w:val="20"/>
        </w:rPr>
        <w:t xml:space="preserve">/2018             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rPr>
          <w:rFonts w:ascii="Arial" w:hAnsi="Arial" w:cs="Arial"/>
          <w:b/>
          <w:color w:val="000000"/>
          <w:sz w:val="20"/>
        </w:rPr>
      </w:pPr>
      <w:r>
        <w:rPr>
          <w:rFonts w:ascii="Courier New" w:hAnsi="Courier New" w:cs="Courier New"/>
          <w:b/>
          <w:i/>
          <w:color w:val="000000"/>
          <w:sz w:val="20"/>
        </w:rPr>
        <w:t xml:space="preserve">   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Výtisk č.</w:t>
      </w:r>
      <w:r>
        <w:rPr>
          <w:rFonts w:ascii="Arial" w:hAnsi="Arial" w:cs="Arial"/>
          <w:b/>
          <w:color w:val="000000"/>
          <w:sz w:val="20"/>
        </w:rPr>
        <w:tab/>
        <w:t>:</w:t>
      </w:r>
      <w:r>
        <w:rPr>
          <w:rFonts w:ascii="Arial" w:hAnsi="Arial" w:cs="Arial"/>
          <w:b/>
          <w:color w:val="000000"/>
          <w:sz w:val="20"/>
        </w:rPr>
        <w:tab/>
        <w:t>1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Počet listů</w:t>
      </w:r>
      <w:r>
        <w:rPr>
          <w:rFonts w:ascii="Arial" w:hAnsi="Arial" w:cs="Arial"/>
          <w:b/>
          <w:color w:val="000000"/>
          <w:sz w:val="20"/>
        </w:rPr>
        <w:tab/>
        <w:t>:</w:t>
      </w:r>
      <w:r>
        <w:rPr>
          <w:rFonts w:ascii="Arial" w:hAnsi="Arial" w:cs="Arial"/>
          <w:b/>
          <w:color w:val="000000"/>
          <w:sz w:val="20"/>
        </w:rPr>
        <w:tab/>
        <w:t>4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Počet příloh </w:t>
      </w:r>
      <w:r>
        <w:rPr>
          <w:rFonts w:ascii="Arial" w:hAnsi="Arial" w:cs="Arial"/>
          <w:b/>
          <w:color w:val="000000"/>
          <w:sz w:val="20"/>
        </w:rPr>
        <w:tab/>
        <w:t>:</w:t>
      </w:r>
      <w:r>
        <w:rPr>
          <w:rFonts w:ascii="Arial" w:hAnsi="Arial" w:cs="Arial"/>
          <w:b/>
          <w:color w:val="000000"/>
          <w:sz w:val="20"/>
        </w:rPr>
        <w:tab/>
        <w:t>1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6"/>
        <w:rPr>
          <w:rFonts w:ascii="Arial" w:hAnsi="Arial" w:cs="Arial"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14"/>
          <w:tab w:val="left" w:pos="9912"/>
        </w:tabs>
        <w:ind w:right="-6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Touto smlouvou se zhotovitel zavazuje k provedení díla a objednatel se zavazuje k zaplacení ceny za jeho zhotovení.</w:t>
      </w:r>
    </w:p>
    <w:p w:rsidR="00077DB0" w:rsidRDefault="00077DB0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640" w:right="-6"/>
        <w:rPr>
          <w:rFonts w:ascii="Arial" w:hAnsi="Arial" w:cs="Arial"/>
          <w:b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/>
          <w:iCs/>
          <w:color w:val="000000"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</w:rPr>
        <w:t>I.</w:t>
      </w:r>
    </w:p>
    <w:p w:rsidR="00077DB0" w:rsidRDefault="004F6BD7">
      <w:pPr>
        <w:pStyle w:val="ZkladntextIMP"/>
        <w:widowControl/>
        <w:tabs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i/>
          <w:iCs/>
          <w:color w:val="000000"/>
          <w:sz w:val="20"/>
          <w:u w:val="single"/>
        </w:rPr>
        <w:t>Smluvní strany</w:t>
      </w:r>
    </w:p>
    <w:p w:rsidR="00077DB0" w:rsidRDefault="00077DB0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color w:val="000000"/>
          <w:sz w:val="20"/>
        </w:rPr>
      </w:pPr>
    </w:p>
    <w:p w:rsidR="00077DB0" w:rsidRDefault="004F6BD7">
      <w:pPr>
        <w:pStyle w:val="Normlnweb"/>
        <w:numPr>
          <w:ilvl w:val="0"/>
          <w:numId w:val="2"/>
        </w:numPr>
        <w:tabs>
          <w:tab w:val="left" w:pos="540"/>
        </w:tabs>
        <w:spacing w:before="0" w:after="0"/>
        <w:ind w:right="-6" w:hanging="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20"/>
          <w:szCs w:val="20"/>
        </w:rPr>
        <w:t>Objednatel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b/>
          <w:bCs/>
          <w:sz w:val="22"/>
          <w:szCs w:val="22"/>
        </w:rPr>
        <w:t>Domov Domino-poskytovatel soc.služeb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7"/>
          <w:tab w:val="left" w:pos="2835"/>
          <w:tab w:val="left" w:pos="3540"/>
          <w:tab w:val="center" w:pos="4678"/>
        </w:tabs>
        <w:ind w:left="284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IČ    :                                         </w:t>
      </w:r>
      <w:r>
        <w:rPr>
          <w:color w:val="323531"/>
          <w:sz w:val="18"/>
        </w:rPr>
        <w:t>71209859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7"/>
          <w:tab w:val="left" w:pos="2835"/>
          <w:tab w:val="left" w:pos="3540"/>
          <w:tab w:val="center" w:pos="4678"/>
        </w:tabs>
        <w:ind w:left="284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 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</w:t>
      </w:r>
      <w:r>
        <w:rPr>
          <w:rFonts w:ascii="Arial" w:hAnsi="Arial" w:cs="Arial"/>
          <w:color w:val="000000"/>
          <w:sz w:val="20"/>
        </w:rPr>
        <w:t>Zavidov 117,Petrovice 270 35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7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Telefon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313 543 309,731 465 899</w:t>
      </w:r>
    </w:p>
    <w:p w:rsidR="00077DB0" w:rsidRDefault="004F6BD7">
      <w:pPr>
        <w:pStyle w:val="Normln1"/>
        <w:ind w:left="284" w:right="-6"/>
        <w:rPr>
          <w:sz w:val="20"/>
        </w:rPr>
      </w:pPr>
      <w:r>
        <w:rPr>
          <w:rFonts w:ascii="Arial" w:hAnsi="Arial" w:cs="Arial"/>
          <w:sz w:val="20"/>
        </w:rPr>
        <w:t>E mail   :                                    h.rusnakova@domovzavidov.cz</w:t>
      </w:r>
    </w:p>
    <w:p w:rsidR="00077DB0" w:rsidRDefault="004F6BD7">
      <w:pPr>
        <w:pStyle w:val="Normlnweb"/>
        <w:spacing w:before="0" w:after="0"/>
        <w:ind w:right="-6"/>
        <w:rPr>
          <w:rFonts w:ascii="Arial" w:hAnsi="Arial" w:cs="Arial"/>
          <w:color w:val="000000"/>
          <w:sz w:val="20"/>
        </w:rPr>
      </w:pPr>
      <w:r>
        <w:rPr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Jednající ve věcech smluvních : Mgr.Hana Rusňáková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7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rPr>
          <w:rFonts w:ascii="Arial" w:hAnsi="Arial" w:cs="Arial"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left="284" w:right="-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0"/>
        </w:rPr>
        <w:t xml:space="preserve">v dalším nazýván jen „ </w:t>
      </w:r>
      <w:r>
        <w:rPr>
          <w:rFonts w:ascii="Arial" w:hAnsi="Arial" w:cs="Arial"/>
          <w:b/>
          <w:bCs/>
          <w:i/>
          <w:iCs/>
          <w:color w:val="000000"/>
          <w:sz w:val="20"/>
        </w:rPr>
        <w:t>objednatel</w:t>
      </w:r>
      <w:r>
        <w:rPr>
          <w:rFonts w:ascii="Arial" w:hAnsi="Arial" w:cs="Arial"/>
          <w:color w:val="000000"/>
          <w:sz w:val="20"/>
        </w:rPr>
        <w:t xml:space="preserve"> “</w:t>
      </w:r>
    </w:p>
    <w:p w:rsidR="00077DB0" w:rsidRDefault="004F6BD7">
      <w:pPr>
        <w:ind w:right="-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a</w:t>
      </w:r>
    </w:p>
    <w:p w:rsidR="00077DB0" w:rsidRDefault="00077DB0">
      <w:pPr>
        <w:ind w:right="-6"/>
        <w:rPr>
          <w:rFonts w:ascii="Arial" w:hAnsi="Arial" w:cs="Arial"/>
          <w:b/>
          <w:color w:val="000000"/>
        </w:rPr>
      </w:pPr>
    </w:p>
    <w:p w:rsidR="00077DB0" w:rsidRDefault="004F6BD7">
      <w:pPr>
        <w:pStyle w:val="ZkladntextIMP"/>
        <w:widowControl/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line="240" w:lineRule="auto"/>
        <w:ind w:left="567" w:right="-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0"/>
        </w:rPr>
        <w:t>Zhotovitel :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 xml:space="preserve"> Archemo s.r.o.</w:t>
      </w:r>
    </w:p>
    <w:p w:rsidR="00077DB0" w:rsidRDefault="004F6BD7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line="240" w:lineRule="auto"/>
        <w:ind w:right="-6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Firma je zapsána v obchodním rejstříku, vedeném M.s. v Praze, odd. C. vl. 154440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142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  </w:t>
      </w:r>
      <w:r>
        <w:rPr>
          <w:rFonts w:ascii="Arial" w:hAnsi="Arial" w:cs="Arial"/>
          <w:color w:val="000000"/>
          <w:sz w:val="20"/>
        </w:rPr>
        <w:t>IČ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289 39 174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 289 39 174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Vojtěšská 1356, 269 01 Rakovník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 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+ 420 736 666 452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E mail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podlahy@archemo.com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CSOB.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230815272/0300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Jednající 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Miroslav Oliva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4" w:right="-6"/>
        <w:rPr>
          <w:rFonts w:ascii="Arial" w:hAnsi="Arial" w:cs="Arial"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left="284" w:right="-6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sz w:val="20"/>
        </w:rPr>
        <w:t xml:space="preserve">v dalším nazýván jen „ </w:t>
      </w:r>
      <w:r>
        <w:rPr>
          <w:rFonts w:ascii="Arial" w:hAnsi="Arial" w:cs="Arial"/>
          <w:b/>
          <w:bCs/>
          <w:i/>
          <w:iCs/>
          <w:sz w:val="20"/>
        </w:rPr>
        <w:t>zhotovitel</w:t>
      </w:r>
      <w:r>
        <w:rPr>
          <w:rFonts w:ascii="Arial" w:hAnsi="Arial" w:cs="Arial"/>
          <w:sz w:val="20"/>
        </w:rPr>
        <w:t xml:space="preserve"> “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/>
          <w:iCs/>
          <w:color w:val="000000"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</w:rPr>
        <w:t xml:space="preserve">II. 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i/>
          <w:iCs/>
          <w:color w:val="000000"/>
          <w:sz w:val="20"/>
          <w:u w:val="single"/>
        </w:rPr>
        <w:t>Předmět smlouvy</w:t>
      </w:r>
    </w:p>
    <w:p w:rsidR="00077DB0" w:rsidRDefault="00077DB0">
      <w:pPr>
        <w:pStyle w:val="NORMALNI1"/>
        <w:ind w:right="-6"/>
        <w:rPr>
          <w:rFonts w:ascii="Arial" w:hAnsi="Arial" w:cs="Arial"/>
          <w:b/>
          <w:sz w:val="20"/>
          <w:u w:val="single"/>
        </w:rPr>
      </w:pPr>
    </w:p>
    <w:p w:rsidR="00077DB0" w:rsidRDefault="004F6BD7">
      <w:pPr>
        <w:ind w:right="-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Předmětem této smlouvy je provedení podlah  dle nabídky </w:t>
      </w:r>
      <w:r>
        <w:rPr>
          <w:rFonts w:ascii="Arial" w:hAnsi="Arial" w:cs="Arial"/>
          <w:i/>
          <w:iCs/>
        </w:rPr>
        <w:t>č.</w:t>
      </w:r>
      <w:r>
        <w:rPr>
          <w:rFonts w:ascii="Arial" w:hAnsi="Arial" w:cs="Arial"/>
          <w:b/>
        </w:rPr>
        <w:t xml:space="preserve"> 136D/2018</w:t>
      </w:r>
      <w:r>
        <w:rPr>
          <w:rFonts w:ascii="Arial" w:hAnsi="Arial" w:cs="Arial"/>
        </w:rPr>
        <w:t xml:space="preserve"> na akci :</w:t>
      </w:r>
    </w:p>
    <w:p w:rsidR="00077DB0" w:rsidRDefault="00077DB0">
      <w:pPr>
        <w:ind w:right="-6"/>
        <w:jc w:val="both"/>
        <w:rPr>
          <w:rFonts w:ascii="Arial" w:hAnsi="Arial" w:cs="Arial"/>
          <w:color w:val="FF0000"/>
        </w:rPr>
      </w:pPr>
    </w:p>
    <w:p w:rsidR="00077DB0" w:rsidRDefault="004F6BD7">
      <w:pPr>
        <w:pStyle w:val="NADPIS0"/>
        <w:ind w:right="-6"/>
        <w:rPr>
          <w:rFonts w:ascii="Arial" w:hAnsi="Arial" w:cs="Arial"/>
        </w:rPr>
      </w:pPr>
      <w:r>
        <w:rPr>
          <w:rFonts w:ascii="Arial" w:hAnsi="Arial" w:cs="Arial"/>
          <w:sz w:val="20"/>
        </w:rPr>
        <w:t>Domov Domino č.p. 117</w:t>
      </w:r>
    </w:p>
    <w:p w:rsidR="00077DB0" w:rsidRDefault="004F6BD7">
      <w:pPr>
        <w:ind w:right="-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077DB0" w:rsidRDefault="004F6BD7">
      <w:pPr>
        <w:ind w:right="-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 Nedílnou součástí smlouvy je  cenová nabídka jako příloha č.1</w:t>
      </w:r>
    </w:p>
    <w:p w:rsidR="00077DB0" w:rsidRDefault="004F6BD7">
      <w:pPr>
        <w:ind w:right="-6"/>
        <w:jc w:val="both"/>
        <w:rPr>
          <w:b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>Dílo je sestaveno dle zadávacích podkladů objednatele a skládá se z těchto součástí :</w:t>
      </w:r>
    </w:p>
    <w:p w:rsidR="00077DB0" w:rsidRDefault="00077DB0">
      <w:pPr>
        <w:pStyle w:val="Podnadpis"/>
        <w:ind w:right="-6"/>
        <w:jc w:val="both"/>
        <w:rPr>
          <w:sz w:val="20"/>
        </w:rPr>
      </w:pPr>
    </w:p>
    <w:p w:rsidR="00077DB0" w:rsidRDefault="00077DB0">
      <w:pPr>
        <w:pStyle w:val="Zkladntextodsazen"/>
        <w:ind w:right="-6"/>
        <w:rPr>
          <w:b/>
          <w:sz w:val="20"/>
          <w:szCs w:val="20"/>
        </w:rPr>
      </w:pPr>
    </w:p>
    <w:p w:rsidR="00077DB0" w:rsidRDefault="004257AA">
      <w:pPr>
        <w:pStyle w:val="Zkladntextodsazen"/>
        <w:ind w:right="-6"/>
        <w:rPr>
          <w:b/>
          <w:i/>
          <w:iCs/>
        </w:rPr>
      </w:pPr>
      <w:r>
        <w:rPr>
          <w:b/>
          <w:sz w:val="20"/>
          <w:szCs w:val="20"/>
        </w:rPr>
        <w:t>Výměna podlahové kry</w:t>
      </w:r>
      <w:bookmarkStart w:id="0" w:name="_GoBack"/>
      <w:bookmarkEnd w:id="0"/>
      <w:r w:rsidR="004F6BD7">
        <w:rPr>
          <w:b/>
          <w:sz w:val="20"/>
          <w:szCs w:val="20"/>
        </w:rPr>
        <w:t xml:space="preserve">tiny </w:t>
      </w:r>
      <w:r w:rsidR="004F6BD7">
        <w:rPr>
          <w:b/>
          <w:i/>
          <w:iCs/>
          <w:sz w:val="20"/>
          <w:szCs w:val="20"/>
        </w:rPr>
        <w:t xml:space="preserve"> vč. podkladového betonu</w:t>
      </w:r>
    </w:p>
    <w:p w:rsidR="00077DB0" w:rsidRDefault="00077DB0">
      <w:pPr>
        <w:ind w:right="-6"/>
        <w:rPr>
          <w:rFonts w:ascii="Arial" w:hAnsi="Arial" w:cs="Arial"/>
          <w:b/>
          <w:bCs/>
          <w:i/>
          <w:iCs/>
        </w:rPr>
      </w:pP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</w:rPr>
      </w:pPr>
      <w:r>
        <w:rPr>
          <w:rFonts w:ascii="Arial" w:hAnsi="Arial" w:cs="Arial"/>
        </w:rPr>
        <w:t>obhlídka pracoviště, kontrola parametrů podkladu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</w:rPr>
      </w:pPr>
      <w:r>
        <w:rPr>
          <w:rFonts w:ascii="Arial" w:hAnsi="Arial" w:cs="Arial"/>
        </w:rPr>
        <w:t>odstranění starého PVC,likvidace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</w:rPr>
      </w:pPr>
      <w:r>
        <w:rPr>
          <w:rFonts w:ascii="Arial" w:hAnsi="Arial" w:cs="Arial"/>
        </w:rPr>
        <w:t>bourání a odstanění poškozené betonové podlahy vč.likvidace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</w:rPr>
      </w:pPr>
      <w:r>
        <w:rPr>
          <w:rFonts w:ascii="Arial" w:hAnsi="Arial" w:cs="Arial"/>
        </w:rPr>
        <w:t>odstranění a likvidace podkladních vrstev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</w:rPr>
      </w:pPr>
      <w:r>
        <w:rPr>
          <w:rFonts w:ascii="Arial" w:hAnsi="Arial" w:cs="Arial"/>
        </w:rPr>
        <w:t>D+M EPS 100 tl.4cm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</w:rPr>
      </w:pPr>
      <w:r>
        <w:rPr>
          <w:rFonts w:ascii="Arial" w:hAnsi="Arial" w:cs="Arial"/>
        </w:rPr>
        <w:t>D+M anhydritové směsi AE 30v prům.  tl. cca. 40 mm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D+M epoxidová stěrka tl.3mm hladká Ral 1017 </w:t>
      </w:r>
      <w:r>
        <w:rPr>
          <w:rFonts w:ascii="Arial" w:hAnsi="Arial" w:cs="Arial"/>
          <w:bCs/>
        </w:rPr>
        <w:t xml:space="preserve"> 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D+M lišty vč.rohů,spojky,koncovky</w:t>
      </w:r>
    </w:p>
    <w:p w:rsidR="00077DB0" w:rsidRDefault="004F6BD7">
      <w:pPr>
        <w:numPr>
          <w:ilvl w:val="0"/>
          <w:numId w:val="3"/>
        </w:numPr>
        <w:ind w:left="0" w:right="-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Odstranění,odvoz a likvidace podkladních vrstev EPS</w:t>
      </w:r>
    </w:p>
    <w:p w:rsidR="00077DB0" w:rsidRDefault="004F6BD7">
      <w:pPr>
        <w:ind w:right="-6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077DB0" w:rsidRDefault="00077DB0">
      <w:pPr>
        <w:tabs>
          <w:tab w:val="left" w:pos="567"/>
          <w:tab w:val="left" w:pos="3402"/>
        </w:tabs>
        <w:ind w:left="567" w:right="-6" w:firstLine="426"/>
        <w:rPr>
          <w:rFonts w:ascii="Arial" w:hAnsi="Arial" w:cs="Arial"/>
        </w:rPr>
      </w:pPr>
    </w:p>
    <w:p w:rsidR="00077DB0" w:rsidRDefault="004F6B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ind w:right="-6" w:firstLine="567"/>
        <w:rPr>
          <w:rFonts w:ascii="Arial" w:hAnsi="Arial" w:cs="Arial"/>
        </w:rPr>
      </w:pPr>
      <w:r>
        <w:rPr>
          <w:rFonts w:ascii="Arial" w:hAnsi="Arial" w:cs="Arial"/>
          <w:b/>
        </w:rPr>
        <w:t>Cena bez DPH za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225 265,- Kč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(dále jen „ </w:t>
      </w:r>
      <w:r>
        <w:rPr>
          <w:rFonts w:ascii="Arial" w:hAnsi="Arial" w:cs="Arial"/>
          <w:b/>
          <w:bCs/>
          <w:i/>
          <w:iCs/>
          <w:sz w:val="20"/>
        </w:rPr>
        <w:t>dílo</w:t>
      </w:r>
      <w:r>
        <w:rPr>
          <w:rFonts w:ascii="Arial" w:hAnsi="Arial" w:cs="Arial"/>
          <w:sz w:val="20"/>
        </w:rPr>
        <w:t xml:space="preserve"> “).</w:t>
      </w:r>
    </w:p>
    <w:p w:rsidR="00077DB0" w:rsidRDefault="004F6BD7">
      <w:pPr>
        <w:pStyle w:val="NORMALNI1"/>
        <w:ind w:right="-6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0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III.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u w:val="single"/>
        </w:rPr>
        <w:t xml:space="preserve">Cena díla  </w:t>
      </w:r>
    </w:p>
    <w:p w:rsidR="00077DB0" w:rsidRDefault="00077DB0">
      <w:pPr>
        <w:pStyle w:val="NORMALNI1"/>
        <w:ind w:right="-6"/>
        <w:jc w:val="both"/>
        <w:rPr>
          <w:rFonts w:ascii="Arial" w:hAnsi="Arial" w:cs="Arial"/>
          <w:sz w:val="20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1. </w:t>
      </w:r>
      <w:r>
        <w:rPr>
          <w:rFonts w:ascii="Arial" w:hAnsi="Arial" w:cs="Arial"/>
          <w:color w:val="000000"/>
          <w:sz w:val="20"/>
        </w:rPr>
        <w:t>V souladu se zákonem č. 526 / 1990 Sb., o cenách a prováděcími předpisy se účastníci dohodli na ceně za dílo níže uvedeným způsobem, dle této smlouvy ve výši :</w:t>
      </w:r>
    </w:p>
    <w:p w:rsidR="00077DB0" w:rsidRDefault="00077DB0">
      <w:pPr>
        <w:pStyle w:val="Podnadpis"/>
        <w:ind w:right="-6"/>
        <w:jc w:val="both"/>
        <w:rPr>
          <w:rFonts w:ascii="Arial" w:hAnsi="Arial" w:cs="Arial"/>
          <w:sz w:val="20"/>
        </w:rPr>
      </w:pPr>
    </w:p>
    <w:p w:rsidR="00077DB0" w:rsidRDefault="004F6BD7">
      <w:pPr>
        <w:pStyle w:val="Podnadpis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dle bodu II</w:t>
      </w:r>
    </w:p>
    <w:p w:rsidR="00077DB0" w:rsidRDefault="00077DB0">
      <w:pPr>
        <w:pStyle w:val="Podnadpis"/>
        <w:ind w:right="-6"/>
        <w:jc w:val="both"/>
        <w:rPr>
          <w:rFonts w:ascii="Arial" w:hAnsi="Arial" w:cs="Arial"/>
          <w:sz w:val="20"/>
        </w:rPr>
      </w:pPr>
    </w:p>
    <w:p w:rsidR="00077DB0" w:rsidRDefault="004F6BD7">
      <w:pPr>
        <w:pStyle w:val="Normln1"/>
        <w:pBdr>
          <w:bottom w:val="single" w:sz="4" w:space="1" w:color="000000"/>
        </w:pBdr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Č.pol.  zkrácený popis                              </w:t>
      </w:r>
      <w:r>
        <w:rPr>
          <w:rFonts w:ascii="Arial" w:hAnsi="Arial" w:cs="Arial"/>
          <w:sz w:val="20"/>
        </w:rPr>
        <w:tab/>
        <w:t xml:space="preserve">m.j.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množ.      </w:t>
      </w:r>
      <w:r>
        <w:rPr>
          <w:rFonts w:ascii="Arial" w:hAnsi="Arial" w:cs="Arial"/>
          <w:sz w:val="20"/>
        </w:rPr>
        <w:tab/>
        <w:t xml:space="preserve">cena/jedn.        </w:t>
      </w:r>
    </w:p>
    <w:p w:rsidR="00077DB0" w:rsidRDefault="00077DB0">
      <w:pPr>
        <w:pStyle w:val="Normln1"/>
        <w:ind w:right="-6"/>
        <w:jc w:val="both"/>
        <w:rPr>
          <w:rFonts w:ascii="Arial" w:hAnsi="Arial" w:cs="Arial"/>
          <w:sz w:val="20"/>
        </w:rPr>
      </w:pP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odstranění starého PVC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250,-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likvidace PVC                                           ks                         1                      2 500,-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bourání a ostraněnístaré bet.podlahy      m</w:t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 xml:space="preserve">                        7                      3 300,-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likvidace starého betonu                         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                       7                      7 245,-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ostranění podl.vrstev                                h                        16                         250,-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likvidace podladových vrstev EPS          ks                          1                    11 000,-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D+M AE 30tl.40mm                                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                     87                         350,-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D+M EPS tl.40cm                                   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                     87                          90,-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D+M epoxidová stěrka tl.3mm - hladká  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                   107                     1 200,-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D+M Lišty SLK50 W138 Kirsche Oxford bm                      73                          60,-</w:t>
      </w:r>
    </w:p>
    <w:p w:rsidR="00077DB0" w:rsidRDefault="004F6BD7">
      <w:pPr>
        <w:numPr>
          <w:ilvl w:val="0"/>
          <w:numId w:val="12"/>
        </w:numPr>
        <w:pBdr>
          <w:bottom w:val="single" w:sz="4" w:space="1" w:color="000000"/>
        </w:pBdr>
        <w:ind w:left="0" w:right="-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D+M SLK 50 rohy,koncoveky a spojeky  ks                     118                          20,-</w:t>
      </w:r>
    </w:p>
    <w:p w:rsidR="00077DB0" w:rsidRDefault="00077DB0">
      <w:pPr>
        <w:pBdr>
          <w:bottom w:val="single" w:sz="4" w:space="1" w:color="000000"/>
        </w:pBdr>
        <w:ind w:right="-6"/>
        <w:jc w:val="both"/>
        <w:rPr>
          <w:rFonts w:ascii="Arial" w:hAnsi="Arial" w:cs="Arial"/>
        </w:rPr>
      </w:pPr>
    </w:p>
    <w:p w:rsidR="00077DB0" w:rsidRDefault="004F6BD7">
      <w:pPr>
        <w:pBdr>
          <w:bottom w:val="single" w:sz="4" w:space="1" w:color="000000"/>
        </w:pBdr>
        <w:ind w:right="-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077DB0" w:rsidRDefault="004F6BD7">
      <w:pPr>
        <w:tabs>
          <w:tab w:val="left" w:pos="5387"/>
        </w:tabs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Předběžná celková cena bez DPH …………………............................  225 265,- Kč</w:t>
      </w:r>
    </w:p>
    <w:p w:rsidR="00077DB0" w:rsidRDefault="004F6BD7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right="-6"/>
        <w:jc w:val="both"/>
        <w:rPr>
          <w:sz w:val="20"/>
        </w:rPr>
      </w:pPr>
      <w:r>
        <w:rPr>
          <w:rFonts w:ascii="Arial" w:hAnsi="Arial" w:cs="Arial"/>
          <w:sz w:val="20"/>
        </w:rPr>
        <w:t>s tím, že daň z přidané hodnoty ( DPH ) bude účtována zvlášť dle předpisů platných v době fakturace.</w:t>
      </w:r>
    </w:p>
    <w:p w:rsidR="00077DB0" w:rsidRDefault="00077DB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right="-6"/>
        <w:jc w:val="both"/>
        <w:rPr>
          <w:sz w:val="20"/>
        </w:rPr>
      </w:pPr>
    </w:p>
    <w:p w:rsidR="00077DB0" w:rsidRDefault="004F6BD7">
      <w:pPr>
        <w:pStyle w:val="Podnadpis"/>
        <w:numPr>
          <w:ilvl w:val="0"/>
          <w:numId w:val="8"/>
        </w:numPr>
        <w:tabs>
          <w:tab w:val="left" w:pos="360"/>
        </w:tabs>
        <w:ind w:left="379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sz w:val="20"/>
        </w:rPr>
        <w:t>V případě, že dojde k navýšení nebo snížení objemu prací oproti rozsahu této smlouvy o dílo ( m</w:t>
      </w:r>
      <w:r>
        <w:rPr>
          <w:rFonts w:ascii="Arial" w:hAnsi="Arial" w:cs="Arial"/>
          <w:b w:val="0"/>
          <w:sz w:val="20"/>
          <w:vertAlign w:val="superscript"/>
        </w:rPr>
        <w:t>2</w:t>
      </w:r>
      <w:r>
        <w:rPr>
          <w:rFonts w:ascii="Arial" w:hAnsi="Arial" w:cs="Arial"/>
          <w:b w:val="0"/>
          <w:sz w:val="20"/>
        </w:rPr>
        <w:t>, m</w:t>
      </w:r>
      <w:r>
        <w:rPr>
          <w:rFonts w:ascii="Arial" w:hAnsi="Arial" w:cs="Arial"/>
          <w:b w:val="0"/>
          <w:sz w:val="20"/>
          <w:vertAlign w:val="superscript"/>
        </w:rPr>
        <w:t>3</w:t>
      </w:r>
      <w:r>
        <w:rPr>
          <w:rFonts w:ascii="Arial" w:hAnsi="Arial" w:cs="Arial"/>
          <w:b w:val="0"/>
          <w:sz w:val="20"/>
        </w:rPr>
        <w:t>, bm, hod/Kč, čerpání, jiné práce než uvedené v oddílu 2.) bude toto zapsáno a naceněno ve stavebním deníku, nebo předávacím protokolu nebo případně dodatkem k této smlouvě. Objednatel je povinen toto navýšení zaplatit .</w:t>
      </w:r>
    </w:p>
    <w:p w:rsidR="00077DB0" w:rsidRDefault="00077DB0">
      <w:pPr>
        <w:pStyle w:val="Podnadpis"/>
        <w:tabs>
          <w:tab w:val="left" w:pos="360"/>
        </w:tabs>
        <w:ind w:left="379" w:hanging="360"/>
        <w:jc w:val="both"/>
        <w:rPr>
          <w:rFonts w:ascii="Arial" w:hAnsi="Arial" w:cs="Arial"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0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IV.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u w:val="single"/>
        </w:rPr>
        <w:t>Platební podmínky</w:t>
      </w:r>
    </w:p>
    <w:p w:rsidR="00077DB0" w:rsidRDefault="00077DB0">
      <w:pPr>
        <w:pStyle w:val="Podnadpis"/>
        <w:ind w:right="-6"/>
        <w:jc w:val="both"/>
        <w:rPr>
          <w:rFonts w:ascii="Arial" w:hAnsi="Arial" w:cs="Arial"/>
          <w:b w:val="0"/>
          <w:sz w:val="20"/>
        </w:rPr>
      </w:pPr>
    </w:p>
    <w:p w:rsidR="00077DB0" w:rsidRDefault="004F6BD7">
      <w:pPr>
        <w:pStyle w:val="NORMALNI1"/>
        <w:numPr>
          <w:ilvl w:val="0"/>
          <w:numId w:val="5"/>
        </w:numPr>
        <w:tabs>
          <w:tab w:val="left" w:pos="360"/>
        </w:tabs>
        <w:ind w:left="360"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poskytne zhotoviteli zálohu na materiál ve výši 60%. splatnou před započetím prací.</w:t>
      </w:r>
    </w:p>
    <w:p w:rsidR="00077DB0" w:rsidRDefault="004F6BD7">
      <w:pPr>
        <w:pStyle w:val="NORMALNI1"/>
        <w:numPr>
          <w:ilvl w:val="0"/>
          <w:numId w:val="5"/>
        </w:numPr>
        <w:tabs>
          <w:tab w:val="left" w:pos="360"/>
        </w:tabs>
        <w:ind w:left="360"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Zhotoviteli vzniká právo, na zaplacení celého díla, při  jeho dokončení </w:t>
      </w:r>
    </w:p>
    <w:p w:rsidR="00077DB0" w:rsidRDefault="004F6BD7">
      <w:pPr>
        <w:pStyle w:val="NORMALNI1"/>
        <w:numPr>
          <w:ilvl w:val="0"/>
          <w:numId w:val="5"/>
        </w:numPr>
        <w:tabs>
          <w:tab w:val="left" w:pos="360"/>
        </w:tabs>
        <w:ind w:left="360"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díla bude uhrazena do 14 dnů, ode dne vystavení faktury objednateli.</w:t>
      </w:r>
    </w:p>
    <w:p w:rsidR="00077DB0" w:rsidRDefault="004F6BD7">
      <w:pPr>
        <w:pStyle w:val="NORMALNI1"/>
        <w:numPr>
          <w:ilvl w:val="0"/>
          <w:numId w:val="5"/>
        </w:numPr>
        <w:tabs>
          <w:tab w:val="left" w:pos="360"/>
        </w:tabs>
        <w:ind w:left="360"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Objednatel prohlašuje, že má na realizaci předmětu plnění této smlouvy zajištěny finanční prostředky z vlastních zdrojů. Neplacení třetí osoby objednateli nemá vliv na zaplacení ceny za dílo objednatelem zhotoviteli v dohodnutých smluvních termínech.</w:t>
      </w:r>
    </w:p>
    <w:p w:rsidR="00077DB0" w:rsidRDefault="004F6BD7">
      <w:pPr>
        <w:pStyle w:val="NORMALNI1"/>
        <w:numPr>
          <w:ilvl w:val="0"/>
          <w:numId w:val="5"/>
        </w:numPr>
        <w:tabs>
          <w:tab w:val="left" w:pos="360"/>
        </w:tabs>
        <w:ind w:left="360"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prodlení s úhradou faktury se obě strany dohodly na smluvní pokutě ve výši 0,3% z dlužné částky bez DPH, za každý započatý kalendářní den. </w:t>
      </w:r>
    </w:p>
    <w:p w:rsidR="00077DB0" w:rsidRDefault="004F6BD7">
      <w:pPr>
        <w:pStyle w:val="NORMALNI1"/>
        <w:numPr>
          <w:ilvl w:val="0"/>
          <w:numId w:val="5"/>
        </w:numPr>
        <w:tabs>
          <w:tab w:val="left" w:pos="360"/>
        </w:tabs>
        <w:ind w:left="360"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bere na vědomí, že bude-li v prodlení s placením faktury pak má prodávající  právo pozastavit všechny další práce sjednané na základě této smlouvy. Smluvní strany se dohodly, že včasné nezaplacení kupní ceny -  faktury je  považováno za podstatné porušení  této smlouvy s možností zhotovitele od této smlouvy okamžitě odstoupit. Účinky odstoupení nastávají dnem následujícím po obdržení odstoupení druhé smluvní strany.</w:t>
      </w:r>
    </w:p>
    <w:p w:rsidR="00077DB0" w:rsidRDefault="00077DB0">
      <w:pPr>
        <w:pStyle w:val="NORMALNI1"/>
        <w:tabs>
          <w:tab w:val="left" w:pos="360"/>
        </w:tabs>
        <w:ind w:left="360" w:right="-6" w:hanging="360"/>
        <w:jc w:val="both"/>
        <w:rPr>
          <w:rFonts w:ascii="Arial" w:hAnsi="Arial" w:cs="Arial"/>
          <w:sz w:val="20"/>
        </w:rPr>
      </w:pP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V.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</w:pP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u w:val="single"/>
        </w:rPr>
        <w:t>Doba plnění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</w:pPr>
    </w:p>
    <w:p w:rsidR="00077DB0" w:rsidRDefault="00077DB0">
      <w:pPr>
        <w:pStyle w:val="NORMALNI1"/>
        <w:ind w:right="-6"/>
        <w:jc w:val="both"/>
        <w:rPr>
          <w:rFonts w:ascii="Arial" w:hAnsi="Arial" w:cs="Arial"/>
          <w:sz w:val="20"/>
        </w:rPr>
      </w:pPr>
    </w:p>
    <w:p w:rsidR="00077DB0" w:rsidRDefault="004F6BD7">
      <w:pPr>
        <w:pStyle w:val="Podnadpis"/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Předání staveniště :</w:t>
      </w:r>
      <w:r>
        <w:rPr>
          <w:rFonts w:ascii="Arial" w:hAnsi="Arial" w:cs="Arial"/>
          <w:b w:val="0"/>
          <w:sz w:val="20"/>
        </w:rPr>
        <w:tab/>
        <w:t>19.11.2018</w:t>
      </w:r>
      <w:r>
        <w:rPr>
          <w:rFonts w:ascii="Arial" w:hAnsi="Arial" w:cs="Arial"/>
          <w:b w:val="0"/>
          <w:sz w:val="20"/>
        </w:rPr>
        <w:tab/>
      </w:r>
    </w:p>
    <w:p w:rsidR="00077DB0" w:rsidRDefault="004F6BD7">
      <w:pPr>
        <w:pStyle w:val="Podnadpis"/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Zahájení prací :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19.11.2018 - 29.11.2018 - 1.etapa</w:t>
      </w:r>
    </w:p>
    <w:p w:rsidR="00077DB0" w:rsidRDefault="00077DB0">
      <w:pPr>
        <w:pStyle w:val="Podnadpis"/>
        <w:ind w:left="360" w:right="-6"/>
        <w:jc w:val="both"/>
        <w:rPr>
          <w:rFonts w:ascii="Arial" w:hAnsi="Arial" w:cs="Arial"/>
          <w:b w:val="0"/>
          <w:sz w:val="20"/>
        </w:rPr>
      </w:pPr>
    </w:p>
    <w:p w:rsidR="00077DB0" w:rsidRDefault="004F6BD7">
      <w:pPr>
        <w:pStyle w:val="Podnadpis"/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Zahájení prací :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15.12.2018 - 21.12.2018 - 2.etapa</w:t>
      </w:r>
    </w:p>
    <w:p w:rsidR="00077DB0" w:rsidRDefault="004F6BD7">
      <w:pPr>
        <w:pStyle w:val="Podnadpis"/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Ukončení prací :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31.12.2018            </w:t>
      </w:r>
    </w:p>
    <w:p w:rsidR="00077DB0" w:rsidRDefault="00077DB0">
      <w:pPr>
        <w:pStyle w:val="Podnadpis"/>
        <w:ind w:right="-6"/>
        <w:jc w:val="both"/>
        <w:rPr>
          <w:rFonts w:ascii="Arial" w:hAnsi="Arial" w:cs="Arial"/>
          <w:b w:val="0"/>
          <w:sz w:val="20"/>
        </w:rPr>
      </w:pPr>
    </w:p>
    <w:p w:rsidR="00077DB0" w:rsidRDefault="004F6BD7">
      <w:pPr>
        <w:pStyle w:val="Podnadpis"/>
        <w:numPr>
          <w:ilvl w:val="0"/>
          <w:numId w:val="9"/>
        </w:numPr>
        <w:tabs>
          <w:tab w:val="left" w:pos="360"/>
        </w:tabs>
        <w:ind w:left="394"/>
        <w:jc w:val="both"/>
        <w:rPr>
          <w:sz w:val="20"/>
        </w:rPr>
      </w:pPr>
      <w:r>
        <w:rPr>
          <w:rFonts w:ascii="Arial" w:hAnsi="Arial" w:cs="Arial"/>
          <w:b w:val="0"/>
          <w:sz w:val="20"/>
        </w:rPr>
        <w:t>Podmínkou dodržení termínů je písemné předání a převzetí staveniště ve výše uvedených termínech.</w:t>
      </w:r>
    </w:p>
    <w:p w:rsidR="00077DB0" w:rsidRDefault="00077DB0">
      <w:pPr>
        <w:pStyle w:val="Podnadpis"/>
        <w:ind w:right="-6"/>
        <w:jc w:val="center"/>
        <w:rPr>
          <w:sz w:val="20"/>
        </w:rPr>
      </w:pPr>
    </w:p>
    <w:p w:rsidR="00077DB0" w:rsidRDefault="004F6BD7">
      <w:pPr>
        <w:pStyle w:val="Podnadpis"/>
        <w:ind w:right="-6"/>
        <w:jc w:val="center"/>
        <w:rPr>
          <w:rFonts w:ascii="Arial" w:hAnsi="Arial" w:cs="Arial"/>
          <w:i/>
          <w:iCs/>
          <w:color w:val="000000"/>
          <w:sz w:val="20"/>
          <w:u w:val="single"/>
        </w:rPr>
      </w:pPr>
      <w:r>
        <w:rPr>
          <w:sz w:val="20"/>
        </w:rPr>
        <w:t>VI.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iCs/>
          <w:color w:val="000000"/>
          <w:sz w:val="20"/>
          <w:u w:val="single"/>
        </w:rPr>
        <w:t>Ujednání o provádění díla</w:t>
      </w:r>
    </w:p>
    <w:p w:rsidR="00077DB0" w:rsidRDefault="004F6BD7">
      <w:pPr>
        <w:pStyle w:val="Podnadpis"/>
        <w:tabs>
          <w:tab w:val="left" w:pos="360"/>
        </w:tabs>
        <w:ind w:left="379" w:hanging="36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:rsidR="00077DB0" w:rsidRDefault="004F6BD7">
      <w:pPr>
        <w:pStyle w:val="Podnadpis"/>
        <w:numPr>
          <w:ilvl w:val="0"/>
          <w:numId w:val="10"/>
        </w:numPr>
        <w:tabs>
          <w:tab w:val="left" w:pos="360"/>
        </w:tabs>
        <w:ind w:left="379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Objednatel zajistí, že v době provádění díla nebude v místech provádění vyvíjena jakákoliv pracovní činnost a prostor provádění prací bude chráněn před účinky deště, větru a jiných  povětrnostních vlivů. Objednatel dále zajistí v případě nižších teplot jak 5°C temperování staveniště.  V případě že tak objednatel neučiní, zhotovitel neručí za vady díla. </w:t>
      </w:r>
    </w:p>
    <w:p w:rsidR="00077DB0" w:rsidRDefault="004F6BD7">
      <w:pPr>
        <w:pStyle w:val="Podnadpis"/>
        <w:numPr>
          <w:ilvl w:val="0"/>
          <w:numId w:val="10"/>
        </w:numPr>
        <w:tabs>
          <w:tab w:val="left" w:pos="360"/>
        </w:tabs>
        <w:ind w:left="379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Objednatel zajistí zákaz vstupu nepovolaných osob na pracoviště, z důvodu možného poškození díla. Případné opravy hradí objednatel sám v plné výši.</w:t>
      </w:r>
    </w:p>
    <w:p w:rsidR="00077DB0" w:rsidRDefault="004F6BD7">
      <w:pPr>
        <w:pStyle w:val="Podnadpis"/>
        <w:numPr>
          <w:ilvl w:val="0"/>
          <w:numId w:val="10"/>
        </w:numPr>
        <w:tabs>
          <w:tab w:val="left" w:pos="360"/>
        </w:tabs>
        <w:ind w:left="39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Objednatel zajistí aby podlahy po betonáži nebyly 5 dní po ukončení prací zatěžovány jakýmkoliv provozem. Při nedodržení těchto termínů nese případná rizika spojená s poškozením podlahy objednatel sám.</w:t>
      </w:r>
    </w:p>
    <w:p w:rsidR="00077DB0" w:rsidRDefault="004F6BD7">
      <w:pPr>
        <w:pStyle w:val="Podnadpis"/>
        <w:numPr>
          <w:ilvl w:val="0"/>
          <w:numId w:val="10"/>
        </w:numPr>
        <w:tabs>
          <w:tab w:val="left" w:pos="360"/>
        </w:tabs>
        <w:ind w:left="379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Objednatel zajistí vyklizení pracovní plochy a plochy pro , čerpadlo a domíchávače nejpozději v den zahájení prací do 8.00 hod. V případě nedodržení dohodnutého času nemusí být práce zahájeny.</w:t>
      </w:r>
    </w:p>
    <w:p w:rsidR="00077DB0" w:rsidRDefault="004F6BD7">
      <w:pPr>
        <w:pStyle w:val="Podnadpis"/>
        <w:numPr>
          <w:ilvl w:val="0"/>
          <w:numId w:val="10"/>
        </w:numPr>
        <w:tabs>
          <w:tab w:val="left" w:pos="360"/>
        </w:tabs>
        <w:ind w:left="394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 w:val="0"/>
          <w:sz w:val="20"/>
        </w:rPr>
        <w:t xml:space="preserve"> Zhotovitel se zavazuje provést dílo kvalitně, rovinnost podlah dle ČSN 73 0205 Tab. A.3 , </w:t>
      </w:r>
    </w:p>
    <w:p w:rsidR="00077DB0" w:rsidRDefault="00077DB0">
      <w:pPr>
        <w:pStyle w:val="Podnadpis"/>
        <w:tabs>
          <w:tab w:val="left" w:pos="360"/>
        </w:tabs>
        <w:ind w:left="394" w:hanging="360"/>
        <w:jc w:val="both"/>
        <w:rPr>
          <w:rFonts w:ascii="Arial" w:hAnsi="Arial" w:cs="Arial"/>
          <w:sz w:val="20"/>
          <w:u w:val="single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/>
          <w:iCs/>
          <w:color w:val="000000"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</w:rPr>
        <w:t xml:space="preserve">VIII. 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/>
          <w:iCs/>
          <w:color w:val="000000"/>
          <w:sz w:val="20"/>
          <w:u w:val="single"/>
        </w:rPr>
      </w:pPr>
      <w:r>
        <w:rPr>
          <w:rFonts w:ascii="Arial" w:hAnsi="Arial" w:cs="Arial"/>
          <w:b/>
          <w:i/>
          <w:iCs/>
          <w:color w:val="000000"/>
          <w:sz w:val="20"/>
          <w:u w:val="single"/>
        </w:rPr>
        <w:t>Záruka za dílo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/>
          <w:iCs/>
          <w:color w:val="000000"/>
          <w:sz w:val="20"/>
          <w:u w:val="single"/>
        </w:rPr>
      </w:pPr>
    </w:p>
    <w:p w:rsidR="00077DB0" w:rsidRDefault="004F6BD7">
      <w:pPr>
        <w:pStyle w:val="Textvbloku1"/>
        <w:numPr>
          <w:ilvl w:val="0"/>
          <w:numId w:val="11"/>
        </w:numPr>
        <w:tabs>
          <w:tab w:val="left" w:pos="360"/>
        </w:tabs>
        <w:ind w:left="394" w:right="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i w:val="0"/>
          <w:sz w:val="20"/>
        </w:rPr>
        <w:t>Zhotovitel garantuje dodání a technologicky správné zpracování všech deklarovaných materiálů při realizaci díla a jeho řádné provedení. Záruka na dílo a materiály je 36 měsíců od dokončení díla.</w:t>
      </w:r>
      <w:r>
        <w:rPr>
          <w:sz w:val="20"/>
        </w:rPr>
        <w:t xml:space="preserve"> </w:t>
      </w:r>
    </w:p>
    <w:p w:rsidR="00077DB0" w:rsidRDefault="00077DB0">
      <w:pPr>
        <w:pStyle w:val="Podnadpis"/>
        <w:ind w:right="-6"/>
        <w:jc w:val="both"/>
        <w:rPr>
          <w:rFonts w:ascii="Arial" w:hAnsi="Arial" w:cs="Arial"/>
          <w:sz w:val="20"/>
          <w:u w:val="single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color w:val="000000"/>
          <w:sz w:val="20"/>
        </w:rPr>
        <w:t>IX.</w:t>
      </w:r>
    </w:p>
    <w:p w:rsidR="00077DB0" w:rsidRDefault="004F6BD7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Odstoupení od smlouvy</w:t>
      </w:r>
    </w:p>
    <w:p w:rsidR="00077DB0" w:rsidRDefault="00077DB0">
      <w:pPr>
        <w:pStyle w:val="Zkladntext"/>
        <w:jc w:val="center"/>
        <w:rPr>
          <w:rFonts w:ascii="Arial" w:hAnsi="Arial" w:cs="Arial"/>
        </w:rPr>
      </w:pPr>
    </w:p>
    <w:p w:rsidR="00077DB0" w:rsidRDefault="004F6BD7">
      <w:pPr>
        <w:pStyle w:val="Zkladntext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Odstoupení  od smlouvy je možné za podmínek stanovených zákonem či touto smlouvou. Odstoupení od smlouvy je platné a účinné okamžikem doručení projevu vůle směřujícího k odstoupení od smlouvy. Za podstatné porušení smlouvy, pro které má objednatel právo od smlouvy odstoupit se vždy považuje: </w:t>
      </w:r>
    </w:p>
    <w:p w:rsidR="00077DB0" w:rsidRDefault="004F6BD7">
      <w:pPr>
        <w:pStyle w:val="Zkladntex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s prováděním díla, o dobu delší než 10 dní.</w:t>
      </w:r>
    </w:p>
    <w:p w:rsidR="00077DB0" w:rsidRDefault="004F6BD7">
      <w:pPr>
        <w:pStyle w:val="Zkladntext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zjištění závažných nedostatků či chyb významně snižující kvalitu nebo hodnotu díla, jakož i jiná závažná porušení smlouvy, v důsledku kterých bude nebo může být zhotovení díla co do termínů i kvality zásadně ohroženo</w:t>
      </w:r>
    </w:p>
    <w:p w:rsidR="00077DB0" w:rsidRDefault="004F6BD7">
      <w:pPr>
        <w:pStyle w:val="Zkladntext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 xml:space="preserve">Zhotovitel má právo od smlouvy odstoupit </w:t>
      </w:r>
      <w:r>
        <w:rPr>
          <w:rFonts w:ascii="Arial" w:hAnsi="Arial" w:cs="Arial"/>
        </w:rPr>
        <w:t>v případě, že překážky na straně objednatele mu znemožňují řádné provádění díla.</w:t>
      </w:r>
    </w:p>
    <w:p w:rsidR="00077DB0" w:rsidRDefault="00077DB0">
      <w:pPr>
        <w:pStyle w:val="Podnadpis"/>
        <w:ind w:right="-6"/>
        <w:jc w:val="both"/>
        <w:rPr>
          <w:rFonts w:ascii="Arial" w:hAnsi="Arial" w:cs="Arial"/>
          <w:sz w:val="20"/>
          <w:u w:val="single"/>
        </w:rPr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/>
          <w:iCs/>
          <w:color w:val="000000"/>
          <w:sz w:val="20"/>
          <w:u w:val="single"/>
        </w:rPr>
      </w:pPr>
      <w:r>
        <w:rPr>
          <w:rFonts w:ascii="Arial" w:hAnsi="Arial" w:cs="Arial"/>
          <w:b/>
          <w:color w:val="000000"/>
          <w:sz w:val="20"/>
        </w:rPr>
        <w:t>X.</w:t>
      </w: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Cs/>
          <w:color w:val="000000"/>
          <w:sz w:val="20"/>
          <w:u w:val="single"/>
        </w:rPr>
      </w:pPr>
      <w:r>
        <w:rPr>
          <w:rFonts w:ascii="Arial" w:hAnsi="Arial" w:cs="Arial"/>
          <w:b/>
          <w:i/>
          <w:iCs/>
          <w:color w:val="000000"/>
          <w:sz w:val="20"/>
          <w:u w:val="single"/>
        </w:rPr>
        <w:t xml:space="preserve"> Závěrečná ustanovení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jc w:val="center"/>
        <w:rPr>
          <w:rFonts w:ascii="Arial" w:hAnsi="Arial" w:cs="Arial"/>
          <w:b/>
          <w:iCs/>
          <w:color w:val="000000"/>
          <w:sz w:val="20"/>
          <w:u w:val="single"/>
        </w:rPr>
      </w:pPr>
    </w:p>
    <w:p w:rsidR="00077DB0" w:rsidRDefault="004F6BD7">
      <w:pPr>
        <w:pStyle w:val="Podnadpis"/>
        <w:numPr>
          <w:ilvl w:val="0"/>
          <w:numId w:val="6"/>
        </w:numPr>
        <w:tabs>
          <w:tab w:val="left" w:pos="360"/>
        </w:tabs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Tato smlouva je vyhotovena ve dvou vyhotoveních a každá ze smluvních stran obdrží po jednom vyhotovení.</w:t>
      </w:r>
    </w:p>
    <w:p w:rsidR="00077DB0" w:rsidRDefault="004F6BD7">
      <w:pPr>
        <w:pStyle w:val="Podnadpis"/>
        <w:numPr>
          <w:ilvl w:val="0"/>
          <w:numId w:val="6"/>
        </w:numPr>
        <w:tabs>
          <w:tab w:val="left" w:pos="360"/>
        </w:tabs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Smlouvu lze měnit či doplňovat pouze písemnými dodatky podepsanými oběma smluvními stranami.</w:t>
      </w:r>
    </w:p>
    <w:p w:rsidR="00077DB0" w:rsidRDefault="004F6BD7">
      <w:pPr>
        <w:pStyle w:val="Podnadpis"/>
        <w:numPr>
          <w:ilvl w:val="0"/>
          <w:numId w:val="6"/>
        </w:numPr>
        <w:tabs>
          <w:tab w:val="left" w:pos="360"/>
        </w:tabs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Případné změny v označení či zastoupení smluvních stran je povinna smluvní strana, u které změna nastala, oznámit průkazným způsobem a bez zbytečného odkladu druhé smluvní straně.</w:t>
      </w:r>
    </w:p>
    <w:p w:rsidR="00077DB0" w:rsidRDefault="004F6BD7">
      <w:pPr>
        <w:pStyle w:val="Podnadpis"/>
        <w:numPr>
          <w:ilvl w:val="0"/>
          <w:numId w:val="6"/>
        </w:numPr>
        <w:tabs>
          <w:tab w:val="left" w:pos="360"/>
        </w:tabs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Smlouva nabývá platnosti a účinnosti dnem jejího podpisu oběma smluvními stranami.</w:t>
      </w:r>
    </w:p>
    <w:p w:rsidR="00077DB0" w:rsidRDefault="004F6BD7">
      <w:pPr>
        <w:pStyle w:val="Podnadpis"/>
        <w:numPr>
          <w:ilvl w:val="0"/>
          <w:numId w:val="6"/>
        </w:numPr>
        <w:tabs>
          <w:tab w:val="left" w:pos="360"/>
        </w:tabs>
        <w:ind w:left="360" w:right="-6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Práva a povinnosti v této smlouvě výslovně neuvedené se řídí platnými ustanoveními občanského zákoníku a předpisů souvisejících.Smluvní strany po řádném přečtení této smlouvy shodně prohlašují, že byla sepsána a uzavřena podle  jejich pravé a svobodné vůle a na důkaz  toho připojují své podpisy.</w:t>
      </w:r>
    </w:p>
    <w:p w:rsidR="00077DB0" w:rsidRDefault="004F6BD7">
      <w:pPr>
        <w:pStyle w:val="Podnadpis"/>
        <w:ind w:right="-6"/>
        <w:jc w:val="both"/>
      </w:pPr>
      <w:r>
        <w:rPr>
          <w:rFonts w:ascii="Arial" w:hAnsi="Arial" w:cs="Arial"/>
          <w:b w:val="0"/>
          <w:sz w:val="20"/>
        </w:rPr>
        <w:t xml:space="preserve">                              </w:t>
      </w:r>
    </w:p>
    <w:p w:rsidR="00077DB0" w:rsidRDefault="00077DB0">
      <w:pPr>
        <w:pStyle w:val="Podnadpis"/>
        <w:ind w:right="-6"/>
        <w:jc w:val="both"/>
      </w:pPr>
    </w:p>
    <w:p w:rsidR="00077DB0" w:rsidRDefault="00077DB0">
      <w:pPr>
        <w:pStyle w:val="Podnadpis"/>
        <w:ind w:right="-6"/>
        <w:jc w:val="both"/>
      </w:pPr>
    </w:p>
    <w:p w:rsidR="00077DB0" w:rsidRDefault="004F6BD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5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</w:pP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V          Rakovníku                   dne   15.11.2018                     </w:t>
      </w: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5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</w:pP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5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</w:pPr>
    </w:p>
    <w:p w:rsidR="00077DB0" w:rsidRDefault="00077D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6"/>
        <w:rPr>
          <w:rFonts w:ascii="Arial" w:hAnsi="Arial" w:cs="Arial"/>
          <w:color w:val="000000"/>
          <w:sz w:val="20"/>
        </w:rPr>
      </w:pPr>
    </w:p>
    <w:p w:rsidR="00077DB0" w:rsidRDefault="004F6BD7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6"/>
      </w:pPr>
      <w:r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                                                                               </w:t>
      </w:r>
    </w:p>
    <w:p w:rsidR="00077DB0" w:rsidRDefault="00077DB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6"/>
      </w:pPr>
    </w:p>
    <w:p w:rsidR="00077DB0" w:rsidRDefault="004F6BD7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6"/>
        <w:rPr>
          <w:rStyle w:val="platne1"/>
          <w:b/>
          <w:bCs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za objednatele: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za zhotovitele:</w:t>
      </w:r>
    </w:p>
    <w:p w:rsidR="004F6BD7" w:rsidRDefault="004F6BD7">
      <w:pPr>
        <w:tabs>
          <w:tab w:val="left" w:pos="5245"/>
        </w:tabs>
        <w:ind w:right="-6"/>
      </w:pPr>
      <w:r>
        <w:rPr>
          <w:rStyle w:val="platne1"/>
          <w:b/>
          <w:bCs/>
        </w:rPr>
        <w:t xml:space="preserve">                              </w:t>
      </w:r>
      <w:r>
        <w:rPr>
          <w:rStyle w:val="platne1"/>
          <w:b/>
          <w:bCs/>
        </w:rPr>
        <w:tab/>
      </w:r>
      <w:r>
        <w:rPr>
          <w:rStyle w:val="platne1"/>
          <w:b/>
          <w:bCs/>
        </w:rPr>
        <w:tab/>
      </w:r>
      <w:r>
        <w:rPr>
          <w:rStyle w:val="platne1"/>
          <w:b/>
          <w:bCs/>
        </w:rPr>
        <w:tab/>
      </w:r>
      <w:r>
        <w:rPr>
          <w:rStyle w:val="platne1"/>
          <w:b/>
          <w:bCs/>
        </w:rPr>
        <w:tab/>
        <w:t>Miroslav Oliva</w:t>
      </w:r>
    </w:p>
    <w:sectPr w:rsidR="004F6BD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276" w:left="1418" w:header="68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88" w:rsidRDefault="00286788">
      <w:r>
        <w:separator/>
      </w:r>
    </w:p>
  </w:endnote>
  <w:endnote w:type="continuationSeparator" w:id="0">
    <w:p w:rsidR="00286788" w:rsidRDefault="0028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B0" w:rsidRDefault="00077D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B0" w:rsidRDefault="00077D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B0" w:rsidRDefault="00077D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88" w:rsidRDefault="00286788">
      <w:r>
        <w:separator/>
      </w:r>
    </w:p>
  </w:footnote>
  <w:footnote w:type="continuationSeparator" w:id="0">
    <w:p w:rsidR="00286788" w:rsidRDefault="0028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B0" w:rsidRDefault="004F6BD7">
    <w:pPr>
      <w:pStyle w:val="Zhlav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4257AA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4257AA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:rsidR="00077DB0" w:rsidRDefault="00077D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B0" w:rsidRDefault="00077D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000000"/>
        <w:sz w:val="20"/>
        <w:szCs w:val="20"/>
        <w:lang w:val="cs-CZ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lang w:val="cs-CZ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lang w:val="cs-CZ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z w:val="22"/>
        <w:szCs w:val="22"/>
        <w:lang w:val="cs-CZ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b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  <w:b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  <w:b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  <w:b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  <w:b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  <w:b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  <w:b/>
        <w:lang w:val="cs-CZ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0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sz w:val="20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sz w:val="20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sz w:val="20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sz w:val="20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sz w:val="20"/>
        <w:lang w:val="cs-CZ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42"/>
    <w:rsid w:val="00077DB0"/>
    <w:rsid w:val="00286788"/>
    <w:rsid w:val="004257AA"/>
    <w:rsid w:val="004F6BD7"/>
    <w:rsid w:val="005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24F372-A09A-4DE4-947B-5D32CCE7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567"/>
        <w:tab w:val="left" w:pos="3402"/>
      </w:tabs>
      <w:ind w:left="567" w:firstLine="0"/>
      <w:outlineLvl w:val="0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color w:val="000000"/>
      <w:sz w:val="20"/>
      <w:szCs w:val="20"/>
      <w:lang w:val="cs-CZ"/>
    </w:rPr>
  </w:style>
  <w:style w:type="character" w:customStyle="1" w:styleId="WW8Num3z0">
    <w:name w:val="WW8Num3z0"/>
    <w:rPr>
      <w:rFonts w:ascii="Wingdings" w:hAnsi="Wingdings" w:cs="Wingdings"/>
      <w:lang w:val="cs-CZ"/>
    </w:rPr>
  </w:style>
  <w:style w:type="character" w:customStyle="1" w:styleId="WW8Num4z0">
    <w:name w:val="WW8Num4z0"/>
    <w:rPr>
      <w:rFonts w:ascii="Arial" w:hAnsi="Arial" w:cs="Arial"/>
      <w:b/>
      <w:lang w:val="cs-CZ"/>
    </w:rPr>
  </w:style>
  <w:style w:type="character" w:customStyle="1" w:styleId="WW8Num5z0">
    <w:name w:val="WW8Num5z0"/>
    <w:rPr>
      <w:rFonts w:ascii="Arial" w:hAnsi="Arial" w:cs="Arial"/>
      <w:b/>
      <w:i w:val="0"/>
      <w:lang w:val="cs-CZ"/>
    </w:rPr>
  </w:style>
  <w:style w:type="character" w:customStyle="1" w:styleId="WW8Num6z0">
    <w:name w:val="WW8Num6z0"/>
    <w:rPr>
      <w:rFonts w:ascii="Arial" w:hAnsi="Arial" w:cs="Arial"/>
      <w:b/>
      <w:bCs/>
      <w:i w:val="0"/>
      <w:sz w:val="22"/>
      <w:szCs w:val="22"/>
      <w:lang w:val="cs-CZ"/>
    </w:rPr>
  </w:style>
  <w:style w:type="character" w:customStyle="1" w:styleId="WW8Num7z0">
    <w:name w:val="WW8Num7z0"/>
    <w:rPr>
      <w:rFonts w:ascii="Arial" w:hAnsi="Arial" w:cs="Arial"/>
      <w:b/>
      <w:sz w:val="20"/>
    </w:rPr>
  </w:style>
  <w:style w:type="character" w:customStyle="1" w:styleId="WW8Num8z0">
    <w:name w:val="WW8Num8z0"/>
    <w:rPr>
      <w:rFonts w:cs="Arial"/>
      <w:b/>
      <w:lang w:val="cs-CZ"/>
    </w:rPr>
  </w:style>
  <w:style w:type="character" w:customStyle="1" w:styleId="WW8Num9z0">
    <w:name w:val="WW8Num9z0"/>
    <w:rPr>
      <w:rFonts w:ascii="Times New Roman" w:hAnsi="Times New Roman" w:cs="Times New Roman"/>
      <w:b/>
      <w:bCs/>
      <w:sz w:val="22"/>
      <w:szCs w:val="22"/>
      <w:lang w:val="cs-CZ"/>
    </w:rPr>
  </w:style>
  <w:style w:type="character" w:customStyle="1" w:styleId="WW8Num10z0">
    <w:name w:val="WW8Num10z0"/>
    <w:rPr>
      <w:rFonts w:ascii="Arial" w:hAnsi="Arial" w:cs="Arial"/>
      <w:b/>
      <w:sz w:val="20"/>
      <w:lang w:val="cs-CZ"/>
    </w:rPr>
  </w:style>
  <w:style w:type="character" w:customStyle="1" w:styleId="WW8Num11z0">
    <w:name w:val="WW8Num11z0"/>
    <w:rPr>
      <w:rFonts w:ascii="Times New Roman" w:hAnsi="Times New Roman" w:cs="Times New Roman"/>
      <w:b/>
      <w:bCs/>
      <w:sz w:val="22"/>
      <w:szCs w:val="22"/>
      <w:lang w:val="cs-CZ"/>
    </w:rPr>
  </w:style>
  <w:style w:type="character" w:customStyle="1" w:styleId="WW8Num12z0">
    <w:name w:val="WW8Num12z0"/>
    <w:rPr>
      <w:rFonts w:ascii="Times New Roman" w:hAnsi="Times New Roman" w:cs="Times New Roman"/>
      <w:b/>
      <w:bCs/>
      <w:sz w:val="22"/>
      <w:szCs w:val="22"/>
      <w:lang w:val="cs-CZ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b/>
      <w:color w:val="auto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ZhlavChar">
    <w:name w:val="Záhlaví Char"/>
    <w:basedOn w:val="Standardnpsmoodstavce1"/>
  </w:style>
  <w:style w:type="character" w:customStyle="1" w:styleId="Symbolyproslovn">
    <w:name w:val="Symboly pro číslování"/>
    <w:rPr>
      <w:rFonts w:ascii="Times New Roman" w:hAnsi="Times New Roman" w:cs="Times New Roman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0">
    <w:name w:val="NADPIS"/>
    <w:basedOn w:val="Normln"/>
    <w:pPr>
      <w:jc w:val="center"/>
    </w:pPr>
    <w:rPr>
      <w:b/>
      <w:sz w:val="28"/>
    </w:rPr>
  </w:style>
  <w:style w:type="paragraph" w:customStyle="1" w:styleId="Podnadpis">
    <w:name w:val="Podnadpis"/>
    <w:basedOn w:val="NADPIS0"/>
    <w:pPr>
      <w:jc w:val="left"/>
    </w:pPr>
    <w:rPr>
      <w:sz w:val="24"/>
    </w:rPr>
  </w:style>
  <w:style w:type="paragraph" w:customStyle="1" w:styleId="NORMALNI1">
    <w:name w:val="NORMALNI 1"/>
    <w:basedOn w:val="Normln"/>
    <w:rPr>
      <w:sz w:val="24"/>
    </w:rPr>
  </w:style>
  <w:style w:type="paragraph" w:customStyle="1" w:styleId="Textvbloku1">
    <w:name w:val="Text v bloku1"/>
    <w:basedOn w:val="Normln"/>
    <w:pPr>
      <w:ind w:left="708" w:right="-993"/>
    </w:pPr>
    <w:rPr>
      <w:i/>
      <w:sz w:val="24"/>
    </w:rPr>
  </w:style>
  <w:style w:type="paragraph" w:customStyle="1" w:styleId="Normln1">
    <w:name w:val="Normální 1"/>
    <w:basedOn w:val="Normln"/>
    <w:rPr>
      <w:sz w:val="24"/>
    </w:rPr>
  </w:style>
  <w:style w:type="paragraph" w:customStyle="1" w:styleId="ZkladntextIMP">
    <w:name w:val="Základní text_IMP"/>
    <w:basedOn w:val="Normln"/>
    <w:pPr>
      <w:widowControl w:val="0"/>
      <w:spacing w:line="276" w:lineRule="auto"/>
    </w:pPr>
    <w:rPr>
      <w:sz w:val="24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7"/>
        <w:tab w:val="left" w:pos="3402"/>
      </w:tabs>
      <w:ind w:left="567"/>
    </w:pPr>
    <w:rPr>
      <w:rFonts w:ascii="Arial" w:hAnsi="Arial" w:cs="Arial"/>
      <w:bCs/>
      <w:sz w:val="22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1181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Dobiáš Radmil</dc:creator>
  <cp:keywords/>
  <cp:lastModifiedBy>Windows User</cp:lastModifiedBy>
  <cp:revision>4</cp:revision>
  <cp:lastPrinted>2018-11-14T10:24:00Z</cp:lastPrinted>
  <dcterms:created xsi:type="dcterms:W3CDTF">2018-12-14T09:09:00Z</dcterms:created>
  <dcterms:modified xsi:type="dcterms:W3CDTF">2018-12-14T09:16:00Z</dcterms:modified>
</cp:coreProperties>
</file>