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8746BD" w:rsidRPr="00283438">
        <w:rPr>
          <w:rFonts w:ascii="Arial" w:hAnsi="Arial" w:cs="Arial"/>
          <w:b/>
          <w:sz w:val="24"/>
          <w:szCs w:val="24"/>
        </w:rPr>
        <w:t>460</w:t>
      </w:r>
      <w:r w:rsidR="009F2CAE" w:rsidRPr="00283438">
        <w:rPr>
          <w:rFonts w:ascii="Arial" w:hAnsi="Arial" w:cs="Arial"/>
          <w:b/>
          <w:sz w:val="24"/>
          <w:szCs w:val="24"/>
        </w:rPr>
        <w:t>/201</w:t>
      </w:r>
      <w:r w:rsidR="00EF3AA9" w:rsidRPr="00283438">
        <w:rPr>
          <w:rFonts w:ascii="Arial" w:hAnsi="Arial" w:cs="Arial"/>
          <w:b/>
          <w:sz w:val="24"/>
          <w:szCs w:val="24"/>
        </w:rPr>
        <w:t>8</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13E55">
        <w:rPr>
          <w:rFonts w:ascii="Arial" w:hAnsi="Arial" w:cs="Arial"/>
          <w:b/>
          <w:sz w:val="24"/>
          <w:szCs w:val="24"/>
        </w:rPr>
        <w:t>1443</w:t>
      </w:r>
      <w:r w:rsidRPr="009F2CAE">
        <w:rPr>
          <w:rFonts w:ascii="Arial" w:hAnsi="Arial" w:cs="Arial"/>
          <w:b/>
          <w:sz w:val="24"/>
          <w:szCs w:val="24"/>
        </w:rPr>
        <w:t>/201</w:t>
      </w:r>
      <w:r w:rsidR="00EF3AA9">
        <w:rPr>
          <w:rFonts w:ascii="Arial" w:hAnsi="Arial" w:cs="Arial"/>
          <w:b/>
          <w:sz w:val="24"/>
          <w:szCs w:val="24"/>
        </w:rPr>
        <w:t>8</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C5F96" w:rsidRDefault="00304441" w:rsidP="00761B30">
            <w:pPr>
              <w:rPr>
                <w:rFonts w:ascii="Arial" w:hAnsi="Arial" w:cs="Arial"/>
                <w:color w:val="FF0000"/>
                <w:sz w:val="22"/>
                <w:szCs w:val="22"/>
              </w:rPr>
            </w:pPr>
            <w:r w:rsidRPr="000C5F96">
              <w:rPr>
                <w:rFonts w:ascii="Arial" w:hAnsi="Arial" w:cs="Arial"/>
                <w:sz w:val="22"/>
                <w:szCs w:val="22"/>
              </w:rPr>
              <w:t>Gerhard Horejsek a spol., s.r.o.</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rsidR="009F2CAE" w:rsidRPr="000C5F96" w:rsidRDefault="00304441" w:rsidP="00761B30">
            <w:pPr>
              <w:rPr>
                <w:rFonts w:ascii="Arial" w:hAnsi="Arial" w:cs="Arial"/>
                <w:color w:val="FF0000"/>
                <w:sz w:val="22"/>
                <w:szCs w:val="22"/>
              </w:rPr>
            </w:pPr>
            <w:r w:rsidRPr="000C5F96">
              <w:rPr>
                <w:rFonts w:ascii="Arial" w:hAnsi="Arial" w:cs="Arial"/>
                <w:sz w:val="22"/>
                <w:szCs w:val="22"/>
              </w:rPr>
              <w:t>Dlouhá 186/31, 412 01 Litoměřice</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C5F96" w:rsidRDefault="00304441" w:rsidP="00761B30">
            <w:pPr>
              <w:rPr>
                <w:rFonts w:ascii="Arial" w:hAnsi="Arial" w:cs="Arial"/>
                <w:color w:val="FF0000"/>
                <w:sz w:val="22"/>
                <w:szCs w:val="22"/>
              </w:rPr>
            </w:pPr>
            <w:r w:rsidRPr="000C5F96">
              <w:rPr>
                <w:rFonts w:ascii="Arial" w:hAnsi="Arial" w:cs="Arial"/>
                <w:sz w:val="22"/>
                <w:szCs w:val="22"/>
              </w:rPr>
              <w:t>René Horejsek</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C5F96" w:rsidRDefault="0060470A" w:rsidP="0060470A">
            <w:pPr>
              <w:rPr>
                <w:rFonts w:ascii="Arial" w:hAnsi="Arial" w:cs="Arial"/>
                <w:sz w:val="22"/>
                <w:szCs w:val="22"/>
              </w:rPr>
            </w:pPr>
            <w:proofErr w:type="spellStart"/>
            <w:r>
              <w:rPr>
                <w:rFonts w:ascii="Arial" w:hAnsi="Arial" w:cs="Arial"/>
                <w:sz w:val="22"/>
                <w:szCs w:val="22"/>
              </w:rPr>
              <w:t>xxxxxxxxxxx</w:t>
            </w:r>
            <w:proofErr w:type="spell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C5F96" w:rsidRDefault="00304441" w:rsidP="00761B30">
            <w:pPr>
              <w:rPr>
                <w:rFonts w:ascii="Arial" w:hAnsi="Arial" w:cs="Arial"/>
                <w:sz w:val="22"/>
                <w:szCs w:val="22"/>
              </w:rPr>
            </w:pPr>
            <w:r w:rsidRPr="000C5F96">
              <w:rPr>
                <w:rFonts w:ascii="Arial" w:hAnsi="Arial" w:cs="Arial"/>
                <w:sz w:val="22"/>
                <w:szCs w:val="22"/>
              </w:rPr>
              <w:t>00526282</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C5F96" w:rsidRDefault="00304441" w:rsidP="00761B30">
            <w:pPr>
              <w:rPr>
                <w:rFonts w:ascii="Arial" w:hAnsi="Arial" w:cs="Arial"/>
                <w:sz w:val="22"/>
                <w:szCs w:val="22"/>
              </w:rPr>
            </w:pPr>
            <w:r w:rsidRPr="000C5F96">
              <w:rPr>
                <w:rFonts w:ascii="Arial" w:hAnsi="Arial" w:cs="Arial"/>
                <w:sz w:val="22"/>
                <w:szCs w:val="22"/>
              </w:rPr>
              <w:t>CZ00526282</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C5F96" w:rsidRDefault="0060470A" w:rsidP="00761B30">
            <w:pPr>
              <w:rPr>
                <w:rFonts w:ascii="Arial" w:hAnsi="Arial" w:cs="Arial"/>
                <w:sz w:val="22"/>
                <w:szCs w:val="22"/>
              </w:rPr>
            </w:pPr>
            <w:proofErr w:type="spellStart"/>
            <w:r>
              <w:rPr>
                <w:rFonts w:ascii="Arial" w:hAnsi="Arial" w:cs="Arial"/>
                <w:sz w:val="22"/>
                <w:szCs w:val="22"/>
              </w:rPr>
              <w:t>xxxxxxxxxxx</w:t>
            </w:r>
            <w:proofErr w:type="spellEnd"/>
          </w:p>
        </w:tc>
      </w:tr>
      <w:tr w:rsidR="0060470A" w:rsidRPr="00BB50A0" w:rsidTr="009F2CAE">
        <w:tc>
          <w:tcPr>
            <w:tcW w:w="2050" w:type="dxa"/>
          </w:tcPr>
          <w:p w:rsidR="0060470A" w:rsidRPr="00BB50A0" w:rsidRDefault="0060470A"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60470A" w:rsidRPr="00BB50A0" w:rsidRDefault="0060470A" w:rsidP="00C600EF">
            <w:pPr>
              <w:rPr>
                <w:rFonts w:ascii="Arial" w:hAnsi="Arial" w:cs="Arial"/>
                <w:sz w:val="22"/>
              </w:rPr>
            </w:pPr>
            <w:r w:rsidRPr="00BB50A0">
              <w:rPr>
                <w:rFonts w:ascii="Arial" w:hAnsi="Arial" w:cs="Arial"/>
                <w:sz w:val="22"/>
              </w:rPr>
              <w:t>:</w:t>
            </w:r>
          </w:p>
        </w:tc>
        <w:tc>
          <w:tcPr>
            <w:tcW w:w="5832" w:type="dxa"/>
          </w:tcPr>
          <w:p w:rsidR="0060470A" w:rsidRDefault="0060470A">
            <w:proofErr w:type="spellStart"/>
            <w:r w:rsidRPr="00DA5E68">
              <w:rPr>
                <w:rFonts w:ascii="Arial" w:hAnsi="Arial" w:cs="Arial"/>
                <w:sz w:val="22"/>
                <w:szCs w:val="22"/>
              </w:rPr>
              <w:t>xxxxxxxxxxx</w:t>
            </w:r>
            <w:proofErr w:type="spellEnd"/>
          </w:p>
        </w:tc>
      </w:tr>
      <w:tr w:rsidR="0060470A" w:rsidRPr="00BB50A0" w:rsidTr="009F2CAE">
        <w:tc>
          <w:tcPr>
            <w:tcW w:w="2050" w:type="dxa"/>
          </w:tcPr>
          <w:p w:rsidR="0060470A" w:rsidRPr="00BB50A0" w:rsidRDefault="0060470A" w:rsidP="00C600EF">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rsidR="0060470A" w:rsidRPr="00BB50A0" w:rsidRDefault="0060470A" w:rsidP="00C600EF">
            <w:pPr>
              <w:rPr>
                <w:rFonts w:ascii="Arial" w:hAnsi="Arial" w:cs="Arial"/>
                <w:sz w:val="22"/>
              </w:rPr>
            </w:pPr>
            <w:r w:rsidRPr="00BB50A0">
              <w:rPr>
                <w:rFonts w:ascii="Arial" w:hAnsi="Arial" w:cs="Arial"/>
                <w:sz w:val="22"/>
              </w:rPr>
              <w:t>:</w:t>
            </w:r>
          </w:p>
        </w:tc>
        <w:tc>
          <w:tcPr>
            <w:tcW w:w="5832" w:type="dxa"/>
          </w:tcPr>
          <w:p w:rsidR="0060470A" w:rsidRDefault="0060470A">
            <w:proofErr w:type="spellStart"/>
            <w:r w:rsidRPr="00DA5E68">
              <w:rPr>
                <w:rFonts w:ascii="Arial" w:hAnsi="Arial" w:cs="Arial"/>
                <w:sz w:val="22"/>
                <w:szCs w:val="22"/>
              </w:rPr>
              <w:t>xxxxxxxxxxx</w:t>
            </w:r>
            <w:proofErr w:type="spellEnd"/>
          </w:p>
        </w:tc>
      </w:tr>
    </w:tbl>
    <w:p w:rsidR="00F12975" w:rsidRPr="008B366C" w:rsidRDefault="00F12975" w:rsidP="00E001DF">
      <w:pPr>
        <w:rPr>
          <w:rFonts w:ascii="Arial" w:hAnsi="Arial" w:cs="Arial"/>
          <w:b/>
          <w:sz w:val="24"/>
          <w:szCs w:val="24"/>
        </w:rPr>
      </w:pPr>
    </w:p>
    <w:p w:rsidR="0084300C" w:rsidRPr="00283438" w:rsidRDefault="0084300C" w:rsidP="0084300C">
      <w:pPr>
        <w:jc w:val="both"/>
        <w:rPr>
          <w:rFonts w:ascii="Arial" w:hAnsi="Arial" w:cs="Arial"/>
          <w:i/>
          <w:sz w:val="22"/>
          <w:szCs w:val="22"/>
        </w:rPr>
      </w:pPr>
      <w:r w:rsidRPr="00283438">
        <w:rPr>
          <w:rFonts w:ascii="Arial" w:hAnsi="Arial" w:cs="Arial"/>
          <w:sz w:val="22"/>
          <w:szCs w:val="22"/>
        </w:rPr>
        <w:t>Prodávající je zapsán v Obchodním rejstříku</w:t>
      </w:r>
      <w:r w:rsidR="00304441" w:rsidRPr="00283438">
        <w:rPr>
          <w:rFonts w:ascii="Arial" w:hAnsi="Arial" w:cs="Arial"/>
          <w:sz w:val="22"/>
          <w:szCs w:val="22"/>
        </w:rPr>
        <w:t xml:space="preserve"> u Městského soudu v Praze</w:t>
      </w:r>
      <w:r w:rsidRPr="00283438">
        <w:rPr>
          <w:rFonts w:ascii="Arial" w:hAnsi="Arial" w:cs="Arial"/>
          <w:sz w:val="22"/>
          <w:szCs w:val="22"/>
        </w:rPr>
        <w:t>, v</w:t>
      </w:r>
      <w:r w:rsidR="00304441" w:rsidRPr="00283438">
        <w:rPr>
          <w:rFonts w:ascii="Arial" w:hAnsi="Arial" w:cs="Arial"/>
          <w:sz w:val="22"/>
          <w:szCs w:val="22"/>
        </w:rPr>
        <w:t> </w:t>
      </w:r>
      <w:r w:rsidRPr="00283438">
        <w:rPr>
          <w:rFonts w:ascii="Arial" w:hAnsi="Arial" w:cs="Arial"/>
          <w:sz w:val="22"/>
          <w:szCs w:val="22"/>
        </w:rPr>
        <w:t>oddílu</w:t>
      </w:r>
      <w:r w:rsidR="00304441" w:rsidRPr="00283438">
        <w:rPr>
          <w:rFonts w:ascii="Arial" w:hAnsi="Arial" w:cs="Arial"/>
          <w:sz w:val="22"/>
          <w:szCs w:val="22"/>
        </w:rPr>
        <w:t xml:space="preserve"> C</w:t>
      </w:r>
      <w:r w:rsidRPr="00283438">
        <w:rPr>
          <w:rFonts w:ascii="Arial" w:hAnsi="Arial" w:cs="Arial"/>
          <w:sz w:val="22"/>
          <w:szCs w:val="22"/>
        </w:rPr>
        <w:t xml:space="preserve">, vložce č. </w:t>
      </w:r>
      <w:r w:rsidR="00304441" w:rsidRPr="00283438">
        <w:rPr>
          <w:rFonts w:ascii="Arial" w:hAnsi="Arial" w:cs="Arial"/>
          <w:sz w:val="22"/>
          <w:szCs w:val="22"/>
        </w:rPr>
        <w:t xml:space="preserve">150447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60470A" w:rsidP="001A286E">
            <w:pPr>
              <w:pStyle w:val="Textkomente"/>
              <w:rPr>
                <w:rFonts w:ascii="Arial" w:hAnsi="Arial" w:cs="Arial"/>
                <w:sz w:val="22"/>
              </w:rPr>
            </w:pPr>
            <w:proofErr w:type="spellStart"/>
            <w:r>
              <w:rPr>
                <w:rFonts w:ascii="Arial" w:hAnsi="Arial" w:cs="Arial"/>
                <w:sz w:val="22"/>
                <w:szCs w:val="22"/>
              </w:rPr>
              <w:t>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60470A" w:rsidRPr="008B366C">
        <w:tc>
          <w:tcPr>
            <w:tcW w:w="2050" w:type="dxa"/>
          </w:tcPr>
          <w:p w:rsidR="0060470A" w:rsidRPr="008B366C" w:rsidRDefault="0060470A">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60470A" w:rsidRPr="008B366C" w:rsidRDefault="0060470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60470A" w:rsidRDefault="0060470A">
            <w:proofErr w:type="spellStart"/>
            <w:r w:rsidRPr="00023ECB">
              <w:rPr>
                <w:rFonts w:ascii="Arial" w:hAnsi="Arial" w:cs="Arial"/>
                <w:sz w:val="22"/>
                <w:szCs w:val="22"/>
              </w:rPr>
              <w:t>xxxxxxxxxxx</w:t>
            </w:r>
            <w:proofErr w:type="spellEnd"/>
          </w:p>
        </w:tc>
      </w:tr>
      <w:tr w:rsidR="0060470A" w:rsidRPr="008B366C">
        <w:tc>
          <w:tcPr>
            <w:tcW w:w="2050" w:type="dxa"/>
          </w:tcPr>
          <w:p w:rsidR="0060470A" w:rsidRPr="008B366C" w:rsidRDefault="0060470A">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60470A" w:rsidRPr="008B366C" w:rsidRDefault="0060470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60470A" w:rsidRDefault="0060470A">
            <w:proofErr w:type="spellStart"/>
            <w:r w:rsidRPr="00023ECB">
              <w:rPr>
                <w:rFonts w:ascii="Arial" w:hAnsi="Arial" w:cs="Arial"/>
                <w:sz w:val="22"/>
                <w:szCs w:val="22"/>
              </w:rPr>
              <w:t>xxxxxxxxxxx</w:t>
            </w:r>
            <w:proofErr w:type="spellEnd"/>
          </w:p>
        </w:tc>
      </w:tr>
      <w:tr w:rsidR="0060470A" w:rsidRPr="008B366C">
        <w:tc>
          <w:tcPr>
            <w:tcW w:w="2050" w:type="dxa"/>
          </w:tcPr>
          <w:p w:rsidR="0060470A" w:rsidRPr="008B366C" w:rsidRDefault="0060470A">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60470A" w:rsidRPr="008B366C" w:rsidRDefault="0060470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60470A" w:rsidRDefault="0060470A">
            <w:proofErr w:type="spellStart"/>
            <w:r w:rsidRPr="00023ECB">
              <w:rPr>
                <w:rFonts w:ascii="Arial" w:hAnsi="Arial" w:cs="Arial"/>
                <w:sz w:val="22"/>
                <w:szCs w:val="22"/>
              </w:rPr>
              <w:t>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00B309C1">
        <w:rPr>
          <w:rFonts w:ascii="Arial" w:hAnsi="Arial" w:cs="Arial"/>
        </w:rPr>
        <w:t xml:space="preserve">k </w:t>
      </w:r>
      <w:r w:rsidRPr="00591E27">
        <w:rPr>
          <w:rFonts w:ascii="Arial" w:hAnsi="Arial" w:cs="Arial"/>
        </w:rPr>
        <w:t>nov</w:t>
      </w:r>
      <w:r w:rsidR="00D13802">
        <w:rPr>
          <w:rFonts w:ascii="Arial" w:hAnsi="Arial" w:cs="Arial"/>
        </w:rPr>
        <w:t>ému</w:t>
      </w:r>
      <w:r w:rsidRPr="00591E27">
        <w:rPr>
          <w:rFonts w:ascii="Arial" w:hAnsi="Arial" w:cs="Arial"/>
        </w:rPr>
        <w:t xml:space="preserve"> a nepoužit</w:t>
      </w:r>
      <w:r w:rsidR="00D13802">
        <w:rPr>
          <w:rFonts w:ascii="Arial" w:hAnsi="Arial" w:cs="Arial"/>
        </w:rPr>
        <w:t xml:space="preserve">ému </w:t>
      </w:r>
      <w:r w:rsidR="008D0C5A" w:rsidRPr="008D0C5A">
        <w:rPr>
          <w:rFonts w:ascii="Arial" w:hAnsi="Arial" w:cs="Arial"/>
          <w:bCs/>
          <w:szCs w:val="22"/>
        </w:rPr>
        <w:t>lehkému užitkovému vozidlu skříňovému, pohon 4x2</w:t>
      </w:r>
      <w:r w:rsidR="007834E2">
        <w:rPr>
          <w:rFonts w:ascii="Arial" w:hAnsi="Arial" w:cs="Arial"/>
          <w:bCs/>
        </w:rPr>
        <w:t xml:space="preserve"> z</w:t>
      </w:r>
      <w:r w:rsidRPr="00591E27">
        <w:rPr>
          <w:rFonts w:ascii="Arial" w:hAnsi="Arial" w:cs="Arial"/>
        </w:rPr>
        <w:t xml:space="preserve">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rsidTr="00761B30">
        <w:tc>
          <w:tcPr>
            <w:tcW w:w="3118" w:type="dxa"/>
          </w:tcPr>
          <w:p w:rsidR="00924B55" w:rsidRPr="00283438" w:rsidRDefault="00A53198" w:rsidP="00761B30">
            <w:pPr>
              <w:jc w:val="both"/>
              <w:rPr>
                <w:rFonts w:ascii="Arial" w:hAnsi="Arial" w:cs="Arial"/>
                <w:b/>
                <w:sz w:val="22"/>
              </w:rPr>
            </w:pPr>
            <w:proofErr w:type="spellStart"/>
            <w:r w:rsidRPr="00283438">
              <w:rPr>
                <w:rFonts w:ascii="Arial" w:hAnsi="Arial" w:cs="Arial"/>
                <w:b/>
                <w:sz w:val="22"/>
              </w:rPr>
              <w:t>Caddy</w:t>
            </w:r>
            <w:proofErr w:type="spellEnd"/>
            <w:r w:rsidRPr="00283438">
              <w:rPr>
                <w:rFonts w:ascii="Arial" w:hAnsi="Arial" w:cs="Arial"/>
                <w:b/>
                <w:sz w:val="22"/>
              </w:rPr>
              <w:t xml:space="preserve"> TL 1,4TSI KR EU6c</w:t>
            </w:r>
          </w:p>
        </w:tc>
        <w:tc>
          <w:tcPr>
            <w:tcW w:w="2526" w:type="dxa"/>
          </w:tcPr>
          <w:p w:rsidR="00924B55" w:rsidRPr="00283438" w:rsidRDefault="00A53198" w:rsidP="00761B30">
            <w:pPr>
              <w:jc w:val="both"/>
              <w:rPr>
                <w:rFonts w:ascii="Arial" w:hAnsi="Arial" w:cs="Arial"/>
                <w:b/>
                <w:sz w:val="22"/>
              </w:rPr>
            </w:pPr>
            <w:r w:rsidRPr="00283438">
              <w:rPr>
                <w:rFonts w:ascii="Arial" w:hAnsi="Arial" w:cs="Arial"/>
                <w:b/>
                <w:sz w:val="22"/>
              </w:rPr>
              <w:t>SABTN4W0</w:t>
            </w:r>
          </w:p>
        </w:tc>
        <w:tc>
          <w:tcPr>
            <w:tcW w:w="3070" w:type="dxa"/>
          </w:tcPr>
          <w:p w:rsidR="00924B55" w:rsidRPr="00283438" w:rsidRDefault="00A53198" w:rsidP="00761B30">
            <w:pPr>
              <w:jc w:val="both"/>
              <w:rPr>
                <w:rFonts w:ascii="Arial" w:hAnsi="Arial" w:cs="Arial"/>
                <w:b/>
                <w:sz w:val="22"/>
              </w:rPr>
            </w:pPr>
            <w:r w:rsidRPr="00283438">
              <w:rPr>
                <w:rFonts w:ascii="Arial" w:hAnsi="Arial" w:cs="Arial"/>
                <w:b/>
                <w:sz w:val="22"/>
              </w:rPr>
              <w:t>Benzínový / 96kW</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D13802">
        <w:rPr>
          <w:rFonts w:ascii="Arial" w:hAnsi="Arial" w:cs="Arial"/>
          <w:sz w:val="22"/>
        </w:rPr>
        <w:t xml:space="preserve"> 1</w:t>
      </w:r>
      <w:r w:rsidR="003A0084">
        <w:rPr>
          <w:rFonts w:ascii="Arial" w:hAnsi="Arial" w:cs="Arial"/>
          <w:sz w:val="22"/>
        </w:rPr>
        <w:t xml:space="preserve"> ks </w:t>
      </w:r>
      <w:r w:rsidR="00E763DD" w:rsidRPr="008D0C5A">
        <w:rPr>
          <w:rFonts w:ascii="Arial" w:hAnsi="Arial" w:cs="Arial"/>
          <w:bCs/>
          <w:sz w:val="22"/>
          <w:szCs w:val="22"/>
        </w:rPr>
        <w:t>lehké</w:t>
      </w:r>
      <w:r w:rsidR="00E763DD">
        <w:rPr>
          <w:rFonts w:ascii="Arial" w:hAnsi="Arial" w:cs="Arial"/>
          <w:bCs/>
          <w:sz w:val="22"/>
          <w:szCs w:val="22"/>
        </w:rPr>
        <w:t>ho</w:t>
      </w:r>
      <w:r w:rsidR="00E763DD" w:rsidRPr="008D0C5A">
        <w:rPr>
          <w:rFonts w:ascii="Arial" w:hAnsi="Arial" w:cs="Arial"/>
          <w:bCs/>
          <w:sz w:val="22"/>
          <w:szCs w:val="22"/>
        </w:rPr>
        <w:t xml:space="preserve"> užitkové</w:t>
      </w:r>
      <w:r w:rsidR="00E763DD">
        <w:rPr>
          <w:rFonts w:ascii="Arial" w:hAnsi="Arial" w:cs="Arial"/>
          <w:bCs/>
          <w:sz w:val="22"/>
          <w:szCs w:val="22"/>
        </w:rPr>
        <w:t>ho</w:t>
      </w:r>
      <w:r w:rsidR="00E763DD" w:rsidRPr="008D0C5A">
        <w:rPr>
          <w:rFonts w:ascii="Arial" w:hAnsi="Arial" w:cs="Arial"/>
          <w:bCs/>
          <w:sz w:val="22"/>
          <w:szCs w:val="22"/>
        </w:rPr>
        <w:t xml:space="preserve"> vozidl</w:t>
      </w:r>
      <w:r w:rsidR="00E763DD">
        <w:rPr>
          <w:rFonts w:ascii="Arial" w:hAnsi="Arial" w:cs="Arial"/>
          <w:bCs/>
          <w:sz w:val="22"/>
          <w:szCs w:val="22"/>
        </w:rPr>
        <w:t>a</w:t>
      </w:r>
      <w:r w:rsidR="00E763DD" w:rsidRPr="008D0C5A">
        <w:rPr>
          <w:rFonts w:ascii="Arial" w:hAnsi="Arial" w:cs="Arial"/>
          <w:bCs/>
          <w:sz w:val="22"/>
          <w:szCs w:val="22"/>
        </w:rPr>
        <w:t xml:space="preserve"> skříňové</w:t>
      </w:r>
      <w:r w:rsidR="00E763DD">
        <w:rPr>
          <w:rFonts w:ascii="Arial" w:hAnsi="Arial" w:cs="Arial"/>
          <w:bCs/>
          <w:sz w:val="22"/>
          <w:szCs w:val="22"/>
        </w:rPr>
        <w:t>ho</w:t>
      </w:r>
      <w:r w:rsidR="00E763DD" w:rsidRPr="008D0C5A">
        <w:rPr>
          <w:rFonts w:ascii="Arial" w:hAnsi="Arial" w:cs="Arial"/>
          <w:bCs/>
          <w:sz w:val="22"/>
          <w:szCs w:val="22"/>
        </w:rPr>
        <w:t>, pohon 4x2</w:t>
      </w:r>
      <w:r w:rsidR="00E763DD">
        <w:rPr>
          <w:rFonts w:ascii="Arial" w:hAnsi="Arial" w:cs="Arial"/>
          <w:bCs/>
        </w:rPr>
        <w:t xml:space="preserve"> </w:t>
      </w:r>
      <w:r w:rsidR="004C5D68">
        <w:rPr>
          <w:rFonts w:ascii="Arial" w:hAnsi="Arial" w:cs="Arial"/>
          <w:bCs/>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00283438">
        <w:rPr>
          <w:rFonts w:ascii="Arial" w:hAnsi="Arial" w:cs="Arial"/>
          <w:sz w:val="22"/>
        </w:rPr>
        <w:t xml:space="preserve"> vozu a cenová skladba</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283438"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003908CF">
        <w:rPr>
          <w:rFonts w:ascii="Arial" w:hAnsi="Arial" w:cs="Arial"/>
          <w:sz w:val="22"/>
        </w:rPr>
        <w:t xml:space="preserve"> </w:t>
      </w:r>
      <w:r w:rsidR="002219C4">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283438">
        <w:rPr>
          <w:rFonts w:ascii="Arial" w:hAnsi="Arial" w:cs="Arial"/>
          <w:sz w:val="22"/>
        </w:rPr>
        <w:tab/>
      </w:r>
      <w:r w:rsidR="001D6881" w:rsidRPr="00283438">
        <w:rPr>
          <w:rFonts w:ascii="Arial" w:hAnsi="Arial" w:cs="Arial"/>
          <w:b/>
          <w:sz w:val="22"/>
        </w:rPr>
        <w:t>418.099</w:t>
      </w:r>
      <w:r w:rsidRPr="00283438">
        <w:rPr>
          <w:rFonts w:ascii="Arial" w:hAnsi="Arial" w:cs="Arial"/>
          <w:sz w:val="22"/>
        </w:rPr>
        <w:t xml:space="preserve"> Kč bez DPH, </w:t>
      </w:r>
    </w:p>
    <w:p w:rsidR="00924B55" w:rsidRPr="00283438" w:rsidRDefault="00924B55" w:rsidP="00924B55">
      <w:pPr>
        <w:ind w:firstLine="426"/>
        <w:jc w:val="both"/>
        <w:rPr>
          <w:rFonts w:ascii="Arial" w:hAnsi="Arial" w:cs="Arial"/>
          <w:sz w:val="22"/>
        </w:rPr>
      </w:pPr>
      <w:r w:rsidRPr="00283438">
        <w:rPr>
          <w:rFonts w:ascii="Arial" w:hAnsi="Arial" w:cs="Arial"/>
          <w:sz w:val="22"/>
        </w:rPr>
        <w:t>ke kupní ceně bude účtována DPH</w:t>
      </w:r>
      <w:r w:rsidRPr="00283438">
        <w:rPr>
          <w:rFonts w:ascii="Arial" w:hAnsi="Arial" w:cs="Arial"/>
          <w:sz w:val="22"/>
        </w:rPr>
        <w:tab/>
      </w:r>
      <w:r w:rsidRPr="00283438">
        <w:rPr>
          <w:rFonts w:ascii="Arial" w:hAnsi="Arial" w:cs="Arial"/>
          <w:sz w:val="22"/>
        </w:rPr>
        <w:tab/>
      </w:r>
      <w:r w:rsidRPr="00283438">
        <w:rPr>
          <w:rFonts w:ascii="Arial" w:hAnsi="Arial" w:cs="Arial"/>
          <w:sz w:val="22"/>
        </w:rPr>
        <w:tab/>
      </w:r>
      <w:r w:rsidRPr="00283438">
        <w:rPr>
          <w:rFonts w:ascii="Arial" w:hAnsi="Arial" w:cs="Arial"/>
          <w:sz w:val="22"/>
        </w:rPr>
        <w:tab/>
      </w:r>
      <w:r w:rsidR="001D6881" w:rsidRPr="00283438">
        <w:rPr>
          <w:rFonts w:ascii="Arial" w:hAnsi="Arial" w:cs="Arial"/>
          <w:b/>
          <w:sz w:val="22"/>
        </w:rPr>
        <w:t>87.800</w:t>
      </w:r>
      <w:r w:rsidRPr="00283438">
        <w:rPr>
          <w:rFonts w:ascii="Arial" w:hAnsi="Arial" w:cs="Arial"/>
          <w:b/>
          <w:sz w:val="22"/>
        </w:rPr>
        <w:t xml:space="preserve"> </w:t>
      </w:r>
      <w:r w:rsidRPr="00283438">
        <w:rPr>
          <w:rFonts w:ascii="Arial" w:hAnsi="Arial" w:cs="Arial"/>
          <w:sz w:val="22"/>
        </w:rPr>
        <w:t>Kč,</w:t>
      </w:r>
    </w:p>
    <w:p w:rsidR="00924B55" w:rsidRPr="00283438" w:rsidRDefault="00924B55" w:rsidP="00924B55">
      <w:pPr>
        <w:ind w:firstLine="426"/>
        <w:jc w:val="both"/>
        <w:rPr>
          <w:rFonts w:ascii="Arial" w:hAnsi="Arial" w:cs="Arial"/>
          <w:sz w:val="22"/>
          <w:szCs w:val="22"/>
        </w:rPr>
      </w:pPr>
      <w:r w:rsidRPr="00283438">
        <w:rPr>
          <w:rFonts w:ascii="Arial" w:hAnsi="Arial" w:cs="Arial"/>
          <w:sz w:val="22"/>
          <w:szCs w:val="22"/>
        </w:rPr>
        <w:t>(v zákonné výši stanovené ke dni zdanitelného plnění)</w:t>
      </w:r>
    </w:p>
    <w:p w:rsidR="00924B55" w:rsidRPr="00283438" w:rsidRDefault="00924B55" w:rsidP="00924B55">
      <w:pPr>
        <w:ind w:firstLine="426"/>
        <w:jc w:val="both"/>
        <w:rPr>
          <w:rFonts w:ascii="Arial" w:hAnsi="Arial" w:cs="Arial"/>
          <w:sz w:val="22"/>
        </w:rPr>
      </w:pPr>
      <w:r w:rsidRPr="00283438">
        <w:rPr>
          <w:rFonts w:ascii="Arial" w:hAnsi="Arial" w:cs="Arial"/>
          <w:b/>
          <w:sz w:val="22"/>
        </w:rPr>
        <w:t>cena celkem</w:t>
      </w:r>
      <w:r w:rsidR="003908CF" w:rsidRPr="00283438">
        <w:rPr>
          <w:rFonts w:ascii="Arial" w:hAnsi="Arial" w:cs="Arial"/>
          <w:b/>
          <w:sz w:val="22"/>
        </w:rPr>
        <w:t xml:space="preserve"> </w:t>
      </w:r>
      <w:r w:rsidR="002219C4" w:rsidRPr="00283438">
        <w:rPr>
          <w:rFonts w:ascii="Arial" w:hAnsi="Arial" w:cs="Arial"/>
          <w:b/>
          <w:sz w:val="22"/>
        </w:rPr>
        <w:tab/>
      </w:r>
      <w:r w:rsidR="002219C4" w:rsidRPr="00283438">
        <w:rPr>
          <w:rFonts w:ascii="Arial" w:hAnsi="Arial" w:cs="Arial"/>
          <w:b/>
          <w:sz w:val="22"/>
        </w:rPr>
        <w:tab/>
      </w:r>
      <w:r w:rsidRPr="00283438">
        <w:rPr>
          <w:rFonts w:ascii="Arial" w:hAnsi="Arial" w:cs="Arial"/>
          <w:sz w:val="22"/>
        </w:rPr>
        <w:tab/>
      </w:r>
      <w:r w:rsidRPr="00283438">
        <w:rPr>
          <w:rFonts w:ascii="Arial" w:hAnsi="Arial" w:cs="Arial"/>
          <w:sz w:val="22"/>
        </w:rPr>
        <w:tab/>
      </w:r>
      <w:r w:rsidRPr="00283438">
        <w:rPr>
          <w:rFonts w:ascii="Arial" w:hAnsi="Arial" w:cs="Arial"/>
          <w:sz w:val="22"/>
        </w:rPr>
        <w:tab/>
      </w:r>
      <w:r w:rsidRPr="00283438">
        <w:rPr>
          <w:rFonts w:ascii="Arial" w:hAnsi="Arial" w:cs="Arial"/>
          <w:sz w:val="22"/>
        </w:rPr>
        <w:tab/>
      </w:r>
      <w:r w:rsidRPr="00283438">
        <w:rPr>
          <w:rFonts w:ascii="Arial" w:hAnsi="Arial" w:cs="Arial"/>
          <w:sz w:val="22"/>
        </w:rPr>
        <w:tab/>
      </w:r>
      <w:r w:rsidR="004A5989" w:rsidRPr="00283438">
        <w:rPr>
          <w:rFonts w:ascii="Arial" w:hAnsi="Arial" w:cs="Arial"/>
          <w:b/>
          <w:sz w:val="22"/>
        </w:rPr>
        <w:t>505</w:t>
      </w:r>
      <w:r w:rsidR="001D6881" w:rsidRPr="00283438">
        <w:rPr>
          <w:rFonts w:ascii="Arial" w:hAnsi="Arial" w:cs="Arial"/>
          <w:b/>
          <w:sz w:val="22"/>
        </w:rPr>
        <w:t>.</w:t>
      </w:r>
      <w:r w:rsidR="004A5989" w:rsidRPr="00283438">
        <w:rPr>
          <w:rFonts w:ascii="Arial" w:hAnsi="Arial" w:cs="Arial"/>
          <w:b/>
          <w:sz w:val="22"/>
        </w:rPr>
        <w:t>899</w:t>
      </w:r>
      <w:r w:rsidRPr="00283438">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283438" w:rsidRDefault="00924B55" w:rsidP="00924B55">
      <w:pPr>
        <w:pStyle w:val="Odstavecseseznamem"/>
        <w:numPr>
          <w:ilvl w:val="1"/>
          <w:numId w:val="16"/>
        </w:numPr>
        <w:ind w:left="426" w:hanging="426"/>
        <w:jc w:val="both"/>
        <w:rPr>
          <w:rFonts w:ascii="Arial" w:hAnsi="Arial" w:cs="Arial"/>
          <w:sz w:val="22"/>
          <w:szCs w:val="22"/>
        </w:rPr>
      </w:pPr>
      <w:r w:rsidRPr="00283438">
        <w:rPr>
          <w:rFonts w:ascii="Arial" w:hAnsi="Arial" w:cs="Arial"/>
          <w:sz w:val="22"/>
          <w:szCs w:val="22"/>
        </w:rPr>
        <w:t xml:space="preserve">Podrobně je cena za předmět této smlouvy, včetně příslušenství a výbavy uvedena v příloze </w:t>
      </w:r>
      <w:r w:rsidR="00A37ECE" w:rsidRPr="00283438">
        <w:rPr>
          <w:rFonts w:ascii="Arial" w:hAnsi="Arial" w:cs="Arial"/>
          <w:sz w:val="22"/>
          <w:szCs w:val="22"/>
        </w:rPr>
        <w:t>č. 1</w:t>
      </w:r>
      <w:r w:rsidRPr="00283438">
        <w:rPr>
          <w:rFonts w:ascii="Arial" w:hAnsi="Arial" w:cs="Arial"/>
          <w:sz w:val="22"/>
          <w:szCs w:val="22"/>
        </w:rPr>
        <w:t xml:space="preserve"> této smlouvy – </w:t>
      </w:r>
      <w:r w:rsidR="00283438" w:rsidRPr="00283438">
        <w:rPr>
          <w:rFonts w:ascii="Arial" w:hAnsi="Arial" w:cs="Arial"/>
          <w:sz w:val="22"/>
          <w:szCs w:val="22"/>
        </w:rPr>
        <w:t xml:space="preserve">Technická </w:t>
      </w:r>
      <w:r w:rsidR="00A37ECE" w:rsidRPr="00283438">
        <w:rPr>
          <w:rFonts w:ascii="Arial" w:hAnsi="Arial" w:cs="Arial"/>
          <w:sz w:val="22"/>
          <w:szCs w:val="22"/>
        </w:rPr>
        <w:t xml:space="preserve">specifikace vozu </w:t>
      </w:r>
      <w:r w:rsidR="00283438" w:rsidRPr="00283438">
        <w:rPr>
          <w:rFonts w:ascii="Arial" w:hAnsi="Arial" w:cs="Arial"/>
          <w:sz w:val="22"/>
          <w:szCs w:val="22"/>
        </w:rPr>
        <w:t>a</w:t>
      </w:r>
      <w:r w:rsidR="00A37ECE" w:rsidRPr="00283438">
        <w:rPr>
          <w:rFonts w:ascii="Arial" w:hAnsi="Arial" w:cs="Arial"/>
          <w:sz w:val="22"/>
          <w:szCs w:val="22"/>
        </w:rPr>
        <w:t> cenov</w:t>
      </w:r>
      <w:r w:rsidR="00283438" w:rsidRPr="00283438">
        <w:rPr>
          <w:rFonts w:ascii="Arial" w:hAnsi="Arial" w:cs="Arial"/>
          <w:sz w:val="22"/>
          <w:szCs w:val="22"/>
        </w:rPr>
        <w:t>á</w:t>
      </w:r>
      <w:r w:rsidR="00A37ECE" w:rsidRPr="00283438">
        <w:rPr>
          <w:rFonts w:ascii="Arial" w:hAnsi="Arial" w:cs="Arial"/>
          <w:sz w:val="22"/>
          <w:szCs w:val="22"/>
        </w:rPr>
        <w:t xml:space="preserve"> </w:t>
      </w:r>
      <w:r w:rsidR="00283438" w:rsidRPr="00283438">
        <w:rPr>
          <w:rFonts w:ascii="Arial" w:hAnsi="Arial" w:cs="Arial"/>
          <w:sz w:val="22"/>
          <w:szCs w:val="22"/>
        </w:rPr>
        <w:t>skladba</w:t>
      </w:r>
      <w:r w:rsidRPr="00283438">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w:t>
      </w:r>
      <w:r w:rsidRPr="00283438">
        <w:rPr>
          <w:rFonts w:ascii="Arial" w:hAnsi="Arial" w:cs="Arial"/>
          <w:sz w:val="22"/>
        </w:rPr>
        <w:t xml:space="preserve">do </w:t>
      </w:r>
      <w:r w:rsidR="001D6881" w:rsidRPr="00283438">
        <w:rPr>
          <w:rFonts w:ascii="Arial" w:hAnsi="Arial" w:cs="Arial"/>
          <w:b/>
          <w:sz w:val="22"/>
        </w:rPr>
        <w:t>14 týdnů od podpisu smlouvy</w:t>
      </w:r>
      <w:r w:rsidRPr="00283438">
        <w:rPr>
          <w:rFonts w:ascii="Arial" w:hAnsi="Arial" w:cs="Arial"/>
          <w:sz w:val="22"/>
        </w:rPr>
        <w:t>. Po</w:t>
      </w:r>
      <w:r w:rsidRPr="00591E27">
        <w:rPr>
          <w:rFonts w:ascii="Arial" w:hAnsi="Arial" w:cs="Arial"/>
          <w:sz w:val="22"/>
        </w:rPr>
        <w:t xml:space="preserve">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sidR="00277B57">
        <w:rPr>
          <w:rFonts w:ascii="Arial" w:hAnsi="Arial" w:cs="Arial"/>
          <w:sz w:val="22"/>
        </w:rPr>
        <w:t xml:space="preserve">minimálně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4C5D68" w:rsidRPr="004C5D68" w:rsidRDefault="00216B13" w:rsidP="004C5D68">
      <w:pPr>
        <w:pStyle w:val="Zkladntext"/>
        <w:ind w:left="360"/>
        <w:rPr>
          <w:b/>
          <w:sz w:val="20"/>
        </w:rPr>
      </w:pPr>
      <w:r w:rsidRPr="00591E27">
        <w:rPr>
          <w:rFonts w:ascii="Arial" w:hAnsi="Arial" w:cs="Arial"/>
        </w:rPr>
        <w:t xml:space="preserve">Místem předání je </w:t>
      </w:r>
      <w:r w:rsidR="007972E6" w:rsidRPr="007972E6">
        <w:rPr>
          <w:rFonts w:ascii="Arial" w:hAnsi="Arial" w:cs="Arial"/>
          <w:b/>
          <w:szCs w:val="22"/>
        </w:rPr>
        <w:t>Povodí Ohře, státní podnik</w:t>
      </w:r>
      <w:r w:rsidR="007972E6" w:rsidRPr="00854980">
        <w:rPr>
          <w:rFonts w:ascii="Arial" w:hAnsi="Arial" w:cs="Arial"/>
          <w:b/>
          <w:szCs w:val="22"/>
        </w:rPr>
        <w:t xml:space="preserve">, </w:t>
      </w:r>
      <w:r w:rsidR="00E763DD" w:rsidRPr="00E763DD">
        <w:rPr>
          <w:rFonts w:ascii="Arial" w:hAnsi="Arial" w:cs="Arial"/>
          <w:b/>
          <w:szCs w:val="22"/>
        </w:rPr>
        <w:t>provoz Chomutov: Spořická 4949, 430 46 Chomutov.</w:t>
      </w:r>
    </w:p>
    <w:p w:rsidR="00B309C1" w:rsidRPr="008C4278" w:rsidRDefault="00B309C1" w:rsidP="00216B13">
      <w:pPr>
        <w:ind w:left="360"/>
        <w:jc w:val="both"/>
        <w:rPr>
          <w:rFonts w:ascii="Arial" w:hAnsi="Arial" w:cs="Arial"/>
          <w:b/>
          <w:i/>
          <w:color w:val="FF0000"/>
          <w:sz w:val="22"/>
        </w:rPr>
      </w:pP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 xml:space="preserve">Kontaktní osoba Kupujícího je </w:t>
      </w:r>
      <w:proofErr w:type="spellStart"/>
      <w:r w:rsidR="0060470A">
        <w:rPr>
          <w:rFonts w:ascii="Arial" w:hAnsi="Arial" w:cs="Arial"/>
          <w:sz w:val="22"/>
          <w:szCs w:val="22"/>
        </w:rPr>
        <w:t>xxxxxxxxxxx</w:t>
      </w:r>
      <w:proofErr w:type="spellEnd"/>
      <w:r w:rsidRPr="00B64EB6">
        <w:rPr>
          <w:rFonts w:ascii="Arial" w:hAnsi="Arial" w:cs="Arial"/>
          <w:sz w:val="22"/>
        </w:rPr>
        <w:t>,</w:t>
      </w:r>
      <w:r>
        <w:rPr>
          <w:rFonts w:ascii="Arial" w:hAnsi="Arial" w:cs="Arial"/>
          <w:sz w:val="22"/>
        </w:rPr>
        <w:t xml:space="preserve"> </w:t>
      </w:r>
      <w:r w:rsidRPr="00B64EB6">
        <w:rPr>
          <w:rFonts w:ascii="Arial" w:hAnsi="Arial" w:cs="Arial"/>
          <w:sz w:val="22"/>
        </w:rPr>
        <w:t>referent odboru obchodní přípravy investic, e-mail:</w:t>
      </w:r>
      <w:r>
        <w:rPr>
          <w:rFonts w:ascii="Arial" w:hAnsi="Arial" w:cs="Arial"/>
          <w:sz w:val="22"/>
        </w:rPr>
        <w:t xml:space="preserve"> </w:t>
      </w:r>
      <w:proofErr w:type="spellStart"/>
      <w:r w:rsidR="0060470A">
        <w:rPr>
          <w:rFonts w:ascii="Arial" w:hAnsi="Arial" w:cs="Arial"/>
          <w:sz w:val="22"/>
          <w:szCs w:val="22"/>
        </w:rPr>
        <w:t>xxxxxxxxxxx</w:t>
      </w:r>
      <w:proofErr w:type="spellEnd"/>
      <w:r>
        <w:rPr>
          <w:rFonts w:ascii="Arial" w:hAnsi="Arial" w:cs="Arial"/>
          <w:sz w:val="22"/>
        </w:rPr>
        <w:t>,</w:t>
      </w:r>
      <w:r w:rsidRPr="00B64EB6">
        <w:rPr>
          <w:rFonts w:ascii="Arial" w:hAnsi="Arial" w:cs="Arial"/>
          <w:sz w:val="22"/>
        </w:rPr>
        <w:t xml:space="preserve"> tel.: </w:t>
      </w:r>
      <w:proofErr w:type="spellStart"/>
      <w:r w:rsidR="0060470A">
        <w:rPr>
          <w:rFonts w:ascii="Arial" w:hAnsi="Arial" w:cs="Arial"/>
          <w:sz w:val="22"/>
          <w:szCs w:val="22"/>
        </w:rPr>
        <w:t>xxxxxxxxxxx</w:t>
      </w:r>
      <w:proofErr w:type="spellEnd"/>
      <w:r w:rsidR="00517B28">
        <w:rPr>
          <w:rFonts w:ascii="Arial" w:hAnsi="Arial" w:cs="Arial"/>
          <w:sz w:val="22"/>
        </w:rPr>
        <w:t>.</w:t>
      </w:r>
    </w:p>
    <w:p w:rsidR="00216B13" w:rsidRPr="00283438" w:rsidRDefault="00216B13" w:rsidP="00216B13">
      <w:pPr>
        <w:autoSpaceDE w:val="0"/>
        <w:autoSpaceDN w:val="0"/>
        <w:adjustRightInd w:val="0"/>
        <w:ind w:left="360"/>
        <w:jc w:val="both"/>
        <w:rPr>
          <w:rFonts w:ascii="Arial" w:hAnsi="Arial" w:cs="Arial"/>
          <w:sz w:val="22"/>
        </w:rPr>
      </w:pPr>
    </w:p>
    <w:p w:rsidR="00216B13" w:rsidRPr="00283438" w:rsidRDefault="00216B13" w:rsidP="00283438">
      <w:pPr>
        <w:autoSpaceDE w:val="0"/>
        <w:autoSpaceDN w:val="0"/>
        <w:adjustRightInd w:val="0"/>
        <w:ind w:left="360"/>
        <w:rPr>
          <w:rFonts w:ascii="Arial" w:hAnsi="Arial" w:cs="Arial"/>
          <w:sz w:val="22"/>
        </w:rPr>
      </w:pPr>
      <w:r w:rsidRPr="00283438">
        <w:rPr>
          <w:rFonts w:ascii="Arial" w:hAnsi="Arial" w:cs="Arial"/>
          <w:sz w:val="22"/>
        </w:rPr>
        <w:t xml:space="preserve">Kontaktní osoba Prodávajícího je </w:t>
      </w:r>
      <w:proofErr w:type="spellStart"/>
      <w:r w:rsidR="0060470A">
        <w:rPr>
          <w:rFonts w:ascii="Arial" w:hAnsi="Arial" w:cs="Arial"/>
          <w:sz w:val="22"/>
          <w:szCs w:val="22"/>
        </w:rPr>
        <w:t>xxxxxxxxxxx</w:t>
      </w:r>
      <w:proofErr w:type="spellEnd"/>
      <w:r w:rsidR="00336250" w:rsidRPr="00283438">
        <w:rPr>
          <w:rFonts w:ascii="Arial" w:hAnsi="Arial" w:cs="Arial"/>
          <w:sz w:val="22"/>
        </w:rPr>
        <w:t xml:space="preserve">, vedoucí prodeje nových vozů Volkswagen, e-mail: </w:t>
      </w:r>
      <w:proofErr w:type="spellStart"/>
      <w:r w:rsidR="0060470A">
        <w:rPr>
          <w:rFonts w:ascii="Arial" w:hAnsi="Arial" w:cs="Arial"/>
          <w:sz w:val="22"/>
          <w:szCs w:val="22"/>
        </w:rPr>
        <w:t>xxxxxxxxxxx</w:t>
      </w:r>
      <w:proofErr w:type="spellEnd"/>
      <w:r w:rsidR="00336250" w:rsidRPr="00283438">
        <w:rPr>
          <w:rFonts w:ascii="Arial" w:hAnsi="Arial" w:cs="Arial"/>
          <w:sz w:val="22"/>
        </w:rPr>
        <w:t xml:space="preserve">, tel.: </w:t>
      </w:r>
      <w:proofErr w:type="spellStart"/>
      <w:r w:rsidR="0060470A">
        <w:rPr>
          <w:rFonts w:ascii="Arial" w:hAnsi="Arial" w:cs="Arial"/>
          <w:sz w:val="22"/>
          <w:szCs w:val="22"/>
        </w:rPr>
        <w:t>xxxxxxxxxxx</w:t>
      </w:r>
      <w:proofErr w:type="spellEnd"/>
    </w:p>
    <w:p w:rsidR="00216B13" w:rsidRDefault="00216B13" w:rsidP="00216B13">
      <w:pPr>
        <w:ind w:left="360" w:hanging="360"/>
        <w:jc w:val="both"/>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C93632">
        <w:rPr>
          <w:rFonts w:ascii="Arial" w:hAnsi="Arial" w:cs="Arial"/>
          <w:sz w:val="22"/>
        </w:rPr>
        <w:t>vyzkoušení funkčnosti a zaškolení obsluhy</w:t>
      </w:r>
      <w:r w:rsidR="00C93632" w:rsidRPr="00C93632">
        <w:rPr>
          <w:rFonts w:ascii="Arial" w:hAnsi="Arial" w:cs="Arial"/>
          <w:sz w:val="22"/>
        </w:rPr>
        <w:t xml:space="preserve">. </w:t>
      </w:r>
      <w:r w:rsidRPr="00591E27">
        <w:rPr>
          <w:rFonts w:ascii="Arial" w:hAnsi="Arial" w:cs="Arial"/>
          <w:sz w:val="22"/>
        </w:rPr>
        <w:t xml:space="preserve">Každá dodávka musí obsahovat dodací list, který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zejména manuál</w:t>
      </w:r>
      <w:r w:rsidRPr="00277B57">
        <w:rPr>
          <w:rFonts w:ascii="Arial" w:hAnsi="Arial" w:cs="Arial"/>
          <w:sz w:val="22"/>
        </w:rPr>
        <w:t xml:space="preserve">, technický průkaz, servisní knížku, </w:t>
      </w:r>
      <w:r w:rsidRPr="00D8527F">
        <w:rPr>
          <w:rFonts w:ascii="Arial" w:hAnsi="Arial" w:cs="Arial"/>
          <w:sz w:val="22"/>
        </w:rPr>
        <w:t xml:space="preserve">záruční list,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Pr="00591E27">
        <w:rPr>
          <w:rFonts w:ascii="Arial" w:hAnsi="Arial" w:cs="Arial"/>
          <w:sz w:val="22"/>
        </w:rPr>
        <w:t xml:space="preserve">, veškerou dokumentaci včetně </w:t>
      </w:r>
      <w:r w:rsidRPr="00277B57">
        <w:rPr>
          <w:rFonts w:ascii="Arial" w:hAnsi="Arial" w:cs="Arial"/>
          <w:sz w:val="22"/>
        </w:rPr>
        <w:t xml:space="preserve">elektrických </w:t>
      </w:r>
      <w:r w:rsidR="00026DD9" w:rsidRPr="00277B57">
        <w:rPr>
          <w:rFonts w:ascii="Arial" w:hAnsi="Arial" w:cs="Arial"/>
          <w:sz w:val="22"/>
        </w:rPr>
        <w:t xml:space="preserve">a hydraulických </w:t>
      </w:r>
      <w:r w:rsidRPr="008C4278">
        <w:rPr>
          <w:rFonts w:ascii="Arial" w:hAnsi="Arial" w:cs="Arial"/>
          <w:sz w:val="22"/>
        </w:rPr>
        <w:t xml:space="preserve">obvodů, motoru </w:t>
      </w:r>
      <w:r w:rsidRPr="00591E27">
        <w:rPr>
          <w:rFonts w:ascii="Arial" w:hAnsi="Arial" w:cs="Arial"/>
          <w:sz w:val="22"/>
        </w:rPr>
        <w:t xml:space="preserve">a vybavení </w:t>
      </w:r>
      <w:r>
        <w:rPr>
          <w:rFonts w:ascii="Arial" w:hAnsi="Arial" w:cs="Arial"/>
          <w:sz w:val="22"/>
        </w:rPr>
        <w:t>předmětu této smlouvy</w:t>
      </w:r>
      <w:r w:rsidRPr="00591E27">
        <w:rPr>
          <w:rFonts w:ascii="Arial" w:hAnsi="Arial" w:cs="Arial"/>
          <w:sz w:val="22"/>
        </w:rPr>
        <w:t>.</w:t>
      </w:r>
      <w:r>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376954" w:rsidRPr="000E0EE6" w:rsidRDefault="00376954" w:rsidP="00376954">
      <w:pPr>
        <w:numPr>
          <w:ilvl w:val="0"/>
          <w:numId w:val="11"/>
        </w:numPr>
        <w:tabs>
          <w:tab w:val="clear" w:pos="360"/>
          <w:tab w:val="num" w:pos="1068"/>
        </w:tabs>
        <w:ind w:left="1068"/>
        <w:jc w:val="both"/>
        <w:rPr>
          <w:rFonts w:ascii="Arial" w:hAnsi="Arial" w:cs="Arial"/>
          <w:sz w:val="22"/>
        </w:rPr>
      </w:pPr>
      <w:r w:rsidRPr="00871EBE">
        <w:rPr>
          <w:rFonts w:ascii="Arial" w:hAnsi="Arial" w:cs="Arial"/>
          <w:sz w:val="22"/>
        </w:rPr>
        <w:t xml:space="preserve">klíče k předmětu plnění a veškeré </w:t>
      </w:r>
      <w:r w:rsidRPr="000E0EE6">
        <w:rPr>
          <w:rFonts w:ascii="Arial" w:hAnsi="Arial" w:cs="Arial"/>
          <w:sz w:val="22"/>
        </w:rPr>
        <w:t>povinné vybavení, jež je součástí předmětu plnění.</w:t>
      </w:r>
    </w:p>
    <w:p w:rsidR="00376954" w:rsidRPr="00EC23BA" w:rsidRDefault="00376954" w:rsidP="00376954">
      <w:pPr>
        <w:ind w:left="1068"/>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w:t>
      </w:r>
      <w:r w:rsidRPr="00283438">
        <w:rPr>
          <w:rFonts w:ascii="Arial" w:hAnsi="Arial" w:cs="Arial"/>
          <w:b/>
          <w:sz w:val="22"/>
        </w:rPr>
        <w:t xml:space="preserve">do </w:t>
      </w:r>
      <w:r w:rsidR="001D6881" w:rsidRPr="00283438">
        <w:rPr>
          <w:rFonts w:ascii="Arial" w:hAnsi="Arial" w:cs="Arial"/>
          <w:b/>
          <w:sz w:val="22"/>
        </w:rPr>
        <w:t>30</w:t>
      </w:r>
      <w:r w:rsidRPr="00283438">
        <w:rPr>
          <w:rFonts w:ascii="Arial" w:hAnsi="Arial" w:cs="Arial"/>
          <w:b/>
          <w:sz w:val="22"/>
        </w:rPr>
        <w:t xml:space="preserve"> dnů</w:t>
      </w:r>
      <w:r w:rsidRPr="00591E27">
        <w:rPr>
          <w:rFonts w:ascii="Arial" w:hAnsi="Arial" w:cs="Arial"/>
          <w:sz w:val="22"/>
        </w:rPr>
        <w:t xml:space="preserve"> od prokazatelného uplatnění reklamace. V případě, že není možné reklamovanou vadu odstranit z technického nebo ekonomického hlediska má právo žádat nové bezvadné plnění, které musí být dodáno nejpozději </w:t>
      </w:r>
      <w:r w:rsidRPr="00283438">
        <w:rPr>
          <w:rFonts w:ascii="Arial" w:hAnsi="Arial" w:cs="Arial"/>
          <w:b/>
          <w:sz w:val="22"/>
        </w:rPr>
        <w:t xml:space="preserve">do </w:t>
      </w:r>
      <w:r w:rsidR="00695FB6" w:rsidRPr="00283438">
        <w:rPr>
          <w:rFonts w:ascii="Arial" w:hAnsi="Arial" w:cs="Arial"/>
          <w:b/>
          <w:sz w:val="22"/>
        </w:rPr>
        <w:t>98</w:t>
      </w:r>
      <w:r w:rsidRPr="00283438">
        <w:rPr>
          <w:rFonts w:ascii="Arial" w:hAnsi="Arial" w:cs="Arial"/>
          <w:b/>
          <w:sz w:val="22"/>
        </w:rPr>
        <w:t xml:space="preserve"> dnů</w:t>
      </w:r>
      <w:r w:rsidRPr="00591E27">
        <w:rPr>
          <w:rFonts w:ascii="Arial" w:hAnsi="Arial" w:cs="Arial"/>
          <w:sz w:val="22"/>
        </w:rPr>
        <w:t xml:space="preserve">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lastRenderedPageBreak/>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335F0A">
        <w:rPr>
          <w:rFonts w:ascii="Arial" w:hAnsi="Arial" w:cs="Arial"/>
        </w:rPr>
        <w:t>3</w:t>
      </w:r>
      <w:r>
        <w:rPr>
          <w:rFonts w:ascii="Arial" w:hAnsi="Arial" w:cs="Arial"/>
        </w:rPr>
        <w:t xml:space="preserve">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sidR="00335F0A">
        <w:rPr>
          <w:rFonts w:ascii="Arial" w:hAnsi="Arial" w:cs="Arial"/>
          <w:sz w:val="22"/>
        </w:rPr>
        <w:t>3</w:t>
      </w:r>
      <w:r>
        <w:rPr>
          <w:rFonts w:ascii="Arial" w:hAnsi="Arial" w:cs="Arial"/>
          <w:sz w:val="22"/>
        </w:rPr>
        <w:t xml:space="preserve">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Záruka je poskytnuta v rozsahu a za podmínek uvedených v </w:t>
      </w:r>
      <w:r w:rsidRPr="00093E68">
        <w:rPr>
          <w:rFonts w:ascii="Arial" w:hAnsi="Arial" w:cs="Arial"/>
          <w:sz w:val="22"/>
          <w:szCs w:val="22"/>
        </w:rPr>
        <w:t>záručním listě, odsouhlasen</w:t>
      </w:r>
      <w:r w:rsidR="007972E6">
        <w:rPr>
          <w:rFonts w:ascii="Arial" w:hAnsi="Arial" w:cs="Arial"/>
          <w:sz w:val="22"/>
          <w:szCs w:val="22"/>
        </w:rPr>
        <w:t>ém</w:t>
      </w:r>
      <w:r w:rsidRPr="00093E68">
        <w:rPr>
          <w:rFonts w:ascii="Arial" w:hAnsi="Arial" w:cs="Arial"/>
          <w:sz w:val="22"/>
          <w:szCs w:val="22"/>
        </w:rPr>
        <w:t xml:space="preserve"> oběma smluvními stranami. Prodávající je povinen seznámit kupujícího se zněním podmínek v záručním listě ve lhůtě podle článku </w:t>
      </w:r>
      <w:r w:rsidR="008C624F" w:rsidRPr="00093E68">
        <w:rPr>
          <w:rFonts w:ascii="Arial" w:hAnsi="Arial" w:cs="Arial"/>
          <w:sz w:val="22"/>
          <w:szCs w:val="22"/>
        </w:rPr>
        <w:t>9</w:t>
      </w:r>
      <w:r w:rsidRPr="00093E68">
        <w:rPr>
          <w:rFonts w:ascii="Arial" w:hAnsi="Arial" w:cs="Arial"/>
          <w:sz w:val="22"/>
          <w:szCs w:val="22"/>
        </w:rPr>
        <w:t>.</w:t>
      </w:r>
      <w:r w:rsidR="008C624F" w:rsidRPr="00093E68">
        <w:rPr>
          <w:rFonts w:ascii="Arial" w:hAnsi="Arial" w:cs="Arial"/>
          <w:sz w:val="22"/>
          <w:szCs w:val="22"/>
        </w:rPr>
        <w:t>4</w:t>
      </w:r>
      <w:r w:rsidRPr="00093E68">
        <w:rPr>
          <w:rFonts w:ascii="Arial" w:hAnsi="Arial" w:cs="Arial"/>
          <w:sz w:val="22"/>
          <w:szCs w:val="22"/>
        </w:rPr>
        <w:t xml:space="preserve"> </w:t>
      </w:r>
      <w:r w:rsidRPr="00B87D72">
        <w:rPr>
          <w:rFonts w:ascii="Arial" w:hAnsi="Arial" w:cs="Arial"/>
          <w:sz w:val="22"/>
          <w:szCs w:val="22"/>
        </w:rPr>
        <w:t xml:space="preserve">této smlouvy. Prodávající poskytuje kupujícímu záruku na předmět smlouvy v délce </w:t>
      </w:r>
      <w:r w:rsidR="001D6881" w:rsidRPr="00283438">
        <w:rPr>
          <w:rFonts w:ascii="Arial" w:hAnsi="Arial" w:cs="Arial"/>
          <w:b/>
          <w:sz w:val="22"/>
        </w:rPr>
        <w:t>48</w:t>
      </w:r>
      <w:r w:rsidRPr="00283438">
        <w:rPr>
          <w:rFonts w:ascii="Arial" w:hAnsi="Arial" w:cs="Arial"/>
          <w:b/>
          <w:sz w:val="22"/>
        </w:rPr>
        <w:t xml:space="preserve"> </w:t>
      </w:r>
      <w:r w:rsidRPr="00591E27">
        <w:rPr>
          <w:rFonts w:ascii="Arial" w:hAnsi="Arial" w:cs="Arial"/>
          <w:b/>
          <w:sz w:val="22"/>
        </w:rPr>
        <w:t>měsíců</w:t>
      </w:r>
      <w:r>
        <w:rPr>
          <w:rFonts w:ascii="Arial" w:hAnsi="Arial" w:cs="Arial"/>
          <w:b/>
          <w:sz w:val="22"/>
        </w:rPr>
        <w:t xml:space="preserve"> </w:t>
      </w:r>
      <w:r w:rsidRPr="00B87D72">
        <w:rPr>
          <w:rFonts w:ascii="Arial" w:hAnsi="Arial" w:cs="Arial"/>
          <w:sz w:val="22"/>
          <w:szCs w:val="22"/>
        </w:rPr>
        <w:t>od předání předmětu této smlouvy.</w:t>
      </w:r>
    </w:p>
    <w:p w:rsidR="007D27B4" w:rsidRDefault="007D27B4" w:rsidP="00216B13">
      <w:pPr>
        <w:ind w:left="426" w:hanging="426"/>
        <w:jc w:val="both"/>
        <w:rPr>
          <w:rFonts w:ascii="Arial" w:hAnsi="Arial" w:cs="Arial"/>
          <w:color w:val="7030A0"/>
          <w:sz w:val="22"/>
          <w:szCs w:val="22"/>
        </w:rPr>
      </w:pPr>
    </w:p>
    <w:p w:rsidR="00854980" w:rsidRDefault="00854980" w:rsidP="00216B13">
      <w:pPr>
        <w:tabs>
          <w:tab w:val="center" w:pos="4535"/>
        </w:tabs>
        <w:ind w:left="360" w:hanging="360"/>
        <w:jc w:val="center"/>
        <w:rPr>
          <w:rFonts w:ascii="Arial" w:hAnsi="Arial" w:cs="Arial"/>
          <w:b/>
          <w:sz w:val="22"/>
          <w:u w:val="single"/>
        </w:rPr>
      </w:pPr>
    </w:p>
    <w:p w:rsidR="00216B13" w:rsidRPr="00093E68" w:rsidRDefault="00216B13" w:rsidP="00216B13">
      <w:pPr>
        <w:tabs>
          <w:tab w:val="center" w:pos="4535"/>
        </w:tabs>
        <w:ind w:left="360" w:hanging="360"/>
        <w:jc w:val="center"/>
        <w:rPr>
          <w:rFonts w:ascii="Arial" w:hAnsi="Arial" w:cs="Arial"/>
          <w:b/>
          <w:sz w:val="22"/>
          <w:u w:val="single"/>
        </w:rPr>
      </w:pPr>
      <w:r w:rsidRPr="00093E68">
        <w:rPr>
          <w:rFonts w:ascii="Arial" w:hAnsi="Arial" w:cs="Arial"/>
          <w:b/>
          <w:sz w:val="22"/>
          <w:u w:val="single"/>
        </w:rPr>
        <w:t>8. Podmínky servisních prací</w:t>
      </w:r>
    </w:p>
    <w:p w:rsidR="00216B13" w:rsidRPr="00093E68" w:rsidRDefault="00216B13" w:rsidP="00216B13">
      <w:pPr>
        <w:spacing w:line="120" w:lineRule="auto"/>
        <w:ind w:left="357" w:hanging="357"/>
        <w:jc w:val="center"/>
        <w:rPr>
          <w:rFonts w:ascii="Arial" w:hAnsi="Arial" w:cs="Arial"/>
          <w:b/>
          <w:sz w:val="22"/>
          <w:u w:val="single"/>
        </w:rPr>
      </w:pPr>
    </w:p>
    <w:p w:rsidR="00216B13" w:rsidRPr="00093E68" w:rsidRDefault="00216B13" w:rsidP="00216B13">
      <w:pPr>
        <w:ind w:left="360" w:hanging="360"/>
        <w:jc w:val="both"/>
        <w:rPr>
          <w:rFonts w:ascii="Arial" w:hAnsi="Arial" w:cs="Arial"/>
          <w:sz w:val="22"/>
        </w:rPr>
      </w:pPr>
      <w:r w:rsidRPr="00093E68">
        <w:rPr>
          <w:rFonts w:ascii="Arial" w:hAnsi="Arial" w:cs="Arial"/>
          <w:sz w:val="22"/>
        </w:rPr>
        <w:t>8.1 Záruka prodávajícího uvedená v článku 7 je platná pouze za předpokladu, že kupující bude dodržovat termíny pravidelných servisních prohlídek na předmět smlouvy. Pravidelné servisní prohlídky budou prováděny v souladu s pokyny výrobce</w:t>
      </w:r>
      <w:r w:rsidR="008B5F61" w:rsidRPr="00283438">
        <w:rPr>
          <w:rFonts w:ascii="Arial" w:hAnsi="Arial" w:cs="Arial"/>
          <w:sz w:val="22"/>
        </w:rPr>
        <w:t>,</w:t>
      </w:r>
      <w:r w:rsidRPr="00283438">
        <w:rPr>
          <w:rFonts w:ascii="Arial" w:hAnsi="Arial" w:cs="Arial"/>
          <w:sz w:val="22"/>
        </w:rPr>
        <w:t xml:space="preserve"> </w:t>
      </w:r>
      <w:r w:rsidR="008B5F61" w:rsidRPr="00283438">
        <w:rPr>
          <w:rFonts w:ascii="Arial" w:hAnsi="Arial" w:cs="Arial"/>
          <w:sz w:val="22"/>
        </w:rPr>
        <w:t>konkrétně dle servisního ukazatele ve vozidle</w:t>
      </w:r>
      <w:r w:rsidRPr="00283438">
        <w:rPr>
          <w:rFonts w:ascii="Arial" w:hAnsi="Arial" w:cs="Arial"/>
          <w:sz w:val="22"/>
        </w:rPr>
        <w:t xml:space="preserve">. </w:t>
      </w:r>
      <w:r w:rsidRPr="00093E68">
        <w:rPr>
          <w:rFonts w:ascii="Arial" w:hAnsi="Arial" w:cs="Arial"/>
          <w:sz w:val="22"/>
        </w:rPr>
        <w:t xml:space="preserve">Práce nad rámec pravidelné servisní prohlídky budou též provedeny na základě žádosti kupujícího o provedení těchto prací. Přesný </w:t>
      </w:r>
      <w:r w:rsidRPr="00093E68">
        <w:rPr>
          <w:rFonts w:ascii="Arial" w:hAnsi="Arial" w:cs="Arial"/>
          <w:sz w:val="22"/>
        </w:rPr>
        <w:lastRenderedPageBreak/>
        <w:t>rozsah pravidelných servisních prohlídek předmětu této smlouvy je uveden v servisní knížce předmětu plnění.</w:t>
      </w:r>
    </w:p>
    <w:p w:rsidR="00216B13" w:rsidRPr="00093E68" w:rsidRDefault="00216B13" w:rsidP="00216B13">
      <w:pPr>
        <w:spacing w:line="120" w:lineRule="auto"/>
        <w:ind w:left="357" w:hanging="357"/>
        <w:jc w:val="both"/>
        <w:rPr>
          <w:rFonts w:ascii="Arial" w:hAnsi="Arial" w:cs="Arial"/>
          <w:sz w:val="22"/>
        </w:rPr>
      </w:pPr>
    </w:p>
    <w:p w:rsidR="00216B13" w:rsidRPr="00194A0A" w:rsidRDefault="00216B13"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FA363C" w:rsidRPr="00591E27" w:rsidRDefault="00FA363C" w:rsidP="00FA363C">
      <w:pPr>
        <w:jc w:val="center"/>
        <w:rPr>
          <w:rFonts w:ascii="Arial" w:hAnsi="Arial" w:cs="Arial"/>
          <w:b/>
          <w:sz w:val="22"/>
          <w:u w:val="single"/>
        </w:rPr>
      </w:pPr>
      <w:r>
        <w:rPr>
          <w:rFonts w:ascii="Arial" w:hAnsi="Arial" w:cs="Arial"/>
          <w:b/>
          <w:sz w:val="22"/>
          <w:u w:val="single"/>
        </w:rPr>
        <w:t>9</w:t>
      </w:r>
      <w:r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FA363C">
      <w:pPr>
        <w:pStyle w:val="Zkladntext"/>
        <w:numPr>
          <w:ilvl w:val="1"/>
          <w:numId w:val="18"/>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FA363C" w:rsidRPr="00C40702" w:rsidRDefault="00FA363C" w:rsidP="00FA363C">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FA363C" w:rsidP="00FA363C">
      <w:pPr>
        <w:widowControl w:val="0"/>
        <w:jc w:val="both"/>
        <w:rPr>
          <w:rFonts w:ascii="Arial" w:hAnsi="Arial" w:cs="Arial"/>
          <w:b/>
          <w:sz w:val="22"/>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Cs/>
          <w:i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požadovaných k uveřejnění dle zákona č. 340/2015 Sb. o registru smluv. Zveřejnění smlouvy a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FA363C" w:rsidRPr="00C40702" w:rsidRDefault="00FA363C" w:rsidP="00FA363C">
      <w:pPr>
        <w:pStyle w:val="Odstavecseseznamem"/>
        <w:rPr>
          <w:rFonts w:ascii="Helv" w:hAnsi="Helv" w:cs="Helv"/>
          <w:i/>
          <w:iCs/>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Helv" w:hAnsi="Helv" w:cs="Helv"/>
          <w:i/>
          <w:iCs/>
        </w:rPr>
        <w:t xml:space="preserve"> </w:t>
      </w:r>
      <w:r w:rsidRPr="00C40702">
        <w:rPr>
          <w:rFonts w:ascii="Arial" w:hAnsi="Arial" w:cs="Arial"/>
          <w:szCs w:val="22"/>
        </w:rPr>
        <w:t xml:space="preserve">Prodávající je povinen předložit kupujícímu veškeré součásti smlouvy, přílohy a další podklady, které vyžadují souhlas kupujícího, nejméně </w:t>
      </w:r>
      <w:r w:rsidR="00093E68">
        <w:rPr>
          <w:rFonts w:ascii="Arial" w:hAnsi="Arial" w:cs="Arial"/>
          <w:szCs w:val="22"/>
        </w:rPr>
        <w:t>10</w:t>
      </w:r>
      <w:r w:rsidRPr="00C40702">
        <w:rPr>
          <w:rFonts w:ascii="Arial" w:hAnsi="Arial" w:cs="Arial"/>
          <w:szCs w:val="22"/>
        </w:rPr>
        <w:t xml:space="preserve"> dnů před plánovaným převzetím předmětu smlouvy.</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A363C" w:rsidRPr="00C40702" w:rsidRDefault="00FA363C" w:rsidP="00FA363C">
      <w:pPr>
        <w:pStyle w:val="Odstavecseseznamem"/>
        <w:rPr>
          <w:rFonts w:ascii="Arial" w:hAnsi="Arial" w:cs="Arial"/>
          <w:szCs w:val="22"/>
        </w:rPr>
      </w:pPr>
    </w:p>
    <w:p w:rsidR="00D97B32" w:rsidRPr="00433860" w:rsidRDefault="00D97B32" w:rsidP="00D97B32">
      <w:pPr>
        <w:pStyle w:val="Textbody"/>
        <w:numPr>
          <w:ilvl w:val="1"/>
          <w:numId w:val="18"/>
        </w:numPr>
        <w:rPr>
          <w:rFonts w:ascii="Arial" w:hAnsi="Arial" w:cs="Arial"/>
          <w:szCs w:val="22"/>
        </w:rPr>
      </w:pPr>
      <w:r w:rsidRPr="00433860">
        <w:rPr>
          <w:rFonts w:ascii="Arial" w:hAnsi="Arial" w:cs="Arial"/>
          <w:szCs w:val="22"/>
        </w:rPr>
        <w:t xml:space="preserve">Prodávající prohlašuje, že se seznámil se zásadami, hodnotami a cíli </w:t>
      </w:r>
      <w:proofErr w:type="spellStart"/>
      <w:r w:rsidRPr="00433860">
        <w:rPr>
          <w:rFonts w:ascii="Arial" w:hAnsi="Arial" w:cs="Arial"/>
          <w:szCs w:val="22"/>
        </w:rPr>
        <w:t>Compliance</w:t>
      </w:r>
      <w:proofErr w:type="spellEnd"/>
      <w:r w:rsidRPr="00433860">
        <w:rPr>
          <w:rFonts w:ascii="Arial" w:hAnsi="Arial" w:cs="Arial"/>
          <w:szCs w:val="22"/>
        </w:rPr>
        <w:t xml:space="preserve"> programu Povodí Ohře, </w:t>
      </w:r>
      <w:proofErr w:type="gramStart"/>
      <w:r w:rsidRPr="00433860">
        <w:rPr>
          <w:rFonts w:ascii="Arial" w:hAnsi="Arial" w:cs="Arial"/>
          <w:szCs w:val="22"/>
        </w:rPr>
        <w:t>s.p.</w:t>
      </w:r>
      <w:proofErr w:type="gramEnd"/>
      <w:r w:rsidRPr="00433860">
        <w:rPr>
          <w:rFonts w:ascii="Arial" w:hAnsi="Arial" w:cs="Arial"/>
          <w:szCs w:val="22"/>
        </w:rPr>
        <w:t xml:space="preserve"> (viz </w:t>
      </w:r>
      <w:hyperlink r:id="rId10" w:history="1">
        <w:r w:rsidRPr="00433860">
          <w:rPr>
            <w:rStyle w:val="Hypertextovodkaz"/>
            <w:rFonts w:ascii="Arial" w:hAnsi="Arial" w:cs="Arial"/>
            <w:szCs w:val="22"/>
          </w:rPr>
          <w:t>http://www.poh.cz/profilfirmy/Compliance_programy.htm</w:t>
        </w:r>
      </w:hyperlink>
      <w:r w:rsidRPr="00433860">
        <w:rPr>
          <w:rFonts w:ascii="Arial" w:hAnsi="Arial" w:cs="Arial"/>
          <w:szCs w:val="22"/>
        </w:rPr>
        <w:t xml:space="preserve">), dále s Etickým kodexem Povodí Ohře, státní podnik a Protikorupčním programem Povodí Ohře, státní podnik. </w:t>
      </w:r>
      <w:r>
        <w:rPr>
          <w:rFonts w:ascii="Arial" w:hAnsi="Arial" w:cs="Arial"/>
          <w:szCs w:val="22"/>
        </w:rPr>
        <w:t>Prodávající</w:t>
      </w:r>
      <w:r w:rsidRPr="00433860">
        <w:rPr>
          <w:rFonts w:ascii="Arial" w:hAnsi="Arial" w:cs="Arial"/>
          <w:szCs w:val="22"/>
        </w:rPr>
        <w:t xml:space="preserve"> se při plnění této Smlouvy zavazuje po celou dobu jejího trvání dodržovat zásady a hodnoty obsažené v uvedených dokumentech, pokud to jejich povaha umožňuje.</w:t>
      </w:r>
    </w:p>
    <w:p w:rsidR="00FA363C" w:rsidRPr="00C40702" w:rsidRDefault="00FA363C" w:rsidP="00D97B32">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C40702">
        <w:rPr>
          <w:rFonts w:ascii="Arial" w:hAnsi="Arial" w:cs="Arial"/>
          <w:szCs w:val="22"/>
        </w:rPr>
        <w:lastRenderedPageBreak/>
        <w:t>oznamovací povinnosti; obdobné platí ve vztahu k jednání, které je v rozporu se zásadami vyjádřenými v tomto článku.</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284"/>
        </w:tabs>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rPr>
        <w:t xml:space="preserve">Nedílnou součástí kupní smlouvy je příloha č. 1 - Technická specifikace </w:t>
      </w:r>
      <w:r w:rsidR="00335F0A">
        <w:rPr>
          <w:rFonts w:ascii="Arial" w:hAnsi="Arial" w:cs="Arial"/>
        </w:rPr>
        <w:t xml:space="preserve">vozu </w:t>
      </w:r>
      <w:r w:rsidRPr="00C40702">
        <w:rPr>
          <w:rFonts w:ascii="Arial" w:hAnsi="Arial" w:cs="Arial"/>
        </w:rPr>
        <w:t xml:space="preserve">a </w:t>
      </w:r>
      <w:r w:rsidR="00335F0A">
        <w:rPr>
          <w:rFonts w:ascii="Arial" w:hAnsi="Arial" w:cs="Arial"/>
        </w:rPr>
        <w:t>c</w:t>
      </w:r>
      <w:r w:rsidRPr="00C40702">
        <w:rPr>
          <w:rFonts w:ascii="Arial" w:hAnsi="Arial" w:cs="Arial"/>
        </w:rPr>
        <w:t>enová skladba.</w:t>
      </w:r>
    </w:p>
    <w:p w:rsidR="00FA363C" w:rsidRPr="00C40702" w:rsidRDefault="00FA363C" w:rsidP="00FA363C">
      <w:pPr>
        <w:pStyle w:val="Zkladntext"/>
        <w:overflowPunct w:val="0"/>
        <w:autoSpaceDE w:val="0"/>
        <w:autoSpaceDN w:val="0"/>
        <w:adjustRightInd w:val="0"/>
        <w:ind w:left="360"/>
        <w:textAlignment w:val="baseline"/>
        <w:rPr>
          <w:rFonts w:ascii="Arial" w:hAnsi="Arial" w:cs="Arial"/>
          <w:szCs w:val="22"/>
        </w:rPr>
      </w:pPr>
    </w:p>
    <w:p w:rsidR="00FA363C" w:rsidRPr="00917C66"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917C66" w:rsidRDefault="00917C66" w:rsidP="00917C66">
      <w:pPr>
        <w:pStyle w:val="Odstavecseseznamem"/>
        <w:rPr>
          <w:rFonts w:ascii="Arial" w:hAnsi="Arial" w:cs="Arial"/>
          <w:szCs w:val="22"/>
        </w:rPr>
      </w:pPr>
    </w:p>
    <w:p w:rsidR="00917C66" w:rsidRPr="00C54E5C" w:rsidRDefault="00917C66" w:rsidP="00917C66">
      <w:pPr>
        <w:pStyle w:val="Zkladntext"/>
        <w:numPr>
          <w:ilvl w:val="1"/>
          <w:numId w:val="18"/>
        </w:numPr>
        <w:overflowPunct w:val="0"/>
        <w:autoSpaceDE w:val="0"/>
        <w:autoSpaceDN w:val="0"/>
        <w:adjustRightInd w:val="0"/>
        <w:ind w:left="426" w:hanging="568"/>
        <w:textAlignment w:val="baseline"/>
        <w:rPr>
          <w:rFonts w:ascii="Arial" w:hAnsi="Arial" w:cs="Arial"/>
          <w:szCs w:val="22"/>
        </w:rPr>
      </w:pPr>
      <w:r w:rsidRPr="00C54E5C">
        <w:rPr>
          <w:rFonts w:ascii="Arial" w:hAnsi="Arial"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C54E5C">
          <w:rPr>
            <w:rFonts w:ascii="Arial" w:hAnsi="Arial" w:cs="Arial"/>
            <w:color w:val="0000FF"/>
            <w:szCs w:val="22"/>
          </w:rPr>
          <w:t>http://www.poh.cz/profilfirmy/zpracovaniosobnichudaju.htm</w:t>
        </w:r>
      </w:hyperlink>
    </w:p>
    <w:p w:rsidR="00917C66" w:rsidRPr="00C40702" w:rsidRDefault="00917C66" w:rsidP="00917C66">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283438" w:rsidRDefault="00216B13" w:rsidP="001D6881">
            <w:pPr>
              <w:rPr>
                <w:rFonts w:ascii="Arial" w:hAnsi="Arial" w:cs="Arial"/>
                <w:sz w:val="22"/>
              </w:rPr>
            </w:pPr>
            <w:r w:rsidRPr="00283438">
              <w:rPr>
                <w:rFonts w:ascii="Arial" w:hAnsi="Arial" w:cs="Arial"/>
                <w:sz w:val="22"/>
              </w:rPr>
              <w:t>V</w:t>
            </w:r>
            <w:r w:rsidR="001D6881" w:rsidRPr="00283438">
              <w:rPr>
                <w:rFonts w:ascii="Arial" w:hAnsi="Arial" w:cs="Arial"/>
                <w:sz w:val="22"/>
              </w:rPr>
              <w:t xml:space="preserve"> Děčíně </w:t>
            </w:r>
            <w:r w:rsidRPr="00283438">
              <w:rPr>
                <w:rFonts w:ascii="Arial" w:hAnsi="Arial" w:cs="Arial"/>
                <w:sz w:val="22"/>
              </w:rPr>
              <w:t xml:space="preserve"> </w:t>
            </w:r>
          </w:p>
        </w:tc>
        <w:tc>
          <w:tcPr>
            <w:tcW w:w="2354" w:type="dxa"/>
            <w:tcBorders>
              <w:top w:val="nil"/>
              <w:left w:val="nil"/>
              <w:bottom w:val="dotted" w:sz="4" w:space="0" w:color="auto"/>
              <w:right w:val="nil"/>
            </w:tcBorders>
          </w:tcPr>
          <w:p w:rsidR="00216B13" w:rsidRPr="00591E27" w:rsidRDefault="0060470A" w:rsidP="00EE6FA2">
            <w:pPr>
              <w:rPr>
                <w:rFonts w:ascii="Arial" w:hAnsi="Arial" w:cs="Arial"/>
                <w:sz w:val="22"/>
              </w:rPr>
            </w:pPr>
            <w:r w:rsidRPr="00591E27">
              <w:rPr>
                <w:rFonts w:ascii="Arial" w:hAnsi="Arial" w:cs="Arial"/>
                <w:sz w:val="22"/>
              </w:rPr>
              <w:t>D</w:t>
            </w:r>
            <w:r w:rsidR="001D6881" w:rsidRPr="00591E27">
              <w:rPr>
                <w:rFonts w:ascii="Arial" w:hAnsi="Arial" w:cs="Arial"/>
                <w:sz w:val="22"/>
              </w:rPr>
              <w:t>ne</w:t>
            </w:r>
            <w:r>
              <w:rPr>
                <w:rFonts w:ascii="Arial" w:hAnsi="Arial" w:cs="Arial"/>
                <w:sz w:val="22"/>
              </w:rPr>
              <w:t xml:space="preserve"> </w:t>
            </w:r>
            <w:proofErr w:type="gramStart"/>
            <w:r>
              <w:rPr>
                <w:rFonts w:ascii="Arial" w:hAnsi="Arial" w:cs="Arial"/>
                <w:sz w:val="22"/>
              </w:rPr>
              <w:t>11.12.2018</w:t>
            </w:r>
            <w:proofErr w:type="gramEnd"/>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60470A" w:rsidP="00EE6FA2">
            <w:pPr>
              <w:rPr>
                <w:rFonts w:ascii="Arial" w:hAnsi="Arial" w:cs="Arial"/>
                <w:sz w:val="22"/>
              </w:rPr>
            </w:pPr>
            <w:r>
              <w:rPr>
                <w:rFonts w:ascii="Arial" w:hAnsi="Arial" w:cs="Arial"/>
                <w:sz w:val="22"/>
              </w:rPr>
              <w:t>11.12.2018</w:t>
            </w:r>
            <w:bookmarkStart w:id="0" w:name="_GoBack"/>
            <w:bookmarkEnd w:id="0"/>
          </w:p>
        </w:tc>
      </w:tr>
      <w:tr w:rsidR="00216B13" w:rsidRPr="00591E27" w:rsidTr="00EE6FA2">
        <w:trPr>
          <w:cantSplit/>
          <w:trHeight w:val="501"/>
        </w:trPr>
        <w:tc>
          <w:tcPr>
            <w:tcW w:w="3684" w:type="dxa"/>
            <w:gridSpan w:val="2"/>
            <w:tcBorders>
              <w:top w:val="nil"/>
              <w:left w:val="nil"/>
              <w:bottom w:val="nil"/>
              <w:right w:val="nil"/>
            </w:tcBorders>
          </w:tcPr>
          <w:p w:rsidR="00216B13" w:rsidRPr="00283438" w:rsidRDefault="00216B13" w:rsidP="00EE6FA2">
            <w:pPr>
              <w:rPr>
                <w:rFonts w:ascii="Arial" w:hAnsi="Arial" w:cs="Arial"/>
                <w:sz w:val="22"/>
              </w:rPr>
            </w:pPr>
            <w:r w:rsidRPr="00283438">
              <w:rPr>
                <w:rFonts w:ascii="Arial" w:hAnsi="Arial" w:cs="Arial"/>
                <w:sz w:val="22"/>
              </w:rPr>
              <w:t>za Prodávajícího: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283438"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283438" w:rsidRDefault="001D6881" w:rsidP="00EE6FA2">
            <w:pPr>
              <w:jc w:val="center"/>
              <w:rPr>
                <w:rFonts w:ascii="Arial" w:hAnsi="Arial" w:cs="Arial"/>
                <w:sz w:val="22"/>
              </w:rPr>
            </w:pPr>
            <w:r w:rsidRPr="00283438">
              <w:rPr>
                <w:rFonts w:ascii="Arial" w:hAnsi="Arial" w:cs="Arial"/>
                <w:sz w:val="22"/>
              </w:rPr>
              <w:t>Gerhard Horejsek a spol., s.r.o.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283438" w:rsidRDefault="001D6881" w:rsidP="00EE6FA2">
            <w:pPr>
              <w:jc w:val="center"/>
              <w:rPr>
                <w:rFonts w:ascii="Arial" w:hAnsi="Arial" w:cs="Arial"/>
                <w:sz w:val="22"/>
              </w:rPr>
            </w:pPr>
            <w:r w:rsidRPr="00283438">
              <w:rPr>
                <w:rFonts w:ascii="Arial" w:hAnsi="Arial" w:cs="Arial"/>
                <w:sz w:val="22"/>
              </w:rPr>
              <w:t>René Horejsek</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283438" w:rsidRDefault="008B5F61" w:rsidP="00EE6FA2">
            <w:pPr>
              <w:jc w:val="center"/>
              <w:rPr>
                <w:rFonts w:ascii="Arial" w:hAnsi="Arial" w:cs="Arial"/>
                <w:sz w:val="22"/>
              </w:rPr>
            </w:pPr>
            <w:r w:rsidRPr="00283438">
              <w:rPr>
                <w:rFonts w:ascii="Arial" w:hAnsi="Arial" w:cs="Arial"/>
                <w:sz w:val="22"/>
              </w:rPr>
              <w:t>jednatel</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413E55" w:rsidRDefault="00413E55" w:rsidP="00413E55"/>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413E55">
        <w:rPr>
          <w:rFonts w:cs="Arial"/>
        </w:rPr>
        <w:t xml:space="preserve">prodávajícího </w:t>
      </w:r>
      <w:r w:rsidRPr="00591E27">
        <w:rPr>
          <w:rFonts w:cs="Arial"/>
        </w:rPr>
        <w:t xml:space="preserve">č. </w:t>
      </w:r>
      <w:r w:rsidR="00413E55">
        <w:rPr>
          <w:rFonts w:cs="Arial"/>
        </w:rPr>
        <w:t>460</w:t>
      </w:r>
      <w:r w:rsidRPr="00591E27">
        <w:rPr>
          <w:rFonts w:cs="Arial"/>
        </w:rPr>
        <w:t>/201</w:t>
      </w:r>
      <w:r w:rsidR="00A6674A">
        <w:rPr>
          <w:rFonts w:cs="Arial"/>
        </w:rPr>
        <w:t>8</w:t>
      </w:r>
      <w:r w:rsidR="00413E55">
        <w:rPr>
          <w:rFonts w:cs="Arial"/>
        </w:rPr>
        <w:t xml:space="preserve"> a kupujícího 1443/2018</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Default="00283438" w:rsidP="00216B13">
      <w:pPr>
        <w:jc w:val="center"/>
        <w:rPr>
          <w:rFonts w:ascii="Arial" w:hAnsi="Arial" w:cs="Arial"/>
          <w:b/>
          <w:sz w:val="28"/>
        </w:rPr>
      </w:pPr>
      <w:r>
        <w:rPr>
          <w:rFonts w:ascii="Arial" w:hAnsi="Arial" w:cs="Arial"/>
          <w:b/>
          <w:sz w:val="28"/>
        </w:rPr>
        <w:t>Technická s</w:t>
      </w:r>
      <w:r w:rsidR="00695FB6">
        <w:rPr>
          <w:rFonts w:ascii="Arial" w:hAnsi="Arial" w:cs="Arial"/>
          <w:b/>
          <w:sz w:val="28"/>
        </w:rPr>
        <w:t xml:space="preserve">pecifikace vozu </w:t>
      </w:r>
      <w:r>
        <w:rPr>
          <w:rFonts w:ascii="Arial" w:hAnsi="Arial" w:cs="Arial"/>
          <w:b/>
          <w:sz w:val="28"/>
        </w:rPr>
        <w:t xml:space="preserve">a </w:t>
      </w:r>
      <w:r w:rsidR="00695FB6">
        <w:rPr>
          <w:rFonts w:ascii="Arial" w:hAnsi="Arial" w:cs="Arial"/>
          <w:b/>
          <w:sz w:val="28"/>
        </w:rPr>
        <w:t>cenov</w:t>
      </w:r>
      <w:r>
        <w:rPr>
          <w:rFonts w:ascii="Arial" w:hAnsi="Arial" w:cs="Arial"/>
          <w:b/>
          <w:sz w:val="28"/>
        </w:rPr>
        <w:t>á skladba</w:t>
      </w:r>
    </w:p>
    <w:p w:rsidR="00413E55" w:rsidRDefault="00413E55" w:rsidP="00216B13">
      <w:pPr>
        <w:jc w:val="center"/>
        <w:rPr>
          <w:rFonts w:ascii="Arial" w:hAnsi="Arial" w:cs="Arial"/>
          <w:b/>
          <w:sz w:val="28"/>
        </w:rPr>
      </w:pPr>
    </w:p>
    <w:p w:rsidR="00413E55" w:rsidRPr="002833B8" w:rsidRDefault="00413E55" w:rsidP="00413E55"/>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119"/>
        <w:gridCol w:w="1417"/>
        <w:gridCol w:w="3261"/>
      </w:tblGrid>
      <w:tr w:rsidR="00413E55" w:rsidRPr="005474CA" w:rsidTr="00FF0B9D">
        <w:trPr>
          <w:trHeight w:hRule="exact" w:val="283"/>
        </w:trPr>
        <w:tc>
          <w:tcPr>
            <w:tcW w:w="1701" w:type="dxa"/>
            <w:vAlign w:val="bottom"/>
          </w:tcPr>
          <w:p w:rsidR="00413E55" w:rsidRPr="005474CA" w:rsidRDefault="00413E55" w:rsidP="00FF0B9D">
            <w:pPr>
              <w:tabs>
                <w:tab w:val="left" w:pos="8364"/>
              </w:tabs>
              <w:rPr>
                <w:rFonts w:ascii="Arial" w:hAnsi="Arial" w:cs="Arial"/>
              </w:rPr>
            </w:pPr>
            <w:r>
              <w:rPr>
                <w:rFonts w:ascii="Arial" w:hAnsi="Arial" w:cs="Arial"/>
              </w:rPr>
              <w:t>Tovární značka:</w:t>
            </w:r>
          </w:p>
        </w:tc>
        <w:tc>
          <w:tcPr>
            <w:tcW w:w="7797" w:type="dxa"/>
            <w:gridSpan w:val="3"/>
            <w:vAlign w:val="bottom"/>
          </w:tcPr>
          <w:p w:rsidR="00413E55" w:rsidRPr="005474CA" w:rsidRDefault="00413E55" w:rsidP="00FF0B9D">
            <w:pPr>
              <w:tabs>
                <w:tab w:val="left" w:pos="8364"/>
              </w:tabs>
              <w:rPr>
                <w:rFonts w:ascii="Arial" w:hAnsi="Arial" w:cs="Arial"/>
              </w:rPr>
            </w:pPr>
            <w:r w:rsidRPr="00147BD4">
              <w:rPr>
                <w:rFonts w:ascii="Arial" w:hAnsi="Arial" w:cs="Arial"/>
                <w:b/>
                <w:color w:val="000000"/>
                <w:szCs w:val="18"/>
              </w:rPr>
              <w:t>Volkswagen</w:t>
            </w:r>
          </w:p>
        </w:tc>
      </w:tr>
      <w:tr w:rsidR="00413E55" w:rsidRPr="005474CA" w:rsidTr="00FF0B9D">
        <w:trPr>
          <w:trHeight w:hRule="exact" w:val="284"/>
        </w:trPr>
        <w:tc>
          <w:tcPr>
            <w:tcW w:w="1701" w:type="dxa"/>
            <w:vAlign w:val="bottom"/>
          </w:tcPr>
          <w:p w:rsidR="00413E55" w:rsidRPr="005474CA" w:rsidRDefault="00413E55" w:rsidP="00FF0B9D">
            <w:pPr>
              <w:tabs>
                <w:tab w:val="left" w:pos="8364"/>
              </w:tabs>
              <w:rPr>
                <w:rFonts w:ascii="Arial" w:hAnsi="Arial" w:cs="Arial"/>
              </w:rPr>
            </w:pPr>
            <w:r w:rsidRPr="005474CA">
              <w:rPr>
                <w:rFonts w:ascii="Arial" w:hAnsi="Arial" w:cs="Arial"/>
              </w:rPr>
              <w:t>Model:</w:t>
            </w:r>
          </w:p>
        </w:tc>
        <w:tc>
          <w:tcPr>
            <w:tcW w:w="4536" w:type="dxa"/>
            <w:gridSpan w:val="2"/>
            <w:vAlign w:val="bottom"/>
          </w:tcPr>
          <w:p w:rsidR="00413E55" w:rsidRPr="005474CA" w:rsidRDefault="00413E55" w:rsidP="00FF0B9D">
            <w:pPr>
              <w:tabs>
                <w:tab w:val="left" w:pos="8364"/>
              </w:tabs>
              <w:rPr>
                <w:rFonts w:ascii="Arial" w:hAnsi="Arial" w:cs="Arial"/>
              </w:rPr>
            </w:pPr>
            <w:proofErr w:type="spellStart"/>
            <w:r>
              <w:rPr>
                <w:rFonts w:ascii="Arial" w:hAnsi="Arial" w:cs="Arial"/>
                <w:b/>
              </w:rPr>
              <w:t>Caddy</w:t>
            </w:r>
            <w:proofErr w:type="spellEnd"/>
            <w:r>
              <w:rPr>
                <w:rFonts w:ascii="Arial" w:hAnsi="Arial" w:cs="Arial"/>
                <w:b/>
              </w:rPr>
              <w:t xml:space="preserve"> TL 1,4 TSI KR EU6c</w:t>
            </w:r>
          </w:p>
        </w:tc>
        <w:tc>
          <w:tcPr>
            <w:tcW w:w="3261" w:type="dxa"/>
            <w:vAlign w:val="bottom"/>
          </w:tcPr>
          <w:p w:rsidR="00413E55" w:rsidRPr="005474CA" w:rsidRDefault="00413E55" w:rsidP="00FF0B9D">
            <w:pPr>
              <w:tabs>
                <w:tab w:val="left" w:pos="8364"/>
              </w:tabs>
              <w:rPr>
                <w:rFonts w:ascii="Arial" w:hAnsi="Arial" w:cs="Arial"/>
              </w:rPr>
            </w:pPr>
            <w:r>
              <w:rPr>
                <w:rFonts w:ascii="Arial" w:hAnsi="Arial" w:cs="Arial"/>
              </w:rPr>
              <w:t>SABTN4W0</w:t>
            </w:r>
          </w:p>
        </w:tc>
      </w:tr>
      <w:tr w:rsidR="00413E55" w:rsidRPr="005474CA" w:rsidTr="00FF0B9D">
        <w:trPr>
          <w:trHeight w:hRule="exact" w:val="284"/>
        </w:trPr>
        <w:tc>
          <w:tcPr>
            <w:tcW w:w="1701" w:type="dxa"/>
            <w:vAlign w:val="bottom"/>
          </w:tcPr>
          <w:p w:rsidR="00413E55" w:rsidRPr="005474CA" w:rsidRDefault="00413E55" w:rsidP="00FF0B9D">
            <w:pPr>
              <w:tabs>
                <w:tab w:val="left" w:pos="8364"/>
              </w:tabs>
              <w:rPr>
                <w:rFonts w:ascii="Arial" w:hAnsi="Arial" w:cs="Arial"/>
              </w:rPr>
            </w:pPr>
            <w:r w:rsidRPr="005474CA">
              <w:rPr>
                <w:rFonts w:ascii="Arial" w:hAnsi="Arial" w:cs="Arial"/>
              </w:rPr>
              <w:t>Objem motoru:</w:t>
            </w:r>
          </w:p>
        </w:tc>
        <w:tc>
          <w:tcPr>
            <w:tcW w:w="3119" w:type="dxa"/>
            <w:vAlign w:val="bottom"/>
          </w:tcPr>
          <w:p w:rsidR="00413E55" w:rsidRPr="005474CA" w:rsidRDefault="00413E55" w:rsidP="00FF0B9D">
            <w:pPr>
              <w:tabs>
                <w:tab w:val="left" w:pos="8364"/>
              </w:tabs>
              <w:rPr>
                <w:rFonts w:ascii="Arial" w:hAnsi="Arial" w:cs="Arial"/>
              </w:rPr>
            </w:pPr>
            <w:r>
              <w:rPr>
                <w:rFonts w:ascii="Arial" w:hAnsi="Arial" w:cs="Arial"/>
              </w:rPr>
              <w:t>1395 ccm</w:t>
            </w:r>
          </w:p>
        </w:tc>
        <w:tc>
          <w:tcPr>
            <w:tcW w:w="1417" w:type="dxa"/>
            <w:vAlign w:val="bottom"/>
          </w:tcPr>
          <w:p w:rsidR="00413E55" w:rsidRPr="005474CA" w:rsidRDefault="00413E55" w:rsidP="00FF0B9D">
            <w:pPr>
              <w:tabs>
                <w:tab w:val="left" w:pos="8364"/>
              </w:tabs>
              <w:rPr>
                <w:rFonts w:ascii="Arial" w:hAnsi="Arial" w:cs="Arial"/>
              </w:rPr>
            </w:pPr>
            <w:r w:rsidRPr="005474CA">
              <w:rPr>
                <w:rFonts w:ascii="Arial" w:hAnsi="Arial" w:cs="Arial"/>
              </w:rPr>
              <w:t>Barva vozu:</w:t>
            </w:r>
          </w:p>
        </w:tc>
        <w:tc>
          <w:tcPr>
            <w:tcW w:w="3261" w:type="dxa"/>
            <w:vAlign w:val="bottom"/>
          </w:tcPr>
          <w:p w:rsidR="00413E55" w:rsidRPr="005474CA" w:rsidRDefault="00413E55" w:rsidP="00FF0B9D">
            <w:pPr>
              <w:tabs>
                <w:tab w:val="left" w:pos="8364"/>
              </w:tabs>
              <w:rPr>
                <w:rFonts w:ascii="Arial" w:hAnsi="Arial" w:cs="Arial"/>
              </w:rPr>
            </w:pPr>
            <w:r>
              <w:rPr>
                <w:rFonts w:ascii="Arial" w:hAnsi="Arial" w:cs="Arial"/>
              </w:rPr>
              <w:t>Modrá indická</w:t>
            </w:r>
          </w:p>
        </w:tc>
      </w:tr>
      <w:tr w:rsidR="00413E55" w:rsidRPr="005474CA" w:rsidTr="00FF0B9D">
        <w:trPr>
          <w:trHeight w:hRule="exact" w:val="284"/>
        </w:trPr>
        <w:tc>
          <w:tcPr>
            <w:tcW w:w="1701" w:type="dxa"/>
            <w:vAlign w:val="bottom"/>
          </w:tcPr>
          <w:p w:rsidR="00413E55" w:rsidRPr="005474CA" w:rsidRDefault="00413E55" w:rsidP="00FF0B9D">
            <w:pPr>
              <w:tabs>
                <w:tab w:val="left" w:pos="8364"/>
              </w:tabs>
              <w:rPr>
                <w:rFonts w:ascii="Arial" w:hAnsi="Arial" w:cs="Arial"/>
              </w:rPr>
            </w:pPr>
            <w:r w:rsidRPr="005474CA">
              <w:rPr>
                <w:rFonts w:ascii="Arial" w:hAnsi="Arial" w:cs="Arial"/>
              </w:rPr>
              <w:t>Výkon kW/k:</w:t>
            </w:r>
          </w:p>
        </w:tc>
        <w:tc>
          <w:tcPr>
            <w:tcW w:w="3119" w:type="dxa"/>
            <w:vAlign w:val="bottom"/>
          </w:tcPr>
          <w:p w:rsidR="00413E55" w:rsidRPr="005474CA" w:rsidRDefault="00413E55" w:rsidP="00FF0B9D">
            <w:pPr>
              <w:tabs>
                <w:tab w:val="left" w:pos="8364"/>
              </w:tabs>
              <w:rPr>
                <w:rFonts w:ascii="Arial" w:hAnsi="Arial" w:cs="Arial"/>
              </w:rPr>
            </w:pPr>
            <w:r>
              <w:rPr>
                <w:rFonts w:ascii="Arial" w:hAnsi="Arial" w:cs="Arial"/>
              </w:rPr>
              <w:t>96/130</w:t>
            </w:r>
          </w:p>
        </w:tc>
        <w:tc>
          <w:tcPr>
            <w:tcW w:w="1417" w:type="dxa"/>
            <w:vAlign w:val="bottom"/>
          </w:tcPr>
          <w:p w:rsidR="00413E55" w:rsidRPr="005474CA" w:rsidRDefault="00413E55" w:rsidP="00FF0B9D">
            <w:pPr>
              <w:tabs>
                <w:tab w:val="left" w:pos="8364"/>
              </w:tabs>
              <w:rPr>
                <w:rFonts w:ascii="Arial" w:hAnsi="Arial" w:cs="Arial"/>
              </w:rPr>
            </w:pPr>
            <w:r w:rsidRPr="005474CA">
              <w:rPr>
                <w:rFonts w:ascii="Arial" w:hAnsi="Arial" w:cs="Arial"/>
              </w:rPr>
              <w:t>Barva potahů</w:t>
            </w:r>
            <w:r>
              <w:rPr>
                <w:rFonts w:ascii="Arial" w:hAnsi="Arial" w:cs="Arial"/>
              </w:rPr>
              <w:t>:</w:t>
            </w:r>
          </w:p>
        </w:tc>
        <w:tc>
          <w:tcPr>
            <w:tcW w:w="3261" w:type="dxa"/>
            <w:vAlign w:val="bottom"/>
          </w:tcPr>
          <w:p w:rsidR="00413E55" w:rsidRPr="005474CA" w:rsidRDefault="00413E55" w:rsidP="00FF0B9D">
            <w:pPr>
              <w:tabs>
                <w:tab w:val="left" w:pos="8364"/>
              </w:tabs>
              <w:rPr>
                <w:rFonts w:ascii="Arial" w:hAnsi="Arial" w:cs="Arial"/>
              </w:rPr>
            </w:pPr>
            <w:proofErr w:type="spellStart"/>
            <w:proofErr w:type="gramStart"/>
            <w:r>
              <w:rPr>
                <w:rFonts w:ascii="Arial" w:hAnsi="Arial" w:cs="Arial"/>
              </w:rPr>
              <w:t>Tit.černá-modrá</w:t>
            </w:r>
            <w:proofErr w:type="spellEnd"/>
            <w:proofErr w:type="gramEnd"/>
          </w:p>
        </w:tc>
      </w:tr>
      <w:tr w:rsidR="00413E55" w:rsidRPr="005474CA" w:rsidTr="00FF0B9D">
        <w:trPr>
          <w:trHeight w:hRule="exact" w:val="284"/>
        </w:trPr>
        <w:tc>
          <w:tcPr>
            <w:tcW w:w="1701" w:type="dxa"/>
            <w:vAlign w:val="bottom"/>
          </w:tcPr>
          <w:p w:rsidR="00413E55" w:rsidRPr="005474CA" w:rsidRDefault="00413E55" w:rsidP="00FF0B9D">
            <w:pPr>
              <w:tabs>
                <w:tab w:val="left" w:pos="8364"/>
              </w:tabs>
              <w:rPr>
                <w:rFonts w:ascii="Arial" w:hAnsi="Arial" w:cs="Arial"/>
              </w:rPr>
            </w:pPr>
            <w:r w:rsidRPr="005474CA">
              <w:rPr>
                <w:rFonts w:ascii="Arial" w:hAnsi="Arial" w:cs="Arial"/>
              </w:rPr>
              <w:t>Převodovka:</w:t>
            </w:r>
          </w:p>
        </w:tc>
        <w:tc>
          <w:tcPr>
            <w:tcW w:w="3119" w:type="dxa"/>
            <w:vAlign w:val="bottom"/>
          </w:tcPr>
          <w:p w:rsidR="00413E55" w:rsidRPr="005474CA" w:rsidRDefault="00413E55" w:rsidP="00FF0B9D">
            <w:pPr>
              <w:tabs>
                <w:tab w:val="left" w:pos="8364"/>
              </w:tabs>
              <w:rPr>
                <w:rFonts w:ascii="Arial" w:hAnsi="Arial" w:cs="Arial"/>
              </w:rPr>
            </w:pPr>
            <w:proofErr w:type="gramStart"/>
            <w:r>
              <w:rPr>
                <w:rFonts w:ascii="Arial" w:hAnsi="Arial" w:cs="Arial"/>
              </w:rPr>
              <w:t>6-stupňová</w:t>
            </w:r>
            <w:proofErr w:type="gramEnd"/>
            <w:r>
              <w:rPr>
                <w:rFonts w:ascii="Arial" w:hAnsi="Arial" w:cs="Arial"/>
              </w:rPr>
              <w:t xml:space="preserve"> převodovka</w:t>
            </w:r>
          </w:p>
        </w:tc>
        <w:tc>
          <w:tcPr>
            <w:tcW w:w="1417" w:type="dxa"/>
            <w:vAlign w:val="bottom"/>
          </w:tcPr>
          <w:p w:rsidR="00413E55" w:rsidRPr="005474CA" w:rsidRDefault="00413E55" w:rsidP="00FF0B9D">
            <w:pPr>
              <w:tabs>
                <w:tab w:val="left" w:pos="8364"/>
              </w:tabs>
              <w:rPr>
                <w:rFonts w:ascii="Arial" w:hAnsi="Arial" w:cs="Arial"/>
              </w:rPr>
            </w:pPr>
            <w:r w:rsidRPr="005474CA">
              <w:rPr>
                <w:rFonts w:ascii="Arial" w:hAnsi="Arial" w:cs="Arial"/>
              </w:rPr>
              <w:t>Kód barvy:</w:t>
            </w:r>
          </w:p>
        </w:tc>
        <w:tc>
          <w:tcPr>
            <w:tcW w:w="3261" w:type="dxa"/>
            <w:vAlign w:val="bottom"/>
          </w:tcPr>
          <w:p w:rsidR="00413E55" w:rsidRPr="005474CA" w:rsidRDefault="00413E55" w:rsidP="00FF0B9D">
            <w:pPr>
              <w:tabs>
                <w:tab w:val="left" w:pos="8364"/>
              </w:tabs>
              <w:rPr>
                <w:rFonts w:ascii="Arial" w:hAnsi="Arial" w:cs="Arial"/>
              </w:rPr>
            </w:pPr>
            <w:r>
              <w:rPr>
                <w:rFonts w:ascii="Arial" w:hAnsi="Arial" w:cs="Arial"/>
              </w:rPr>
              <w:t>9515</w:t>
            </w:r>
            <w:r w:rsidRPr="005474CA">
              <w:rPr>
                <w:rFonts w:ascii="Arial" w:hAnsi="Arial" w:cs="Arial"/>
              </w:rPr>
              <w:t xml:space="preserve"> /</w:t>
            </w:r>
            <w:r>
              <w:rPr>
                <w:rFonts w:ascii="Arial" w:hAnsi="Arial" w:cs="Arial"/>
              </w:rPr>
              <w:t xml:space="preserve"> HL</w:t>
            </w:r>
          </w:p>
        </w:tc>
      </w:tr>
      <w:tr w:rsidR="00413E55" w:rsidRPr="005474CA" w:rsidTr="00FF0B9D">
        <w:trPr>
          <w:trHeight w:hRule="exact" w:val="284"/>
        </w:trPr>
        <w:tc>
          <w:tcPr>
            <w:tcW w:w="1701" w:type="dxa"/>
            <w:vAlign w:val="bottom"/>
          </w:tcPr>
          <w:p w:rsidR="00413E55" w:rsidRPr="005474CA" w:rsidRDefault="00413E55" w:rsidP="00FF0B9D">
            <w:pPr>
              <w:tabs>
                <w:tab w:val="left" w:pos="8364"/>
              </w:tabs>
              <w:rPr>
                <w:rFonts w:ascii="Arial" w:hAnsi="Arial" w:cs="Arial"/>
              </w:rPr>
            </w:pPr>
            <w:r w:rsidRPr="005474CA">
              <w:rPr>
                <w:rFonts w:ascii="Arial" w:hAnsi="Arial" w:cs="Arial"/>
              </w:rPr>
              <w:t>Číslo karoserie:</w:t>
            </w:r>
          </w:p>
        </w:tc>
        <w:tc>
          <w:tcPr>
            <w:tcW w:w="3119" w:type="dxa"/>
            <w:vAlign w:val="bottom"/>
          </w:tcPr>
          <w:p w:rsidR="00413E55" w:rsidRPr="005474CA" w:rsidRDefault="00413E55" w:rsidP="00FF0B9D">
            <w:pPr>
              <w:tabs>
                <w:tab w:val="left" w:pos="8364"/>
              </w:tabs>
              <w:rPr>
                <w:rFonts w:ascii="Arial" w:hAnsi="Arial" w:cs="Arial"/>
              </w:rPr>
            </w:pPr>
          </w:p>
        </w:tc>
        <w:tc>
          <w:tcPr>
            <w:tcW w:w="1417" w:type="dxa"/>
            <w:vAlign w:val="bottom"/>
          </w:tcPr>
          <w:p w:rsidR="00413E55" w:rsidRPr="005474CA" w:rsidRDefault="00413E55" w:rsidP="00FF0B9D">
            <w:pPr>
              <w:tabs>
                <w:tab w:val="left" w:pos="8364"/>
              </w:tabs>
              <w:rPr>
                <w:rFonts w:ascii="Arial" w:hAnsi="Arial" w:cs="Arial"/>
              </w:rPr>
            </w:pPr>
            <w:r w:rsidRPr="005474CA">
              <w:rPr>
                <w:rFonts w:ascii="Arial" w:hAnsi="Arial" w:cs="Arial"/>
              </w:rPr>
              <w:t>Číslo komise:</w:t>
            </w:r>
          </w:p>
        </w:tc>
        <w:tc>
          <w:tcPr>
            <w:tcW w:w="3261" w:type="dxa"/>
            <w:vAlign w:val="bottom"/>
          </w:tcPr>
          <w:p w:rsidR="00413E55" w:rsidRPr="005474CA" w:rsidRDefault="00413E55" w:rsidP="00FF0B9D">
            <w:pPr>
              <w:tabs>
                <w:tab w:val="left" w:pos="8364"/>
              </w:tabs>
              <w:rPr>
                <w:rFonts w:ascii="Arial" w:hAnsi="Arial" w:cs="Arial"/>
              </w:rPr>
            </w:pPr>
          </w:p>
        </w:tc>
      </w:tr>
    </w:tbl>
    <w:p w:rsidR="00413E55" w:rsidRDefault="00413E55" w:rsidP="00413E55">
      <w:pPr>
        <w:rPr>
          <w:rFonts w:ascii="Arial" w:hAnsi="Arial" w:cs="Arial"/>
        </w:rPr>
      </w:pPr>
    </w:p>
    <w:p w:rsidR="00413E55" w:rsidRDefault="00413E55" w:rsidP="00413E55">
      <w:pPr>
        <w:rPr>
          <w:rFonts w:ascii="Arial" w:hAnsi="Arial" w:cs="Arial"/>
        </w:rPr>
      </w:pPr>
    </w:p>
    <w:p w:rsidR="00413E55" w:rsidRDefault="00413E55" w:rsidP="00413E55">
      <w:pPr>
        <w:pStyle w:val="Nadpis1"/>
        <w:numPr>
          <w:ilvl w:val="0"/>
          <w:numId w:val="0"/>
        </w:numPr>
        <w:pBdr>
          <w:bottom w:val="single" w:sz="4" w:space="1" w:color="auto"/>
        </w:pBdr>
      </w:pPr>
      <w:r>
        <w:t>Cena vozidla</w:t>
      </w:r>
    </w:p>
    <w:p w:rsidR="00413E55" w:rsidRDefault="00413E55" w:rsidP="00413E55">
      <w:pPr>
        <w:rPr>
          <w:rFonts w:ascii="Arial" w:hAnsi="Arial" w:cs="Arial"/>
        </w:rPr>
      </w:pPr>
      <w:r>
        <w:rPr>
          <w:rFonts w:ascii="Arial" w:hAnsi="Arial" w:cs="Arial"/>
        </w:rPr>
        <w:t>Cena vozidla v CZK včetně 21% DPH:</w:t>
      </w:r>
    </w:p>
    <w:p w:rsidR="00413E55" w:rsidRDefault="00413E55" w:rsidP="00413E55">
      <w:pPr>
        <w:tabs>
          <w:tab w:val="right" w:pos="9356"/>
        </w:tabs>
        <w:jc w:val="both"/>
        <w:rPr>
          <w:rFonts w:ascii="Arial" w:hAnsi="Arial" w:cs="Arial"/>
        </w:rPr>
      </w:pPr>
      <w:r>
        <w:rPr>
          <w:rFonts w:ascii="Arial" w:hAnsi="Arial" w:cs="Arial"/>
          <w:b/>
        </w:rPr>
        <w:t>Základní cena vozidla</w:t>
      </w:r>
      <w:r>
        <w:rPr>
          <w:rFonts w:ascii="Arial" w:hAnsi="Arial" w:cs="Arial"/>
        </w:rPr>
        <w:tab/>
      </w:r>
      <w:r>
        <w:rPr>
          <w:rFonts w:ascii="Arial" w:hAnsi="Arial" w:cs="Arial"/>
          <w:b/>
        </w:rPr>
        <w:t>547 336,--</w:t>
      </w:r>
    </w:p>
    <w:p w:rsidR="00413E55" w:rsidRDefault="00413E55" w:rsidP="00413E55">
      <w:pPr>
        <w:tabs>
          <w:tab w:val="right" w:pos="8100"/>
          <w:tab w:val="left" w:pos="8280"/>
        </w:tabs>
        <w:jc w:val="both"/>
        <w:rPr>
          <w:rFonts w:ascii="Arial" w:hAnsi="Arial" w:cs="Arial"/>
        </w:rPr>
      </w:pPr>
    </w:p>
    <w:p w:rsidR="00413E55" w:rsidRDefault="00413E55" w:rsidP="00413E55">
      <w:pPr>
        <w:tabs>
          <w:tab w:val="right" w:pos="9356"/>
        </w:tabs>
        <w:jc w:val="both"/>
        <w:rPr>
          <w:rFonts w:ascii="Arial" w:hAnsi="Arial" w:cs="Arial"/>
        </w:rPr>
      </w:pPr>
      <w:r>
        <w:rPr>
          <w:rFonts w:ascii="Arial" w:hAnsi="Arial" w:cs="Arial"/>
          <w:b/>
        </w:rPr>
        <w:t xml:space="preserve">Barva vozidla </w:t>
      </w:r>
      <w:r>
        <w:rPr>
          <w:rFonts w:ascii="Arial" w:hAnsi="Arial" w:cs="Arial"/>
        </w:rPr>
        <w:t xml:space="preserve">/ </w:t>
      </w:r>
      <w:proofErr w:type="spellStart"/>
      <w:r>
        <w:rPr>
          <w:rFonts w:ascii="Arial" w:hAnsi="Arial" w:cs="Arial"/>
        </w:rPr>
        <w:t>obj</w:t>
      </w:r>
      <w:proofErr w:type="spellEnd"/>
      <w:r>
        <w:rPr>
          <w:rFonts w:ascii="Arial" w:hAnsi="Arial" w:cs="Arial"/>
        </w:rPr>
        <w:t xml:space="preserve">. kód: </w:t>
      </w:r>
      <w:r>
        <w:rPr>
          <w:rFonts w:ascii="Arial" w:hAnsi="Arial" w:cs="Arial"/>
          <w:b/>
        </w:rPr>
        <w:t>Modrá indická</w:t>
      </w:r>
      <w:r>
        <w:rPr>
          <w:rFonts w:ascii="Arial" w:hAnsi="Arial" w:cs="Arial"/>
        </w:rPr>
        <w:t xml:space="preserve"> / 9515</w:t>
      </w:r>
      <w:r>
        <w:rPr>
          <w:rFonts w:ascii="Arial" w:hAnsi="Arial" w:cs="Arial"/>
        </w:rPr>
        <w:tab/>
      </w:r>
      <w:r>
        <w:rPr>
          <w:rFonts w:ascii="Arial" w:hAnsi="Arial" w:cs="Arial"/>
          <w:b/>
        </w:rPr>
        <w:t>0,--</w:t>
      </w:r>
    </w:p>
    <w:p w:rsidR="00413E55" w:rsidRDefault="00413E55" w:rsidP="00413E55">
      <w:pPr>
        <w:tabs>
          <w:tab w:val="num" w:pos="360"/>
          <w:tab w:val="right" w:pos="8100"/>
          <w:tab w:val="left" w:pos="8280"/>
        </w:tabs>
        <w:jc w:val="both"/>
        <w:rPr>
          <w:rFonts w:ascii="Arial" w:hAnsi="Arial" w:cs="Arial"/>
        </w:rPr>
      </w:pPr>
    </w:p>
    <w:p w:rsidR="00413E55" w:rsidRDefault="00413E55" w:rsidP="00413E55">
      <w:pPr>
        <w:tabs>
          <w:tab w:val="left" w:pos="1253"/>
        </w:tabs>
        <w:jc w:val="both"/>
        <w:rPr>
          <w:rFonts w:ascii="Arial" w:hAnsi="Arial" w:cs="Arial"/>
        </w:rPr>
      </w:pPr>
      <w:r>
        <w:rPr>
          <w:rFonts w:ascii="Arial" w:hAnsi="Arial" w:cs="Arial"/>
          <w:b/>
        </w:rPr>
        <w:t>Zvláštní výbava</w:t>
      </w:r>
      <w:r>
        <w:rPr>
          <w:rFonts w:ascii="Arial" w:hAnsi="Arial" w:cs="Arial"/>
        </w:rPr>
        <w:t xml:space="preserve"> / </w:t>
      </w:r>
      <w:proofErr w:type="spellStart"/>
      <w:r>
        <w:rPr>
          <w:rFonts w:ascii="Arial" w:hAnsi="Arial" w:cs="Arial"/>
        </w:rPr>
        <w:t>obj</w:t>
      </w:r>
      <w:proofErr w:type="spellEnd"/>
      <w:r>
        <w:rPr>
          <w:rFonts w:ascii="Arial" w:hAnsi="Arial" w:cs="Arial"/>
        </w:rPr>
        <w:t>. kód:</w:t>
      </w:r>
      <w:r>
        <w:rPr>
          <w:rFonts w:ascii="Arial" w:hAnsi="Arial" w:cs="Arial"/>
        </w:rPr>
        <w:tab/>
      </w:r>
      <w:r>
        <w:rPr>
          <w:rFonts w:ascii="Arial" w:hAnsi="Arial" w:cs="Arial"/>
        </w:rPr>
        <w:tab/>
      </w:r>
    </w:p>
    <w:p w:rsidR="00413E55" w:rsidRDefault="00413E55" w:rsidP="00413E55">
      <w:pPr>
        <w:pStyle w:val="Zkladntext3"/>
        <w:tabs>
          <w:tab w:val="left" w:pos="360"/>
          <w:tab w:val="right" w:pos="9356"/>
        </w:tabs>
        <w:rPr>
          <w:rFonts w:ascii="Arial" w:hAnsi="Arial" w:cs="Arial"/>
        </w:rPr>
      </w:pPr>
      <w:r>
        <w:rPr>
          <w:rFonts w:ascii="Arial" w:hAnsi="Arial" w:cs="Arial"/>
          <w:b/>
        </w:rPr>
        <w:t>Bez označení typu vozu a motoru:</w:t>
      </w:r>
      <w:r>
        <w:rPr>
          <w:rFonts w:ascii="Arial" w:hAnsi="Arial" w:cs="Arial"/>
        </w:rPr>
        <w:t xml:space="preserve"> / 0NA</w:t>
      </w:r>
      <w:r>
        <w:rPr>
          <w:rFonts w:ascii="Arial" w:hAnsi="Arial" w:cs="Arial"/>
        </w:rPr>
        <w:tab/>
      </w:r>
      <w:r>
        <w:rPr>
          <w:rFonts w:ascii="Arial" w:hAnsi="Arial" w:cs="Arial"/>
          <w:b/>
        </w:rPr>
        <w:t>0,--</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bez označení typu vozu vzadu vlevo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bez označení motorizace vzadu vpravo </w:t>
      </w:r>
    </w:p>
    <w:p w:rsidR="00413E55" w:rsidRDefault="00413E55" w:rsidP="00413E55">
      <w:pPr>
        <w:pStyle w:val="Zkladntext3"/>
        <w:tabs>
          <w:tab w:val="left" w:pos="360"/>
          <w:tab w:val="right" w:pos="9356"/>
        </w:tabs>
        <w:rPr>
          <w:rFonts w:ascii="Arial" w:hAnsi="Arial" w:cs="Arial"/>
        </w:rPr>
      </w:pPr>
      <w:r>
        <w:rPr>
          <w:rFonts w:ascii="Arial" w:hAnsi="Arial" w:cs="Arial"/>
          <w:b/>
        </w:rPr>
        <w:t>Klimatizace "</w:t>
      </w:r>
      <w:proofErr w:type="spellStart"/>
      <w:r>
        <w:rPr>
          <w:rFonts w:ascii="Arial" w:hAnsi="Arial" w:cs="Arial"/>
          <w:b/>
        </w:rPr>
        <w:t>Climatronic</w:t>
      </w:r>
      <w:proofErr w:type="spellEnd"/>
      <w:r>
        <w:rPr>
          <w:rFonts w:ascii="Arial" w:hAnsi="Arial" w:cs="Arial"/>
          <w:b/>
        </w:rPr>
        <w:t>":</w:t>
      </w:r>
      <w:r>
        <w:rPr>
          <w:rFonts w:ascii="Arial" w:hAnsi="Arial" w:cs="Arial"/>
        </w:rPr>
        <w:t xml:space="preserve"> / ZK5</w:t>
      </w:r>
      <w:r>
        <w:rPr>
          <w:rFonts w:ascii="Arial" w:hAnsi="Arial" w:cs="Arial"/>
        </w:rPr>
        <w:tab/>
      </w:r>
      <w:r>
        <w:rPr>
          <w:rFonts w:ascii="Arial" w:hAnsi="Arial" w:cs="Arial"/>
          <w:b/>
        </w:rPr>
        <w:t>3 550,--</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w:t>
      </w:r>
      <w:proofErr w:type="spellStart"/>
      <w:r>
        <w:rPr>
          <w:rFonts w:ascii="Arial" w:hAnsi="Arial" w:cs="Arial"/>
        </w:rPr>
        <w:t>dvouzónovou</w:t>
      </w:r>
      <w:proofErr w:type="spellEnd"/>
      <w:r>
        <w:rPr>
          <w:rFonts w:ascii="Arial" w:hAnsi="Arial" w:cs="Arial"/>
        </w:rPr>
        <w:t xml:space="preserve"> automatická regulace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w:t>
      </w:r>
      <w:proofErr w:type="spellStart"/>
      <w:r>
        <w:rPr>
          <w:rFonts w:ascii="Arial" w:hAnsi="Arial" w:cs="Arial"/>
        </w:rPr>
        <w:t>protialergenní</w:t>
      </w:r>
      <w:proofErr w:type="spellEnd"/>
      <w:r>
        <w:rPr>
          <w:rFonts w:ascii="Arial" w:hAnsi="Arial" w:cs="Arial"/>
        </w:rPr>
        <w:t xml:space="preserve"> filtr </w:t>
      </w:r>
    </w:p>
    <w:p w:rsidR="00413E55" w:rsidRDefault="00413E55" w:rsidP="00413E55">
      <w:pPr>
        <w:pStyle w:val="Zkladntext3"/>
        <w:tabs>
          <w:tab w:val="left" w:pos="360"/>
          <w:tab w:val="right" w:pos="9356"/>
        </w:tabs>
        <w:rPr>
          <w:rFonts w:ascii="Arial" w:hAnsi="Arial" w:cs="Arial"/>
        </w:rPr>
      </w:pPr>
      <w:r>
        <w:rPr>
          <w:rFonts w:ascii="Arial" w:hAnsi="Arial" w:cs="Arial"/>
          <w:b/>
        </w:rPr>
        <w:t>Kryty vnějších zpětných zrcátek a kliky:</w:t>
      </w:r>
      <w:r>
        <w:rPr>
          <w:rFonts w:ascii="Arial" w:hAnsi="Arial" w:cs="Arial"/>
        </w:rPr>
        <w:t xml:space="preserve"> / 6FI</w:t>
      </w:r>
      <w:r>
        <w:rPr>
          <w:rFonts w:ascii="Arial" w:hAnsi="Arial" w:cs="Arial"/>
        </w:rPr>
        <w:tab/>
      </w:r>
      <w:r>
        <w:rPr>
          <w:rFonts w:ascii="Arial" w:hAnsi="Arial" w:cs="Arial"/>
          <w:b/>
        </w:rPr>
        <w:t>3 065,--</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kryty zpětných zrcátek v černé barvě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madla a kliky dveří černé </w:t>
      </w:r>
    </w:p>
    <w:p w:rsidR="00413E55" w:rsidRDefault="00413E55" w:rsidP="00413E55">
      <w:pPr>
        <w:pStyle w:val="Zkladntext3"/>
        <w:tabs>
          <w:tab w:val="left" w:pos="360"/>
          <w:tab w:val="right" w:pos="9356"/>
        </w:tabs>
        <w:ind w:left="284"/>
        <w:rPr>
          <w:rFonts w:ascii="Arial" w:hAnsi="Arial" w:cs="Arial"/>
        </w:rPr>
      </w:pPr>
      <w:r>
        <w:rPr>
          <w:rFonts w:ascii="Arial" w:hAnsi="Arial" w:cs="Arial"/>
        </w:rPr>
        <w:t>- nutnost pro objednání modré barvy kód 9105</w:t>
      </w:r>
    </w:p>
    <w:p w:rsidR="00413E55" w:rsidRDefault="00413E55" w:rsidP="00413E55">
      <w:pPr>
        <w:pStyle w:val="Zkladntext3"/>
        <w:tabs>
          <w:tab w:val="left" w:pos="360"/>
          <w:tab w:val="right" w:pos="9356"/>
        </w:tabs>
        <w:rPr>
          <w:rFonts w:ascii="Arial" w:hAnsi="Arial" w:cs="Arial"/>
        </w:rPr>
      </w:pPr>
      <w:r>
        <w:rPr>
          <w:rFonts w:ascii="Arial" w:hAnsi="Arial" w:cs="Arial"/>
          <w:b/>
        </w:rPr>
        <w:t>Mlhové světlomety integrované v</w:t>
      </w:r>
      <w:r>
        <w:rPr>
          <w:rFonts w:ascii="Arial" w:hAnsi="Arial" w:cs="Arial"/>
        </w:rPr>
        <w:t xml:space="preserve"> / 8WD</w:t>
      </w:r>
      <w:r>
        <w:rPr>
          <w:rFonts w:ascii="Arial" w:hAnsi="Arial" w:cs="Arial"/>
        </w:rPr>
        <w:tab/>
      </w:r>
      <w:r>
        <w:rPr>
          <w:rFonts w:ascii="Arial" w:hAnsi="Arial" w:cs="Arial"/>
          <w:b/>
        </w:rPr>
        <w:t>5 610,--</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nárazníku </w:t>
      </w:r>
    </w:p>
    <w:p w:rsidR="00413E55" w:rsidRDefault="00413E55" w:rsidP="00413E55">
      <w:pPr>
        <w:pStyle w:val="Zkladntext3"/>
        <w:tabs>
          <w:tab w:val="left" w:pos="360"/>
          <w:tab w:val="right" w:pos="9356"/>
        </w:tabs>
        <w:rPr>
          <w:rFonts w:ascii="Arial" w:hAnsi="Arial" w:cs="Arial"/>
        </w:rPr>
      </w:pPr>
      <w:r>
        <w:rPr>
          <w:rFonts w:ascii="Arial" w:hAnsi="Arial" w:cs="Arial"/>
          <w:b/>
        </w:rPr>
        <w:t>Ochrana podvozku - nástřik spodní</w:t>
      </w:r>
      <w:r>
        <w:rPr>
          <w:rFonts w:ascii="Arial" w:hAnsi="Arial" w:cs="Arial"/>
        </w:rPr>
        <w:t xml:space="preserve"> / 6EP</w:t>
      </w:r>
      <w:r>
        <w:rPr>
          <w:rFonts w:ascii="Arial" w:hAnsi="Arial" w:cs="Arial"/>
        </w:rPr>
        <w:tab/>
      </w:r>
      <w:r>
        <w:rPr>
          <w:rFonts w:ascii="Arial" w:hAnsi="Arial" w:cs="Arial"/>
          <w:b/>
        </w:rPr>
        <w:t>666,--</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prahové čísti vozu proti poškození kamením </w:t>
      </w:r>
    </w:p>
    <w:p w:rsidR="00413E55" w:rsidRDefault="00413E55" w:rsidP="00413E55">
      <w:pPr>
        <w:pStyle w:val="Zkladntext3"/>
        <w:tabs>
          <w:tab w:val="left" w:pos="360"/>
          <w:tab w:val="right" w:pos="9356"/>
        </w:tabs>
        <w:rPr>
          <w:rFonts w:ascii="Arial" w:hAnsi="Arial" w:cs="Arial"/>
        </w:rPr>
      </w:pPr>
      <w:r>
        <w:rPr>
          <w:rFonts w:ascii="Arial" w:hAnsi="Arial" w:cs="Arial"/>
          <w:b/>
        </w:rPr>
        <w:t>Paket "Světla a výhled":</w:t>
      </w:r>
      <w:r>
        <w:rPr>
          <w:rFonts w:ascii="Arial" w:hAnsi="Arial" w:cs="Arial"/>
        </w:rPr>
        <w:t xml:space="preserve"> / PL5</w:t>
      </w:r>
      <w:r>
        <w:rPr>
          <w:rFonts w:ascii="Arial" w:hAnsi="Arial" w:cs="Arial"/>
        </w:rPr>
        <w:tab/>
      </w:r>
      <w:r>
        <w:rPr>
          <w:rFonts w:ascii="Arial" w:hAnsi="Arial" w:cs="Arial"/>
          <w:b/>
        </w:rPr>
        <w:t>4 531,--</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automatický spínač světlometů, trvalé svícení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asistenční světlo s funkcí </w:t>
      </w:r>
      <w:proofErr w:type="spellStart"/>
      <w:r>
        <w:rPr>
          <w:rFonts w:ascii="Arial" w:hAnsi="Arial" w:cs="Arial"/>
        </w:rPr>
        <w:t>Coming</w:t>
      </w:r>
      <w:proofErr w:type="spellEnd"/>
      <w:r>
        <w:rPr>
          <w:rFonts w:ascii="Arial" w:hAnsi="Arial" w:cs="Arial"/>
        </w:rPr>
        <w:t xml:space="preserve"> </w:t>
      </w:r>
      <w:proofErr w:type="spellStart"/>
      <w:r>
        <w:rPr>
          <w:rFonts w:ascii="Arial" w:hAnsi="Arial" w:cs="Arial"/>
        </w:rPr>
        <w:t>home</w:t>
      </w:r>
      <w:proofErr w:type="spellEnd"/>
      <w:r>
        <w:rPr>
          <w:rFonts w:ascii="Arial" w:hAnsi="Arial" w:cs="Arial"/>
        </w:rPr>
        <w:t xml:space="preserve">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dešťový senzor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vnitřní zpětné zrcátko s automatickou clonou </w:t>
      </w:r>
    </w:p>
    <w:p w:rsidR="00413E55" w:rsidRDefault="00413E55" w:rsidP="00413E55">
      <w:pPr>
        <w:pStyle w:val="Zkladntext3"/>
        <w:tabs>
          <w:tab w:val="left" w:pos="360"/>
          <w:tab w:val="right" w:pos="9356"/>
        </w:tabs>
        <w:rPr>
          <w:rFonts w:ascii="Arial" w:hAnsi="Arial" w:cs="Arial"/>
        </w:rPr>
      </w:pPr>
      <w:proofErr w:type="spellStart"/>
      <w:r>
        <w:rPr>
          <w:rFonts w:ascii="Arial" w:hAnsi="Arial" w:cs="Arial"/>
          <w:b/>
        </w:rPr>
        <w:t>Parkpilot</w:t>
      </w:r>
      <w:proofErr w:type="spellEnd"/>
      <w:r>
        <w:rPr>
          <w:rFonts w:ascii="Arial" w:hAnsi="Arial" w:cs="Arial"/>
          <w:b/>
        </w:rPr>
        <w:t xml:space="preserve"> vzadu + zpětná </w:t>
      </w:r>
      <w:proofErr w:type="gramStart"/>
      <w:r>
        <w:rPr>
          <w:rFonts w:ascii="Arial" w:hAnsi="Arial" w:cs="Arial"/>
          <w:b/>
        </w:rPr>
        <w:t>kamera :</w:t>
      </w:r>
      <w:r>
        <w:rPr>
          <w:rFonts w:ascii="Arial" w:hAnsi="Arial" w:cs="Arial"/>
        </w:rPr>
        <w:t xml:space="preserve"> / 7X7</w:t>
      </w:r>
      <w:proofErr w:type="gramEnd"/>
      <w:r>
        <w:rPr>
          <w:rFonts w:ascii="Arial" w:hAnsi="Arial" w:cs="Arial"/>
        </w:rPr>
        <w:tab/>
      </w:r>
      <w:r>
        <w:rPr>
          <w:rFonts w:ascii="Arial" w:hAnsi="Arial" w:cs="Arial"/>
          <w:b/>
        </w:rPr>
        <w:t>17 691,--</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pouze pro výklopné zadní dveře </w:t>
      </w:r>
    </w:p>
    <w:p w:rsidR="00413E55" w:rsidRDefault="00413E55" w:rsidP="00413E55">
      <w:pPr>
        <w:pStyle w:val="Zkladntext3"/>
        <w:tabs>
          <w:tab w:val="left" w:pos="360"/>
          <w:tab w:val="right" w:pos="9356"/>
        </w:tabs>
        <w:rPr>
          <w:rFonts w:ascii="Arial" w:hAnsi="Arial" w:cs="Arial"/>
        </w:rPr>
      </w:pPr>
      <w:r>
        <w:rPr>
          <w:rFonts w:ascii="Arial" w:hAnsi="Arial" w:cs="Arial"/>
          <w:b/>
        </w:rPr>
        <w:t>Potahy sedadel "</w:t>
      </w:r>
      <w:proofErr w:type="spellStart"/>
      <w:r>
        <w:rPr>
          <w:rFonts w:ascii="Arial" w:hAnsi="Arial" w:cs="Arial"/>
          <w:b/>
        </w:rPr>
        <w:t>Kutamo</w:t>
      </w:r>
      <w:proofErr w:type="spellEnd"/>
      <w:r>
        <w:rPr>
          <w:rFonts w:ascii="Arial" w:hAnsi="Arial" w:cs="Arial"/>
          <w:b/>
        </w:rPr>
        <w:t>" látkové</w:t>
      </w:r>
      <w:r>
        <w:rPr>
          <w:rFonts w:ascii="Arial" w:hAnsi="Arial" w:cs="Arial"/>
        </w:rPr>
        <w:t xml:space="preserve"> / $0V</w:t>
      </w:r>
      <w:r>
        <w:rPr>
          <w:rFonts w:ascii="Arial" w:hAnsi="Arial" w:cs="Arial"/>
        </w:rPr>
        <w:tab/>
      </w:r>
      <w:r>
        <w:rPr>
          <w:rFonts w:ascii="Arial" w:hAnsi="Arial" w:cs="Arial"/>
          <w:b/>
        </w:rPr>
        <w:t>0,--</w:t>
      </w:r>
    </w:p>
    <w:p w:rsidR="00413E55" w:rsidRDefault="00413E55" w:rsidP="00413E55">
      <w:pPr>
        <w:pStyle w:val="Zkladntext3"/>
        <w:tabs>
          <w:tab w:val="left" w:pos="360"/>
          <w:tab w:val="right" w:pos="9356"/>
        </w:tabs>
        <w:rPr>
          <w:rFonts w:ascii="Arial" w:hAnsi="Arial" w:cs="Arial"/>
        </w:rPr>
      </w:pPr>
      <w:r>
        <w:rPr>
          <w:rFonts w:ascii="Arial" w:hAnsi="Arial" w:cs="Arial"/>
          <w:b/>
        </w:rPr>
        <w:t>Příslušenství nutné objednat přes B2B:</w:t>
      </w:r>
      <w:r>
        <w:rPr>
          <w:rFonts w:ascii="Arial" w:hAnsi="Arial" w:cs="Arial"/>
        </w:rPr>
        <w:t xml:space="preserve"> / $$0</w:t>
      </w:r>
      <w:r>
        <w:rPr>
          <w:rFonts w:ascii="Arial" w:hAnsi="Arial" w:cs="Arial"/>
        </w:rPr>
        <w:tab/>
      </w:r>
      <w:r>
        <w:rPr>
          <w:rFonts w:ascii="Arial" w:hAnsi="Arial" w:cs="Arial"/>
          <w:b/>
        </w:rPr>
        <w:t>0,--</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nelze objednat přes VU2 </w:t>
      </w:r>
    </w:p>
    <w:p w:rsidR="00413E55" w:rsidRDefault="00413E55" w:rsidP="00413E55">
      <w:pPr>
        <w:pStyle w:val="Zkladntext3"/>
        <w:tabs>
          <w:tab w:val="left" w:pos="360"/>
          <w:tab w:val="right" w:pos="9356"/>
        </w:tabs>
        <w:rPr>
          <w:rFonts w:ascii="Arial" w:hAnsi="Arial" w:cs="Arial"/>
        </w:rPr>
      </w:pPr>
      <w:r>
        <w:rPr>
          <w:rFonts w:ascii="Arial" w:hAnsi="Arial" w:cs="Arial"/>
          <w:b/>
        </w:rPr>
        <w:t>Rádio "</w:t>
      </w:r>
      <w:proofErr w:type="spellStart"/>
      <w:r>
        <w:rPr>
          <w:rFonts w:ascii="Arial" w:hAnsi="Arial" w:cs="Arial"/>
          <w:b/>
        </w:rPr>
        <w:t>Composition</w:t>
      </w:r>
      <w:proofErr w:type="spellEnd"/>
      <w:r>
        <w:rPr>
          <w:rFonts w:ascii="Arial" w:hAnsi="Arial" w:cs="Arial"/>
          <w:b/>
        </w:rPr>
        <w:t xml:space="preserve"> </w:t>
      </w:r>
      <w:proofErr w:type="spellStart"/>
      <w:r>
        <w:rPr>
          <w:rFonts w:ascii="Arial" w:hAnsi="Arial" w:cs="Arial"/>
          <w:b/>
        </w:rPr>
        <w:t>Colour</w:t>
      </w:r>
      <w:proofErr w:type="spellEnd"/>
      <w:r>
        <w:rPr>
          <w:rFonts w:ascii="Arial" w:hAnsi="Arial" w:cs="Arial"/>
          <w:b/>
        </w:rPr>
        <w:t>"</w:t>
      </w:r>
      <w:r>
        <w:rPr>
          <w:rFonts w:ascii="Arial" w:hAnsi="Arial" w:cs="Arial"/>
        </w:rPr>
        <w:t xml:space="preserve"> / Z44</w:t>
      </w:r>
      <w:r>
        <w:rPr>
          <w:rFonts w:ascii="Arial" w:hAnsi="Arial" w:cs="Arial"/>
        </w:rPr>
        <w:tab/>
      </w:r>
      <w:r>
        <w:rPr>
          <w:rFonts w:ascii="Arial" w:hAnsi="Arial" w:cs="Arial"/>
          <w:b/>
        </w:rPr>
        <w:t>8 435,--</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- 5" barevný dotykový displej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- 4 reproduktory vpředu, 2 vzadu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slot na SD kartu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w:t>
      </w:r>
      <w:proofErr w:type="spellStart"/>
      <w:r>
        <w:rPr>
          <w:rFonts w:ascii="Arial" w:hAnsi="Arial" w:cs="Arial"/>
        </w:rPr>
        <w:t>Aux</w:t>
      </w:r>
      <w:proofErr w:type="spellEnd"/>
      <w:r>
        <w:rPr>
          <w:rFonts w:ascii="Arial" w:hAnsi="Arial" w:cs="Arial"/>
        </w:rPr>
        <w:t xml:space="preserve">-in vstup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FM/AM příjem </w:t>
      </w:r>
    </w:p>
    <w:p w:rsidR="00413E55" w:rsidRDefault="00413E55" w:rsidP="00413E55">
      <w:pPr>
        <w:pStyle w:val="Zkladntext3"/>
        <w:tabs>
          <w:tab w:val="left" w:pos="360"/>
          <w:tab w:val="right" w:pos="9356"/>
        </w:tabs>
        <w:ind w:left="284"/>
        <w:rPr>
          <w:rFonts w:ascii="Arial" w:hAnsi="Arial" w:cs="Arial"/>
        </w:rPr>
      </w:pPr>
      <w:r>
        <w:rPr>
          <w:rFonts w:ascii="Arial" w:hAnsi="Arial" w:cs="Arial"/>
        </w:rPr>
        <w:t>- CD přehrávač mp3/</w:t>
      </w:r>
      <w:proofErr w:type="spellStart"/>
      <w:r>
        <w:rPr>
          <w:rFonts w:ascii="Arial" w:hAnsi="Arial" w:cs="Arial"/>
        </w:rPr>
        <w:t>wma</w:t>
      </w:r>
      <w:proofErr w:type="spellEnd"/>
      <w:r>
        <w:rPr>
          <w:rFonts w:ascii="Arial" w:hAnsi="Arial" w:cs="Arial"/>
        </w:rPr>
        <w:t xml:space="preserve"> </w:t>
      </w:r>
    </w:p>
    <w:p w:rsidR="00413E55" w:rsidRDefault="00413E55" w:rsidP="00413E55">
      <w:pPr>
        <w:pStyle w:val="Zkladntext3"/>
        <w:tabs>
          <w:tab w:val="left" w:pos="360"/>
          <w:tab w:val="right" w:pos="9356"/>
        </w:tabs>
        <w:ind w:left="284"/>
        <w:rPr>
          <w:rFonts w:ascii="Arial" w:hAnsi="Arial" w:cs="Arial"/>
        </w:rPr>
      </w:pPr>
      <w:r>
        <w:rPr>
          <w:rFonts w:ascii="Arial" w:hAnsi="Arial" w:cs="Arial"/>
        </w:rPr>
        <w:t>- USB vstup kompatibilní s iPod/</w:t>
      </w:r>
      <w:proofErr w:type="spellStart"/>
      <w:r>
        <w:rPr>
          <w:rFonts w:ascii="Arial" w:hAnsi="Arial" w:cs="Arial"/>
        </w:rPr>
        <w:t>iPad</w:t>
      </w:r>
      <w:proofErr w:type="spellEnd"/>
      <w:r>
        <w:rPr>
          <w:rFonts w:ascii="Arial" w:hAnsi="Arial" w:cs="Arial"/>
        </w:rPr>
        <w:t xml:space="preserve">/iPhone </w:t>
      </w:r>
    </w:p>
    <w:p w:rsidR="00413E55" w:rsidRDefault="00413E55" w:rsidP="00413E55">
      <w:pPr>
        <w:pStyle w:val="Zkladntext3"/>
        <w:tabs>
          <w:tab w:val="left" w:pos="360"/>
          <w:tab w:val="right" w:pos="9356"/>
        </w:tabs>
        <w:rPr>
          <w:rFonts w:ascii="Arial" w:hAnsi="Arial" w:cs="Arial"/>
        </w:rPr>
      </w:pPr>
      <w:r>
        <w:rPr>
          <w:rFonts w:ascii="Arial" w:hAnsi="Arial" w:cs="Arial"/>
          <w:b/>
        </w:rPr>
        <w:t>Spodní kryt motoru a převodovky:</w:t>
      </w:r>
      <w:r>
        <w:rPr>
          <w:rFonts w:ascii="Arial" w:hAnsi="Arial" w:cs="Arial"/>
        </w:rPr>
        <w:t xml:space="preserve"> / 1SB</w:t>
      </w:r>
      <w:r>
        <w:rPr>
          <w:rFonts w:ascii="Arial" w:hAnsi="Arial" w:cs="Arial"/>
        </w:rPr>
        <w:tab/>
      </w:r>
      <w:r>
        <w:rPr>
          <w:rFonts w:ascii="Arial" w:hAnsi="Arial" w:cs="Arial"/>
          <w:b/>
        </w:rPr>
        <w:t>7 756,--</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plastový </w:t>
      </w:r>
    </w:p>
    <w:p w:rsidR="00413E55" w:rsidRDefault="00413E55" w:rsidP="00413E55">
      <w:pPr>
        <w:pStyle w:val="Zkladntext3"/>
        <w:tabs>
          <w:tab w:val="left" w:pos="360"/>
          <w:tab w:val="right" w:pos="9356"/>
        </w:tabs>
        <w:rPr>
          <w:rFonts w:ascii="Arial" w:hAnsi="Arial" w:cs="Arial"/>
        </w:rPr>
      </w:pPr>
      <w:r>
        <w:rPr>
          <w:rFonts w:ascii="Arial" w:hAnsi="Arial" w:cs="Arial"/>
          <w:b/>
        </w:rPr>
        <w:t>Středová konzole:</w:t>
      </w:r>
      <w:r>
        <w:rPr>
          <w:rFonts w:ascii="Arial" w:hAnsi="Arial" w:cs="Arial"/>
        </w:rPr>
        <w:t xml:space="preserve"> / 3D7</w:t>
      </w:r>
      <w:r>
        <w:rPr>
          <w:rFonts w:ascii="Arial" w:hAnsi="Arial" w:cs="Arial"/>
        </w:rPr>
        <w:tab/>
      </w:r>
      <w:r>
        <w:rPr>
          <w:rFonts w:ascii="Arial" w:hAnsi="Arial" w:cs="Arial"/>
          <w:b/>
        </w:rPr>
        <w:t>1 260,--</w:t>
      </w:r>
    </w:p>
    <w:p w:rsidR="00413E55" w:rsidRDefault="00413E55" w:rsidP="00413E55">
      <w:pPr>
        <w:pStyle w:val="Zkladntext3"/>
        <w:tabs>
          <w:tab w:val="left" w:pos="360"/>
          <w:tab w:val="right" w:pos="9356"/>
        </w:tabs>
        <w:ind w:left="284"/>
        <w:rPr>
          <w:rFonts w:ascii="Arial" w:hAnsi="Arial" w:cs="Arial"/>
        </w:rPr>
      </w:pPr>
      <w:r>
        <w:rPr>
          <w:rFonts w:ascii="Arial" w:hAnsi="Arial" w:cs="Arial"/>
        </w:rPr>
        <w:lastRenderedPageBreak/>
        <w:t xml:space="preserve">- výškově a podélně nastavitelná loketní opěrka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- 3 držáky nápojů </w:t>
      </w:r>
    </w:p>
    <w:p w:rsidR="00413E55" w:rsidRDefault="00413E55" w:rsidP="00413E55">
      <w:pPr>
        <w:pStyle w:val="Zkladntext3"/>
        <w:tabs>
          <w:tab w:val="left" w:pos="360"/>
          <w:tab w:val="right" w:pos="9356"/>
        </w:tabs>
        <w:rPr>
          <w:rFonts w:ascii="Arial" w:hAnsi="Arial" w:cs="Arial"/>
        </w:rPr>
      </w:pPr>
      <w:r>
        <w:rPr>
          <w:rFonts w:ascii="Arial" w:hAnsi="Arial" w:cs="Arial"/>
          <w:b/>
        </w:rPr>
        <w:t>Střešní nosníky (</w:t>
      </w:r>
      <w:proofErr w:type="spellStart"/>
      <w:r>
        <w:rPr>
          <w:rFonts w:ascii="Arial" w:hAnsi="Arial" w:cs="Arial"/>
          <w:b/>
        </w:rPr>
        <w:t>hagusy</w:t>
      </w:r>
      <w:proofErr w:type="spellEnd"/>
      <w:r>
        <w:rPr>
          <w:rFonts w:ascii="Arial" w:hAnsi="Arial" w:cs="Arial"/>
          <w:b/>
        </w:rPr>
        <w:t>) - černé</w:t>
      </w:r>
      <w:r>
        <w:rPr>
          <w:rFonts w:ascii="Arial" w:hAnsi="Arial" w:cs="Arial"/>
        </w:rPr>
        <w:t xml:space="preserve"> / 3S7</w:t>
      </w:r>
      <w:r>
        <w:rPr>
          <w:rFonts w:ascii="Arial" w:hAnsi="Arial" w:cs="Arial"/>
        </w:rPr>
        <w:tab/>
      </w:r>
      <w:r>
        <w:rPr>
          <w:rFonts w:ascii="Arial" w:hAnsi="Arial" w:cs="Arial"/>
          <w:b/>
        </w:rPr>
        <w:t>4 954,--</w:t>
      </w:r>
    </w:p>
    <w:p w:rsidR="00413E55" w:rsidRDefault="00413E55" w:rsidP="00413E55">
      <w:pPr>
        <w:pStyle w:val="Zkladntext3"/>
        <w:tabs>
          <w:tab w:val="left" w:pos="360"/>
          <w:tab w:val="right" w:pos="9356"/>
        </w:tabs>
        <w:rPr>
          <w:rFonts w:ascii="Arial" w:hAnsi="Arial" w:cs="Arial"/>
        </w:rPr>
      </w:pPr>
      <w:r>
        <w:rPr>
          <w:rFonts w:ascii="Arial" w:hAnsi="Arial" w:cs="Arial"/>
          <w:b/>
        </w:rPr>
        <w:t>Tažné zařízení - napevno namontované</w:t>
      </w:r>
      <w:r>
        <w:rPr>
          <w:rFonts w:ascii="Arial" w:hAnsi="Arial" w:cs="Arial"/>
        </w:rPr>
        <w:t xml:space="preserve"> / 1D1</w:t>
      </w:r>
      <w:r>
        <w:rPr>
          <w:rFonts w:ascii="Arial" w:hAnsi="Arial" w:cs="Arial"/>
        </w:rPr>
        <w:tab/>
      </w:r>
      <w:r>
        <w:rPr>
          <w:rFonts w:ascii="Arial" w:hAnsi="Arial" w:cs="Arial"/>
          <w:b/>
        </w:rPr>
        <w:t>17 105,--</w:t>
      </w:r>
    </w:p>
    <w:p w:rsidR="00413E55" w:rsidRDefault="00413E55" w:rsidP="00413E55">
      <w:pPr>
        <w:pStyle w:val="Zkladntext3"/>
        <w:tabs>
          <w:tab w:val="left" w:pos="360"/>
          <w:tab w:val="right" w:pos="9356"/>
        </w:tabs>
        <w:rPr>
          <w:rFonts w:ascii="Arial" w:hAnsi="Arial" w:cs="Arial"/>
        </w:rPr>
      </w:pPr>
      <w:r>
        <w:rPr>
          <w:rFonts w:ascii="Arial" w:hAnsi="Arial" w:cs="Arial"/>
          <w:b/>
        </w:rPr>
        <w:t>Telefonní rozhraní pro "</w:t>
      </w:r>
      <w:proofErr w:type="spellStart"/>
      <w:r>
        <w:rPr>
          <w:rFonts w:ascii="Arial" w:hAnsi="Arial" w:cs="Arial"/>
          <w:b/>
        </w:rPr>
        <w:t>Composit.Colour</w:t>
      </w:r>
      <w:proofErr w:type="spellEnd"/>
      <w:r>
        <w:rPr>
          <w:rFonts w:ascii="Arial" w:hAnsi="Arial" w:cs="Arial"/>
          <w:b/>
        </w:rPr>
        <w:t>"</w:t>
      </w:r>
      <w:r>
        <w:rPr>
          <w:rFonts w:ascii="Arial" w:hAnsi="Arial" w:cs="Arial"/>
        </w:rPr>
        <w:t xml:space="preserve"> / ZI4</w:t>
      </w:r>
      <w:r>
        <w:rPr>
          <w:rFonts w:ascii="Arial" w:hAnsi="Arial" w:cs="Arial"/>
        </w:rPr>
        <w:tab/>
      </w:r>
      <w:r>
        <w:rPr>
          <w:rFonts w:ascii="Arial" w:hAnsi="Arial" w:cs="Arial"/>
          <w:b/>
        </w:rPr>
        <w:t>3 781,--</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w:t>
      </w:r>
      <w:proofErr w:type="spellStart"/>
      <w:r>
        <w:rPr>
          <w:rFonts w:ascii="Arial" w:hAnsi="Arial" w:cs="Arial"/>
        </w:rPr>
        <w:t>Connectivity</w:t>
      </w:r>
      <w:proofErr w:type="spellEnd"/>
      <w:r>
        <w:rPr>
          <w:rFonts w:ascii="Arial" w:hAnsi="Arial" w:cs="Arial"/>
        </w:rPr>
        <w:t xml:space="preserve"> paket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pro rádio </w:t>
      </w:r>
      <w:proofErr w:type="spellStart"/>
      <w:r>
        <w:rPr>
          <w:rFonts w:ascii="Arial" w:hAnsi="Arial" w:cs="Arial"/>
        </w:rPr>
        <w:t>Composition</w:t>
      </w:r>
      <w:proofErr w:type="spellEnd"/>
      <w:r>
        <w:rPr>
          <w:rFonts w:ascii="Arial" w:hAnsi="Arial" w:cs="Arial"/>
        </w:rPr>
        <w:t xml:space="preserve"> </w:t>
      </w:r>
      <w:proofErr w:type="spellStart"/>
      <w:r>
        <w:rPr>
          <w:rFonts w:ascii="Arial" w:hAnsi="Arial" w:cs="Arial"/>
        </w:rPr>
        <w:t>Colour</w:t>
      </w:r>
      <w:proofErr w:type="spellEnd"/>
      <w:r>
        <w:rPr>
          <w:rFonts w:ascii="Arial" w:hAnsi="Arial" w:cs="Arial"/>
        </w:rPr>
        <w:t xml:space="preserve">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telefonní rozhraní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komfortní osvětlení interiéru </w:t>
      </w:r>
    </w:p>
    <w:p w:rsidR="00413E55" w:rsidRDefault="00413E55" w:rsidP="00413E55">
      <w:pPr>
        <w:pStyle w:val="Zkladntext3"/>
        <w:tabs>
          <w:tab w:val="left" w:pos="360"/>
          <w:tab w:val="right" w:pos="9356"/>
        </w:tabs>
        <w:rPr>
          <w:rFonts w:ascii="Arial" w:hAnsi="Arial" w:cs="Arial"/>
        </w:rPr>
      </w:pPr>
      <w:r>
        <w:rPr>
          <w:rFonts w:ascii="Arial" w:hAnsi="Arial" w:cs="Arial"/>
          <w:b/>
        </w:rPr>
        <w:t>Tónovaná zadní okna:</w:t>
      </w:r>
      <w:r>
        <w:rPr>
          <w:rFonts w:ascii="Arial" w:hAnsi="Arial" w:cs="Arial"/>
        </w:rPr>
        <w:t xml:space="preserve"> / QC1</w:t>
      </w:r>
      <w:r>
        <w:rPr>
          <w:rFonts w:ascii="Arial" w:hAnsi="Arial" w:cs="Arial"/>
        </w:rPr>
        <w:tab/>
      </w:r>
      <w:r>
        <w:rPr>
          <w:rFonts w:ascii="Arial" w:hAnsi="Arial" w:cs="Arial"/>
          <w:b/>
        </w:rPr>
        <w:t>6 559,--</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v prostoru pro cestující </w:t>
      </w:r>
      <w:proofErr w:type="spellStart"/>
      <w:r>
        <w:rPr>
          <w:rFonts w:ascii="Arial" w:hAnsi="Arial" w:cs="Arial"/>
        </w:rPr>
        <w:t>Privacy</w:t>
      </w:r>
      <w:proofErr w:type="spellEnd"/>
      <w:r>
        <w:rPr>
          <w:rFonts w:ascii="Arial" w:hAnsi="Arial" w:cs="Arial"/>
        </w:rPr>
        <w:t xml:space="preserve"> </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přední sklo pohlcující tepelné záření </w:t>
      </w:r>
    </w:p>
    <w:p w:rsidR="00413E55" w:rsidRDefault="00413E55" w:rsidP="00413E55">
      <w:pPr>
        <w:pStyle w:val="Zkladntext3"/>
        <w:tabs>
          <w:tab w:val="left" w:pos="360"/>
          <w:tab w:val="right" w:pos="9356"/>
        </w:tabs>
        <w:rPr>
          <w:rFonts w:ascii="Arial" w:hAnsi="Arial" w:cs="Arial"/>
        </w:rPr>
      </w:pPr>
      <w:r>
        <w:rPr>
          <w:rFonts w:ascii="Arial" w:hAnsi="Arial" w:cs="Arial"/>
          <w:b/>
        </w:rPr>
        <w:t>Vůz není určen k podstatné úpravě:</w:t>
      </w:r>
      <w:r>
        <w:rPr>
          <w:rFonts w:ascii="Arial" w:hAnsi="Arial" w:cs="Arial"/>
        </w:rPr>
        <w:t xml:space="preserve"> / $BP</w:t>
      </w:r>
      <w:r>
        <w:rPr>
          <w:rFonts w:ascii="Arial" w:hAnsi="Arial" w:cs="Arial"/>
        </w:rPr>
        <w:tab/>
      </w:r>
      <w:r>
        <w:rPr>
          <w:rFonts w:ascii="Arial" w:hAnsi="Arial" w:cs="Arial"/>
          <w:b/>
        </w:rPr>
        <w:t>0,--</w:t>
      </w:r>
    </w:p>
    <w:p w:rsidR="00413E55" w:rsidRDefault="00413E55" w:rsidP="00413E55">
      <w:pPr>
        <w:pStyle w:val="Zkladntext3"/>
        <w:tabs>
          <w:tab w:val="left" w:pos="360"/>
          <w:tab w:val="right" w:pos="9356"/>
        </w:tabs>
        <w:ind w:left="284"/>
        <w:rPr>
          <w:rFonts w:ascii="Arial" w:hAnsi="Arial" w:cs="Arial"/>
        </w:rPr>
      </w:pPr>
      <w:r>
        <w:rPr>
          <w:rFonts w:ascii="Arial" w:hAnsi="Arial" w:cs="Arial"/>
        </w:rPr>
        <w:t xml:space="preserve">- dle sdělení kupujícího není prodávaný vůz určen k další úpravě. </w:t>
      </w:r>
    </w:p>
    <w:p w:rsidR="00413E55" w:rsidRDefault="00413E55" w:rsidP="00413E55">
      <w:pPr>
        <w:tabs>
          <w:tab w:val="num" w:pos="360"/>
          <w:tab w:val="right" w:pos="8100"/>
          <w:tab w:val="left" w:pos="8280"/>
        </w:tabs>
        <w:jc w:val="both"/>
        <w:rPr>
          <w:rFonts w:ascii="Arial" w:hAnsi="Arial" w:cs="Arial"/>
        </w:rPr>
      </w:pPr>
    </w:p>
    <w:p w:rsidR="00413E55" w:rsidRDefault="00413E55" w:rsidP="00413E55">
      <w:pPr>
        <w:tabs>
          <w:tab w:val="right" w:pos="8100"/>
          <w:tab w:val="left" w:pos="8280"/>
        </w:tabs>
        <w:jc w:val="both"/>
        <w:rPr>
          <w:rFonts w:ascii="Arial" w:hAnsi="Arial" w:cs="Arial"/>
        </w:rPr>
      </w:pPr>
    </w:p>
    <w:p w:rsidR="00413E55" w:rsidRDefault="00413E55" w:rsidP="00413E55">
      <w:pPr>
        <w:pBdr>
          <w:top w:val="single" w:sz="4" w:space="1" w:color="auto"/>
        </w:pBdr>
        <w:tabs>
          <w:tab w:val="right" w:pos="9356"/>
        </w:tabs>
        <w:jc w:val="both"/>
        <w:rPr>
          <w:rFonts w:ascii="Arial" w:hAnsi="Arial" w:cs="Arial"/>
          <w:b/>
        </w:rPr>
      </w:pPr>
      <w:r>
        <w:rPr>
          <w:rFonts w:ascii="Arial" w:hAnsi="Arial" w:cs="Arial"/>
          <w:b/>
        </w:rPr>
        <w:tab/>
      </w:r>
    </w:p>
    <w:p w:rsidR="00413E55" w:rsidRDefault="00413E55" w:rsidP="00413E55">
      <w:pPr>
        <w:pStyle w:val="Nadpis1"/>
        <w:numPr>
          <w:ilvl w:val="0"/>
          <w:numId w:val="0"/>
        </w:numPr>
        <w:tabs>
          <w:tab w:val="right" w:pos="9356"/>
        </w:tabs>
        <w:rPr>
          <w:rFonts w:cs="Arial"/>
        </w:rPr>
      </w:pPr>
      <w:r>
        <w:rPr>
          <w:rFonts w:cs="Arial"/>
        </w:rPr>
        <w:t>Cena vozidla a výbavy včetně 21% DPH:</w:t>
      </w:r>
      <w:r>
        <w:rPr>
          <w:rFonts w:cs="Arial"/>
        </w:rPr>
        <w:tab/>
        <w:t>632 299,--</w:t>
      </w:r>
    </w:p>
    <w:p w:rsidR="00413E55" w:rsidRDefault="00413E55" w:rsidP="00413E55">
      <w:pPr>
        <w:tabs>
          <w:tab w:val="right" w:pos="9356"/>
        </w:tabs>
        <w:jc w:val="both"/>
        <w:rPr>
          <w:rFonts w:ascii="Arial" w:hAnsi="Arial" w:cs="Arial"/>
          <w:b/>
        </w:rPr>
      </w:pPr>
      <w:r>
        <w:rPr>
          <w:rFonts w:ascii="Arial" w:hAnsi="Arial" w:cs="Arial"/>
          <w:b/>
        </w:rPr>
        <w:t>Speciální podmínky:</w:t>
      </w:r>
      <w:r>
        <w:rPr>
          <w:rFonts w:ascii="Arial" w:hAnsi="Arial" w:cs="Arial"/>
          <w:b/>
        </w:rPr>
        <w:tab/>
        <w:t>-139 106,--</w:t>
      </w:r>
    </w:p>
    <w:p w:rsidR="00413E55" w:rsidRDefault="00413E55" w:rsidP="00413E55">
      <w:pPr>
        <w:tabs>
          <w:tab w:val="right" w:pos="8505"/>
          <w:tab w:val="left" w:pos="8789"/>
        </w:tabs>
        <w:jc w:val="both"/>
        <w:rPr>
          <w:rFonts w:ascii="Arial" w:hAnsi="Arial" w:cs="Arial"/>
          <w:b/>
        </w:rPr>
      </w:pPr>
    </w:p>
    <w:p w:rsidR="00413E55" w:rsidRDefault="00413E55" w:rsidP="00413E55">
      <w:pPr>
        <w:tabs>
          <w:tab w:val="right" w:pos="8505"/>
          <w:tab w:val="left" w:pos="8789"/>
        </w:tabs>
        <w:jc w:val="both"/>
        <w:rPr>
          <w:rFonts w:ascii="Arial" w:hAnsi="Arial" w:cs="Arial"/>
          <w:b/>
        </w:rPr>
      </w:pPr>
      <w:r>
        <w:rPr>
          <w:rFonts w:ascii="Arial" w:hAnsi="Arial" w:cs="Arial"/>
          <w:b/>
        </w:rPr>
        <w:t>Doplňková výbava:</w:t>
      </w:r>
    </w:p>
    <w:p w:rsidR="00413E55" w:rsidRDefault="00413E55" w:rsidP="00413E55">
      <w:pPr>
        <w:tabs>
          <w:tab w:val="right" w:pos="9356"/>
        </w:tabs>
        <w:jc w:val="both"/>
        <w:rPr>
          <w:rFonts w:ascii="Arial" w:hAnsi="Arial" w:cs="Arial"/>
        </w:rPr>
      </w:pPr>
      <w:r>
        <w:rPr>
          <w:rFonts w:ascii="Arial" w:hAnsi="Arial" w:cs="Arial"/>
          <w:b/>
        </w:rPr>
        <w:t xml:space="preserve">Gumová vana do </w:t>
      </w:r>
      <w:proofErr w:type="spellStart"/>
      <w:r>
        <w:rPr>
          <w:rFonts w:ascii="Arial" w:hAnsi="Arial" w:cs="Arial"/>
          <w:b/>
        </w:rPr>
        <w:t>zav</w:t>
      </w:r>
      <w:proofErr w:type="spellEnd"/>
      <w:r>
        <w:rPr>
          <w:rFonts w:ascii="Arial" w:hAnsi="Arial" w:cs="Arial"/>
          <w:b/>
        </w:rPr>
        <w:t>. prostoru</w:t>
      </w:r>
      <w:r>
        <w:rPr>
          <w:rFonts w:ascii="Arial" w:hAnsi="Arial" w:cs="Arial"/>
        </w:rPr>
        <w:t xml:space="preserve"> </w:t>
      </w:r>
      <w:r>
        <w:rPr>
          <w:rFonts w:ascii="Arial" w:hAnsi="Arial" w:cs="Arial"/>
        </w:rPr>
        <w:tab/>
      </w:r>
      <w:r>
        <w:rPr>
          <w:rFonts w:ascii="Arial" w:hAnsi="Arial" w:cs="Arial"/>
          <w:b/>
        </w:rPr>
        <w:t>1 200,--</w:t>
      </w:r>
    </w:p>
    <w:p w:rsidR="00413E55" w:rsidRDefault="00413E55" w:rsidP="00413E55">
      <w:pPr>
        <w:tabs>
          <w:tab w:val="right" w:pos="9356"/>
        </w:tabs>
        <w:jc w:val="both"/>
        <w:rPr>
          <w:rFonts w:ascii="Arial" w:hAnsi="Arial" w:cs="Arial"/>
        </w:rPr>
      </w:pPr>
      <w:r>
        <w:rPr>
          <w:rFonts w:ascii="Arial" w:hAnsi="Arial" w:cs="Arial"/>
          <w:b/>
        </w:rPr>
        <w:t>Gumové koberce</w:t>
      </w:r>
      <w:r>
        <w:rPr>
          <w:rFonts w:ascii="Arial" w:hAnsi="Arial" w:cs="Arial"/>
        </w:rPr>
        <w:t xml:space="preserve"> </w:t>
      </w:r>
      <w:r>
        <w:rPr>
          <w:rFonts w:ascii="Arial" w:hAnsi="Arial" w:cs="Arial"/>
        </w:rPr>
        <w:tab/>
      </w:r>
      <w:r>
        <w:rPr>
          <w:rFonts w:ascii="Arial" w:hAnsi="Arial" w:cs="Arial"/>
          <w:b/>
        </w:rPr>
        <w:t>1 863,--</w:t>
      </w:r>
    </w:p>
    <w:p w:rsidR="00413E55" w:rsidRDefault="00413E55" w:rsidP="00413E55">
      <w:pPr>
        <w:tabs>
          <w:tab w:val="right" w:pos="9356"/>
        </w:tabs>
        <w:jc w:val="both"/>
        <w:rPr>
          <w:rFonts w:ascii="Arial" w:hAnsi="Arial" w:cs="Arial"/>
        </w:rPr>
      </w:pPr>
      <w:r>
        <w:rPr>
          <w:rFonts w:ascii="Arial" w:hAnsi="Arial" w:cs="Arial"/>
          <w:b/>
        </w:rPr>
        <w:t>Povinná výbava</w:t>
      </w:r>
      <w:r>
        <w:rPr>
          <w:rFonts w:ascii="Arial" w:hAnsi="Arial" w:cs="Arial"/>
        </w:rPr>
        <w:t xml:space="preserve"> </w:t>
      </w:r>
      <w:r>
        <w:rPr>
          <w:rFonts w:ascii="Arial" w:hAnsi="Arial" w:cs="Arial"/>
        </w:rPr>
        <w:tab/>
      </w:r>
      <w:r>
        <w:rPr>
          <w:rFonts w:ascii="Arial" w:hAnsi="Arial" w:cs="Arial"/>
          <w:b/>
        </w:rPr>
        <w:t>0,--</w:t>
      </w:r>
    </w:p>
    <w:p w:rsidR="00413E55" w:rsidRDefault="00413E55" w:rsidP="00413E55">
      <w:pPr>
        <w:tabs>
          <w:tab w:val="right" w:pos="9356"/>
        </w:tabs>
        <w:jc w:val="both"/>
        <w:rPr>
          <w:rFonts w:ascii="Arial" w:hAnsi="Arial" w:cs="Arial"/>
        </w:rPr>
      </w:pPr>
      <w:r>
        <w:rPr>
          <w:rFonts w:ascii="Arial" w:hAnsi="Arial" w:cs="Arial"/>
          <w:b/>
        </w:rPr>
        <w:t>Sněhové řetězy</w:t>
      </w:r>
      <w:r>
        <w:rPr>
          <w:rFonts w:ascii="Arial" w:hAnsi="Arial" w:cs="Arial"/>
        </w:rPr>
        <w:t xml:space="preserve"> </w:t>
      </w:r>
      <w:r>
        <w:rPr>
          <w:rFonts w:ascii="Arial" w:hAnsi="Arial" w:cs="Arial"/>
        </w:rPr>
        <w:tab/>
      </w:r>
      <w:r>
        <w:rPr>
          <w:rFonts w:ascii="Arial" w:hAnsi="Arial" w:cs="Arial"/>
          <w:b/>
        </w:rPr>
        <w:t>3 560,--</w:t>
      </w:r>
    </w:p>
    <w:p w:rsidR="00413E55" w:rsidRDefault="00413E55" w:rsidP="00413E55">
      <w:pPr>
        <w:tabs>
          <w:tab w:val="right" w:pos="9356"/>
        </w:tabs>
        <w:jc w:val="both"/>
        <w:rPr>
          <w:rFonts w:ascii="Arial" w:hAnsi="Arial" w:cs="Arial"/>
        </w:rPr>
      </w:pPr>
      <w:r>
        <w:rPr>
          <w:rFonts w:ascii="Arial" w:hAnsi="Arial" w:cs="Arial"/>
          <w:b/>
        </w:rPr>
        <w:t>Střešní nosič pro vozy s podélníky</w:t>
      </w:r>
      <w:r>
        <w:rPr>
          <w:rFonts w:ascii="Arial" w:hAnsi="Arial" w:cs="Arial"/>
        </w:rPr>
        <w:t xml:space="preserve"> </w:t>
      </w:r>
      <w:r>
        <w:rPr>
          <w:rFonts w:ascii="Arial" w:hAnsi="Arial" w:cs="Arial"/>
        </w:rPr>
        <w:tab/>
      </w:r>
      <w:r>
        <w:rPr>
          <w:rFonts w:ascii="Arial" w:hAnsi="Arial" w:cs="Arial"/>
          <w:b/>
        </w:rPr>
        <w:t>6 083,--</w:t>
      </w:r>
    </w:p>
    <w:p w:rsidR="00413E55" w:rsidRDefault="00413E55" w:rsidP="00413E55">
      <w:pPr>
        <w:tabs>
          <w:tab w:val="num" w:pos="360"/>
          <w:tab w:val="right" w:pos="8100"/>
          <w:tab w:val="left" w:pos="8280"/>
        </w:tabs>
        <w:jc w:val="both"/>
        <w:rPr>
          <w:rFonts w:ascii="Arial" w:hAnsi="Arial" w:cs="Arial"/>
        </w:rPr>
      </w:pPr>
    </w:p>
    <w:p w:rsidR="00413E55" w:rsidRDefault="00413E55" w:rsidP="00413E55">
      <w:pPr>
        <w:pStyle w:val="Nadpis1"/>
        <w:numPr>
          <w:ilvl w:val="0"/>
          <w:numId w:val="0"/>
        </w:numPr>
        <w:tabs>
          <w:tab w:val="right" w:pos="9356"/>
        </w:tabs>
        <w:rPr>
          <w:rFonts w:cs="Arial"/>
        </w:rPr>
      </w:pPr>
      <w:r>
        <w:rPr>
          <w:rFonts w:cs="Arial"/>
        </w:rPr>
        <w:t>Konečná cena vozidla včetně 21% DPH:</w:t>
      </w:r>
      <w:r>
        <w:rPr>
          <w:rFonts w:cs="Arial"/>
        </w:rPr>
        <w:tab/>
        <w:t>505 899,--</w:t>
      </w:r>
    </w:p>
    <w:p w:rsidR="00413E55" w:rsidRPr="00413E55" w:rsidRDefault="00413E55" w:rsidP="00413E55">
      <w:pPr>
        <w:tabs>
          <w:tab w:val="right" w:pos="9356"/>
        </w:tabs>
        <w:jc w:val="both"/>
        <w:rPr>
          <w:rFonts w:ascii="Arial" w:hAnsi="Arial" w:cs="Arial"/>
          <w:b/>
        </w:rPr>
      </w:pPr>
      <w:r w:rsidRPr="00413E55">
        <w:rPr>
          <w:rFonts w:ascii="Arial" w:hAnsi="Arial" w:cs="Arial"/>
          <w:b/>
        </w:rPr>
        <w:t>21</w:t>
      </w:r>
      <w:r w:rsidRPr="00413E55">
        <w:rPr>
          <w:rFonts w:cs="Arial"/>
          <w:b/>
        </w:rPr>
        <w:t xml:space="preserve">% </w:t>
      </w:r>
      <w:r w:rsidRPr="00413E55">
        <w:rPr>
          <w:rFonts w:ascii="Arial" w:hAnsi="Arial" w:cs="Arial"/>
          <w:b/>
        </w:rPr>
        <w:t>DPH:</w:t>
      </w:r>
      <w:r w:rsidRPr="00413E55">
        <w:rPr>
          <w:rFonts w:ascii="Arial" w:hAnsi="Arial" w:cs="Arial"/>
          <w:b/>
        </w:rPr>
        <w:tab/>
        <w:t>87 800,--</w:t>
      </w:r>
    </w:p>
    <w:p w:rsidR="00413E55" w:rsidRPr="00413E55" w:rsidRDefault="00413E55" w:rsidP="00413E55">
      <w:pPr>
        <w:tabs>
          <w:tab w:val="right" w:pos="9356"/>
        </w:tabs>
        <w:jc w:val="both"/>
        <w:rPr>
          <w:rFonts w:ascii="Arial" w:hAnsi="Arial" w:cs="Arial"/>
          <w:b/>
        </w:rPr>
      </w:pPr>
      <w:r w:rsidRPr="00413E55">
        <w:rPr>
          <w:rFonts w:ascii="Arial" w:hAnsi="Arial" w:cs="Arial"/>
          <w:b/>
        </w:rPr>
        <w:t>Konečná cena vozidla bez DPH:</w:t>
      </w:r>
      <w:r w:rsidRPr="00413E55">
        <w:rPr>
          <w:rFonts w:ascii="Arial" w:hAnsi="Arial" w:cs="Arial"/>
          <w:b/>
        </w:rPr>
        <w:tab/>
        <w:t>418 099,--</w:t>
      </w:r>
    </w:p>
    <w:p w:rsidR="00413E55" w:rsidRDefault="00413E55" w:rsidP="00413E55">
      <w:pPr>
        <w:pBdr>
          <w:bottom w:val="single" w:sz="4" w:space="1" w:color="auto"/>
        </w:pBdr>
        <w:tabs>
          <w:tab w:val="right" w:pos="9356"/>
        </w:tabs>
        <w:jc w:val="both"/>
        <w:rPr>
          <w:rFonts w:ascii="Arial" w:hAnsi="Arial" w:cs="Arial"/>
          <w:b/>
        </w:rPr>
      </w:pPr>
      <w:r>
        <w:rPr>
          <w:rFonts w:ascii="Arial" w:hAnsi="Arial" w:cs="Arial"/>
          <w:b/>
        </w:rPr>
        <w:tab/>
      </w:r>
    </w:p>
    <w:p w:rsidR="00413E55" w:rsidRDefault="00413E55" w:rsidP="00413E55">
      <w:pPr>
        <w:pStyle w:val="Zhlav"/>
        <w:tabs>
          <w:tab w:val="left" w:pos="708"/>
        </w:tabs>
        <w:ind w:left="0"/>
        <w:rPr>
          <w:rFonts w:ascii="Arial" w:hAnsi="Arial" w:cs="Arial"/>
          <w:szCs w:val="18"/>
        </w:rPr>
      </w:pPr>
      <w:r>
        <w:rPr>
          <w:rFonts w:ascii="Arial" w:hAnsi="Arial" w:cs="Arial"/>
          <w:szCs w:val="18"/>
        </w:rPr>
        <w:t>Zvolená příplatková výbava nahrazuje sériovou výbavu stejného charakteru, i když to není u jednotlivých položek uvedeno.</w:t>
      </w:r>
    </w:p>
    <w:p w:rsidR="00413E55" w:rsidRDefault="00413E55" w:rsidP="00413E55">
      <w:pPr>
        <w:pStyle w:val="Zhlav"/>
        <w:tabs>
          <w:tab w:val="left" w:pos="708"/>
        </w:tabs>
        <w:rPr>
          <w:rFonts w:ascii="Arial" w:hAnsi="Arial" w:cs="Arial"/>
          <w:szCs w:val="18"/>
        </w:rPr>
      </w:pPr>
    </w:p>
    <w:p w:rsidR="00413E55" w:rsidRPr="005474CA" w:rsidRDefault="00413E55" w:rsidP="00413E55">
      <w:pPr>
        <w:pStyle w:val="Zhlav"/>
        <w:tabs>
          <w:tab w:val="left" w:pos="708"/>
        </w:tabs>
        <w:rPr>
          <w:rFonts w:ascii="Arial" w:hAnsi="Arial" w:cs="Arial"/>
          <w:szCs w:val="18"/>
        </w:rPr>
      </w:pPr>
    </w:p>
    <w:p w:rsidR="00413E55" w:rsidRPr="005474CA" w:rsidRDefault="00413E55" w:rsidP="00413E55">
      <w:pPr>
        <w:pStyle w:val="Nadpis1"/>
        <w:pageBreakBefore/>
        <w:numPr>
          <w:ilvl w:val="0"/>
          <w:numId w:val="0"/>
        </w:numPr>
        <w:ind w:left="567"/>
        <w:rPr>
          <w:rFonts w:cs="Arial"/>
          <w:sz w:val="14"/>
          <w:szCs w:val="14"/>
        </w:rPr>
      </w:pPr>
      <w:r w:rsidRPr="005474CA">
        <w:lastRenderedPageBreak/>
        <w:t>Sériová výbava vozu</w:t>
      </w:r>
      <w:r>
        <w:t xml:space="preserve"> </w:t>
      </w:r>
      <w:r>
        <w:rPr>
          <w:rFonts w:cs="Arial"/>
          <w:color w:val="000000"/>
          <w:szCs w:val="18"/>
        </w:rPr>
        <w:t xml:space="preserve">Volkswagen </w:t>
      </w:r>
      <w:r>
        <w:t>Caddy TL 1,4 TSI KR EU6c</w:t>
      </w:r>
      <w:r w:rsidRPr="005474CA">
        <w:t>:</w:t>
      </w:r>
      <w:r>
        <w:t xml:space="preserve">                                  </w:t>
      </w:r>
      <w:r w:rsidRPr="00413E55">
        <w:rPr>
          <w:rFonts w:cs="Arial"/>
          <w:b w:val="0"/>
          <w:sz w:val="14"/>
          <w:szCs w:val="14"/>
          <w:u w:val="none"/>
        </w:rPr>
        <w:t>1 funkční klíč + 1 pevný klíč</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12 V elektrická zásuvka v zavazadlovém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prostoru</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16" kola ocelová:</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ET50</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16" podvozek</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3. brzdové světlo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4 reproduktory</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Airbag řidiče a spolujezdce: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možnost deaktivace airbagu spolujezdce</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Antiblokovací systém (ABS)</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Asistent pro rozjezd do kopce: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bez možnosti deaktivace ASR</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Automatický spínač denního svícení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Boční a hlavové airbagy:</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kombinované boční a hlavové airbagy</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řidiče a spolujezdce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hlavové airbagy pro cestující </w:t>
      </w:r>
      <w:proofErr w:type="gramStart"/>
      <w:r>
        <w:rPr>
          <w:rFonts w:ascii="Arial" w:hAnsi="Arial" w:cs="Arial"/>
          <w:sz w:val="14"/>
          <w:szCs w:val="14"/>
        </w:rPr>
        <w:t>na</w:t>
      </w:r>
      <w:proofErr w:type="gram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krajních </w:t>
      </w:r>
      <w:proofErr w:type="gramStart"/>
      <w:r>
        <w:rPr>
          <w:rFonts w:ascii="Arial" w:hAnsi="Arial" w:cs="Arial"/>
          <w:sz w:val="14"/>
          <w:szCs w:val="14"/>
        </w:rPr>
        <w:t>sedadlech</w:t>
      </w:r>
      <w:proofErr w:type="gramEnd"/>
      <w:r>
        <w:rPr>
          <w:rFonts w:ascii="Arial" w:hAnsi="Arial" w:cs="Arial"/>
          <w:sz w:val="14"/>
          <w:szCs w:val="14"/>
        </w:rPr>
        <w:t xml:space="preserve"> v první řadě v</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prostoru pro cestující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Boční ochranné lišty černé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Boční směrová světla</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Celoplošné kryty kol</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Centrální zamykání s dálkovým ovládáním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bez bezpečnostní pojistky</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Dekorační lišta palubní desky "</w:t>
      </w:r>
      <w:proofErr w:type="spellStart"/>
      <w:r>
        <w:rPr>
          <w:rFonts w:ascii="Arial" w:hAnsi="Arial" w:cs="Arial"/>
          <w:sz w:val="14"/>
          <w:szCs w:val="14"/>
        </w:rPr>
        <w:t>Dark</w:t>
      </w:r>
      <w:proofErr w:type="spell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Silver </w:t>
      </w:r>
      <w:proofErr w:type="spellStart"/>
      <w:r>
        <w:rPr>
          <w:rFonts w:ascii="Arial" w:hAnsi="Arial" w:cs="Arial"/>
          <w:sz w:val="14"/>
          <w:szCs w:val="14"/>
        </w:rPr>
        <w:t>Brushed</w:t>
      </w:r>
      <w:proofErr w:type="spellEnd"/>
      <w:r>
        <w:rPr>
          <w:rFonts w:ascii="Arial" w:hAnsi="Arial" w:cs="Arial"/>
          <w:sz w:val="14"/>
          <w:szCs w:val="14"/>
        </w:rPr>
        <w:t>":</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w:t>
      </w:r>
      <w:proofErr w:type="spellStart"/>
      <w:r>
        <w:rPr>
          <w:rFonts w:ascii="Arial" w:hAnsi="Arial" w:cs="Arial"/>
          <w:sz w:val="14"/>
          <w:szCs w:val="14"/>
        </w:rPr>
        <w:t>tmavěstříbrná</w:t>
      </w:r>
      <w:proofErr w:type="spellEnd"/>
      <w:r>
        <w:rPr>
          <w:rFonts w:ascii="Arial" w:hAnsi="Arial" w:cs="Arial"/>
          <w:sz w:val="14"/>
          <w:szCs w:val="14"/>
        </w:rPr>
        <w:t xml:space="preserve"> dekorační lišta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palubní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desky</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Determální skla (zelená)</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Elektrické ovládání oken</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Emisní norma EURO 6d-Temp</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(u TSI včetně filtru pevných částic GPF)</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ESP, EDS</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elektronický stabilizační program ESP</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elektronická závěra diferenciálu EDS</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 xml:space="preserve">Front </w:t>
      </w:r>
      <w:proofErr w:type="spellStart"/>
      <w:r>
        <w:rPr>
          <w:rFonts w:ascii="Arial" w:hAnsi="Arial" w:cs="Arial"/>
          <w:sz w:val="14"/>
          <w:szCs w:val="14"/>
        </w:rPr>
        <w:t>Assist</w:t>
      </w:r>
      <w:proofErr w:type="spellEnd"/>
      <w:r>
        <w:rPr>
          <w:rFonts w:ascii="Arial" w:hAnsi="Arial" w:cs="Arial"/>
          <w:sz w:val="14"/>
          <w:szCs w:val="14"/>
        </w:rPr>
        <w:t xml:space="preserve"> a City </w:t>
      </w:r>
      <w:proofErr w:type="spellStart"/>
      <w:r>
        <w:rPr>
          <w:rFonts w:ascii="Arial" w:hAnsi="Arial" w:cs="Arial"/>
          <w:sz w:val="14"/>
          <w:szCs w:val="14"/>
        </w:rPr>
        <w:t>Brake</w:t>
      </w:r>
      <w:proofErr w:type="spellEnd"/>
      <w:r>
        <w:rPr>
          <w:rFonts w:ascii="Arial" w:hAnsi="Arial" w:cs="Arial"/>
          <w:sz w:val="14"/>
          <w:szCs w:val="14"/>
        </w:rPr>
        <w:t>:</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zkrácení brzdné dráhy a varování při</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proofErr w:type="gramStart"/>
      <w:r>
        <w:rPr>
          <w:rFonts w:ascii="Arial" w:hAnsi="Arial" w:cs="Arial"/>
          <w:sz w:val="14"/>
          <w:szCs w:val="14"/>
        </w:rPr>
        <w:t>nebezpečném</w:t>
      </w:r>
      <w:proofErr w:type="gramEnd"/>
      <w:r>
        <w:rPr>
          <w:rFonts w:ascii="Arial" w:hAnsi="Arial" w:cs="Arial"/>
          <w:sz w:val="14"/>
          <w:szCs w:val="14"/>
        </w:rPr>
        <w:t xml:space="preserve"> snížení odstupu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funkce </w:t>
      </w:r>
      <w:proofErr w:type="spellStart"/>
      <w:r>
        <w:rPr>
          <w:rFonts w:ascii="Arial" w:hAnsi="Arial" w:cs="Arial"/>
          <w:sz w:val="14"/>
          <w:szCs w:val="14"/>
        </w:rPr>
        <w:t>CityBrake</w:t>
      </w:r>
      <w:proofErr w:type="spellEnd"/>
      <w:r>
        <w:rPr>
          <w:rFonts w:ascii="Arial" w:hAnsi="Arial" w:cs="Arial"/>
          <w:sz w:val="14"/>
          <w:szCs w:val="14"/>
        </w:rPr>
        <w:t>: nouzové brzdění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(aktivní automaticky od 5 km/h </w:t>
      </w:r>
      <w:proofErr w:type="gramStart"/>
      <w:r>
        <w:rPr>
          <w:rFonts w:ascii="Arial" w:hAnsi="Arial" w:cs="Arial"/>
          <w:sz w:val="14"/>
          <w:szCs w:val="14"/>
        </w:rPr>
        <w:t>do</w:t>
      </w:r>
      <w:proofErr w:type="gram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30 km/h)</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Halogenové přední světlomety H4</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Imobilizér (elektronický)</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Klimatizace "</w:t>
      </w:r>
      <w:proofErr w:type="spellStart"/>
      <w:r>
        <w:rPr>
          <w:rFonts w:ascii="Arial" w:hAnsi="Arial" w:cs="Arial"/>
          <w:sz w:val="14"/>
          <w:szCs w:val="14"/>
        </w:rPr>
        <w:t>Climatic</w:t>
      </w:r>
      <w:proofErr w:type="spellEnd"/>
      <w:r>
        <w:rPr>
          <w:rFonts w:ascii="Arial" w:hAnsi="Arial" w:cs="Arial"/>
          <w:sz w:val="14"/>
          <w:szCs w:val="14"/>
        </w:rPr>
        <w:t>":</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poloautomatická regulace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uzamykatelná přihrádka </w:t>
      </w:r>
      <w:proofErr w:type="gramStart"/>
      <w:r>
        <w:rPr>
          <w:rFonts w:ascii="Arial" w:hAnsi="Arial" w:cs="Arial"/>
          <w:sz w:val="14"/>
          <w:szCs w:val="14"/>
        </w:rPr>
        <w:t>před</w:t>
      </w:r>
      <w:proofErr w:type="gram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spolujezdcem s chlazením a osvětlením</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Kobercová krytina v kabině řidiče</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Kobercová krytina v nákladovém prostoru</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Komfortní boční obložení v prostoru pro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cestující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Komfortní osvětlení kabiny řidiče: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- 2 čtecí lampičky samostatně ovládané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Komfortní sedadlo řidiče: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výškově nastavitelné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Komfortní sedadlo spolujezdce: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není výškově nastavitelné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proofErr w:type="spellStart"/>
      <w:r>
        <w:rPr>
          <w:rFonts w:ascii="Arial" w:hAnsi="Arial" w:cs="Arial"/>
          <w:sz w:val="14"/>
          <w:szCs w:val="14"/>
        </w:rPr>
        <w:t>Komfotní</w:t>
      </w:r>
      <w:proofErr w:type="spellEnd"/>
      <w:r>
        <w:rPr>
          <w:rFonts w:ascii="Arial" w:hAnsi="Arial" w:cs="Arial"/>
          <w:sz w:val="14"/>
          <w:szCs w:val="14"/>
        </w:rPr>
        <w:t xml:space="preserve"> obložení stropu v kabině</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řidiče a prostoru pro cestující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Kontrola tlaku vzduchu v pneumatikách</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Kontrola zapnutí bezpečnostního pásu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řidiče a spolujezdce</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lastRenderedPageBreak/>
        <w:t>Kryt zavazadlového prostoru - roleta</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Lakované části vozu: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vnější zpětná zrcátka (u speciálních</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laků - vnější zpětná</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zrcátka v černé barvě)</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madla dveří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Levé vnější zpětné zrcátko: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asférické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Maska chladiče s vysokým černým leskem 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jednou chromovanou lištou</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Multifunkční ukazatel/palubní počítač</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proofErr w:type="spellStart"/>
      <w:r>
        <w:rPr>
          <w:rFonts w:ascii="Arial" w:hAnsi="Arial" w:cs="Arial"/>
          <w:sz w:val="14"/>
          <w:szCs w:val="14"/>
        </w:rPr>
        <w:t>Multikolizní</w:t>
      </w:r>
      <w:proofErr w:type="spellEnd"/>
      <w:r>
        <w:rPr>
          <w:rFonts w:ascii="Arial" w:hAnsi="Arial" w:cs="Arial"/>
          <w:sz w:val="14"/>
          <w:szCs w:val="14"/>
        </w:rPr>
        <w:t xml:space="preserve"> brzda</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Nekuřácké provedení - bez popelníku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a zapalovače</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Obložení dveří I:</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plastová výplň dveří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čalouněná loketní opěrka</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Odkládací přihrádka s krytem uprostřed</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přístrojové desky</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Odkládací schránka s víkem 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spolujezdce: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osvětlená a uzamykatelná</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Opěrky hlavy v kabině řidiče: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výškově nastavitelné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Opěrky hlavy v prostoru pro cestující: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výškově nastavitelné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Osvětlení vnitřního prostoru - Standard:</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prostor pro cestující/ nákladový</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prostor</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 xml:space="preserve">Palivová nádrž 55 l u benzinu a </w:t>
      </w:r>
      <w:proofErr w:type="spellStart"/>
      <w:r>
        <w:rPr>
          <w:rFonts w:ascii="Arial" w:hAnsi="Arial" w:cs="Arial"/>
          <w:sz w:val="14"/>
          <w:szCs w:val="14"/>
        </w:rPr>
        <w:t>dieslu</w:t>
      </w:r>
      <w:proofErr w:type="spell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TGI 26 kg plyn a 13 l benzín pro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krátký rozvor</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TGI 34 kg plyn a 13 l benzín pro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dlouhý rozvor (Maxi)</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Panel přístrojů:</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ukazatel rychlosti</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ukazatel ujeté vzdálenosti</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otáčkoměr</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ukazatel paliva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čas</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Pevná okna v prostoru pro cestující: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vzadu vpravo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Pevná okna v prostoru pro cestující: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vzadu vlevo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Pevná okna v prostoru pro cestující: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vpředu vpravo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Pevná okna v prostoru pro cestující: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vpředu vlevo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Plnohodnotné rezervní kolo ocelové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Posuvné dveře vlevo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v prostoru pro cestující (nákladovém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prostoru)</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Posuvné dveře vpravo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v prostoru pro cestující (nákladovém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prostoru)</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Potahy sedadel "</w:t>
      </w:r>
      <w:proofErr w:type="spellStart"/>
      <w:r>
        <w:rPr>
          <w:rFonts w:ascii="Arial" w:hAnsi="Arial" w:cs="Arial"/>
          <w:sz w:val="14"/>
          <w:szCs w:val="14"/>
        </w:rPr>
        <w:t>Kutamo</w:t>
      </w:r>
      <w:proofErr w:type="spellEnd"/>
      <w:r>
        <w:rPr>
          <w:rFonts w:ascii="Arial" w:hAnsi="Arial" w:cs="Arial"/>
          <w:sz w:val="14"/>
          <w:szCs w:val="14"/>
        </w:rPr>
        <w:t>" látkové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Prachový a pylový filtr</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Pravé vnější zpětné zrcátko: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konvexní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Prodloužená záruka výrobce 2+2 /200 000:</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- 2 + 2 roky / 200 000 km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w:t>
      </w:r>
      <w:proofErr w:type="gramStart"/>
      <w:r>
        <w:rPr>
          <w:rFonts w:ascii="Arial" w:hAnsi="Arial" w:cs="Arial"/>
          <w:sz w:val="14"/>
          <w:szCs w:val="14"/>
        </w:rPr>
        <w:t>platí co</w:t>
      </w:r>
      <w:proofErr w:type="gramEnd"/>
      <w:r>
        <w:rPr>
          <w:rFonts w:ascii="Arial" w:hAnsi="Arial" w:cs="Arial"/>
          <w:sz w:val="14"/>
          <w:szCs w:val="14"/>
        </w:rPr>
        <w:t xml:space="preserve"> nastane dříve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záruka se vztahuje na vozidlo </w:t>
      </w:r>
      <w:proofErr w:type="gramStart"/>
      <w:r>
        <w:rPr>
          <w:rFonts w:ascii="Arial" w:hAnsi="Arial" w:cs="Arial"/>
          <w:sz w:val="14"/>
          <w:szCs w:val="14"/>
        </w:rPr>
        <w:t>ve</w:t>
      </w:r>
      <w:proofErr w:type="gram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stavu, ve kterém opouští výrobní závod</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proofErr w:type="gramStart"/>
      <w:r>
        <w:rPr>
          <w:rFonts w:ascii="Arial" w:hAnsi="Arial" w:cs="Arial"/>
          <w:sz w:val="14"/>
          <w:szCs w:val="14"/>
        </w:rPr>
        <w:t>- nevztahuje</w:t>
      </w:r>
      <w:proofErr w:type="gramEnd"/>
      <w:r>
        <w:rPr>
          <w:rFonts w:ascii="Arial" w:hAnsi="Arial" w:cs="Arial"/>
          <w:sz w:val="14"/>
          <w:szCs w:val="14"/>
        </w:rPr>
        <w:t xml:space="preserve"> se na součásti vozu, </w:t>
      </w:r>
      <w:proofErr w:type="gramStart"/>
      <w:r>
        <w:rPr>
          <w:rFonts w:ascii="Arial" w:hAnsi="Arial" w:cs="Arial"/>
          <w:sz w:val="14"/>
          <w:szCs w:val="14"/>
        </w:rPr>
        <w:t>které</w:t>
      </w:r>
      <w:proofErr w:type="gramEnd"/>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byly na vozidlo namontovány nebo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umístěny dodatečně (úpravy,</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příslušenství)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Přední a zadní nárazník - plastový v</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šedé barvě</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lastRenderedPageBreak/>
        <w:t>Přední výdechy, černý mat</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Příprava pro systém střešních nosníků:</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bez podélných střešních nosníků</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w:t>
      </w:r>
      <w:proofErr w:type="spellStart"/>
      <w:r>
        <w:rPr>
          <w:rFonts w:ascii="Arial" w:hAnsi="Arial" w:cs="Arial"/>
          <w:sz w:val="14"/>
          <w:szCs w:val="14"/>
        </w:rPr>
        <w:t>hagusů</w:t>
      </w:r>
      <w:proofErr w:type="spellEnd"/>
      <w:r>
        <w:rPr>
          <w:rFonts w:ascii="Arial" w:hAnsi="Arial" w:cs="Arial"/>
          <w:sz w:val="14"/>
          <w:szCs w:val="14"/>
        </w:rPr>
        <w:t>)</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kotvící body pro připevnění příčných</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střešních nosníků</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Rádio "</w:t>
      </w:r>
      <w:proofErr w:type="spellStart"/>
      <w:r>
        <w:rPr>
          <w:rFonts w:ascii="Arial" w:hAnsi="Arial" w:cs="Arial"/>
          <w:sz w:val="14"/>
          <w:szCs w:val="14"/>
        </w:rPr>
        <w:t>Composition</w:t>
      </w:r>
      <w:proofErr w:type="spellEnd"/>
      <w:r>
        <w:rPr>
          <w:rFonts w:ascii="Arial" w:hAnsi="Arial" w:cs="Arial"/>
          <w:sz w:val="14"/>
          <w:szCs w:val="14"/>
        </w:rPr>
        <w:t xml:space="preserve"> Audio"</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monochromatický displej</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- 4 reproduktory vpředu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slot na SD kartu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w:t>
      </w:r>
      <w:proofErr w:type="spellStart"/>
      <w:r>
        <w:rPr>
          <w:rFonts w:ascii="Arial" w:hAnsi="Arial" w:cs="Arial"/>
          <w:sz w:val="14"/>
          <w:szCs w:val="14"/>
        </w:rPr>
        <w:t>Aux</w:t>
      </w:r>
      <w:proofErr w:type="spellEnd"/>
      <w:r>
        <w:rPr>
          <w:rFonts w:ascii="Arial" w:hAnsi="Arial" w:cs="Arial"/>
          <w:sz w:val="14"/>
          <w:szCs w:val="14"/>
        </w:rPr>
        <w:t>-in vstup</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USB vstup</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FM-příjem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nelze kombinovat se zpětnou kamerou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není v ČJ</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Regulace brzdného účinku motoru (MSR)</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Regulace prokluzu (ASR)</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proofErr w:type="spellStart"/>
      <w:r>
        <w:rPr>
          <w:rFonts w:ascii="Arial" w:hAnsi="Arial" w:cs="Arial"/>
          <w:sz w:val="14"/>
          <w:szCs w:val="14"/>
        </w:rPr>
        <w:t>Servotronic</w:t>
      </w:r>
      <w:proofErr w:type="spellEnd"/>
      <w:r>
        <w:rPr>
          <w:rFonts w:ascii="Arial" w:hAnsi="Arial" w:cs="Arial"/>
          <w:sz w:val="14"/>
          <w:szCs w:val="14"/>
        </w:rPr>
        <w:t>:</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servořízení závislé na jízdní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rychlosti</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Sluneční clona s kosmetickým zrcátkem: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s krytem kosmetického zrcátka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vpravo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Sluneční clona s kosmetickým zrcátkem:</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s krytem kosmetického zrcátka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vlevo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Standardní odpružení a tlumiče</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Start-Stop:</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w:t>
      </w:r>
      <w:proofErr w:type="spellStart"/>
      <w:r>
        <w:rPr>
          <w:rFonts w:ascii="Arial" w:hAnsi="Arial" w:cs="Arial"/>
          <w:sz w:val="14"/>
          <w:szCs w:val="14"/>
        </w:rPr>
        <w:t>BlueMotion</w:t>
      </w:r>
      <w:proofErr w:type="spellEnd"/>
      <w:r>
        <w:rPr>
          <w:rFonts w:ascii="Arial" w:hAnsi="Arial" w:cs="Arial"/>
          <w:sz w:val="14"/>
          <w:szCs w:val="14"/>
        </w:rPr>
        <w:t xml:space="preserve"> Technology</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s rekuperací brzdného účinku</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Stěrač zadního okna s ostřikovačem</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Středová konzole:</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loketní opěrka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- 3 držáky nápojů</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Tempomat s omezovačem</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Tepelně izolující přední sklo</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Topení a ventilace - mechanická</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proofErr w:type="spellStart"/>
      <w:r>
        <w:rPr>
          <w:rFonts w:ascii="Arial" w:hAnsi="Arial" w:cs="Arial"/>
          <w:sz w:val="14"/>
          <w:szCs w:val="14"/>
        </w:rPr>
        <w:t>Travel</w:t>
      </w:r>
      <w:proofErr w:type="spellEnd"/>
      <w:r>
        <w:rPr>
          <w:rFonts w:ascii="Arial" w:hAnsi="Arial" w:cs="Arial"/>
          <w:sz w:val="14"/>
          <w:szCs w:val="14"/>
        </w:rPr>
        <w:t xml:space="preserve"> &amp; </w:t>
      </w:r>
      <w:proofErr w:type="spellStart"/>
      <w:r>
        <w:rPr>
          <w:rFonts w:ascii="Arial" w:hAnsi="Arial" w:cs="Arial"/>
          <w:sz w:val="14"/>
          <w:szCs w:val="14"/>
        </w:rPr>
        <w:t>comfort</w:t>
      </w:r>
      <w:proofErr w:type="spellEnd"/>
      <w:r>
        <w:rPr>
          <w:rFonts w:ascii="Arial" w:hAnsi="Arial" w:cs="Arial"/>
          <w:sz w:val="14"/>
          <w:szCs w:val="14"/>
        </w:rPr>
        <w:t xml:space="preserve"> </w:t>
      </w:r>
      <w:proofErr w:type="spellStart"/>
      <w:r>
        <w:rPr>
          <w:rFonts w:ascii="Arial" w:hAnsi="Arial" w:cs="Arial"/>
          <w:sz w:val="14"/>
          <w:szCs w:val="14"/>
        </w:rPr>
        <w:t>system</w:t>
      </w:r>
      <w:proofErr w:type="spellEnd"/>
      <w:r>
        <w:rPr>
          <w:rFonts w:ascii="Arial" w:hAnsi="Arial" w:cs="Arial"/>
          <w:sz w:val="14"/>
          <w:szCs w:val="14"/>
        </w:rPr>
        <w:t>: Základní modul</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 držáky:</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uchycení na vzpěry hlavových opěrek</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xml:space="preserve">- </w:t>
      </w:r>
      <w:proofErr w:type="spellStart"/>
      <w:r>
        <w:rPr>
          <w:rFonts w:ascii="Arial" w:hAnsi="Arial" w:cs="Arial"/>
          <w:sz w:val="14"/>
          <w:szCs w:val="14"/>
        </w:rPr>
        <w:t>obj</w:t>
      </w:r>
      <w:proofErr w:type="spellEnd"/>
      <w:r>
        <w:rPr>
          <w:rFonts w:ascii="Arial" w:hAnsi="Arial" w:cs="Arial"/>
          <w:sz w:val="14"/>
          <w:szCs w:val="14"/>
        </w:rPr>
        <w:t>. číslo 000061122</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Trojsedadlo v 1. řadě sedadel v prostoru</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pro cestující:</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sklopné v poměru 1/3 - 2/3</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překlápěcí a vyjímatelné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Vnější zpětná zrcátka:</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elektricky nastavitelná</w:t>
      </w:r>
    </w:p>
    <w:p w:rsidR="00413E55" w:rsidRPr="005474CA" w:rsidRDefault="00413E55" w:rsidP="00413E55">
      <w:pPr>
        <w:keepLines/>
        <w:tabs>
          <w:tab w:val="left" w:pos="851"/>
        </w:tabs>
        <w:spacing w:before="20"/>
        <w:ind w:right="-142"/>
        <w:outlineLvl w:val="0"/>
        <w:rPr>
          <w:rFonts w:ascii="Arial" w:hAnsi="Arial" w:cs="Arial"/>
          <w:sz w:val="14"/>
          <w:szCs w:val="14"/>
        </w:rPr>
      </w:pPr>
      <w:r w:rsidRPr="005474CA">
        <w:rPr>
          <w:rFonts w:ascii="Arial" w:hAnsi="Arial" w:cs="Arial"/>
          <w:sz w:val="14"/>
          <w:szCs w:val="14"/>
        </w:rPr>
        <w:tab/>
      </w:r>
      <w:r>
        <w:rPr>
          <w:rFonts w:ascii="Arial" w:hAnsi="Arial" w:cs="Arial"/>
          <w:sz w:val="14"/>
          <w:szCs w:val="14"/>
        </w:rPr>
        <w:t>- vyhřívaná</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 xml:space="preserve">Vnitřní zpětné zrcátko, </w:t>
      </w:r>
      <w:proofErr w:type="spellStart"/>
      <w:r>
        <w:rPr>
          <w:rFonts w:ascii="Arial" w:hAnsi="Arial" w:cs="Arial"/>
          <w:sz w:val="14"/>
          <w:szCs w:val="14"/>
        </w:rPr>
        <w:t>zaclonitelné</w:t>
      </w:r>
      <w:proofErr w:type="spellEnd"/>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Výškově nastavitelné sedadlo řidiče</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Zadní stěrač s cyklovačem</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Zadní světlomety standardní</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Pr>
          <w:rFonts w:ascii="Arial" w:hAnsi="Arial" w:cs="Arial"/>
          <w:sz w:val="14"/>
          <w:szCs w:val="14"/>
        </w:rPr>
        <w:t>Zadní výklopné dveře prosklené</w:t>
      </w:r>
    </w:p>
    <w:p w:rsidR="00413E55" w:rsidRPr="005474CA" w:rsidRDefault="00413E55" w:rsidP="00413E55">
      <w:pPr>
        <w:keepLines/>
        <w:numPr>
          <w:ilvl w:val="0"/>
          <w:numId w:val="21"/>
        </w:numPr>
        <w:tabs>
          <w:tab w:val="num" w:pos="851"/>
        </w:tabs>
        <w:spacing w:before="60"/>
        <w:ind w:left="567" w:right="-142" w:firstLine="0"/>
        <w:outlineLvl w:val="0"/>
        <w:rPr>
          <w:rFonts w:ascii="Arial" w:hAnsi="Arial" w:cs="Arial"/>
          <w:sz w:val="14"/>
          <w:szCs w:val="14"/>
        </w:rPr>
      </w:pPr>
      <w:r w:rsidRPr="00413E55">
        <w:rPr>
          <w:rFonts w:ascii="Arial" w:hAnsi="Arial" w:cs="Arial"/>
          <w:sz w:val="14"/>
          <w:szCs w:val="14"/>
        </w:rPr>
        <w:t>Zadní výklopné dveře s vyhřívaným sklem</w:t>
      </w:r>
    </w:p>
    <w:sectPr w:rsidR="00413E55" w:rsidRPr="005474CA"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70" w:rsidRDefault="00A56F70">
      <w:r>
        <w:separator/>
      </w:r>
    </w:p>
  </w:endnote>
  <w:endnote w:type="continuationSeparator" w:id="0">
    <w:p w:rsidR="00A56F70" w:rsidRDefault="00A5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274D13"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00274D13" w:rsidRPr="00F039E5">
              <w:rPr>
                <w:rFonts w:ascii="Arial" w:hAnsi="Arial" w:cs="Arial"/>
                <w:b/>
                <w:bCs/>
                <w:sz w:val="18"/>
                <w:szCs w:val="18"/>
              </w:rPr>
              <w:fldChar w:fldCharType="begin"/>
            </w:r>
            <w:r w:rsidRPr="00F039E5">
              <w:rPr>
                <w:rFonts w:ascii="Arial" w:hAnsi="Arial" w:cs="Arial"/>
                <w:b/>
                <w:bCs/>
                <w:sz w:val="18"/>
                <w:szCs w:val="18"/>
              </w:rPr>
              <w:instrText>PAGE</w:instrText>
            </w:r>
            <w:r w:rsidR="00274D13" w:rsidRPr="00F039E5">
              <w:rPr>
                <w:rFonts w:ascii="Arial" w:hAnsi="Arial" w:cs="Arial"/>
                <w:b/>
                <w:bCs/>
                <w:sz w:val="18"/>
                <w:szCs w:val="18"/>
              </w:rPr>
              <w:fldChar w:fldCharType="separate"/>
            </w:r>
            <w:r w:rsidR="0060470A">
              <w:rPr>
                <w:rFonts w:ascii="Arial" w:hAnsi="Arial" w:cs="Arial"/>
                <w:b/>
                <w:bCs/>
                <w:noProof/>
                <w:sz w:val="18"/>
                <w:szCs w:val="18"/>
              </w:rPr>
              <w:t>1</w:t>
            </w:r>
            <w:r w:rsidR="00274D13" w:rsidRPr="00F039E5">
              <w:rPr>
                <w:rFonts w:ascii="Arial" w:hAnsi="Arial" w:cs="Arial"/>
                <w:b/>
                <w:bCs/>
                <w:sz w:val="18"/>
                <w:szCs w:val="18"/>
              </w:rPr>
              <w:fldChar w:fldCharType="end"/>
            </w:r>
            <w:r w:rsidRPr="00F039E5">
              <w:rPr>
                <w:rFonts w:ascii="Arial" w:hAnsi="Arial" w:cs="Arial"/>
                <w:sz w:val="18"/>
                <w:szCs w:val="18"/>
              </w:rPr>
              <w:t xml:space="preserve"> z </w:t>
            </w:r>
            <w:r w:rsidR="00274D13" w:rsidRPr="00F039E5">
              <w:rPr>
                <w:rFonts w:ascii="Arial" w:hAnsi="Arial" w:cs="Arial"/>
                <w:b/>
                <w:bCs/>
                <w:sz w:val="18"/>
                <w:szCs w:val="18"/>
              </w:rPr>
              <w:fldChar w:fldCharType="begin"/>
            </w:r>
            <w:r w:rsidRPr="00F039E5">
              <w:rPr>
                <w:rFonts w:ascii="Arial" w:hAnsi="Arial" w:cs="Arial"/>
                <w:b/>
                <w:bCs/>
                <w:sz w:val="18"/>
                <w:szCs w:val="18"/>
              </w:rPr>
              <w:instrText>NUMPAGES</w:instrText>
            </w:r>
            <w:r w:rsidR="00274D13" w:rsidRPr="00F039E5">
              <w:rPr>
                <w:rFonts w:ascii="Arial" w:hAnsi="Arial" w:cs="Arial"/>
                <w:b/>
                <w:bCs/>
                <w:sz w:val="18"/>
                <w:szCs w:val="18"/>
              </w:rPr>
              <w:fldChar w:fldCharType="separate"/>
            </w:r>
            <w:r w:rsidR="0060470A">
              <w:rPr>
                <w:rFonts w:ascii="Arial" w:hAnsi="Arial" w:cs="Arial"/>
                <w:b/>
                <w:bCs/>
                <w:noProof/>
                <w:sz w:val="18"/>
                <w:szCs w:val="18"/>
              </w:rPr>
              <w:t>11</w:t>
            </w:r>
            <w:r w:rsidR="00274D13"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274D13"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separate"/>
    </w:r>
    <w:r w:rsidR="00AD5843">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70" w:rsidRDefault="00A56F70">
      <w:r>
        <w:separator/>
      </w:r>
    </w:p>
  </w:footnote>
  <w:footnote w:type="continuationSeparator" w:id="0">
    <w:p w:rsidR="00A56F70" w:rsidRDefault="00A5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077667E"/>
    <w:multiLevelType w:val="multilevel"/>
    <w:tmpl w:val="8FF298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5454E2"/>
    <w:multiLevelType w:val="hybridMultilevel"/>
    <w:tmpl w:val="E80EE2CC"/>
    <w:lvl w:ilvl="0" w:tplc="93F46FCE">
      <w:start w:val="1"/>
      <w:numFmt w:val="bullet"/>
      <w:lvlText w:val="-"/>
      <w:lvlJc w:val="left"/>
      <w:pPr>
        <w:tabs>
          <w:tab w:val="num" w:pos="1080"/>
        </w:tabs>
        <w:ind w:left="1080" w:hanging="360"/>
      </w:pPr>
      <w:rPr>
        <w:rFonts w:ascii="Arial" w:hAnsi="Aria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20"/>
  </w:num>
  <w:num w:numId="17">
    <w:abstractNumId w:val="17"/>
  </w:num>
  <w:num w:numId="18">
    <w:abstractNumId w:val="12"/>
  </w:num>
  <w:num w:numId="19">
    <w:abstractNumId w:val="4"/>
    <w:lvlOverride w:ilvl="0">
      <w:lvl w:ilvl="0">
        <w:numFmt w:val="decimal"/>
        <w:lvlText w:val=""/>
        <w:lvlJc w:val="left"/>
      </w:lvl>
    </w:lvlOverride>
    <w:lvlOverride w:ilvl="1">
      <w:lvl w:ilvl="1">
        <w:start w:val="1"/>
        <w:numFmt w:val="decimal"/>
        <w:lvlText w:val="%1.%2"/>
        <w:lvlJc w:val="left"/>
        <w:rPr>
          <w:rFonts w:ascii="Arial" w:hAnsi="Arial" w:cs="Arial" w:hint="default"/>
        </w:rPr>
      </w:lvl>
    </w:lvlOverride>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191B"/>
    <w:rsid w:val="0002659B"/>
    <w:rsid w:val="00026DD9"/>
    <w:rsid w:val="00030DDD"/>
    <w:rsid w:val="000343D5"/>
    <w:rsid w:val="00041849"/>
    <w:rsid w:val="00045E19"/>
    <w:rsid w:val="00052109"/>
    <w:rsid w:val="0005307D"/>
    <w:rsid w:val="00057AA9"/>
    <w:rsid w:val="00057FC2"/>
    <w:rsid w:val="00060441"/>
    <w:rsid w:val="000608B9"/>
    <w:rsid w:val="00071E2F"/>
    <w:rsid w:val="00082677"/>
    <w:rsid w:val="00084E23"/>
    <w:rsid w:val="00085F37"/>
    <w:rsid w:val="00093E68"/>
    <w:rsid w:val="0009655A"/>
    <w:rsid w:val="00097164"/>
    <w:rsid w:val="000A03A3"/>
    <w:rsid w:val="000A3036"/>
    <w:rsid w:val="000A38EC"/>
    <w:rsid w:val="000B131A"/>
    <w:rsid w:val="000C5F96"/>
    <w:rsid w:val="000D0AAA"/>
    <w:rsid w:val="000D2A67"/>
    <w:rsid w:val="000D2FC9"/>
    <w:rsid w:val="000E0EE6"/>
    <w:rsid w:val="000F05B5"/>
    <w:rsid w:val="000F1C8D"/>
    <w:rsid w:val="000F6724"/>
    <w:rsid w:val="00105A58"/>
    <w:rsid w:val="0010779E"/>
    <w:rsid w:val="0011328D"/>
    <w:rsid w:val="001155CD"/>
    <w:rsid w:val="001244F4"/>
    <w:rsid w:val="0013076B"/>
    <w:rsid w:val="00141F26"/>
    <w:rsid w:val="00150BB2"/>
    <w:rsid w:val="001651D2"/>
    <w:rsid w:val="0016763E"/>
    <w:rsid w:val="00171A4A"/>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D6881"/>
    <w:rsid w:val="001E1627"/>
    <w:rsid w:val="001E3915"/>
    <w:rsid w:val="001E4D86"/>
    <w:rsid w:val="001E7FCB"/>
    <w:rsid w:val="001F69A7"/>
    <w:rsid w:val="001F6B00"/>
    <w:rsid w:val="002128ED"/>
    <w:rsid w:val="00215278"/>
    <w:rsid w:val="00216B13"/>
    <w:rsid w:val="00216D10"/>
    <w:rsid w:val="002219C4"/>
    <w:rsid w:val="00231B66"/>
    <w:rsid w:val="002340E9"/>
    <w:rsid w:val="00236F79"/>
    <w:rsid w:val="002426B1"/>
    <w:rsid w:val="002463F9"/>
    <w:rsid w:val="002467D8"/>
    <w:rsid w:val="0025340D"/>
    <w:rsid w:val="00254FE9"/>
    <w:rsid w:val="0025704F"/>
    <w:rsid w:val="002708E1"/>
    <w:rsid w:val="00274D13"/>
    <w:rsid w:val="0027716B"/>
    <w:rsid w:val="00277B57"/>
    <w:rsid w:val="00280521"/>
    <w:rsid w:val="0028234B"/>
    <w:rsid w:val="00283438"/>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04441"/>
    <w:rsid w:val="0031035B"/>
    <w:rsid w:val="00310A42"/>
    <w:rsid w:val="00315B26"/>
    <w:rsid w:val="00316090"/>
    <w:rsid w:val="00320EC3"/>
    <w:rsid w:val="00323C07"/>
    <w:rsid w:val="00335F0A"/>
    <w:rsid w:val="00336250"/>
    <w:rsid w:val="00341464"/>
    <w:rsid w:val="00341B59"/>
    <w:rsid w:val="00346ECD"/>
    <w:rsid w:val="00360B49"/>
    <w:rsid w:val="00376954"/>
    <w:rsid w:val="003908CF"/>
    <w:rsid w:val="003921FF"/>
    <w:rsid w:val="00394100"/>
    <w:rsid w:val="003A0084"/>
    <w:rsid w:val="003A44A3"/>
    <w:rsid w:val="003A76D4"/>
    <w:rsid w:val="003B7470"/>
    <w:rsid w:val="003C3B44"/>
    <w:rsid w:val="003D679F"/>
    <w:rsid w:val="003F127C"/>
    <w:rsid w:val="003F6D9D"/>
    <w:rsid w:val="004121CE"/>
    <w:rsid w:val="00413E55"/>
    <w:rsid w:val="00420F02"/>
    <w:rsid w:val="00432439"/>
    <w:rsid w:val="00432E20"/>
    <w:rsid w:val="00447522"/>
    <w:rsid w:val="00453132"/>
    <w:rsid w:val="004536C9"/>
    <w:rsid w:val="00457CBB"/>
    <w:rsid w:val="00481E94"/>
    <w:rsid w:val="0048663D"/>
    <w:rsid w:val="00486A58"/>
    <w:rsid w:val="00490610"/>
    <w:rsid w:val="004929A9"/>
    <w:rsid w:val="004A5989"/>
    <w:rsid w:val="004B3093"/>
    <w:rsid w:val="004B7337"/>
    <w:rsid w:val="004C5D68"/>
    <w:rsid w:val="004D2579"/>
    <w:rsid w:val="004D2BCF"/>
    <w:rsid w:val="004E644A"/>
    <w:rsid w:val="004E65E3"/>
    <w:rsid w:val="00501F5A"/>
    <w:rsid w:val="005057FA"/>
    <w:rsid w:val="005066AA"/>
    <w:rsid w:val="005078E3"/>
    <w:rsid w:val="0051332E"/>
    <w:rsid w:val="00517B28"/>
    <w:rsid w:val="00524DBB"/>
    <w:rsid w:val="00526B5D"/>
    <w:rsid w:val="00531C74"/>
    <w:rsid w:val="0054490E"/>
    <w:rsid w:val="00544F9D"/>
    <w:rsid w:val="005453B3"/>
    <w:rsid w:val="00550278"/>
    <w:rsid w:val="005507A4"/>
    <w:rsid w:val="00553FB3"/>
    <w:rsid w:val="0057425F"/>
    <w:rsid w:val="00574A1F"/>
    <w:rsid w:val="00574D96"/>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0D95"/>
    <w:rsid w:val="005F4C76"/>
    <w:rsid w:val="005F6166"/>
    <w:rsid w:val="00603485"/>
    <w:rsid w:val="0060470A"/>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0B5D"/>
    <w:rsid w:val="006955B9"/>
    <w:rsid w:val="00695FB6"/>
    <w:rsid w:val="00696075"/>
    <w:rsid w:val="006A3C62"/>
    <w:rsid w:val="006B0B09"/>
    <w:rsid w:val="006B27E1"/>
    <w:rsid w:val="006D0F20"/>
    <w:rsid w:val="006D2D86"/>
    <w:rsid w:val="006D3824"/>
    <w:rsid w:val="006E7A85"/>
    <w:rsid w:val="007045D7"/>
    <w:rsid w:val="0070500B"/>
    <w:rsid w:val="00710767"/>
    <w:rsid w:val="0071252B"/>
    <w:rsid w:val="00715AC7"/>
    <w:rsid w:val="00716707"/>
    <w:rsid w:val="00725E69"/>
    <w:rsid w:val="0073235F"/>
    <w:rsid w:val="00735B3A"/>
    <w:rsid w:val="00737BF1"/>
    <w:rsid w:val="00751D97"/>
    <w:rsid w:val="00761A46"/>
    <w:rsid w:val="007767C1"/>
    <w:rsid w:val="007834E2"/>
    <w:rsid w:val="007921B5"/>
    <w:rsid w:val="0079688D"/>
    <w:rsid w:val="007972E6"/>
    <w:rsid w:val="007A2C8A"/>
    <w:rsid w:val="007B475B"/>
    <w:rsid w:val="007C3323"/>
    <w:rsid w:val="007C3CE7"/>
    <w:rsid w:val="007D2397"/>
    <w:rsid w:val="007D27B4"/>
    <w:rsid w:val="007D31D1"/>
    <w:rsid w:val="007D53E6"/>
    <w:rsid w:val="007D5993"/>
    <w:rsid w:val="007D5BEF"/>
    <w:rsid w:val="007D7293"/>
    <w:rsid w:val="007E4FC3"/>
    <w:rsid w:val="007F72DE"/>
    <w:rsid w:val="00803C57"/>
    <w:rsid w:val="0080438F"/>
    <w:rsid w:val="00812FF9"/>
    <w:rsid w:val="00813413"/>
    <w:rsid w:val="00830DE5"/>
    <w:rsid w:val="008417F3"/>
    <w:rsid w:val="0084300C"/>
    <w:rsid w:val="00854980"/>
    <w:rsid w:val="00856C1A"/>
    <w:rsid w:val="00864FDE"/>
    <w:rsid w:val="008663A3"/>
    <w:rsid w:val="008746BD"/>
    <w:rsid w:val="0089659B"/>
    <w:rsid w:val="008B366C"/>
    <w:rsid w:val="008B5F61"/>
    <w:rsid w:val="008C4278"/>
    <w:rsid w:val="008C624F"/>
    <w:rsid w:val="008C6CAF"/>
    <w:rsid w:val="008C76F4"/>
    <w:rsid w:val="008D01E2"/>
    <w:rsid w:val="008D0C5A"/>
    <w:rsid w:val="008D1E40"/>
    <w:rsid w:val="008D3C18"/>
    <w:rsid w:val="008D65AD"/>
    <w:rsid w:val="008E43BE"/>
    <w:rsid w:val="008E454F"/>
    <w:rsid w:val="008E684F"/>
    <w:rsid w:val="008F0FAB"/>
    <w:rsid w:val="008F171E"/>
    <w:rsid w:val="008F7919"/>
    <w:rsid w:val="009006AF"/>
    <w:rsid w:val="00906D15"/>
    <w:rsid w:val="00917C66"/>
    <w:rsid w:val="00924B55"/>
    <w:rsid w:val="009279CA"/>
    <w:rsid w:val="0093242B"/>
    <w:rsid w:val="00933584"/>
    <w:rsid w:val="00953BBD"/>
    <w:rsid w:val="00965959"/>
    <w:rsid w:val="00966EF3"/>
    <w:rsid w:val="009704A4"/>
    <w:rsid w:val="009715B2"/>
    <w:rsid w:val="0098402E"/>
    <w:rsid w:val="00984D45"/>
    <w:rsid w:val="00991523"/>
    <w:rsid w:val="009A1D52"/>
    <w:rsid w:val="009B1397"/>
    <w:rsid w:val="009B3696"/>
    <w:rsid w:val="009C7F87"/>
    <w:rsid w:val="009D3939"/>
    <w:rsid w:val="009D5790"/>
    <w:rsid w:val="009F2CAE"/>
    <w:rsid w:val="009F5470"/>
    <w:rsid w:val="009F7403"/>
    <w:rsid w:val="00A03F58"/>
    <w:rsid w:val="00A10FCA"/>
    <w:rsid w:val="00A37ECE"/>
    <w:rsid w:val="00A4532E"/>
    <w:rsid w:val="00A51749"/>
    <w:rsid w:val="00A53198"/>
    <w:rsid w:val="00A54C25"/>
    <w:rsid w:val="00A56F70"/>
    <w:rsid w:val="00A6674A"/>
    <w:rsid w:val="00A753B2"/>
    <w:rsid w:val="00A80A44"/>
    <w:rsid w:val="00A813E9"/>
    <w:rsid w:val="00A836A9"/>
    <w:rsid w:val="00A95D06"/>
    <w:rsid w:val="00AA3FB5"/>
    <w:rsid w:val="00AA548B"/>
    <w:rsid w:val="00AB2346"/>
    <w:rsid w:val="00AB259B"/>
    <w:rsid w:val="00AC4428"/>
    <w:rsid w:val="00AD204B"/>
    <w:rsid w:val="00AD54A4"/>
    <w:rsid w:val="00AD5843"/>
    <w:rsid w:val="00AE69D4"/>
    <w:rsid w:val="00AE70D1"/>
    <w:rsid w:val="00AF0E2F"/>
    <w:rsid w:val="00AF6E4B"/>
    <w:rsid w:val="00B020C9"/>
    <w:rsid w:val="00B04FC5"/>
    <w:rsid w:val="00B12373"/>
    <w:rsid w:val="00B13C81"/>
    <w:rsid w:val="00B24299"/>
    <w:rsid w:val="00B309C1"/>
    <w:rsid w:val="00B37489"/>
    <w:rsid w:val="00B3794C"/>
    <w:rsid w:val="00B406FF"/>
    <w:rsid w:val="00B4721E"/>
    <w:rsid w:val="00B56E8C"/>
    <w:rsid w:val="00B62056"/>
    <w:rsid w:val="00B62A17"/>
    <w:rsid w:val="00B648B3"/>
    <w:rsid w:val="00B70053"/>
    <w:rsid w:val="00B82978"/>
    <w:rsid w:val="00B878EE"/>
    <w:rsid w:val="00B87D72"/>
    <w:rsid w:val="00B913AF"/>
    <w:rsid w:val="00B91E24"/>
    <w:rsid w:val="00B95D9C"/>
    <w:rsid w:val="00BB50A0"/>
    <w:rsid w:val="00BD3EBA"/>
    <w:rsid w:val="00BD6F3B"/>
    <w:rsid w:val="00BF0A45"/>
    <w:rsid w:val="00BF0EF3"/>
    <w:rsid w:val="00C102D0"/>
    <w:rsid w:val="00C2088F"/>
    <w:rsid w:val="00C332B0"/>
    <w:rsid w:val="00C354B0"/>
    <w:rsid w:val="00C42913"/>
    <w:rsid w:val="00C55E39"/>
    <w:rsid w:val="00C63C01"/>
    <w:rsid w:val="00C67CD7"/>
    <w:rsid w:val="00C84E58"/>
    <w:rsid w:val="00C87410"/>
    <w:rsid w:val="00C915D6"/>
    <w:rsid w:val="00C93632"/>
    <w:rsid w:val="00C97AC0"/>
    <w:rsid w:val="00CA2E45"/>
    <w:rsid w:val="00CB0526"/>
    <w:rsid w:val="00CB1817"/>
    <w:rsid w:val="00CB3F87"/>
    <w:rsid w:val="00CC4902"/>
    <w:rsid w:val="00CC5695"/>
    <w:rsid w:val="00CD6AD2"/>
    <w:rsid w:val="00CE1D84"/>
    <w:rsid w:val="00CE5110"/>
    <w:rsid w:val="00CE5337"/>
    <w:rsid w:val="00CF4881"/>
    <w:rsid w:val="00D03CB0"/>
    <w:rsid w:val="00D05309"/>
    <w:rsid w:val="00D10EA7"/>
    <w:rsid w:val="00D111B2"/>
    <w:rsid w:val="00D13802"/>
    <w:rsid w:val="00D244C4"/>
    <w:rsid w:val="00D25742"/>
    <w:rsid w:val="00D25888"/>
    <w:rsid w:val="00D26780"/>
    <w:rsid w:val="00D3342D"/>
    <w:rsid w:val="00D54B78"/>
    <w:rsid w:val="00D6266B"/>
    <w:rsid w:val="00D6300D"/>
    <w:rsid w:val="00D67D13"/>
    <w:rsid w:val="00D75F6D"/>
    <w:rsid w:val="00D8527F"/>
    <w:rsid w:val="00D87191"/>
    <w:rsid w:val="00D91FCC"/>
    <w:rsid w:val="00D9206E"/>
    <w:rsid w:val="00D943AC"/>
    <w:rsid w:val="00D95598"/>
    <w:rsid w:val="00D958F7"/>
    <w:rsid w:val="00D95991"/>
    <w:rsid w:val="00D96FF9"/>
    <w:rsid w:val="00D97B32"/>
    <w:rsid w:val="00DA4274"/>
    <w:rsid w:val="00DA7B35"/>
    <w:rsid w:val="00DB3123"/>
    <w:rsid w:val="00DC424D"/>
    <w:rsid w:val="00DC6C26"/>
    <w:rsid w:val="00DE075F"/>
    <w:rsid w:val="00DF52BB"/>
    <w:rsid w:val="00DF5E29"/>
    <w:rsid w:val="00DF70DA"/>
    <w:rsid w:val="00E001DF"/>
    <w:rsid w:val="00E13680"/>
    <w:rsid w:val="00E15A0B"/>
    <w:rsid w:val="00E25998"/>
    <w:rsid w:val="00E3219F"/>
    <w:rsid w:val="00E329D4"/>
    <w:rsid w:val="00E35512"/>
    <w:rsid w:val="00E35E60"/>
    <w:rsid w:val="00E4493E"/>
    <w:rsid w:val="00E46589"/>
    <w:rsid w:val="00E46E87"/>
    <w:rsid w:val="00E54C20"/>
    <w:rsid w:val="00E668BE"/>
    <w:rsid w:val="00E66D49"/>
    <w:rsid w:val="00E74D0F"/>
    <w:rsid w:val="00E763DD"/>
    <w:rsid w:val="00E80773"/>
    <w:rsid w:val="00E85DE6"/>
    <w:rsid w:val="00E91E5B"/>
    <w:rsid w:val="00E9522A"/>
    <w:rsid w:val="00E972A1"/>
    <w:rsid w:val="00EA0FB6"/>
    <w:rsid w:val="00EA2036"/>
    <w:rsid w:val="00EA4625"/>
    <w:rsid w:val="00EA7E47"/>
    <w:rsid w:val="00EB10A5"/>
    <w:rsid w:val="00EB66C8"/>
    <w:rsid w:val="00EC23BA"/>
    <w:rsid w:val="00EC6530"/>
    <w:rsid w:val="00ED191B"/>
    <w:rsid w:val="00ED3F6E"/>
    <w:rsid w:val="00EF14DC"/>
    <w:rsid w:val="00EF1518"/>
    <w:rsid w:val="00EF3AA9"/>
    <w:rsid w:val="00F039E5"/>
    <w:rsid w:val="00F07083"/>
    <w:rsid w:val="00F12975"/>
    <w:rsid w:val="00F1346C"/>
    <w:rsid w:val="00F1461E"/>
    <w:rsid w:val="00F14C49"/>
    <w:rsid w:val="00F33857"/>
    <w:rsid w:val="00F54572"/>
    <w:rsid w:val="00F970FE"/>
    <w:rsid w:val="00FA363C"/>
    <w:rsid w:val="00FA7DE4"/>
    <w:rsid w:val="00FC2DA2"/>
    <w:rsid w:val="00FC3CD8"/>
    <w:rsid w:val="00FD0739"/>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464"/>
  </w:style>
  <w:style w:type="paragraph" w:styleId="Nadpis1">
    <w:name w:val="heading 1"/>
    <w:basedOn w:val="Normln"/>
    <w:next w:val="Normln"/>
    <w:qFormat/>
    <w:rsid w:val="00341464"/>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rsid w:val="00341464"/>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rsid w:val="00341464"/>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rsid w:val="00341464"/>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rsid w:val="00341464"/>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rsid w:val="00341464"/>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rsid w:val="00341464"/>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rsid w:val="00341464"/>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rsid w:val="00341464"/>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rsid w:val="00341464"/>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rsid w:val="00341464"/>
    <w:pPr>
      <w:jc w:val="both"/>
    </w:pPr>
    <w:rPr>
      <w:rFonts w:ascii="Arial" w:hAnsi="Arial"/>
      <w:b/>
      <w:smallCaps/>
      <w:sz w:val="24"/>
    </w:rPr>
  </w:style>
  <w:style w:type="paragraph" w:customStyle="1" w:styleId="odstavec3">
    <w:name w:val="odstavec3"/>
    <w:basedOn w:val="Normln"/>
    <w:rsid w:val="00341464"/>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rsid w:val="00341464"/>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rsid w:val="00341464"/>
    <w:pPr>
      <w:ind w:left="709"/>
      <w:jc w:val="both"/>
    </w:pPr>
    <w:rPr>
      <w:rFonts w:ascii="Arial" w:hAnsi="Arial"/>
    </w:rPr>
  </w:style>
  <w:style w:type="paragraph" w:customStyle="1" w:styleId="Preformatted">
    <w:name w:val="Preformatted"/>
    <w:basedOn w:val="Normln"/>
    <w:rsid w:val="0034146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rsid w:val="00341464"/>
    <w:pPr>
      <w:tabs>
        <w:tab w:val="center" w:pos="4536"/>
        <w:tab w:val="right" w:pos="9072"/>
      </w:tabs>
    </w:pPr>
  </w:style>
  <w:style w:type="paragraph" w:styleId="Zkladntext">
    <w:name w:val="Body Text"/>
    <w:basedOn w:val="Normln"/>
    <w:link w:val="ZkladntextChar"/>
    <w:rsid w:val="00341464"/>
    <w:pPr>
      <w:jc w:val="both"/>
    </w:pPr>
    <w:rPr>
      <w:sz w:val="22"/>
    </w:rPr>
  </w:style>
  <w:style w:type="character" w:styleId="Odkaznakoment">
    <w:name w:val="annotation reference"/>
    <w:semiHidden/>
    <w:rsid w:val="00341464"/>
    <w:rPr>
      <w:sz w:val="16"/>
    </w:rPr>
  </w:style>
  <w:style w:type="paragraph" w:styleId="Textkomente">
    <w:name w:val="annotation text"/>
    <w:basedOn w:val="Normln"/>
    <w:semiHidden/>
    <w:rsid w:val="00341464"/>
  </w:style>
  <w:style w:type="paragraph" w:customStyle="1" w:styleId="Normal3">
    <w:name w:val="Normal3"/>
    <w:basedOn w:val="Normln"/>
    <w:rsid w:val="00341464"/>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rsid w:val="00341464"/>
    <w:pPr>
      <w:spacing w:before="360"/>
    </w:pPr>
    <w:rPr>
      <w:rFonts w:ascii="Arial" w:hAnsi="Arial"/>
      <w:b/>
      <w:caps/>
      <w:sz w:val="24"/>
      <w:lang w:val="en-US"/>
    </w:rPr>
  </w:style>
  <w:style w:type="paragraph" w:styleId="Zkladntextodsazen2">
    <w:name w:val="Body Text Indent 2"/>
    <w:basedOn w:val="Normln"/>
    <w:rsid w:val="00341464"/>
    <w:pPr>
      <w:ind w:left="567"/>
    </w:pPr>
    <w:rPr>
      <w:rFonts w:ascii="Arial" w:hAnsi="Arial"/>
      <w:sz w:val="22"/>
      <w:lang w:val="en-US"/>
    </w:rPr>
  </w:style>
  <w:style w:type="paragraph" w:customStyle="1" w:styleId="Odstavec0">
    <w:name w:val="Odstavec0"/>
    <w:basedOn w:val="Normln"/>
    <w:rsid w:val="00341464"/>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rsid w:val="00341464"/>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rsid w:val="00341464"/>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rsid w:val="00341464"/>
    <w:pPr>
      <w:ind w:left="720"/>
    </w:pPr>
    <w:rPr>
      <w:rFonts w:ascii="Arial" w:hAnsi="Arial"/>
      <w:sz w:val="22"/>
    </w:rPr>
  </w:style>
  <w:style w:type="character" w:styleId="Hypertextovodkaz">
    <w:name w:val="Hyperlink"/>
    <w:rsid w:val="00341464"/>
    <w:rPr>
      <w:color w:val="0000FF"/>
      <w:u w:val="single"/>
    </w:rPr>
  </w:style>
  <w:style w:type="paragraph" w:styleId="Zkladntext3">
    <w:name w:val="Body Text 3"/>
    <w:basedOn w:val="Normln"/>
    <w:rsid w:val="00341464"/>
    <w:pPr>
      <w:jc w:val="both"/>
    </w:pPr>
  </w:style>
  <w:style w:type="paragraph" w:styleId="Zkladntextodsazen3">
    <w:name w:val="Body Text Indent 3"/>
    <w:basedOn w:val="Normln"/>
    <w:link w:val="Zkladntextodsazen3Char"/>
    <w:rsid w:val="00341464"/>
    <w:pPr>
      <w:ind w:left="567"/>
      <w:jc w:val="both"/>
    </w:pPr>
  </w:style>
  <w:style w:type="character" w:styleId="Sledovanodkaz">
    <w:name w:val="FollowedHyperlink"/>
    <w:rsid w:val="00341464"/>
    <w:rPr>
      <w:color w:val="800080"/>
      <w:u w:val="single"/>
    </w:rPr>
  </w:style>
  <w:style w:type="character" w:styleId="slostrnky">
    <w:name w:val="page number"/>
    <w:basedOn w:val="Standardnpsmoodstavce"/>
    <w:rsid w:val="00341464"/>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zpracovaniosobnichudaju.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4F2B-4048-4C93-BEC8-3DC27B3D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3216</Words>
  <Characters>18978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9</cp:revision>
  <cp:lastPrinted>2018-11-29T13:32:00Z</cp:lastPrinted>
  <dcterms:created xsi:type="dcterms:W3CDTF">2018-11-20T08:35:00Z</dcterms:created>
  <dcterms:modified xsi:type="dcterms:W3CDTF">2018-12-14T09:18:00Z</dcterms:modified>
  <cp:category>Výběrové řízení</cp:category>
</cp:coreProperties>
</file>