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BD" w:rsidRDefault="00DF33FB" w:rsidP="00B94A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E37BBF">
        <w:rPr>
          <w:b/>
          <w:sz w:val="28"/>
          <w:szCs w:val="28"/>
        </w:rPr>
        <w:t xml:space="preserve">č. </w:t>
      </w:r>
      <w:r>
        <w:rPr>
          <w:b/>
          <w:sz w:val="28"/>
          <w:szCs w:val="28"/>
        </w:rPr>
        <w:t xml:space="preserve">1 ke smlouvě </w:t>
      </w:r>
      <w:r w:rsidR="00ED45BD">
        <w:rPr>
          <w:b/>
          <w:sz w:val="28"/>
          <w:szCs w:val="28"/>
        </w:rPr>
        <w:t xml:space="preserve">č. </w:t>
      </w:r>
      <w:r w:rsidR="00ED45BD" w:rsidRPr="00ED45BD">
        <w:rPr>
          <w:b/>
          <w:sz w:val="28"/>
          <w:szCs w:val="28"/>
        </w:rPr>
        <w:t>10</w:t>
      </w:r>
      <w:r w:rsidR="00392669">
        <w:rPr>
          <w:b/>
          <w:sz w:val="28"/>
          <w:szCs w:val="28"/>
        </w:rPr>
        <w:t>1</w:t>
      </w:r>
      <w:r w:rsidR="0082607E">
        <w:rPr>
          <w:b/>
          <w:sz w:val="28"/>
          <w:szCs w:val="28"/>
        </w:rPr>
        <w:t>8</w:t>
      </w:r>
      <w:r w:rsidR="002B3731">
        <w:rPr>
          <w:b/>
          <w:sz w:val="28"/>
          <w:szCs w:val="28"/>
        </w:rPr>
        <w:t>/201</w:t>
      </w:r>
      <w:r w:rsidR="00392669">
        <w:rPr>
          <w:b/>
          <w:sz w:val="28"/>
          <w:szCs w:val="28"/>
        </w:rPr>
        <w:t>7</w:t>
      </w:r>
    </w:p>
    <w:p w:rsidR="00392669" w:rsidRPr="00C71E3F" w:rsidRDefault="00392669" w:rsidP="00392669">
      <w:pPr>
        <w:rPr>
          <w:rFonts w:cs="Arial"/>
        </w:rPr>
      </w:pPr>
      <w:r w:rsidRPr="00C71E3F">
        <w:rPr>
          <w:rFonts w:cs="Arial"/>
        </w:rPr>
        <w:t>uzavře</w:t>
      </w:r>
      <w:r>
        <w:rPr>
          <w:rFonts w:cs="Arial"/>
        </w:rPr>
        <w:t>ný</w:t>
      </w:r>
      <w:r w:rsidRPr="00C71E3F">
        <w:rPr>
          <w:rFonts w:cs="Arial"/>
        </w:rPr>
        <w:t xml:space="preserve"> ve smyslu ustanovení </w:t>
      </w:r>
      <w:r w:rsidRPr="007E3241">
        <w:rPr>
          <w:rFonts w:cs="Arial"/>
        </w:rPr>
        <w:t>§ 1746 a násl. a § 2586 a násl. zákona č. 89/2012 Sb.  (Občanský zákoník)</w:t>
      </w:r>
      <w:r>
        <w:rPr>
          <w:rFonts w:cs="Arial"/>
        </w:rPr>
        <w:t xml:space="preserve"> </w:t>
      </w:r>
      <w:r w:rsidRPr="00C71E3F">
        <w:rPr>
          <w:rFonts w:cs="Arial"/>
        </w:rPr>
        <w:t>v platném znění</w:t>
      </w:r>
      <w:r>
        <w:rPr>
          <w:rFonts w:cs="Arial"/>
        </w:rPr>
        <w:t>,</w:t>
      </w:r>
      <w:r w:rsidRPr="00C71E3F">
        <w:rPr>
          <w:rFonts w:cs="Arial"/>
        </w:rPr>
        <w:t xml:space="preserve"> mezi</w:t>
      </w:r>
      <w:r>
        <w:rPr>
          <w:rFonts w:cs="Arial"/>
        </w:rPr>
        <w:t>:</w:t>
      </w:r>
      <w:r w:rsidRPr="00C71E3F">
        <w:rPr>
          <w:rFonts w:cs="Arial"/>
        </w:rPr>
        <w:t xml:space="preserve"> </w:t>
      </w:r>
    </w:p>
    <w:p w:rsidR="00392669" w:rsidRDefault="00392669" w:rsidP="00392669">
      <w:pPr>
        <w:spacing w:after="0"/>
        <w:rPr>
          <w:rFonts w:cs="Arial"/>
          <w:b/>
          <w:szCs w:val="20"/>
        </w:rPr>
      </w:pPr>
    </w:p>
    <w:p w:rsidR="00392669" w:rsidRPr="003B5489" w:rsidRDefault="00392669" w:rsidP="00392669">
      <w:pPr>
        <w:spacing w:after="0"/>
        <w:rPr>
          <w:b/>
        </w:rPr>
      </w:pPr>
      <w:r>
        <w:rPr>
          <w:rFonts w:cs="Arial"/>
          <w:b/>
          <w:szCs w:val="20"/>
        </w:rPr>
        <w:t>OBJEDNATEL:</w:t>
      </w:r>
      <w:r>
        <w:rPr>
          <w:rFonts w:cs="Arial"/>
          <w:b/>
          <w:szCs w:val="20"/>
        </w:rPr>
        <w:tab/>
      </w:r>
      <w:r w:rsidRPr="003B5489">
        <w:rPr>
          <w:b/>
        </w:rPr>
        <w:t>Střední</w:t>
      </w:r>
      <w:r w:rsidRPr="003B5489">
        <w:rPr>
          <w:b/>
        </w:rPr>
        <w:tab/>
        <w:t>škola</w:t>
      </w:r>
      <w:r w:rsidRPr="003B5489">
        <w:rPr>
          <w:b/>
        </w:rPr>
        <w:tab/>
        <w:t>pedagogická, hotelnictví a služeb, Litoměřice,</w:t>
      </w:r>
    </w:p>
    <w:p w:rsidR="00392669" w:rsidRPr="00451121" w:rsidRDefault="00392669" w:rsidP="00392669">
      <w:pPr>
        <w:spacing w:after="0"/>
        <w:ind w:left="1416" w:firstLine="708"/>
        <w:rPr>
          <w:rFonts w:cs="Arial"/>
          <w:b/>
          <w:szCs w:val="20"/>
        </w:rPr>
      </w:pPr>
      <w:r w:rsidRPr="003B5489">
        <w:rPr>
          <w:b/>
        </w:rPr>
        <w:t>příspěvková organizace</w:t>
      </w:r>
    </w:p>
    <w:p w:rsidR="00392669" w:rsidRPr="00C71E3F" w:rsidRDefault="00392669" w:rsidP="00392669">
      <w:pPr>
        <w:spacing w:after="0"/>
        <w:ind w:left="2160"/>
        <w:rPr>
          <w:rFonts w:cs="Arial"/>
        </w:rPr>
      </w:pPr>
      <w:r w:rsidRPr="00C71E3F">
        <w:rPr>
          <w:rFonts w:cs="Arial"/>
        </w:rPr>
        <w:t>se sídlem:</w:t>
      </w:r>
      <w:r>
        <w:rPr>
          <w:rFonts w:cs="Arial"/>
        </w:rPr>
        <w:t xml:space="preserve"> </w:t>
      </w:r>
      <w:r w:rsidRPr="003B5489">
        <w:t>Komenského 754/3 , 412 01 Litoměřice</w:t>
      </w:r>
    </w:p>
    <w:p w:rsidR="00392669" w:rsidRPr="00C71E3F" w:rsidRDefault="00392669" w:rsidP="00392669">
      <w:pPr>
        <w:spacing w:after="0"/>
        <w:ind w:left="2832" w:hanging="672"/>
        <w:rPr>
          <w:rFonts w:cs="Arial"/>
        </w:rPr>
      </w:pPr>
      <w:r w:rsidRPr="00093A42">
        <w:rPr>
          <w:rFonts w:cs="Arial"/>
        </w:rPr>
        <w:t>k uzavření této smlouvy oprávněný</w:t>
      </w:r>
      <w:r w:rsidRPr="00BC758E">
        <w:rPr>
          <w:rFonts w:cs="Arial"/>
        </w:rPr>
        <w:t xml:space="preserve">: </w:t>
      </w:r>
      <w:r w:rsidRPr="003B5489">
        <w:rPr>
          <w:rFonts w:cs="Arial"/>
        </w:rPr>
        <w:t>Bc.</w:t>
      </w:r>
      <w:r>
        <w:rPr>
          <w:rFonts w:cs="Arial"/>
        </w:rPr>
        <w:t xml:space="preserve"> </w:t>
      </w:r>
      <w:r w:rsidRPr="003B5489">
        <w:rPr>
          <w:rFonts w:cs="Arial"/>
        </w:rPr>
        <w:t>Pavla Matějková, ředitelka školy</w:t>
      </w:r>
    </w:p>
    <w:p w:rsidR="00392669" w:rsidRPr="009A3BC5" w:rsidRDefault="00392669" w:rsidP="00392669">
      <w:pPr>
        <w:spacing w:after="0"/>
        <w:ind w:left="2832" w:hanging="672"/>
        <w:rPr>
          <w:rFonts w:cs="Arial"/>
        </w:rPr>
      </w:pPr>
      <w:r w:rsidRPr="009A3BC5">
        <w:rPr>
          <w:rFonts w:cs="Arial"/>
        </w:rPr>
        <w:t xml:space="preserve">IČ: </w:t>
      </w:r>
      <w:r>
        <w:t>46773495</w:t>
      </w:r>
    </w:p>
    <w:p w:rsidR="00392669" w:rsidRPr="00C71E3F" w:rsidRDefault="00392669" w:rsidP="00392669">
      <w:pPr>
        <w:spacing w:after="0"/>
        <w:ind w:left="2160"/>
        <w:rPr>
          <w:rFonts w:cs="Arial"/>
        </w:rPr>
      </w:pPr>
      <w:r w:rsidRPr="00C71E3F">
        <w:rPr>
          <w:rFonts w:cs="Arial"/>
        </w:rPr>
        <w:t>DIČ: CZ</w:t>
      </w:r>
      <w:r>
        <w:t>46773495</w:t>
      </w:r>
    </w:p>
    <w:p w:rsidR="00392669" w:rsidRPr="00C71E3F" w:rsidRDefault="00392669" w:rsidP="00392669">
      <w:pPr>
        <w:spacing w:after="0"/>
        <w:ind w:left="2160"/>
        <w:rPr>
          <w:rFonts w:cs="Arial"/>
        </w:rPr>
      </w:pPr>
      <w:r w:rsidRPr="00C71E3F">
        <w:rPr>
          <w:rFonts w:cs="Arial"/>
        </w:rPr>
        <w:t>bank</w:t>
      </w:r>
      <w:r>
        <w:rPr>
          <w:rFonts w:cs="Arial"/>
        </w:rPr>
        <w:t>ovní</w:t>
      </w:r>
      <w:r w:rsidRPr="00C71E3F">
        <w:rPr>
          <w:rFonts w:cs="Arial"/>
        </w:rPr>
        <w:t xml:space="preserve"> spojení: </w:t>
      </w:r>
      <w:r>
        <w:rPr>
          <w:rFonts w:cs="Arial"/>
        </w:rPr>
        <w:t>19-5900000287/0100, KB Litoměřice</w:t>
      </w:r>
    </w:p>
    <w:p w:rsidR="00392669" w:rsidRPr="00C71E3F" w:rsidRDefault="00392669" w:rsidP="00392669">
      <w:pPr>
        <w:spacing w:after="0"/>
        <w:ind w:left="2160"/>
        <w:rPr>
          <w:rFonts w:cs="Arial"/>
        </w:rPr>
      </w:pPr>
    </w:p>
    <w:p w:rsidR="00392669" w:rsidRPr="00C71E3F" w:rsidRDefault="00392669" w:rsidP="00392669">
      <w:pPr>
        <w:spacing w:after="0"/>
        <w:ind w:left="2160"/>
        <w:rPr>
          <w:rFonts w:cs="Arial"/>
        </w:rPr>
      </w:pPr>
      <w:r w:rsidRPr="00C71E3F">
        <w:rPr>
          <w:rFonts w:cs="Arial"/>
        </w:rPr>
        <w:t>dále jen "Objednatel"</w:t>
      </w:r>
    </w:p>
    <w:p w:rsidR="00392669" w:rsidRPr="00C71E3F" w:rsidRDefault="00392669" w:rsidP="00392669">
      <w:pPr>
        <w:spacing w:after="0"/>
        <w:rPr>
          <w:rFonts w:cs="Arial"/>
        </w:rPr>
      </w:pPr>
    </w:p>
    <w:p w:rsidR="00392669" w:rsidRPr="00C71E3F" w:rsidRDefault="00392669" w:rsidP="00392669">
      <w:pPr>
        <w:spacing w:after="0"/>
        <w:rPr>
          <w:rFonts w:cs="Arial"/>
        </w:rPr>
      </w:pPr>
    </w:p>
    <w:p w:rsidR="00392669" w:rsidRPr="00C71E3F" w:rsidRDefault="00392669" w:rsidP="00392669">
      <w:pPr>
        <w:spacing w:after="0"/>
        <w:rPr>
          <w:rFonts w:cs="Arial"/>
        </w:rPr>
      </w:pPr>
    </w:p>
    <w:p w:rsidR="00392669" w:rsidRPr="00451121" w:rsidRDefault="00392669" w:rsidP="00392669">
      <w:pPr>
        <w:spacing w:after="0"/>
        <w:jc w:val="center"/>
        <w:rPr>
          <w:rFonts w:cs="Arial"/>
          <w:b/>
        </w:rPr>
      </w:pPr>
      <w:r w:rsidRPr="00451121">
        <w:rPr>
          <w:rFonts w:cs="Arial"/>
          <w:b/>
        </w:rPr>
        <w:t>a</w:t>
      </w:r>
    </w:p>
    <w:p w:rsidR="00392669" w:rsidRPr="00C71E3F" w:rsidRDefault="00392669" w:rsidP="00392669">
      <w:pPr>
        <w:spacing w:after="0"/>
        <w:rPr>
          <w:rFonts w:cs="Arial"/>
        </w:rPr>
      </w:pPr>
    </w:p>
    <w:p w:rsidR="00392669" w:rsidRPr="00C71E3F" w:rsidRDefault="00392669" w:rsidP="00392669">
      <w:pPr>
        <w:spacing w:after="0"/>
        <w:rPr>
          <w:rFonts w:cs="Arial"/>
        </w:rPr>
      </w:pPr>
    </w:p>
    <w:p w:rsidR="00392669" w:rsidRPr="00C71E3F" w:rsidRDefault="00392669" w:rsidP="00392669">
      <w:pPr>
        <w:spacing w:after="0"/>
        <w:rPr>
          <w:rFonts w:cs="Arial"/>
        </w:rPr>
      </w:pPr>
    </w:p>
    <w:p w:rsidR="00392669" w:rsidRPr="00C71E3F" w:rsidRDefault="00392669" w:rsidP="00392669">
      <w:pPr>
        <w:spacing w:after="0"/>
        <w:rPr>
          <w:rFonts w:cs="Arial"/>
          <w:b/>
        </w:rPr>
      </w:pPr>
      <w:r w:rsidRPr="00C71E3F">
        <w:rPr>
          <w:rFonts w:cs="Arial"/>
          <w:b/>
        </w:rPr>
        <w:t>POSKYTOVATEL:</w:t>
      </w:r>
      <w:r>
        <w:rPr>
          <w:rFonts w:cs="Arial"/>
          <w:b/>
        </w:rPr>
        <w:tab/>
        <w:t>Netlancers s.r.o.</w:t>
      </w:r>
    </w:p>
    <w:p w:rsidR="00392669" w:rsidRPr="00C71E3F" w:rsidRDefault="00392669" w:rsidP="00392669">
      <w:pPr>
        <w:spacing w:after="0"/>
        <w:ind w:left="2160"/>
        <w:rPr>
          <w:rFonts w:cs="Arial"/>
        </w:rPr>
      </w:pPr>
      <w:r w:rsidRPr="00C71E3F">
        <w:rPr>
          <w:rFonts w:cs="Arial"/>
        </w:rPr>
        <w:t>se sídlem</w:t>
      </w:r>
      <w:r>
        <w:rPr>
          <w:rFonts w:cs="Arial"/>
        </w:rPr>
        <w:t xml:space="preserve">: </w:t>
      </w:r>
      <w:r>
        <w:t>Revoluční 1836/18</w:t>
      </w:r>
    </w:p>
    <w:p w:rsidR="00392669" w:rsidRPr="00C71E3F" w:rsidRDefault="00392669" w:rsidP="00392669">
      <w:pPr>
        <w:spacing w:after="0"/>
        <w:ind w:left="2160"/>
        <w:rPr>
          <w:rFonts w:cs="Arial"/>
        </w:rPr>
      </w:pPr>
      <w:r w:rsidRPr="00093A42">
        <w:rPr>
          <w:rFonts w:cs="Arial"/>
        </w:rPr>
        <w:t>k uzavření této smlouvy oprávněný</w:t>
      </w:r>
      <w:r>
        <w:rPr>
          <w:rFonts w:cs="Arial"/>
        </w:rPr>
        <w:t>: Ing. Martin Macek, jednatel</w:t>
      </w:r>
    </w:p>
    <w:p w:rsidR="00392669" w:rsidRPr="00C71E3F" w:rsidRDefault="00392669" w:rsidP="00392669">
      <w:pPr>
        <w:spacing w:after="0"/>
        <w:ind w:left="2160"/>
        <w:rPr>
          <w:rFonts w:cs="Arial"/>
        </w:rPr>
      </w:pPr>
      <w:r w:rsidRPr="00093A42">
        <w:rPr>
          <w:rFonts w:cs="Arial"/>
        </w:rPr>
        <w:t>IČ:</w:t>
      </w:r>
      <w:r>
        <w:rPr>
          <w:rFonts w:cs="Arial"/>
        </w:rPr>
        <w:tab/>
      </w:r>
      <w:r>
        <w:t>28926269</w:t>
      </w:r>
    </w:p>
    <w:p w:rsidR="00392669" w:rsidRPr="004C0169" w:rsidRDefault="00392669" w:rsidP="00392669">
      <w:pPr>
        <w:spacing w:after="0"/>
        <w:ind w:left="2160"/>
        <w:rPr>
          <w:rFonts w:cs="Arial"/>
        </w:rPr>
      </w:pPr>
      <w:r w:rsidRPr="00C71E3F">
        <w:rPr>
          <w:rFonts w:cs="Arial"/>
        </w:rPr>
        <w:t>DIČ:</w:t>
      </w:r>
      <w:r>
        <w:rPr>
          <w:rFonts w:cs="Arial"/>
        </w:rPr>
        <w:tab/>
      </w:r>
      <w:r w:rsidRPr="004C0169">
        <w:rPr>
          <w:rFonts w:cs="Arial"/>
        </w:rPr>
        <w:t>CZ</w:t>
      </w:r>
      <w:r w:rsidRPr="004C0169">
        <w:t>28926269</w:t>
      </w:r>
    </w:p>
    <w:p w:rsidR="00392669" w:rsidRPr="00C71E3F" w:rsidRDefault="00392669" w:rsidP="00392669">
      <w:pPr>
        <w:spacing w:after="0"/>
        <w:ind w:left="2160"/>
        <w:rPr>
          <w:rFonts w:cs="Arial"/>
        </w:rPr>
      </w:pPr>
      <w:r w:rsidRPr="004C0169">
        <w:rPr>
          <w:rFonts w:cs="Arial"/>
        </w:rPr>
        <w:t xml:space="preserve">bankovní spojení: </w:t>
      </w:r>
      <w:r w:rsidRPr="004C0169">
        <w:t>2900922018/2010, FIO banka</w:t>
      </w:r>
    </w:p>
    <w:p w:rsidR="00392669" w:rsidRPr="00C71E3F" w:rsidRDefault="00392669" w:rsidP="00392669">
      <w:pPr>
        <w:spacing w:after="0"/>
        <w:ind w:left="2160"/>
        <w:rPr>
          <w:rFonts w:cs="Arial"/>
        </w:rPr>
      </w:pPr>
      <w:r w:rsidRPr="00C71E3F">
        <w:rPr>
          <w:rFonts w:cs="Arial"/>
        </w:rPr>
        <w:t xml:space="preserve">zapsán v obchodním rejstříku </w:t>
      </w:r>
      <w:r w:rsidRPr="00093A42">
        <w:rPr>
          <w:rFonts w:cs="Arial"/>
        </w:rPr>
        <w:t xml:space="preserve">vedeném </w:t>
      </w:r>
      <w:r>
        <w:rPr>
          <w:rFonts w:cs="Arial"/>
        </w:rPr>
        <w:t>Krajským soudem v Ústí nad Labem v oddíle C, vložce 27938</w:t>
      </w:r>
    </w:p>
    <w:p w:rsidR="00392669" w:rsidRPr="00C71E3F" w:rsidRDefault="00392669" w:rsidP="00392669">
      <w:pPr>
        <w:spacing w:after="0"/>
        <w:ind w:left="2160"/>
        <w:rPr>
          <w:rFonts w:cs="Arial"/>
        </w:rPr>
      </w:pPr>
    </w:p>
    <w:p w:rsidR="00392669" w:rsidRPr="00C71E3F" w:rsidRDefault="00392669" w:rsidP="00392669">
      <w:pPr>
        <w:spacing w:after="0"/>
        <w:ind w:left="2160"/>
        <w:rPr>
          <w:rFonts w:cs="Arial"/>
        </w:rPr>
      </w:pPr>
      <w:r w:rsidRPr="00C71E3F">
        <w:rPr>
          <w:rFonts w:cs="Arial"/>
        </w:rPr>
        <w:t>dále jen "Poskytovatel"</w:t>
      </w:r>
    </w:p>
    <w:p w:rsidR="00392669" w:rsidRDefault="00392669">
      <w:pPr>
        <w:rPr>
          <w:rFonts w:cs="Arial"/>
        </w:rPr>
      </w:pPr>
      <w:r>
        <w:rPr>
          <w:rFonts w:cs="Arial"/>
        </w:rPr>
        <w:br w:type="page"/>
      </w:r>
    </w:p>
    <w:p w:rsidR="008E3CB5" w:rsidRDefault="008E3CB5" w:rsidP="008E3CB5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lastRenderedPageBreak/>
        <w:t xml:space="preserve">Předmět </w:t>
      </w:r>
      <w:r w:rsidR="00DF33FB">
        <w:rPr>
          <w:b/>
        </w:rPr>
        <w:t>dodatku</w:t>
      </w:r>
    </w:p>
    <w:p w:rsidR="008E3CB5" w:rsidRPr="00E37BBF" w:rsidRDefault="00392669" w:rsidP="008E3CB5">
      <w:pPr>
        <w:pStyle w:val="Odstavecseseznamem"/>
        <w:numPr>
          <w:ilvl w:val="1"/>
          <w:numId w:val="5"/>
        </w:numPr>
        <w:rPr>
          <w:b/>
        </w:rPr>
      </w:pPr>
      <w:r>
        <w:t>Rozšíření rozsahu poskytovaných služeb o zabezpečení mailové komunikace pomocí služby Fortimail.</w:t>
      </w:r>
    </w:p>
    <w:p w:rsidR="00E37BBF" w:rsidRPr="00E37BBF" w:rsidRDefault="00E37BBF" w:rsidP="008E3CB5">
      <w:pPr>
        <w:pStyle w:val="Odstavecseseznamem"/>
        <w:numPr>
          <w:ilvl w:val="1"/>
          <w:numId w:val="5"/>
        </w:numPr>
      </w:pPr>
      <w:r>
        <w:t xml:space="preserve">Cena za antivir/antispam ochranu pro mailovou doménu </w:t>
      </w:r>
      <w:r w:rsidRPr="00E37BBF">
        <w:t xml:space="preserve">sslitomerice.cz bez je </w:t>
      </w:r>
      <w:r>
        <w:br/>
      </w:r>
      <w:r w:rsidRPr="00E37BBF">
        <w:rPr>
          <w:b/>
        </w:rPr>
        <w:t>1.000,- Kč bez DPH měsíčně</w:t>
      </w:r>
      <w:r w:rsidRPr="00E37BBF">
        <w:t>.</w:t>
      </w:r>
      <w:r>
        <w:t xml:space="preserve"> Částka bude fakturována spolu s fakturací za pravidelnou servisní podporu. </w:t>
      </w:r>
    </w:p>
    <w:p w:rsidR="00392669" w:rsidRPr="008E3CB5" w:rsidRDefault="00392669" w:rsidP="00392669">
      <w:pPr>
        <w:pStyle w:val="Odstavecseseznamem"/>
        <w:ind w:left="792"/>
        <w:rPr>
          <w:b/>
        </w:rPr>
      </w:pPr>
    </w:p>
    <w:p w:rsidR="008E3CB5" w:rsidRPr="008E3CB5" w:rsidRDefault="00392669" w:rsidP="008E3CB5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Rekapitulace</w:t>
      </w:r>
      <w:r w:rsidR="008E3CB5" w:rsidRPr="008E3CB5">
        <w:rPr>
          <w:b/>
        </w:rPr>
        <w:t xml:space="preserve"> poskytovaných služeb</w:t>
      </w:r>
    </w:p>
    <w:p w:rsidR="002C237A" w:rsidRDefault="008E3CB5" w:rsidP="008E3CB5">
      <w:pPr>
        <w:pStyle w:val="Odstavecseseznamem"/>
        <w:numPr>
          <w:ilvl w:val="1"/>
          <w:numId w:val="5"/>
        </w:numPr>
      </w:pPr>
      <w:r>
        <w:t>Poskytovatel zajišťuje dodávku služby dle následující specifikace:</w:t>
      </w:r>
    </w:p>
    <w:tbl>
      <w:tblPr>
        <w:tblpPr w:leftFromText="141" w:rightFromText="141" w:vertAnchor="text" w:horzAnchor="margin" w:tblpXSpec="center" w:tblpY="20"/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2344"/>
        <w:gridCol w:w="1421"/>
        <w:gridCol w:w="1974"/>
      </w:tblGrid>
      <w:tr w:rsidR="0077220C" w:rsidRPr="009503D9" w:rsidTr="00CE5D6C">
        <w:trPr>
          <w:trHeight w:val="255"/>
        </w:trPr>
        <w:tc>
          <w:tcPr>
            <w:tcW w:w="3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9646"/>
            <w:noWrap/>
            <w:vAlign w:val="center"/>
            <w:hideMark/>
          </w:tcPr>
          <w:p w:rsidR="0077220C" w:rsidRPr="009503D9" w:rsidRDefault="0077220C" w:rsidP="009678B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Nabízená služba</w:t>
            </w:r>
          </w:p>
        </w:tc>
        <w:tc>
          <w:tcPr>
            <w:tcW w:w="2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/>
          </w:tcPr>
          <w:p w:rsidR="0077220C" w:rsidRPr="009503D9" w:rsidRDefault="0077220C" w:rsidP="009678B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Součást paušálu</w:t>
            </w:r>
          </w:p>
        </w:tc>
        <w:tc>
          <w:tcPr>
            <w:tcW w:w="1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/>
          </w:tcPr>
          <w:p w:rsidR="0077220C" w:rsidRDefault="0077220C" w:rsidP="009678B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Počet stávající/nový</w:t>
            </w:r>
          </w:p>
        </w:tc>
        <w:tc>
          <w:tcPr>
            <w:tcW w:w="19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/>
          </w:tcPr>
          <w:p w:rsidR="0077220C" w:rsidRDefault="0077220C" w:rsidP="009678B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nad rámec paušálu</w:t>
            </w: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20C" w:rsidRPr="003A6C5B" w:rsidRDefault="0077220C" w:rsidP="009678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Správa a údržba PC, + max. 7% akt. stav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77220C" w:rsidRPr="003A6C5B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ANO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77220C" w:rsidRPr="004C0169" w:rsidRDefault="0077220C" w:rsidP="009678BF">
            <w:pPr>
              <w:rPr>
                <w:rFonts w:cs="Arial"/>
                <w:sz w:val="16"/>
                <w:szCs w:val="16"/>
              </w:rPr>
            </w:pPr>
            <w:r w:rsidRPr="004C0169">
              <w:rPr>
                <w:rFonts w:cs="Arial"/>
                <w:sz w:val="16"/>
                <w:szCs w:val="16"/>
              </w:rPr>
              <w:t>260 ks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77220C" w:rsidRDefault="0077220C" w:rsidP="009678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 Kč</w:t>
            </w: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20C" w:rsidRPr="003A6C5B" w:rsidRDefault="0077220C" w:rsidP="009678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Správa a údržba serverů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77220C" w:rsidRPr="003A6C5B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ANO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77220C" w:rsidRPr="004C0169" w:rsidRDefault="0077220C" w:rsidP="009678BF">
            <w:pPr>
              <w:rPr>
                <w:rFonts w:cs="Arial"/>
                <w:sz w:val="16"/>
                <w:szCs w:val="16"/>
              </w:rPr>
            </w:pPr>
            <w:r w:rsidRPr="004C0169">
              <w:rPr>
                <w:rFonts w:cs="Arial"/>
                <w:sz w:val="16"/>
                <w:szCs w:val="16"/>
              </w:rPr>
              <w:t>7ks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77220C" w:rsidRPr="003A6C5B" w:rsidRDefault="0077220C" w:rsidP="009678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1000 Kč</w:t>
            </w: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220C" w:rsidRPr="003A6C5B" w:rsidRDefault="0077220C" w:rsidP="009678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Správa a údržba periferií, + max. 7% akt. stav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77220C" w:rsidRPr="003A6C5B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ANO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7220C" w:rsidRPr="004C0169" w:rsidRDefault="0077220C" w:rsidP="009678BF">
            <w:pPr>
              <w:rPr>
                <w:rFonts w:cs="Arial"/>
                <w:sz w:val="16"/>
                <w:szCs w:val="16"/>
              </w:rPr>
            </w:pPr>
            <w:r w:rsidRPr="004C0169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77220C" w:rsidRPr="003A6C5B" w:rsidRDefault="0077220C" w:rsidP="009678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od 30 Kč</w:t>
            </w: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220C" w:rsidRPr="003A6C5B" w:rsidRDefault="0077220C" w:rsidP="009678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Správa bezpečnosti sítě (firewall, antivir…)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77220C" w:rsidRPr="003A6C5B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ANO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77220C" w:rsidRPr="004C0169" w:rsidRDefault="0077220C" w:rsidP="009678BF">
            <w:pPr>
              <w:rPr>
                <w:rFonts w:cs="Arial"/>
                <w:sz w:val="16"/>
                <w:szCs w:val="16"/>
              </w:rPr>
            </w:pPr>
            <w:r w:rsidRPr="004C0169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77220C" w:rsidRPr="003A6C5B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220C" w:rsidRPr="003A6C5B" w:rsidRDefault="0077220C" w:rsidP="009678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Zálohování dat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77220C" w:rsidRPr="003A6C5B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ANO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7220C" w:rsidRPr="003A6C5B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77220C" w:rsidRPr="003A6C5B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220C" w:rsidRPr="003A6C5B" w:rsidRDefault="0077220C" w:rsidP="009678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Dokumentace HW/SW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77220C" w:rsidRPr="003A6C5B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ANO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7220C" w:rsidRPr="003A6C5B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77220C" w:rsidRPr="003A6C5B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220C" w:rsidRPr="003A6C5B" w:rsidRDefault="0077220C" w:rsidP="009678BF">
            <w:pPr>
              <w:rPr>
                <w:rFonts w:cs="Arial"/>
                <w:sz w:val="16"/>
                <w:szCs w:val="16"/>
              </w:rPr>
            </w:pPr>
            <w:r w:rsidRPr="008567D2">
              <w:rPr>
                <w:rFonts w:cs="Arial"/>
                <w:sz w:val="16"/>
                <w:szCs w:val="16"/>
              </w:rPr>
              <w:t>Monitoring a dohled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77220C" w:rsidRPr="003A6C5B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  <w:r w:rsidRPr="008567D2">
              <w:rPr>
                <w:rFonts w:cs="Arial"/>
                <w:sz w:val="16"/>
                <w:szCs w:val="16"/>
              </w:rPr>
              <w:t>ANO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7220C" w:rsidRPr="003A6C5B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77220C" w:rsidRPr="003A6C5B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220C" w:rsidRPr="003A6C5B" w:rsidRDefault="0077220C" w:rsidP="009678BF">
            <w:pPr>
              <w:rPr>
                <w:rFonts w:cs="Arial"/>
                <w:sz w:val="16"/>
                <w:szCs w:val="16"/>
              </w:rPr>
            </w:pPr>
            <w:r w:rsidRPr="008567D2">
              <w:rPr>
                <w:rFonts w:cs="Arial"/>
                <w:sz w:val="16"/>
                <w:szCs w:val="16"/>
              </w:rPr>
              <w:t>HELPDESK 24x7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77220C" w:rsidRPr="003A6C5B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  <w:r w:rsidRPr="008567D2">
              <w:rPr>
                <w:rFonts w:cs="Arial"/>
                <w:sz w:val="16"/>
                <w:szCs w:val="16"/>
              </w:rPr>
              <w:t>ANO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  <w:r w:rsidRPr="008567D2">
              <w:rPr>
                <w:rFonts w:cs="Arial"/>
                <w:sz w:val="16"/>
                <w:szCs w:val="16"/>
              </w:rPr>
              <w:t>Hotline dle nastaveného SLA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  <w:r w:rsidRPr="008567D2">
              <w:rPr>
                <w:rFonts w:cs="Arial"/>
                <w:sz w:val="16"/>
                <w:szCs w:val="16"/>
              </w:rPr>
              <w:t>ANO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  <w:r w:rsidRPr="008567D2">
              <w:rPr>
                <w:rFonts w:cs="Arial"/>
                <w:sz w:val="16"/>
                <w:szCs w:val="16"/>
              </w:rPr>
              <w:t>Instalace HW/SW mimo projekty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  <w:r w:rsidRPr="008567D2">
              <w:rPr>
                <w:rFonts w:cs="Arial"/>
                <w:sz w:val="16"/>
                <w:szCs w:val="16"/>
              </w:rPr>
              <w:t>ANO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Konzultace, poradenství v oblasti HW/SW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ANO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Hodinová sazba v Pracovní dny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500 Kč</w:t>
            </w: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Hodinová sazba Mimo pracovní dny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+ 50% hod. sazby</w:t>
            </w: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Zaškolení obsluhy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ANO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Správa připojení k internetu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ANO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left w:val="single" w:sz="12" w:space="0" w:color="auto"/>
            </w:tcBorders>
            <w:shd w:val="clear" w:color="auto" w:fill="auto"/>
            <w:noWrap/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Podpora jednání s třetími stranami v oblasti IT</w:t>
            </w:r>
          </w:p>
        </w:tc>
        <w:tc>
          <w:tcPr>
            <w:tcW w:w="2344" w:type="dxa"/>
          </w:tcPr>
          <w:p w:rsidR="0077220C" w:rsidRPr="008567D2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ANO</w:t>
            </w:r>
          </w:p>
        </w:tc>
        <w:tc>
          <w:tcPr>
            <w:tcW w:w="1421" w:type="dxa"/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74" w:type="dxa"/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left w:val="single" w:sz="12" w:space="0" w:color="auto"/>
            </w:tcBorders>
            <w:shd w:val="clear" w:color="auto" w:fill="auto"/>
            <w:noWrap/>
          </w:tcPr>
          <w:p w:rsidR="0077220C" w:rsidRPr="004C0169" w:rsidRDefault="0077220C" w:rsidP="009678BF">
            <w:pPr>
              <w:rPr>
                <w:rFonts w:cs="Arial"/>
                <w:sz w:val="16"/>
                <w:szCs w:val="16"/>
              </w:rPr>
            </w:pPr>
            <w:r w:rsidRPr="004C0169">
              <w:rPr>
                <w:rFonts w:cs="Arial"/>
                <w:sz w:val="16"/>
                <w:szCs w:val="16"/>
              </w:rPr>
              <w:t>Kamerová síť + DVR rekordér</w:t>
            </w:r>
          </w:p>
        </w:tc>
        <w:tc>
          <w:tcPr>
            <w:tcW w:w="2344" w:type="dxa"/>
          </w:tcPr>
          <w:p w:rsidR="0077220C" w:rsidRPr="004C0169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  <w:r w:rsidRPr="004C0169">
              <w:rPr>
                <w:rFonts w:cs="Arial"/>
                <w:sz w:val="16"/>
                <w:szCs w:val="16"/>
              </w:rPr>
              <w:t>ANO</w:t>
            </w:r>
          </w:p>
        </w:tc>
        <w:tc>
          <w:tcPr>
            <w:tcW w:w="1421" w:type="dxa"/>
          </w:tcPr>
          <w:p w:rsidR="0077220C" w:rsidRPr="004C0169" w:rsidRDefault="0077220C" w:rsidP="009678BF">
            <w:pPr>
              <w:rPr>
                <w:rFonts w:cs="Arial"/>
                <w:sz w:val="16"/>
                <w:szCs w:val="16"/>
              </w:rPr>
            </w:pPr>
            <w:r w:rsidRPr="004C0169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1974" w:type="dxa"/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left w:val="single" w:sz="12" w:space="0" w:color="auto"/>
            </w:tcBorders>
            <w:shd w:val="clear" w:color="auto" w:fill="auto"/>
            <w:noWrap/>
          </w:tcPr>
          <w:p w:rsidR="0077220C" w:rsidRPr="004C0169" w:rsidRDefault="0077220C" w:rsidP="009678BF">
            <w:pPr>
              <w:rPr>
                <w:rFonts w:cs="Arial"/>
                <w:sz w:val="16"/>
                <w:szCs w:val="16"/>
              </w:rPr>
            </w:pPr>
            <w:r w:rsidRPr="004C0169">
              <w:rPr>
                <w:rFonts w:cs="Arial"/>
                <w:sz w:val="16"/>
                <w:szCs w:val="16"/>
              </w:rPr>
              <w:t>IP Telefony + ústředna</w:t>
            </w:r>
          </w:p>
        </w:tc>
        <w:tc>
          <w:tcPr>
            <w:tcW w:w="2344" w:type="dxa"/>
          </w:tcPr>
          <w:p w:rsidR="0077220C" w:rsidRPr="004C0169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  <w:r w:rsidRPr="004C0169">
              <w:rPr>
                <w:rFonts w:cs="Arial"/>
                <w:sz w:val="16"/>
                <w:szCs w:val="16"/>
              </w:rPr>
              <w:t>ANO</w:t>
            </w:r>
          </w:p>
        </w:tc>
        <w:tc>
          <w:tcPr>
            <w:tcW w:w="1421" w:type="dxa"/>
          </w:tcPr>
          <w:p w:rsidR="0077220C" w:rsidRPr="004C0169" w:rsidRDefault="0077220C" w:rsidP="009678BF">
            <w:pPr>
              <w:rPr>
                <w:rFonts w:cs="Arial"/>
                <w:sz w:val="16"/>
                <w:szCs w:val="16"/>
              </w:rPr>
            </w:pPr>
            <w:r w:rsidRPr="004C0169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1974" w:type="dxa"/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left w:val="single" w:sz="12" w:space="0" w:color="auto"/>
            </w:tcBorders>
            <w:shd w:val="clear" w:color="auto" w:fill="auto"/>
            <w:noWrap/>
          </w:tcPr>
          <w:p w:rsidR="0077220C" w:rsidRPr="004C0169" w:rsidRDefault="0077220C" w:rsidP="009678BF">
            <w:pPr>
              <w:rPr>
                <w:rFonts w:cs="Arial"/>
                <w:sz w:val="16"/>
                <w:szCs w:val="16"/>
              </w:rPr>
            </w:pPr>
            <w:r w:rsidRPr="004C0169">
              <w:rPr>
                <w:rFonts w:cs="Arial"/>
                <w:sz w:val="16"/>
                <w:szCs w:val="16"/>
              </w:rPr>
              <w:t>Wifi síť</w:t>
            </w:r>
          </w:p>
        </w:tc>
        <w:tc>
          <w:tcPr>
            <w:tcW w:w="2344" w:type="dxa"/>
          </w:tcPr>
          <w:p w:rsidR="0077220C" w:rsidRPr="004C0169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  <w:r w:rsidRPr="004C0169">
              <w:rPr>
                <w:rFonts w:cs="Arial"/>
                <w:sz w:val="16"/>
                <w:szCs w:val="16"/>
              </w:rPr>
              <w:t>ANO</w:t>
            </w:r>
          </w:p>
        </w:tc>
        <w:tc>
          <w:tcPr>
            <w:tcW w:w="1421" w:type="dxa"/>
          </w:tcPr>
          <w:p w:rsidR="0077220C" w:rsidRPr="004C0169" w:rsidRDefault="0077220C" w:rsidP="009678BF">
            <w:pPr>
              <w:rPr>
                <w:rFonts w:cs="Arial"/>
                <w:sz w:val="16"/>
                <w:szCs w:val="16"/>
              </w:rPr>
            </w:pPr>
            <w:r w:rsidRPr="004C0169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1974" w:type="dxa"/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:rsidR="0077220C" w:rsidRPr="004C0169" w:rsidRDefault="0077220C" w:rsidP="009678BF">
            <w:pPr>
              <w:rPr>
                <w:rFonts w:cs="Arial"/>
                <w:sz w:val="16"/>
                <w:szCs w:val="16"/>
              </w:rPr>
            </w:pPr>
            <w:r w:rsidRPr="004C0169">
              <w:rPr>
                <w:rFonts w:cs="Arial"/>
                <w:sz w:val="16"/>
                <w:szCs w:val="16"/>
              </w:rPr>
              <w:t>Docházkový systém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77220C" w:rsidRPr="004C0169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  <w:r w:rsidRPr="004C0169">
              <w:rPr>
                <w:rFonts w:cs="Arial"/>
                <w:sz w:val="16"/>
                <w:szCs w:val="16"/>
              </w:rPr>
              <w:t>ANO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7220C" w:rsidRPr="004C0169" w:rsidRDefault="0077220C" w:rsidP="009678BF">
            <w:pPr>
              <w:rPr>
                <w:rFonts w:cs="Arial"/>
                <w:sz w:val="16"/>
                <w:szCs w:val="16"/>
              </w:rPr>
            </w:pPr>
            <w:r w:rsidRPr="004C016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</w:tr>
      <w:tr w:rsidR="0077220C" w:rsidRPr="009503D9" w:rsidTr="00CE5D6C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:rsidR="0077220C" w:rsidRPr="004C0169" w:rsidRDefault="0077220C" w:rsidP="009678BF">
            <w:pPr>
              <w:rPr>
                <w:rFonts w:cs="Arial"/>
                <w:sz w:val="18"/>
                <w:szCs w:val="18"/>
              </w:rPr>
            </w:pPr>
            <w:r w:rsidRPr="004C0169">
              <w:rPr>
                <w:rFonts w:cs="Arial"/>
                <w:sz w:val="18"/>
                <w:szCs w:val="18"/>
              </w:rPr>
              <w:t>Jednotný čas a zvonění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77220C" w:rsidRPr="004C0169" w:rsidRDefault="0077220C" w:rsidP="009678BF">
            <w:pPr>
              <w:jc w:val="center"/>
              <w:rPr>
                <w:rFonts w:cs="Arial"/>
                <w:sz w:val="16"/>
                <w:szCs w:val="16"/>
              </w:rPr>
            </w:pPr>
            <w:r w:rsidRPr="004C0169">
              <w:rPr>
                <w:rFonts w:cs="Arial"/>
                <w:sz w:val="16"/>
                <w:szCs w:val="16"/>
              </w:rPr>
              <w:t>ANO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77220C" w:rsidRPr="004C0169" w:rsidRDefault="0077220C" w:rsidP="009678BF">
            <w:pPr>
              <w:rPr>
                <w:rFonts w:cs="Arial"/>
                <w:sz w:val="16"/>
                <w:szCs w:val="16"/>
              </w:rPr>
            </w:pPr>
            <w:r w:rsidRPr="004C016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77220C" w:rsidRPr="008567D2" w:rsidRDefault="0077220C" w:rsidP="009678BF">
            <w:pPr>
              <w:rPr>
                <w:rFonts w:cs="Arial"/>
                <w:sz w:val="16"/>
                <w:szCs w:val="16"/>
              </w:rPr>
            </w:pPr>
          </w:p>
        </w:tc>
      </w:tr>
      <w:tr w:rsidR="00CE5D6C" w:rsidRPr="009503D9" w:rsidTr="00CE5D6C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:rsidR="00CE5D6C" w:rsidRPr="00E37BBF" w:rsidRDefault="00CE5D6C" w:rsidP="009678BF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</w:rPr>
              <w:t xml:space="preserve">Služba Netlancers, FortiMail, antispam/antivirus ochrana mailové domény </w:t>
            </w:r>
            <w:r w:rsidR="00E37BBF" w:rsidRPr="00E37BBF">
              <w:rPr>
                <w:rFonts w:cs="Arial"/>
                <w:b/>
                <w:sz w:val="18"/>
                <w:szCs w:val="18"/>
              </w:rPr>
              <w:t>sslitomerice.cz</w:t>
            </w:r>
            <w:r w:rsidR="00E37BBF">
              <w:rPr>
                <w:rFonts w:cs="Arial"/>
                <w:b/>
                <w:sz w:val="18"/>
                <w:szCs w:val="18"/>
              </w:rPr>
              <w:t xml:space="preserve">, </w:t>
            </w:r>
            <w:r w:rsidR="00E37BBF" w:rsidRPr="00E37BBF">
              <w:rPr>
                <w:rFonts w:cs="Arial"/>
                <w:sz w:val="18"/>
                <w:szCs w:val="18"/>
              </w:rPr>
              <w:t>měsíční platba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CE5D6C" w:rsidRPr="004C0169" w:rsidRDefault="00CE5D6C" w:rsidP="009678B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NE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E5D6C" w:rsidRPr="004C0169" w:rsidRDefault="00E37BBF" w:rsidP="009678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CE5D6C" w:rsidRPr="008567D2" w:rsidRDefault="00E37BBF" w:rsidP="009678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1.000,- Kč bez DPH</w:t>
            </w:r>
          </w:p>
        </w:tc>
      </w:tr>
    </w:tbl>
    <w:p w:rsidR="005F63A9" w:rsidRDefault="005F63A9" w:rsidP="005F63A9">
      <w:pPr>
        <w:pStyle w:val="Odstavecseseznamem"/>
        <w:ind w:left="792"/>
      </w:pPr>
    </w:p>
    <w:p w:rsidR="00CE5D6C" w:rsidRDefault="00CE5D6C" w:rsidP="005F63A9">
      <w:pPr>
        <w:pStyle w:val="Odstavecseseznamem"/>
        <w:ind w:left="792"/>
      </w:pPr>
    </w:p>
    <w:p w:rsidR="008A37AA" w:rsidRPr="008A37AA" w:rsidRDefault="008A37AA" w:rsidP="008A37AA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>Ostatní ujednání</w:t>
      </w:r>
    </w:p>
    <w:p w:rsidR="00152CFA" w:rsidRPr="00AA16BF" w:rsidRDefault="00391E44" w:rsidP="00391E44">
      <w:pPr>
        <w:pStyle w:val="Odstavecseseznamem"/>
        <w:ind w:left="0"/>
      </w:pPr>
      <w:r>
        <w:t>Části smlouvy, které tento dodatek výslovně neupravuje</w:t>
      </w:r>
      <w:r w:rsidR="00674526">
        <w:t>,</w:t>
      </w:r>
      <w:r>
        <w:t xml:space="preserve"> zůstávají i nadále beze změny.</w:t>
      </w:r>
    </w:p>
    <w:p w:rsidR="00152CFA" w:rsidRDefault="00152CFA" w:rsidP="00152CFA">
      <w:pPr>
        <w:pStyle w:val="Odstavecseseznamem"/>
        <w:ind w:left="360"/>
        <w:rPr>
          <w:b/>
        </w:rPr>
      </w:pPr>
    </w:p>
    <w:p w:rsidR="008E3CB5" w:rsidRPr="005F63A9" w:rsidRDefault="005F63A9" w:rsidP="005F63A9">
      <w:pPr>
        <w:pStyle w:val="Odstavecseseznamem"/>
        <w:numPr>
          <w:ilvl w:val="0"/>
          <w:numId w:val="5"/>
        </w:numPr>
        <w:rPr>
          <w:b/>
        </w:rPr>
      </w:pPr>
      <w:r w:rsidRPr="005F63A9">
        <w:rPr>
          <w:b/>
        </w:rPr>
        <w:t>Společná a závěrečná ustanovení</w:t>
      </w:r>
    </w:p>
    <w:p w:rsidR="005F63A9" w:rsidRDefault="00391E44" w:rsidP="005F63A9">
      <w:pPr>
        <w:pStyle w:val="Odstavecseseznamem"/>
        <w:numPr>
          <w:ilvl w:val="1"/>
          <w:numId w:val="5"/>
        </w:numPr>
      </w:pPr>
      <w:r>
        <w:t xml:space="preserve">Dodatek nabývá platnosti s účinností od 1. </w:t>
      </w:r>
      <w:r w:rsidR="00932731">
        <w:t>prosince</w:t>
      </w:r>
      <w:r>
        <w:t xml:space="preserve"> 2018</w:t>
      </w:r>
    </w:p>
    <w:p w:rsidR="00E04784" w:rsidRDefault="00391E44" w:rsidP="005F63A9">
      <w:pPr>
        <w:pStyle w:val="Odstavecseseznamem"/>
        <w:numPr>
          <w:ilvl w:val="1"/>
          <w:numId w:val="5"/>
        </w:numPr>
      </w:pPr>
      <w:r>
        <w:t>Tento dodatek</w:t>
      </w:r>
      <w:r w:rsidR="005F63A9">
        <w:t xml:space="preserve"> je vyhotoven ve dvou stejnopisech, z nichž každá ze stran obdrží jeden.</w:t>
      </w:r>
    </w:p>
    <w:p w:rsidR="005F63A9" w:rsidRDefault="005F63A9" w:rsidP="005F63A9">
      <w:pPr>
        <w:pStyle w:val="Odstavecseseznamem"/>
        <w:ind w:left="792"/>
      </w:pPr>
    </w:p>
    <w:p w:rsidR="0048436C" w:rsidRDefault="0048436C" w:rsidP="005F63A9">
      <w:pPr>
        <w:pStyle w:val="Odstavecseseznamem"/>
        <w:ind w:left="792"/>
      </w:pPr>
    </w:p>
    <w:p w:rsidR="00CE5D6C" w:rsidRPr="00CE5D6C" w:rsidRDefault="00932731" w:rsidP="00CE5D6C">
      <w:pPr>
        <w:widowControl w:val="0"/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V Litoměřicích dne </w:t>
      </w:r>
      <w:r w:rsidR="000B3BD1">
        <w:rPr>
          <w:rFonts w:eastAsia="Times New Roman" w:cstheme="minorHAnsi"/>
          <w:lang w:eastAsia="cs-CZ"/>
        </w:rPr>
        <w:t>30.11.2018</w:t>
      </w:r>
      <w:r w:rsidR="00CE5D6C" w:rsidRPr="00CE5D6C">
        <w:rPr>
          <w:rFonts w:eastAsia="Times New Roman" w:cstheme="minorHAnsi"/>
          <w:lang w:eastAsia="cs-CZ"/>
        </w:rPr>
        <w:tab/>
        <w:t xml:space="preserve">        </w:t>
      </w:r>
      <w:r>
        <w:rPr>
          <w:rFonts w:eastAsia="Times New Roman" w:cstheme="minorHAnsi"/>
          <w:lang w:eastAsia="cs-CZ"/>
        </w:rPr>
        <w:t xml:space="preserve">                  </w:t>
      </w:r>
      <w:r w:rsidR="00CE5D6C" w:rsidRPr="00CE5D6C">
        <w:rPr>
          <w:rFonts w:eastAsia="Times New Roman" w:cstheme="minorHAnsi"/>
          <w:lang w:eastAsia="cs-CZ"/>
        </w:rPr>
        <w:t xml:space="preserve">  V Li</w:t>
      </w:r>
      <w:r>
        <w:rPr>
          <w:rFonts w:eastAsia="Times New Roman" w:cstheme="minorHAnsi"/>
          <w:lang w:eastAsia="cs-CZ"/>
        </w:rPr>
        <w:t>toměřicích dne</w:t>
      </w:r>
      <w:r w:rsidR="000B3BD1">
        <w:rPr>
          <w:rFonts w:eastAsia="Times New Roman" w:cstheme="minorHAnsi"/>
          <w:lang w:eastAsia="cs-CZ"/>
        </w:rPr>
        <w:t xml:space="preserve"> </w:t>
      </w:r>
      <w:bookmarkStart w:id="0" w:name="_GoBack"/>
      <w:bookmarkEnd w:id="0"/>
      <w:r w:rsidR="000B3BD1">
        <w:rPr>
          <w:rFonts w:eastAsia="Times New Roman" w:cstheme="minorHAnsi"/>
          <w:lang w:eastAsia="cs-CZ"/>
        </w:rPr>
        <w:t>30.11.2018</w:t>
      </w:r>
    </w:p>
    <w:p w:rsidR="00CE5D6C" w:rsidRPr="00CE5D6C" w:rsidRDefault="00CE5D6C" w:rsidP="00CE5D6C">
      <w:pPr>
        <w:spacing w:after="60" w:line="240" w:lineRule="auto"/>
        <w:jc w:val="both"/>
        <w:rPr>
          <w:rFonts w:eastAsia="Times New Roman" w:cstheme="minorHAnsi"/>
          <w:lang w:eastAsia="cs-CZ"/>
        </w:rPr>
      </w:pPr>
    </w:p>
    <w:p w:rsidR="00CE5D6C" w:rsidRPr="00CE5D6C" w:rsidRDefault="00CE5D6C" w:rsidP="00CE5D6C">
      <w:pPr>
        <w:spacing w:after="60" w:line="240" w:lineRule="auto"/>
        <w:jc w:val="both"/>
        <w:rPr>
          <w:rFonts w:eastAsia="Times New Roman" w:cstheme="minorHAnsi"/>
          <w:lang w:eastAsia="cs-CZ"/>
        </w:rPr>
      </w:pPr>
    </w:p>
    <w:p w:rsidR="00CE5D6C" w:rsidRDefault="00CE5D6C" w:rsidP="00CE5D6C">
      <w:pPr>
        <w:spacing w:after="60" w:line="240" w:lineRule="auto"/>
        <w:jc w:val="both"/>
        <w:rPr>
          <w:rFonts w:eastAsia="Times New Roman" w:cstheme="minorHAnsi"/>
          <w:lang w:eastAsia="cs-CZ"/>
        </w:rPr>
      </w:pPr>
    </w:p>
    <w:p w:rsidR="00CE5D6C" w:rsidRPr="00CE5D6C" w:rsidRDefault="00CE5D6C" w:rsidP="00CE5D6C">
      <w:pPr>
        <w:spacing w:after="60" w:line="240" w:lineRule="auto"/>
        <w:jc w:val="both"/>
        <w:rPr>
          <w:rFonts w:eastAsia="Times New Roman" w:cstheme="minorHAnsi"/>
          <w:lang w:eastAsia="cs-CZ"/>
        </w:rPr>
      </w:pPr>
    </w:p>
    <w:p w:rsidR="00CE5D6C" w:rsidRPr="00CE5D6C" w:rsidRDefault="00CE5D6C" w:rsidP="00CE5D6C">
      <w:pPr>
        <w:spacing w:after="60" w:line="240" w:lineRule="auto"/>
        <w:jc w:val="both"/>
        <w:rPr>
          <w:rFonts w:eastAsia="Times New Roman" w:cstheme="minorHAnsi"/>
          <w:lang w:eastAsia="cs-CZ"/>
        </w:rPr>
      </w:pPr>
    </w:p>
    <w:p w:rsidR="00CE5D6C" w:rsidRPr="00CE5D6C" w:rsidRDefault="00CE5D6C" w:rsidP="00CE5D6C">
      <w:pPr>
        <w:widowControl w:val="0"/>
        <w:tabs>
          <w:tab w:val="center" w:pos="2410"/>
          <w:tab w:val="center" w:pos="6663"/>
        </w:tabs>
        <w:spacing w:after="0" w:line="240" w:lineRule="auto"/>
        <w:rPr>
          <w:rFonts w:eastAsia="Times New Roman" w:cstheme="minorHAnsi"/>
          <w:lang w:eastAsia="cs-CZ"/>
        </w:rPr>
      </w:pPr>
      <w:r w:rsidRPr="00CE5D6C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>…………………………….……………………………</w:t>
      </w:r>
      <w:r w:rsidRPr="00CE5D6C">
        <w:rPr>
          <w:rFonts w:eastAsia="Times New Roman" w:cstheme="minorHAnsi"/>
          <w:lang w:eastAsia="cs-CZ"/>
        </w:rPr>
        <w:t>.</w:t>
      </w:r>
      <w:r w:rsidRPr="00CE5D6C">
        <w:rPr>
          <w:rFonts w:eastAsia="Times New Roman" w:cstheme="minorHAnsi"/>
          <w:lang w:eastAsia="cs-CZ"/>
        </w:rPr>
        <w:tab/>
        <w:t xml:space="preserve">  </w:t>
      </w:r>
      <w:r>
        <w:rPr>
          <w:rFonts w:eastAsia="Times New Roman" w:cstheme="minorHAnsi"/>
          <w:lang w:eastAsia="cs-CZ"/>
        </w:rPr>
        <w:t xml:space="preserve">        </w:t>
      </w:r>
      <w:r w:rsidRPr="00CE5D6C">
        <w:rPr>
          <w:rFonts w:eastAsia="Times New Roman" w:cstheme="minorHAnsi"/>
          <w:lang w:eastAsia="cs-CZ"/>
        </w:rPr>
        <w:t>…………………………………………………….…..</w:t>
      </w:r>
    </w:p>
    <w:p w:rsidR="00CE5D6C" w:rsidRPr="00CE5D6C" w:rsidRDefault="00CE5D6C" w:rsidP="00CE5D6C">
      <w:pPr>
        <w:widowControl w:val="0"/>
        <w:tabs>
          <w:tab w:val="center" w:pos="2410"/>
          <w:tab w:val="center" w:pos="6663"/>
        </w:tabs>
        <w:spacing w:after="0" w:line="240" w:lineRule="auto"/>
        <w:rPr>
          <w:rFonts w:eastAsia="Times New Roman" w:cstheme="minorHAnsi"/>
          <w:lang w:eastAsia="cs-CZ"/>
        </w:rPr>
      </w:pPr>
      <w:r w:rsidRPr="00CE5D6C">
        <w:rPr>
          <w:rFonts w:eastAsia="Times New Roman" w:cstheme="minorHAnsi"/>
          <w:lang w:eastAsia="cs-CZ"/>
        </w:rPr>
        <w:tab/>
        <w:t>Bc. Pavla Matějková</w:t>
      </w:r>
      <w:r w:rsidRPr="00CE5D6C">
        <w:rPr>
          <w:rFonts w:eastAsia="Times New Roman" w:cstheme="minorHAnsi"/>
          <w:lang w:eastAsia="cs-CZ"/>
        </w:rPr>
        <w:tab/>
        <w:t xml:space="preserve">                  Ing. Martin Macek</w:t>
      </w:r>
      <w:r w:rsidRPr="00CE5D6C">
        <w:rPr>
          <w:rFonts w:eastAsia="Times New Roman" w:cstheme="minorHAnsi"/>
          <w:lang w:eastAsia="cs-CZ"/>
        </w:rPr>
        <w:tab/>
      </w:r>
    </w:p>
    <w:p w:rsidR="00CE5D6C" w:rsidRPr="00CE5D6C" w:rsidRDefault="00CE5D6C" w:rsidP="00CE5D6C">
      <w:pPr>
        <w:widowControl w:val="0"/>
        <w:tabs>
          <w:tab w:val="center" w:pos="2410"/>
          <w:tab w:val="center" w:pos="6663"/>
        </w:tabs>
        <w:spacing w:after="0" w:line="240" w:lineRule="auto"/>
        <w:rPr>
          <w:rFonts w:eastAsia="Times New Roman" w:cstheme="minorHAnsi"/>
          <w:lang w:eastAsia="cs-CZ"/>
        </w:rPr>
      </w:pPr>
      <w:r w:rsidRPr="00CE5D6C">
        <w:rPr>
          <w:rFonts w:eastAsia="Times New Roman" w:cstheme="minorHAnsi"/>
          <w:lang w:eastAsia="cs-CZ"/>
        </w:rPr>
        <w:tab/>
        <w:t>ředitelka školy</w:t>
      </w:r>
      <w:r w:rsidRPr="00CE5D6C">
        <w:rPr>
          <w:rFonts w:eastAsia="Times New Roman" w:cstheme="minorHAnsi"/>
          <w:lang w:eastAsia="cs-CZ"/>
        </w:rPr>
        <w:tab/>
        <w:t>jednatel</w:t>
      </w:r>
      <w:r w:rsidRPr="00CE5D6C">
        <w:rPr>
          <w:rFonts w:eastAsia="Times New Roman" w:cstheme="minorHAnsi"/>
          <w:lang w:eastAsia="cs-CZ"/>
        </w:rPr>
        <w:tab/>
        <w:t>společnosti</w:t>
      </w:r>
    </w:p>
    <w:p w:rsidR="00EB7948" w:rsidRPr="00CE5D6C" w:rsidRDefault="00EB7948">
      <w:pPr>
        <w:rPr>
          <w:rFonts w:cstheme="minorHAnsi"/>
        </w:rPr>
      </w:pPr>
    </w:p>
    <w:sectPr w:rsidR="00EB7948" w:rsidRPr="00CE5D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4BB" w:rsidRDefault="005E24BB" w:rsidP="006E4BBD">
      <w:pPr>
        <w:spacing w:after="0" w:line="240" w:lineRule="auto"/>
      </w:pPr>
      <w:r>
        <w:separator/>
      </w:r>
    </w:p>
  </w:endnote>
  <w:endnote w:type="continuationSeparator" w:id="0">
    <w:p w:rsidR="005E24BB" w:rsidRDefault="005E24BB" w:rsidP="006E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BBD" w:rsidRDefault="006E4BBD">
    <w:pPr>
      <w:pStyle w:val="Zpat"/>
    </w:pPr>
    <w:r w:rsidRPr="0001395B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0B3BD1">
      <w:rPr>
        <w:noProof/>
      </w:rPr>
      <w:t>3</w:t>
    </w:r>
    <w:r>
      <w:rPr>
        <w:noProof/>
      </w:rPr>
      <w:fldChar w:fldCharType="end"/>
    </w:r>
    <w:r w:rsidRPr="0001395B">
      <w:t xml:space="preserve"> (celkem </w:t>
    </w:r>
    <w:r w:rsidR="00157CEA">
      <w:rPr>
        <w:noProof/>
      </w:rPr>
      <w:fldChar w:fldCharType="begin"/>
    </w:r>
    <w:r w:rsidR="00157CEA">
      <w:rPr>
        <w:noProof/>
      </w:rPr>
      <w:instrText xml:space="preserve"> NUMPAGES </w:instrText>
    </w:r>
    <w:r w:rsidR="00157CEA">
      <w:rPr>
        <w:noProof/>
      </w:rPr>
      <w:fldChar w:fldCharType="separate"/>
    </w:r>
    <w:r w:rsidR="000B3BD1">
      <w:rPr>
        <w:noProof/>
      </w:rPr>
      <w:t>3</w:t>
    </w:r>
    <w:r w:rsidR="00157CEA">
      <w:rPr>
        <w:noProof/>
      </w:rPr>
      <w:fldChar w:fldCharType="end"/>
    </w:r>
    <w:r w:rsidRPr="0001395B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4BB" w:rsidRDefault="005E24BB" w:rsidP="006E4BBD">
      <w:pPr>
        <w:spacing w:after="0" w:line="240" w:lineRule="auto"/>
      </w:pPr>
      <w:r>
        <w:separator/>
      </w:r>
    </w:p>
  </w:footnote>
  <w:footnote w:type="continuationSeparator" w:id="0">
    <w:p w:rsidR="005E24BB" w:rsidRDefault="005E24BB" w:rsidP="006E4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7AA" w:rsidRPr="008A37AA" w:rsidRDefault="00E37BBF" w:rsidP="008A37AA">
    <w:pPr>
      <w:pStyle w:val="Zhlav"/>
      <w:pBdr>
        <w:bottom w:val="single" w:sz="4" w:space="1" w:color="auto"/>
      </w:pBdr>
      <w:jc w:val="both"/>
      <w:rPr>
        <w:i/>
        <w:sz w:val="18"/>
        <w:szCs w:val="18"/>
      </w:rPr>
    </w:pPr>
    <w:r>
      <w:rPr>
        <w:i/>
        <w:sz w:val="18"/>
        <w:szCs w:val="18"/>
      </w:rPr>
      <w:t>Dodatek č. 1 ke smlouvě 1018/2017</w:t>
    </w:r>
    <w:r w:rsidR="008A37AA" w:rsidRPr="008A37AA">
      <w:rPr>
        <w:i/>
        <w:sz w:val="18"/>
        <w:szCs w:val="18"/>
      </w:rPr>
      <w:tab/>
    </w:r>
    <w:r w:rsidR="008A37AA" w:rsidRPr="008A37AA">
      <w:rPr>
        <w:i/>
        <w:sz w:val="18"/>
        <w:szCs w:val="18"/>
      </w:rPr>
      <w:tab/>
      <w:t>Netlancers s.r.o.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527A"/>
    <w:multiLevelType w:val="hybridMultilevel"/>
    <w:tmpl w:val="B0623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501A3"/>
    <w:multiLevelType w:val="multilevel"/>
    <w:tmpl w:val="B1BE3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505D6A"/>
    <w:multiLevelType w:val="hybridMultilevel"/>
    <w:tmpl w:val="E1F283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29562D"/>
    <w:multiLevelType w:val="multilevel"/>
    <w:tmpl w:val="2DE89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737308"/>
    <w:multiLevelType w:val="hybridMultilevel"/>
    <w:tmpl w:val="869C9D26"/>
    <w:lvl w:ilvl="0" w:tplc="93860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D2E78"/>
    <w:multiLevelType w:val="multilevel"/>
    <w:tmpl w:val="BF0E1756"/>
    <w:lvl w:ilvl="0">
      <w:start w:val="1"/>
      <w:numFmt w:val="decimal"/>
      <w:lvlText w:val="§%1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623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9BA58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242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F04E27"/>
    <w:multiLevelType w:val="hybridMultilevel"/>
    <w:tmpl w:val="2B1AEF84"/>
    <w:lvl w:ilvl="0" w:tplc="62F23E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86BE0"/>
    <w:multiLevelType w:val="hybridMultilevel"/>
    <w:tmpl w:val="791E11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B229FD"/>
    <w:multiLevelType w:val="hybridMultilevel"/>
    <w:tmpl w:val="1C58DD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801E9F"/>
    <w:multiLevelType w:val="hybridMultilevel"/>
    <w:tmpl w:val="FD6A90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8564B"/>
    <w:multiLevelType w:val="hybridMultilevel"/>
    <w:tmpl w:val="F6189316"/>
    <w:lvl w:ilvl="0" w:tplc="93860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1"/>
  </w:num>
  <w:num w:numId="5">
    <w:abstractNumId w:val="1"/>
  </w:num>
  <w:num w:numId="6">
    <w:abstractNumId w:val="12"/>
  </w:num>
  <w:num w:numId="7">
    <w:abstractNumId w:val="4"/>
  </w:num>
  <w:num w:numId="8">
    <w:abstractNumId w:val="0"/>
  </w:num>
  <w:num w:numId="9">
    <w:abstractNumId w:val="9"/>
  </w:num>
  <w:num w:numId="10">
    <w:abstractNumId w:val="2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2C"/>
    <w:rsid w:val="00074DE2"/>
    <w:rsid w:val="000B3BD1"/>
    <w:rsid w:val="000D4904"/>
    <w:rsid w:val="000D6D3E"/>
    <w:rsid w:val="00152CFA"/>
    <w:rsid w:val="00157CEA"/>
    <w:rsid w:val="00231DCC"/>
    <w:rsid w:val="002373B9"/>
    <w:rsid w:val="00266512"/>
    <w:rsid w:val="002937FE"/>
    <w:rsid w:val="002B3731"/>
    <w:rsid w:val="002C237A"/>
    <w:rsid w:val="002E6693"/>
    <w:rsid w:val="00321B66"/>
    <w:rsid w:val="0035501B"/>
    <w:rsid w:val="00391E44"/>
    <w:rsid w:val="00392669"/>
    <w:rsid w:val="003A1523"/>
    <w:rsid w:val="003D6AE6"/>
    <w:rsid w:val="003F6F57"/>
    <w:rsid w:val="00430F0D"/>
    <w:rsid w:val="0048436C"/>
    <w:rsid w:val="00491BBF"/>
    <w:rsid w:val="0049329A"/>
    <w:rsid w:val="004A0C09"/>
    <w:rsid w:val="004A1BCA"/>
    <w:rsid w:val="004C5855"/>
    <w:rsid w:val="0055775B"/>
    <w:rsid w:val="0058321F"/>
    <w:rsid w:val="005E24BB"/>
    <w:rsid w:val="005F63A9"/>
    <w:rsid w:val="006060AF"/>
    <w:rsid w:val="00633E0E"/>
    <w:rsid w:val="00637612"/>
    <w:rsid w:val="006447EE"/>
    <w:rsid w:val="00661B98"/>
    <w:rsid w:val="00674526"/>
    <w:rsid w:val="006C7303"/>
    <w:rsid w:val="006D66EC"/>
    <w:rsid w:val="006E4BBD"/>
    <w:rsid w:val="00707FFB"/>
    <w:rsid w:val="007344A4"/>
    <w:rsid w:val="00762939"/>
    <w:rsid w:val="00764698"/>
    <w:rsid w:val="0077220C"/>
    <w:rsid w:val="00793ECF"/>
    <w:rsid w:val="007B00D8"/>
    <w:rsid w:val="007D4ADF"/>
    <w:rsid w:val="008054ED"/>
    <w:rsid w:val="00824BF5"/>
    <w:rsid w:val="0082607E"/>
    <w:rsid w:val="00834E28"/>
    <w:rsid w:val="008A37AA"/>
    <w:rsid w:val="008A3B2B"/>
    <w:rsid w:val="008E3CB5"/>
    <w:rsid w:val="00920A9A"/>
    <w:rsid w:val="009276FA"/>
    <w:rsid w:val="00932731"/>
    <w:rsid w:val="00955DDF"/>
    <w:rsid w:val="00973F2C"/>
    <w:rsid w:val="00975FC2"/>
    <w:rsid w:val="009B655B"/>
    <w:rsid w:val="00A46FDC"/>
    <w:rsid w:val="00A7660C"/>
    <w:rsid w:val="00AD5A18"/>
    <w:rsid w:val="00B10EC3"/>
    <w:rsid w:val="00B656C3"/>
    <w:rsid w:val="00B94AF6"/>
    <w:rsid w:val="00BD1F5E"/>
    <w:rsid w:val="00BE3AE1"/>
    <w:rsid w:val="00BF04E1"/>
    <w:rsid w:val="00C2766A"/>
    <w:rsid w:val="00C97CF1"/>
    <w:rsid w:val="00CA7DEC"/>
    <w:rsid w:val="00CE5D6C"/>
    <w:rsid w:val="00CE68F9"/>
    <w:rsid w:val="00DE7935"/>
    <w:rsid w:val="00DF33FB"/>
    <w:rsid w:val="00E04784"/>
    <w:rsid w:val="00E37BBF"/>
    <w:rsid w:val="00E90078"/>
    <w:rsid w:val="00EB18BC"/>
    <w:rsid w:val="00EB7948"/>
    <w:rsid w:val="00ED45BD"/>
    <w:rsid w:val="00FD2209"/>
    <w:rsid w:val="00FD2268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A1248-561B-4753-9517-4335CF5D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8A37AA"/>
    <w:pPr>
      <w:keepNext/>
      <w:tabs>
        <w:tab w:val="num" w:pos="2978"/>
      </w:tabs>
      <w:spacing w:before="480" w:after="360" w:line="240" w:lineRule="auto"/>
      <w:ind w:left="2978" w:hanging="567"/>
      <w:jc w:val="center"/>
      <w:outlineLvl w:val="0"/>
    </w:pPr>
    <w:rPr>
      <w:rFonts w:ascii="Arial" w:eastAsia="Times New Roman" w:hAnsi="Arial" w:cs="Times New Roman"/>
      <w:b/>
      <w:caps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5D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730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E4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4BBD"/>
  </w:style>
  <w:style w:type="paragraph" w:styleId="Zpat">
    <w:name w:val="footer"/>
    <w:basedOn w:val="Normln"/>
    <w:link w:val="ZpatChar"/>
    <w:uiPriority w:val="99"/>
    <w:unhideWhenUsed/>
    <w:rsid w:val="006E4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4BBD"/>
  </w:style>
  <w:style w:type="table" w:styleId="Mkatabulky">
    <w:name w:val="Table Grid"/>
    <w:basedOn w:val="Normlntabulka"/>
    <w:uiPriority w:val="59"/>
    <w:rsid w:val="005F6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04784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8A37AA"/>
    <w:rPr>
      <w:rFonts w:ascii="Arial" w:eastAsia="Times New Roman" w:hAnsi="Arial" w:cs="Times New Roman"/>
      <w:b/>
      <w:cap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8A37AA"/>
    <w:pPr>
      <w:spacing w:after="6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A37AA"/>
    <w:rPr>
      <w:rFonts w:ascii="Arial" w:eastAsia="Times New Roman" w:hAnsi="Arial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8A37AA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3D6AE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AE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5D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9B48A-8BA8-4421-8DCE-74F95D24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macek</dc:creator>
  <cp:lastModifiedBy>Lopušníková</cp:lastModifiedBy>
  <cp:revision>2</cp:revision>
  <cp:lastPrinted>2018-12-05T10:23:00Z</cp:lastPrinted>
  <dcterms:created xsi:type="dcterms:W3CDTF">2018-12-14T09:48:00Z</dcterms:created>
  <dcterms:modified xsi:type="dcterms:W3CDTF">2018-12-14T09:48:00Z</dcterms:modified>
</cp:coreProperties>
</file>