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9F8" w:rsidRPr="001F1DD0" w:rsidRDefault="00BC29F8" w:rsidP="00BC29F8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1F1DD0">
        <w:rPr>
          <w:b/>
          <w:sz w:val="36"/>
          <w:szCs w:val="36"/>
        </w:rPr>
        <w:t xml:space="preserve">Smlouva o zřízení </w:t>
      </w:r>
      <w:r>
        <w:rPr>
          <w:b/>
          <w:sz w:val="36"/>
          <w:szCs w:val="36"/>
        </w:rPr>
        <w:t>služebnosti</w:t>
      </w:r>
    </w:p>
    <w:p w:rsidR="00BC29F8" w:rsidRPr="009C3D14" w:rsidRDefault="00BC29F8" w:rsidP="00BC29F8">
      <w:pPr>
        <w:jc w:val="center"/>
        <w:rPr>
          <w:rFonts w:asciiTheme="minorHAnsi" w:hAnsiTheme="minorHAnsi"/>
          <w:b/>
          <w:sz w:val="24"/>
          <w:szCs w:val="24"/>
        </w:rPr>
      </w:pPr>
      <w:r w:rsidRPr="009C3D14">
        <w:rPr>
          <w:rFonts w:asciiTheme="minorHAnsi" w:hAnsiTheme="minorHAnsi"/>
          <w:b/>
          <w:sz w:val="24"/>
          <w:szCs w:val="24"/>
        </w:rPr>
        <w:t xml:space="preserve">Smlouva o zřízení věcného břemene podle § </w:t>
      </w:r>
      <w:smartTag w:uri="urn:schemas-microsoft-com:office:smarttags" w:element="metricconverter">
        <w:smartTagPr>
          <w:attr w:name="ProductID" w:val="1257 a"/>
        </w:smartTagPr>
        <w:r w:rsidRPr="009C3D14">
          <w:rPr>
            <w:rFonts w:asciiTheme="minorHAnsi" w:hAnsiTheme="minorHAnsi"/>
            <w:b/>
            <w:sz w:val="24"/>
            <w:szCs w:val="24"/>
          </w:rPr>
          <w:t>1257 a</w:t>
        </w:r>
      </w:smartTag>
      <w:r w:rsidRPr="009C3D14">
        <w:rPr>
          <w:rFonts w:asciiTheme="minorHAnsi" w:hAnsiTheme="minorHAnsi"/>
          <w:b/>
          <w:sz w:val="24"/>
          <w:szCs w:val="24"/>
        </w:rPr>
        <w:t xml:space="preserve"> násl. zák. č. 89/2012 Sb.,</w:t>
      </w:r>
      <w:r w:rsidRPr="009C3D14">
        <w:rPr>
          <w:rFonts w:asciiTheme="minorHAnsi" w:hAnsiTheme="minorHAnsi"/>
          <w:b/>
          <w:sz w:val="24"/>
          <w:szCs w:val="24"/>
        </w:rPr>
        <w:br/>
        <w:t xml:space="preserve"> občanského zákoníku, ve znění pozdějších předpisů</w:t>
      </w:r>
    </w:p>
    <w:p w:rsidR="000D64D1" w:rsidRPr="009C3D14" w:rsidRDefault="000D64D1" w:rsidP="000D64D1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9C3D14">
        <w:rPr>
          <w:rFonts w:asciiTheme="minorHAnsi" w:hAnsiTheme="minorHAnsi"/>
          <w:sz w:val="24"/>
          <w:szCs w:val="24"/>
        </w:rPr>
        <w:t>Smluvní strany</w:t>
      </w:r>
    </w:p>
    <w:p w:rsidR="000D64D1" w:rsidRPr="009C3D14" w:rsidRDefault="000D64D1" w:rsidP="000D64D1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9C3D14">
        <w:rPr>
          <w:rFonts w:asciiTheme="minorHAnsi" w:hAnsiTheme="minorHAnsi"/>
          <w:sz w:val="24"/>
          <w:szCs w:val="24"/>
        </w:rPr>
        <w:t>1. Městská část Praha 7</w:t>
      </w:r>
    </w:p>
    <w:p w:rsidR="000D64D1" w:rsidRPr="009C3D14" w:rsidRDefault="000D64D1" w:rsidP="000D64D1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9C3D14">
        <w:rPr>
          <w:rFonts w:asciiTheme="minorHAnsi" w:hAnsiTheme="minorHAnsi"/>
          <w:sz w:val="24"/>
          <w:szCs w:val="24"/>
        </w:rPr>
        <w:t>se sídlem</w:t>
      </w:r>
      <w:r>
        <w:rPr>
          <w:rFonts w:asciiTheme="minorHAnsi" w:hAnsiTheme="minorHAnsi"/>
          <w:sz w:val="24"/>
          <w:szCs w:val="24"/>
        </w:rPr>
        <w:t>:</w:t>
      </w:r>
      <w:r w:rsidRPr="009C3D14">
        <w:rPr>
          <w:rFonts w:asciiTheme="minorHAnsi" w:hAnsiTheme="minorHAnsi"/>
          <w:sz w:val="24"/>
          <w:szCs w:val="24"/>
        </w:rPr>
        <w:t xml:space="preserve"> nábř. Kpt. Jaroše 1000</w:t>
      </w:r>
      <w:r>
        <w:rPr>
          <w:rFonts w:asciiTheme="minorHAnsi" w:hAnsiTheme="minorHAnsi"/>
          <w:sz w:val="24"/>
          <w:szCs w:val="24"/>
        </w:rPr>
        <w:t>/7</w:t>
      </w:r>
      <w:r w:rsidRPr="009C3D14">
        <w:rPr>
          <w:rFonts w:asciiTheme="minorHAnsi" w:hAnsiTheme="minorHAnsi"/>
          <w:sz w:val="24"/>
          <w:szCs w:val="24"/>
        </w:rPr>
        <w:t>, 170 00 Praha 7</w:t>
      </w:r>
    </w:p>
    <w:p w:rsidR="000D64D1" w:rsidRDefault="000D64D1" w:rsidP="000D64D1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9C3D14">
        <w:rPr>
          <w:rFonts w:asciiTheme="minorHAnsi" w:hAnsiTheme="minorHAnsi"/>
          <w:sz w:val="24"/>
          <w:szCs w:val="24"/>
        </w:rPr>
        <w:t>IČO: 00063754</w:t>
      </w:r>
    </w:p>
    <w:p w:rsidR="000D64D1" w:rsidRPr="009C3D14" w:rsidRDefault="000D64D1" w:rsidP="000D64D1">
      <w:pPr>
        <w:spacing w:after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zastoupená: Mgr. Janem Čiži</w:t>
      </w:r>
      <w:r w:rsidRPr="009C3D14">
        <w:rPr>
          <w:rFonts w:asciiTheme="minorHAnsi" w:hAnsiTheme="minorHAnsi"/>
          <w:sz w:val="24"/>
          <w:szCs w:val="24"/>
        </w:rPr>
        <w:t>nským, starostou</w:t>
      </w:r>
    </w:p>
    <w:p w:rsidR="000D64D1" w:rsidRPr="009C3D14" w:rsidRDefault="000D64D1" w:rsidP="000D64D1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9C3D14">
        <w:rPr>
          <w:rFonts w:asciiTheme="minorHAnsi" w:hAnsiTheme="minorHAnsi"/>
          <w:sz w:val="24"/>
          <w:szCs w:val="24"/>
        </w:rPr>
        <w:t>(dále jen „</w:t>
      </w:r>
      <w:r w:rsidRPr="009C3D14">
        <w:rPr>
          <w:rFonts w:asciiTheme="minorHAnsi" w:hAnsiTheme="minorHAnsi"/>
          <w:b/>
          <w:sz w:val="24"/>
          <w:szCs w:val="24"/>
        </w:rPr>
        <w:t>Povinný</w:t>
      </w:r>
      <w:r w:rsidRPr="009C3D14">
        <w:rPr>
          <w:rFonts w:asciiTheme="minorHAnsi" w:hAnsiTheme="minorHAnsi"/>
          <w:sz w:val="24"/>
          <w:szCs w:val="24"/>
        </w:rPr>
        <w:t>“)</w:t>
      </w:r>
    </w:p>
    <w:p w:rsidR="00BC29F8" w:rsidRPr="009C3D14" w:rsidRDefault="00BC29F8" w:rsidP="00BC29F8">
      <w:pPr>
        <w:spacing w:after="120"/>
        <w:jc w:val="both"/>
        <w:rPr>
          <w:rFonts w:asciiTheme="minorHAnsi" w:hAnsiTheme="minorHAnsi"/>
          <w:sz w:val="24"/>
          <w:szCs w:val="24"/>
        </w:rPr>
      </w:pPr>
    </w:p>
    <w:p w:rsidR="00BC29F8" w:rsidRPr="009C3D14" w:rsidRDefault="00BC29F8" w:rsidP="00BC29F8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9C3D14">
        <w:rPr>
          <w:rFonts w:asciiTheme="minorHAnsi" w:hAnsiTheme="minorHAnsi"/>
          <w:sz w:val="24"/>
          <w:szCs w:val="24"/>
        </w:rPr>
        <w:t xml:space="preserve">      a </w:t>
      </w:r>
    </w:p>
    <w:p w:rsidR="00BC29F8" w:rsidRPr="009C3D14" w:rsidRDefault="00BC29F8" w:rsidP="00BC29F8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9C3D14">
        <w:rPr>
          <w:rFonts w:asciiTheme="minorHAnsi" w:hAnsiTheme="minorHAnsi"/>
          <w:sz w:val="24"/>
          <w:szCs w:val="24"/>
        </w:rPr>
        <w:t xml:space="preserve"> </w:t>
      </w:r>
    </w:p>
    <w:p w:rsidR="00BC29F8" w:rsidRPr="009C3D14" w:rsidRDefault="00BC29F8" w:rsidP="00BC29F8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9C3D14">
        <w:rPr>
          <w:rFonts w:asciiTheme="minorHAnsi" w:hAnsiTheme="minorHAnsi"/>
          <w:sz w:val="24"/>
          <w:szCs w:val="24"/>
        </w:rPr>
        <w:t xml:space="preserve">2. </w:t>
      </w:r>
      <w:proofErr w:type="spellStart"/>
      <w:r w:rsidR="00CC1DBD">
        <w:rPr>
          <w:rFonts w:asciiTheme="minorHAnsi" w:hAnsiTheme="minorHAnsi"/>
          <w:sz w:val="24"/>
          <w:szCs w:val="24"/>
          <w:lang w:val="en-US"/>
        </w:rPr>
        <w:t>Rážová</w:t>
      </w:r>
      <w:proofErr w:type="spellEnd"/>
      <w:r w:rsidR="00CC1DBD">
        <w:rPr>
          <w:rFonts w:asciiTheme="minorHAnsi" w:hAnsiTheme="minorHAnsi"/>
          <w:sz w:val="24"/>
          <w:szCs w:val="24"/>
          <w:lang w:val="en-US"/>
        </w:rPr>
        <w:t xml:space="preserve"> Jana</w:t>
      </w:r>
    </w:p>
    <w:p w:rsidR="00BC29F8" w:rsidRPr="009C3D14" w:rsidRDefault="00BC29F8" w:rsidP="00BC29F8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CC1DBD">
        <w:rPr>
          <w:rFonts w:asciiTheme="minorHAnsi" w:hAnsiTheme="minorHAnsi"/>
          <w:sz w:val="24"/>
          <w:szCs w:val="24"/>
        </w:rPr>
        <w:t>bytem</w:t>
      </w:r>
      <w:r w:rsidR="00CC1DBD" w:rsidRPr="00CC1DBD">
        <w:rPr>
          <w:rFonts w:asciiTheme="minorHAnsi" w:hAnsiTheme="minorHAnsi"/>
          <w:sz w:val="24"/>
          <w:szCs w:val="24"/>
        </w:rPr>
        <w:t xml:space="preserve">: </w:t>
      </w:r>
      <w:r w:rsidR="00CC1DBD">
        <w:rPr>
          <w:rFonts w:asciiTheme="minorHAnsi" w:hAnsiTheme="minorHAnsi"/>
          <w:sz w:val="24"/>
          <w:szCs w:val="24"/>
        </w:rPr>
        <w:t>Praha 7</w:t>
      </w:r>
    </w:p>
    <w:p w:rsidR="00BC29F8" w:rsidRPr="009C3D14" w:rsidRDefault="00CC1DBD" w:rsidP="00BC29F8">
      <w:pPr>
        <w:spacing w:after="12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C77159">
        <w:rPr>
          <w:rFonts w:asciiTheme="minorHAnsi" w:hAnsiTheme="minorHAnsi"/>
          <w:strike/>
          <w:sz w:val="24"/>
          <w:szCs w:val="24"/>
          <w:lang w:val="en-US"/>
        </w:rPr>
        <w:t>r.č</w:t>
      </w:r>
      <w:proofErr w:type="spellEnd"/>
      <w:r w:rsidRPr="00C77159">
        <w:rPr>
          <w:rFonts w:asciiTheme="minorHAnsi" w:hAnsiTheme="minorHAnsi"/>
          <w:strike/>
          <w:sz w:val="24"/>
          <w:szCs w:val="24"/>
          <w:lang w:val="en-US"/>
        </w:rPr>
        <w:t>.</w:t>
      </w:r>
      <w:r w:rsidR="00C77159" w:rsidRPr="00C77159">
        <w:rPr>
          <w:rFonts w:asciiTheme="minorHAnsi" w:hAnsiTheme="minorHAnsi"/>
          <w:strike/>
          <w:sz w:val="24"/>
          <w:szCs w:val="24"/>
          <w:lang w:val="en-US"/>
        </w:rPr>
        <w:t>/</w:t>
      </w:r>
      <w:proofErr w:type="spellStart"/>
      <w:r w:rsidR="00C77159">
        <w:rPr>
          <w:rFonts w:asciiTheme="minorHAnsi" w:hAnsiTheme="minorHAnsi"/>
          <w:sz w:val="24"/>
          <w:szCs w:val="24"/>
          <w:lang w:val="en-US"/>
        </w:rPr>
        <w:t>dat.nar</w:t>
      </w:r>
      <w:proofErr w:type="spellEnd"/>
      <w:r w:rsidR="00C77159">
        <w:rPr>
          <w:rFonts w:asciiTheme="minorHAnsi" w:hAnsiTheme="minorHAnsi"/>
          <w:sz w:val="24"/>
          <w:szCs w:val="24"/>
          <w:lang w:val="en-US"/>
        </w:rPr>
        <w:t>.</w:t>
      </w:r>
      <w:r>
        <w:rPr>
          <w:rFonts w:asciiTheme="minorHAnsi" w:hAnsiTheme="minorHAnsi"/>
          <w:sz w:val="24"/>
          <w:szCs w:val="24"/>
          <w:lang w:val="en-US"/>
        </w:rPr>
        <w:t xml:space="preserve">: </w:t>
      </w:r>
      <w:r w:rsidR="00C77159">
        <w:rPr>
          <w:rFonts w:asciiTheme="minorHAnsi" w:hAnsiTheme="minorHAnsi"/>
          <w:sz w:val="24"/>
          <w:szCs w:val="24"/>
          <w:lang w:val="en-US"/>
        </w:rPr>
        <w:t>1936</w:t>
      </w:r>
    </w:p>
    <w:p w:rsidR="00BC29F8" w:rsidRPr="009C3D14" w:rsidRDefault="00BC29F8" w:rsidP="00BC29F8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9C3D14">
        <w:rPr>
          <w:rFonts w:asciiTheme="minorHAnsi" w:hAnsiTheme="minorHAnsi"/>
          <w:sz w:val="24"/>
          <w:szCs w:val="24"/>
        </w:rPr>
        <w:t xml:space="preserve">(dále </w:t>
      </w:r>
      <w:r w:rsidRPr="00516A04">
        <w:rPr>
          <w:rFonts w:asciiTheme="minorHAnsi" w:hAnsiTheme="minorHAnsi"/>
          <w:sz w:val="24"/>
          <w:szCs w:val="24"/>
        </w:rPr>
        <w:t>jen „</w:t>
      </w:r>
      <w:r w:rsidRPr="00516A04">
        <w:rPr>
          <w:rFonts w:asciiTheme="minorHAnsi" w:hAnsiTheme="minorHAnsi"/>
          <w:b/>
          <w:sz w:val="24"/>
          <w:szCs w:val="24"/>
        </w:rPr>
        <w:t>Oprávněný</w:t>
      </w:r>
      <w:r w:rsidRPr="00516A04">
        <w:rPr>
          <w:rFonts w:asciiTheme="minorHAnsi" w:hAnsiTheme="minorHAnsi"/>
          <w:sz w:val="24"/>
          <w:szCs w:val="24"/>
        </w:rPr>
        <w:t>“)</w:t>
      </w:r>
      <w:r w:rsidRPr="009C3D14">
        <w:rPr>
          <w:rFonts w:asciiTheme="minorHAnsi" w:hAnsiTheme="minorHAnsi"/>
          <w:sz w:val="24"/>
          <w:szCs w:val="24"/>
          <w:u w:val="single"/>
        </w:rPr>
        <w:t xml:space="preserve"> </w:t>
      </w:r>
    </w:p>
    <w:p w:rsidR="00BC29F8" w:rsidRPr="009C3D14" w:rsidRDefault="00BC29F8" w:rsidP="00BC29F8">
      <w:pPr>
        <w:jc w:val="center"/>
        <w:rPr>
          <w:rFonts w:asciiTheme="minorHAnsi" w:hAnsiTheme="minorHAnsi"/>
          <w:sz w:val="24"/>
          <w:szCs w:val="24"/>
        </w:rPr>
      </w:pPr>
    </w:p>
    <w:p w:rsidR="00BC29F8" w:rsidRPr="009C3D14" w:rsidRDefault="00BC29F8" w:rsidP="00BC29F8">
      <w:pPr>
        <w:spacing w:after="120"/>
        <w:jc w:val="center"/>
        <w:rPr>
          <w:rFonts w:asciiTheme="minorHAnsi" w:hAnsiTheme="minorHAnsi"/>
          <w:sz w:val="24"/>
          <w:szCs w:val="24"/>
        </w:rPr>
      </w:pPr>
      <w:r w:rsidRPr="009C3D14">
        <w:rPr>
          <w:rFonts w:asciiTheme="minorHAnsi" w:hAnsiTheme="minorHAnsi"/>
          <w:sz w:val="24"/>
          <w:szCs w:val="24"/>
        </w:rPr>
        <w:t>ujednávají níže uvedeného dne, měsíce a roku smlouvu o zřízení služebnosti stezky a cesty podle ustanovení § 1274, § 1276 a souvisejících zák. č. 89/2012 Sb., občanského zákoníku,</w:t>
      </w:r>
      <w:r w:rsidRPr="009C3D14">
        <w:rPr>
          <w:rFonts w:asciiTheme="minorHAnsi" w:hAnsiTheme="minorHAnsi"/>
          <w:sz w:val="24"/>
          <w:szCs w:val="24"/>
        </w:rPr>
        <w:br/>
        <w:t>ve znění pozdějších předpisů</w:t>
      </w:r>
    </w:p>
    <w:p w:rsidR="00BC29F8" w:rsidRPr="009C3D14" w:rsidRDefault="00BC29F8" w:rsidP="00BC29F8">
      <w:pPr>
        <w:jc w:val="both"/>
        <w:rPr>
          <w:rFonts w:asciiTheme="minorHAnsi" w:hAnsiTheme="minorHAnsi"/>
          <w:b/>
          <w:sz w:val="24"/>
          <w:szCs w:val="24"/>
        </w:rPr>
      </w:pPr>
    </w:p>
    <w:p w:rsidR="00BC29F8" w:rsidRPr="009C3D14" w:rsidRDefault="00BC29F8" w:rsidP="00BC29F8">
      <w:pPr>
        <w:jc w:val="center"/>
        <w:rPr>
          <w:rFonts w:asciiTheme="minorHAnsi" w:hAnsiTheme="minorHAnsi"/>
          <w:b/>
          <w:sz w:val="24"/>
          <w:szCs w:val="24"/>
        </w:rPr>
      </w:pPr>
      <w:r w:rsidRPr="009C3D14">
        <w:rPr>
          <w:rFonts w:asciiTheme="minorHAnsi" w:hAnsiTheme="minorHAnsi"/>
          <w:b/>
          <w:sz w:val="24"/>
          <w:szCs w:val="24"/>
        </w:rPr>
        <w:t>čl. I</w:t>
      </w:r>
    </w:p>
    <w:p w:rsidR="00BC29F8" w:rsidRPr="009C3D14" w:rsidRDefault="00BC29F8" w:rsidP="00BC29F8">
      <w:pPr>
        <w:jc w:val="center"/>
        <w:rPr>
          <w:rFonts w:asciiTheme="minorHAnsi" w:hAnsiTheme="minorHAnsi"/>
          <w:b/>
          <w:sz w:val="24"/>
          <w:szCs w:val="24"/>
        </w:rPr>
      </w:pPr>
      <w:r w:rsidRPr="009C3D14">
        <w:rPr>
          <w:rFonts w:asciiTheme="minorHAnsi" w:hAnsiTheme="minorHAnsi"/>
          <w:b/>
          <w:sz w:val="24"/>
          <w:szCs w:val="24"/>
        </w:rPr>
        <w:t>Vlastnické vztahy</w:t>
      </w:r>
    </w:p>
    <w:p w:rsidR="00BC29F8" w:rsidRPr="009C3D14" w:rsidRDefault="00BC29F8" w:rsidP="00BC29F8">
      <w:pPr>
        <w:jc w:val="both"/>
        <w:rPr>
          <w:rFonts w:asciiTheme="minorHAnsi" w:hAnsiTheme="minorHAnsi"/>
          <w:sz w:val="24"/>
          <w:szCs w:val="24"/>
        </w:rPr>
      </w:pPr>
      <w:r w:rsidRPr="009C3D14">
        <w:rPr>
          <w:rFonts w:asciiTheme="minorHAnsi" w:hAnsiTheme="minorHAnsi"/>
          <w:sz w:val="24"/>
          <w:szCs w:val="24"/>
        </w:rPr>
        <w:t xml:space="preserve">1) Městská část Praha 7 tímto prohlašuje, že pozemek </w:t>
      </w:r>
      <w:proofErr w:type="spellStart"/>
      <w:r w:rsidRPr="009C3D14">
        <w:rPr>
          <w:rFonts w:asciiTheme="minorHAnsi" w:hAnsiTheme="minorHAnsi"/>
          <w:sz w:val="24"/>
          <w:szCs w:val="24"/>
        </w:rPr>
        <w:t>parc</w:t>
      </w:r>
      <w:proofErr w:type="spellEnd"/>
      <w:r w:rsidRPr="009C3D14">
        <w:rPr>
          <w:rFonts w:asciiTheme="minorHAnsi" w:hAnsiTheme="minorHAnsi"/>
          <w:sz w:val="24"/>
          <w:szCs w:val="24"/>
        </w:rPr>
        <w:t>. č. 1502/1 (dále také služebný pozemek),</w:t>
      </w:r>
      <w:r w:rsidRPr="009C3D14">
        <w:rPr>
          <w:rFonts w:asciiTheme="minorHAnsi" w:hAnsiTheme="minorHAnsi" w:cs="Segoe UI"/>
          <w:color w:val="000000"/>
          <w:sz w:val="24"/>
          <w:szCs w:val="24"/>
        </w:rPr>
        <w:t xml:space="preserve"> zastavěná plocha a nádvoří</w:t>
      </w:r>
      <w:r w:rsidRPr="009C3D14">
        <w:rPr>
          <w:rFonts w:asciiTheme="minorHAnsi" w:hAnsiTheme="minorHAnsi"/>
          <w:sz w:val="24"/>
          <w:szCs w:val="24"/>
        </w:rPr>
        <w:t>, o výměře 690 m</w:t>
      </w:r>
      <w:r w:rsidRPr="009C3D14">
        <w:rPr>
          <w:rFonts w:asciiTheme="minorHAnsi" w:hAnsiTheme="minorHAnsi"/>
          <w:sz w:val="24"/>
          <w:szCs w:val="24"/>
          <w:vertAlign w:val="superscript"/>
        </w:rPr>
        <w:t>2</w:t>
      </w:r>
      <w:r w:rsidRPr="009C3D14">
        <w:rPr>
          <w:rFonts w:asciiTheme="minorHAnsi" w:hAnsiTheme="minorHAnsi"/>
          <w:sz w:val="24"/>
          <w:szCs w:val="24"/>
        </w:rPr>
        <w:t xml:space="preserve">, v k. </w:t>
      </w:r>
      <w:proofErr w:type="spellStart"/>
      <w:r w:rsidRPr="009C3D14">
        <w:rPr>
          <w:rFonts w:asciiTheme="minorHAnsi" w:hAnsiTheme="minorHAnsi"/>
          <w:sz w:val="24"/>
          <w:szCs w:val="24"/>
        </w:rPr>
        <w:t>ú.</w:t>
      </w:r>
      <w:proofErr w:type="spellEnd"/>
      <w:r w:rsidRPr="009C3D14">
        <w:rPr>
          <w:rFonts w:asciiTheme="minorHAnsi" w:hAnsiTheme="minorHAnsi"/>
          <w:sz w:val="24"/>
          <w:szCs w:val="24"/>
        </w:rPr>
        <w:t xml:space="preserve"> Holešovice, obec Praha, zapsaný na LV č. 825 v katastru nemovitostí vedeném Katastrálním úřadem pro hl. m. Prahu, Katastrální pracoviště Praha, je ve vlastnictví hlavního města Prahy a je ve svěřené správě nemovitostí Městské části Praha 7, která je oprávněna se služebným pozemkem nakládat způsobem v této smlouvě uvedeným. </w:t>
      </w:r>
    </w:p>
    <w:p w:rsidR="00BC29F8" w:rsidRPr="009C3D14" w:rsidRDefault="00BC29F8" w:rsidP="00BC29F8">
      <w:pPr>
        <w:jc w:val="both"/>
        <w:rPr>
          <w:rFonts w:asciiTheme="minorHAnsi" w:hAnsiTheme="minorHAnsi"/>
          <w:sz w:val="24"/>
          <w:szCs w:val="24"/>
        </w:rPr>
      </w:pPr>
      <w:r w:rsidRPr="009C3D14">
        <w:rPr>
          <w:rFonts w:asciiTheme="minorHAnsi" w:hAnsiTheme="minorHAnsi"/>
          <w:sz w:val="24"/>
          <w:szCs w:val="24"/>
        </w:rPr>
        <w:t xml:space="preserve">2) Oprávněný je vlastníkem nemovitosti </w:t>
      </w:r>
      <w:r w:rsidR="00C13629">
        <w:rPr>
          <w:rFonts w:asciiTheme="minorHAnsi" w:hAnsiTheme="minorHAnsi"/>
          <w:sz w:val="24"/>
          <w:szCs w:val="24"/>
        </w:rPr>
        <w:t>–</w:t>
      </w:r>
      <w:r w:rsidRPr="009C3D14">
        <w:rPr>
          <w:rFonts w:asciiTheme="minorHAnsi" w:hAnsiTheme="minorHAnsi"/>
          <w:sz w:val="24"/>
          <w:szCs w:val="24"/>
        </w:rPr>
        <w:t xml:space="preserve"> </w:t>
      </w:r>
      <w:r w:rsidR="00C13629">
        <w:rPr>
          <w:rFonts w:asciiTheme="minorHAnsi" w:hAnsiTheme="minorHAnsi"/>
          <w:sz w:val="24"/>
          <w:szCs w:val="24"/>
        </w:rPr>
        <w:t xml:space="preserve">pozemku </w:t>
      </w:r>
      <w:proofErr w:type="spellStart"/>
      <w:r w:rsidR="00C13629">
        <w:rPr>
          <w:rFonts w:asciiTheme="minorHAnsi" w:hAnsiTheme="minorHAnsi"/>
          <w:sz w:val="24"/>
          <w:szCs w:val="24"/>
        </w:rPr>
        <w:t>parc.č</w:t>
      </w:r>
      <w:proofErr w:type="spellEnd"/>
      <w:r w:rsidR="00C13629">
        <w:rPr>
          <w:rFonts w:asciiTheme="minorHAnsi" w:hAnsiTheme="minorHAnsi"/>
          <w:sz w:val="24"/>
          <w:szCs w:val="24"/>
        </w:rPr>
        <w:t xml:space="preserve">. 1497/2, </w:t>
      </w:r>
      <w:r w:rsidR="00C13629" w:rsidRPr="009C3D14">
        <w:rPr>
          <w:rFonts w:asciiTheme="minorHAnsi" w:hAnsiTheme="minorHAnsi" w:cs="Segoe UI"/>
          <w:color w:val="000000"/>
          <w:sz w:val="24"/>
          <w:szCs w:val="24"/>
        </w:rPr>
        <w:t>zastavěná plocha a nádvoří</w:t>
      </w:r>
      <w:r w:rsidR="00C13629" w:rsidRPr="009C3D14">
        <w:rPr>
          <w:rFonts w:asciiTheme="minorHAnsi" w:hAnsiTheme="minorHAnsi"/>
          <w:sz w:val="24"/>
          <w:szCs w:val="24"/>
        </w:rPr>
        <w:t xml:space="preserve">, o výměře </w:t>
      </w:r>
      <w:r w:rsidR="00C13629">
        <w:rPr>
          <w:rFonts w:asciiTheme="minorHAnsi" w:hAnsiTheme="minorHAnsi" w:cs="Arial"/>
          <w:sz w:val="24"/>
          <w:szCs w:val="24"/>
        </w:rPr>
        <w:t>17</w:t>
      </w:r>
      <w:r w:rsidR="00C13629" w:rsidRPr="009C3D14">
        <w:rPr>
          <w:rFonts w:asciiTheme="minorHAnsi" w:hAnsiTheme="minorHAnsi"/>
          <w:sz w:val="24"/>
          <w:szCs w:val="24"/>
        </w:rPr>
        <w:t xml:space="preserve"> m</w:t>
      </w:r>
      <w:r w:rsidR="00C13629" w:rsidRPr="009C3D14">
        <w:rPr>
          <w:rFonts w:asciiTheme="minorHAnsi" w:hAnsiTheme="minorHAnsi"/>
          <w:sz w:val="24"/>
          <w:szCs w:val="24"/>
          <w:vertAlign w:val="superscript"/>
        </w:rPr>
        <w:t>2</w:t>
      </w:r>
      <w:r w:rsidR="00C13629" w:rsidRPr="00C13629">
        <w:rPr>
          <w:rFonts w:asciiTheme="minorHAnsi" w:hAnsiTheme="minorHAnsi"/>
          <w:sz w:val="24"/>
          <w:szCs w:val="24"/>
        </w:rPr>
        <w:t>,</w:t>
      </w:r>
      <w:r w:rsidR="00C13629">
        <w:rPr>
          <w:rFonts w:asciiTheme="minorHAnsi" w:hAnsiTheme="minorHAnsi"/>
          <w:sz w:val="24"/>
          <w:szCs w:val="24"/>
        </w:rPr>
        <w:t xml:space="preserve"> jehož součástí je stavba</w:t>
      </w:r>
      <w:r w:rsidRPr="009C3D14">
        <w:rPr>
          <w:rFonts w:asciiTheme="minorHAnsi" w:hAnsiTheme="minorHAnsi"/>
          <w:sz w:val="24"/>
          <w:szCs w:val="24"/>
        </w:rPr>
        <w:t xml:space="preserve"> bez č. p. / č. e.</w:t>
      </w:r>
      <w:r w:rsidR="00C13629">
        <w:rPr>
          <w:rFonts w:asciiTheme="minorHAnsi" w:hAnsiTheme="minorHAnsi"/>
          <w:sz w:val="24"/>
          <w:szCs w:val="24"/>
        </w:rPr>
        <w:t xml:space="preserve"> - garáž</w:t>
      </w:r>
      <w:r w:rsidRPr="009C3D14">
        <w:rPr>
          <w:rFonts w:asciiTheme="minorHAnsi" w:hAnsiTheme="minorHAnsi"/>
          <w:sz w:val="24"/>
          <w:szCs w:val="24"/>
        </w:rPr>
        <w:t xml:space="preserve">, </w:t>
      </w:r>
      <w:r w:rsidR="00C13629" w:rsidRPr="009C3D14">
        <w:rPr>
          <w:rFonts w:asciiTheme="minorHAnsi" w:hAnsiTheme="minorHAnsi"/>
          <w:sz w:val="24"/>
          <w:szCs w:val="24"/>
        </w:rPr>
        <w:t xml:space="preserve">v k. </w:t>
      </w:r>
      <w:proofErr w:type="spellStart"/>
      <w:r w:rsidR="00C13629" w:rsidRPr="009C3D14">
        <w:rPr>
          <w:rFonts w:asciiTheme="minorHAnsi" w:hAnsiTheme="minorHAnsi"/>
          <w:sz w:val="24"/>
          <w:szCs w:val="24"/>
        </w:rPr>
        <w:t>ú.</w:t>
      </w:r>
      <w:proofErr w:type="spellEnd"/>
      <w:r w:rsidR="00C13629" w:rsidRPr="009C3D14">
        <w:rPr>
          <w:rFonts w:asciiTheme="minorHAnsi" w:hAnsiTheme="minorHAnsi"/>
          <w:sz w:val="24"/>
          <w:szCs w:val="24"/>
        </w:rPr>
        <w:t xml:space="preserve"> Holešovice </w:t>
      </w:r>
      <w:r w:rsidRPr="009C3D14">
        <w:rPr>
          <w:rFonts w:asciiTheme="minorHAnsi" w:hAnsiTheme="minorHAnsi"/>
          <w:sz w:val="24"/>
          <w:szCs w:val="24"/>
        </w:rPr>
        <w:lastRenderedPageBreak/>
        <w:t>(dále také jen panující nemovitost), zapsan</w:t>
      </w:r>
      <w:r w:rsidR="00C13629">
        <w:rPr>
          <w:rFonts w:asciiTheme="minorHAnsi" w:hAnsiTheme="minorHAnsi"/>
          <w:sz w:val="24"/>
          <w:szCs w:val="24"/>
        </w:rPr>
        <w:t>é</w:t>
      </w:r>
      <w:r w:rsidRPr="009C3D14">
        <w:rPr>
          <w:rFonts w:asciiTheme="minorHAnsi" w:hAnsiTheme="minorHAnsi"/>
          <w:sz w:val="24"/>
          <w:szCs w:val="24"/>
        </w:rPr>
        <w:t xml:space="preserve"> na LV č. </w:t>
      </w:r>
      <w:r w:rsidR="00CC1DBD">
        <w:rPr>
          <w:rFonts w:asciiTheme="minorHAnsi" w:hAnsiTheme="minorHAnsi" w:cs="Arial"/>
          <w:sz w:val="24"/>
          <w:szCs w:val="24"/>
        </w:rPr>
        <w:t>4102</w:t>
      </w:r>
      <w:r w:rsidR="00C13629">
        <w:rPr>
          <w:rFonts w:asciiTheme="minorHAnsi" w:hAnsiTheme="minorHAnsi" w:cs="Arial"/>
          <w:sz w:val="24"/>
          <w:szCs w:val="24"/>
        </w:rPr>
        <w:t>,</w:t>
      </w:r>
      <w:r w:rsidRPr="009C3D14">
        <w:rPr>
          <w:rFonts w:asciiTheme="minorHAnsi" w:hAnsiTheme="minorHAnsi"/>
          <w:sz w:val="24"/>
          <w:szCs w:val="24"/>
        </w:rPr>
        <w:t xml:space="preserve"> v katastru nemovitostí vedeném Katastrálním úřadem pro hl. m. Prahu, Katastrální pracoviště Praha.</w:t>
      </w:r>
      <w:r>
        <w:rPr>
          <w:rFonts w:asciiTheme="minorHAnsi" w:hAnsiTheme="minorHAnsi"/>
          <w:sz w:val="24"/>
          <w:szCs w:val="24"/>
        </w:rPr>
        <w:t xml:space="preserve">  </w:t>
      </w:r>
    </w:p>
    <w:p w:rsidR="00BC29F8" w:rsidRPr="009C3D14" w:rsidRDefault="00BC29F8" w:rsidP="00BC29F8">
      <w:pPr>
        <w:jc w:val="both"/>
        <w:rPr>
          <w:rFonts w:asciiTheme="minorHAnsi" w:hAnsiTheme="minorHAnsi"/>
          <w:sz w:val="24"/>
          <w:szCs w:val="24"/>
        </w:rPr>
      </w:pPr>
      <w:r w:rsidRPr="009C3D14">
        <w:rPr>
          <w:rFonts w:asciiTheme="minorHAnsi" w:hAnsiTheme="minorHAnsi"/>
          <w:sz w:val="24"/>
          <w:szCs w:val="24"/>
        </w:rPr>
        <w:t>3) Na panující nemovitost oprávněného je možný vstup a vjezd pouze ze služebného pozemku povinného.</w:t>
      </w:r>
    </w:p>
    <w:p w:rsidR="00BC29F8" w:rsidRPr="009C3D14" w:rsidRDefault="00BC29F8" w:rsidP="00BC29F8">
      <w:pPr>
        <w:jc w:val="center"/>
        <w:rPr>
          <w:rFonts w:asciiTheme="minorHAnsi" w:hAnsiTheme="minorHAnsi"/>
          <w:b/>
          <w:sz w:val="24"/>
          <w:szCs w:val="24"/>
        </w:rPr>
      </w:pPr>
      <w:r w:rsidRPr="009C3D14">
        <w:rPr>
          <w:rFonts w:asciiTheme="minorHAnsi" w:hAnsiTheme="minorHAnsi"/>
          <w:b/>
          <w:sz w:val="24"/>
          <w:szCs w:val="24"/>
        </w:rPr>
        <w:t>čl. II.</w:t>
      </w:r>
    </w:p>
    <w:p w:rsidR="00BC29F8" w:rsidRPr="009C3D14" w:rsidRDefault="00BC29F8" w:rsidP="00BC29F8">
      <w:pPr>
        <w:jc w:val="center"/>
        <w:rPr>
          <w:rFonts w:asciiTheme="minorHAnsi" w:hAnsiTheme="minorHAnsi"/>
          <w:b/>
          <w:sz w:val="24"/>
          <w:szCs w:val="24"/>
        </w:rPr>
      </w:pPr>
      <w:r w:rsidRPr="009C3D14">
        <w:rPr>
          <w:rFonts w:asciiTheme="minorHAnsi" w:hAnsiTheme="minorHAnsi"/>
          <w:b/>
          <w:sz w:val="24"/>
          <w:szCs w:val="24"/>
        </w:rPr>
        <w:t>Služebnost</w:t>
      </w:r>
    </w:p>
    <w:p w:rsidR="00BC29F8" w:rsidRPr="009C3D14" w:rsidRDefault="00BC29F8" w:rsidP="00BC29F8">
      <w:pPr>
        <w:jc w:val="both"/>
        <w:rPr>
          <w:rFonts w:asciiTheme="minorHAnsi" w:hAnsiTheme="minorHAnsi"/>
          <w:sz w:val="24"/>
          <w:szCs w:val="24"/>
        </w:rPr>
      </w:pPr>
      <w:r w:rsidRPr="009C3D14">
        <w:rPr>
          <w:rFonts w:asciiTheme="minorHAnsi" w:hAnsiTheme="minorHAnsi"/>
          <w:sz w:val="24"/>
          <w:szCs w:val="24"/>
        </w:rPr>
        <w:t xml:space="preserve">1) Povinný touto smlouvou na vymezené části služebného pozemku </w:t>
      </w:r>
      <w:proofErr w:type="spellStart"/>
      <w:r w:rsidRPr="009C3D14">
        <w:rPr>
          <w:rFonts w:asciiTheme="minorHAnsi" w:hAnsiTheme="minorHAnsi"/>
          <w:sz w:val="24"/>
          <w:szCs w:val="24"/>
        </w:rPr>
        <w:t>parc</w:t>
      </w:r>
      <w:proofErr w:type="spellEnd"/>
      <w:r w:rsidRPr="009C3D14">
        <w:rPr>
          <w:rFonts w:asciiTheme="minorHAnsi" w:hAnsiTheme="minorHAnsi"/>
          <w:sz w:val="24"/>
          <w:szCs w:val="24"/>
        </w:rPr>
        <w:t xml:space="preserve">. č. 1502/1, v k. </w:t>
      </w:r>
      <w:proofErr w:type="spellStart"/>
      <w:r w:rsidRPr="009C3D14">
        <w:rPr>
          <w:rFonts w:asciiTheme="minorHAnsi" w:hAnsiTheme="minorHAnsi"/>
          <w:sz w:val="24"/>
          <w:szCs w:val="24"/>
        </w:rPr>
        <w:t>ú.</w:t>
      </w:r>
      <w:proofErr w:type="spellEnd"/>
      <w:r w:rsidRPr="009C3D14">
        <w:rPr>
          <w:rFonts w:asciiTheme="minorHAnsi" w:hAnsiTheme="minorHAnsi"/>
          <w:sz w:val="24"/>
          <w:szCs w:val="24"/>
        </w:rPr>
        <w:t xml:space="preserve"> Holešovice, zřizuje věcné právo - břemeno - pozemkovou služebnost stezky a cesty dle ustanovení § 1274, § 1276 a souvisejících zák. č. 89/2012 Sb., občanského zákoníku, ve znění pozdějších předpisů, ve prospěch panující </w:t>
      </w:r>
      <w:r w:rsidR="00BC1518">
        <w:rPr>
          <w:rFonts w:asciiTheme="minorHAnsi" w:hAnsiTheme="minorHAnsi"/>
          <w:sz w:val="24"/>
          <w:szCs w:val="24"/>
        </w:rPr>
        <w:t>nemovitosti</w:t>
      </w:r>
      <w:r w:rsidRPr="009C3D14">
        <w:rPr>
          <w:rFonts w:asciiTheme="minorHAnsi" w:hAnsiTheme="minorHAnsi"/>
          <w:sz w:val="24"/>
          <w:szCs w:val="24"/>
        </w:rPr>
        <w:t>. Oprávněný toto právo služebnosti přijímá a povinný se zavazuje toto právo strpět.</w:t>
      </w:r>
    </w:p>
    <w:p w:rsidR="00BC29F8" w:rsidRPr="009C3D14" w:rsidRDefault="00BC29F8" w:rsidP="00BC29F8">
      <w:pPr>
        <w:jc w:val="both"/>
        <w:rPr>
          <w:rFonts w:asciiTheme="minorHAnsi" w:hAnsiTheme="minorHAnsi"/>
          <w:sz w:val="24"/>
          <w:szCs w:val="24"/>
        </w:rPr>
      </w:pPr>
      <w:r w:rsidRPr="009C3D14">
        <w:rPr>
          <w:rFonts w:asciiTheme="minorHAnsi" w:hAnsiTheme="minorHAnsi"/>
          <w:sz w:val="24"/>
          <w:szCs w:val="24"/>
        </w:rPr>
        <w:t xml:space="preserve">2) Rozsah služebnosti je vymezen v geometrickém plánu </w:t>
      </w:r>
      <w:r w:rsidR="00CF7C30" w:rsidRPr="009C3D14">
        <w:rPr>
          <w:rFonts w:asciiTheme="minorHAnsi" w:hAnsiTheme="minorHAnsi"/>
          <w:sz w:val="24"/>
          <w:szCs w:val="24"/>
        </w:rPr>
        <w:t xml:space="preserve">č. </w:t>
      </w:r>
      <w:r w:rsidR="00CF7C30">
        <w:rPr>
          <w:rFonts w:asciiTheme="minorHAnsi" w:hAnsiTheme="minorHAnsi" w:cs="Arial"/>
          <w:sz w:val="24"/>
          <w:szCs w:val="24"/>
        </w:rPr>
        <w:t>1916-62/2017 ze dne 14.12.2017</w:t>
      </w:r>
      <w:r w:rsidR="00CF7C30" w:rsidRPr="009C3D14">
        <w:rPr>
          <w:rFonts w:asciiTheme="minorHAnsi" w:hAnsiTheme="minorHAnsi"/>
          <w:sz w:val="24"/>
          <w:szCs w:val="24"/>
        </w:rPr>
        <w:t xml:space="preserve">, vyhotoveným </w:t>
      </w:r>
      <w:r w:rsidR="00C77159">
        <w:rPr>
          <w:rFonts w:asciiTheme="minorHAnsi" w:hAnsiTheme="minorHAnsi" w:cs="Arial"/>
          <w:sz w:val="24"/>
          <w:szCs w:val="24"/>
        </w:rPr>
        <w:t>…………………………</w:t>
      </w:r>
      <w:r w:rsidRPr="009C3D14">
        <w:rPr>
          <w:rFonts w:asciiTheme="minorHAnsi" w:hAnsiTheme="minorHAnsi"/>
          <w:sz w:val="24"/>
          <w:szCs w:val="24"/>
        </w:rPr>
        <w:t>, který zachycuje polohové zaměření. Geometrický plán je nedílnou součástí této smlouvy.</w:t>
      </w:r>
    </w:p>
    <w:p w:rsidR="00BC29F8" w:rsidRPr="009C3D14" w:rsidRDefault="00BC29F8" w:rsidP="00BC29F8">
      <w:pPr>
        <w:jc w:val="both"/>
        <w:rPr>
          <w:rFonts w:asciiTheme="minorHAnsi" w:hAnsiTheme="minorHAnsi"/>
          <w:sz w:val="24"/>
          <w:szCs w:val="24"/>
        </w:rPr>
      </w:pPr>
      <w:r w:rsidRPr="009C3D14">
        <w:rPr>
          <w:rFonts w:asciiTheme="minorHAnsi" w:hAnsiTheme="minorHAnsi"/>
          <w:sz w:val="24"/>
          <w:szCs w:val="24"/>
        </w:rPr>
        <w:t>3) Služebnost se zřizuje na dobu neurčitou.</w:t>
      </w:r>
    </w:p>
    <w:p w:rsidR="00BC29F8" w:rsidRPr="009C3D14" w:rsidRDefault="00BC29F8" w:rsidP="00BC29F8">
      <w:pPr>
        <w:jc w:val="both"/>
        <w:rPr>
          <w:rFonts w:asciiTheme="minorHAnsi" w:hAnsiTheme="minorHAnsi" w:cs="TimesNewRomanPSMT"/>
          <w:sz w:val="24"/>
          <w:szCs w:val="24"/>
          <w:lang w:eastAsia="cs-CZ"/>
        </w:rPr>
      </w:pPr>
      <w:r w:rsidRPr="009C3D14">
        <w:rPr>
          <w:rFonts w:asciiTheme="minorHAnsi" w:hAnsiTheme="minorHAnsi"/>
          <w:sz w:val="24"/>
          <w:szCs w:val="24"/>
        </w:rPr>
        <w:t xml:space="preserve">4) </w:t>
      </w:r>
      <w:r w:rsidR="000D64D1" w:rsidRPr="009C3D14">
        <w:rPr>
          <w:rFonts w:asciiTheme="minorHAnsi" w:hAnsiTheme="minorHAnsi"/>
          <w:sz w:val="24"/>
          <w:szCs w:val="24"/>
        </w:rPr>
        <w:t xml:space="preserve">Služebnost se zřizuje jako úplatná. </w:t>
      </w:r>
      <w:r w:rsidR="000D64D1" w:rsidRPr="00EF54F3">
        <w:rPr>
          <w:rFonts w:asciiTheme="minorHAnsi" w:hAnsiTheme="minorHAnsi"/>
          <w:b/>
          <w:sz w:val="24"/>
          <w:szCs w:val="24"/>
          <w:u w:val="single"/>
        </w:rPr>
        <w:t>Celková úplata za zřízení služebnosti</w:t>
      </w:r>
      <w:r w:rsidR="000D64D1" w:rsidRPr="00EF54F3">
        <w:rPr>
          <w:rFonts w:asciiTheme="minorHAnsi" w:hAnsiTheme="minorHAnsi"/>
          <w:sz w:val="24"/>
          <w:szCs w:val="24"/>
          <w:u w:val="single"/>
        </w:rPr>
        <w:t xml:space="preserve"> </w:t>
      </w:r>
      <w:r w:rsidR="000D64D1" w:rsidRPr="00EF54F3">
        <w:rPr>
          <w:rFonts w:asciiTheme="minorHAnsi" w:hAnsiTheme="minorHAnsi"/>
          <w:b/>
          <w:sz w:val="24"/>
          <w:szCs w:val="24"/>
          <w:u w:val="single"/>
        </w:rPr>
        <w:t>o</w:t>
      </w:r>
      <w:r w:rsidR="000D64D1" w:rsidRPr="00B62FBE">
        <w:rPr>
          <w:rFonts w:asciiTheme="minorHAnsi" w:hAnsiTheme="minorHAnsi"/>
          <w:b/>
          <w:sz w:val="24"/>
          <w:szCs w:val="24"/>
          <w:u w:val="single"/>
        </w:rPr>
        <w:t xml:space="preserve">dpovídá částce </w:t>
      </w:r>
      <w:r w:rsidR="004F7B5C">
        <w:rPr>
          <w:rFonts w:asciiTheme="minorHAnsi" w:hAnsiTheme="minorHAnsi"/>
          <w:b/>
          <w:sz w:val="24"/>
          <w:szCs w:val="24"/>
          <w:u w:val="single"/>
        </w:rPr>
        <w:t>35 003,25</w:t>
      </w:r>
      <w:r w:rsidR="004F7B5C" w:rsidRPr="00B62FBE">
        <w:rPr>
          <w:rFonts w:asciiTheme="minorHAnsi" w:hAnsiTheme="minorHAnsi"/>
          <w:b/>
          <w:sz w:val="24"/>
          <w:szCs w:val="24"/>
          <w:u w:val="single"/>
        </w:rPr>
        <w:t xml:space="preserve"> Kč</w:t>
      </w:r>
      <w:r w:rsidR="000D64D1">
        <w:rPr>
          <w:rFonts w:asciiTheme="minorHAnsi" w:hAnsiTheme="minorHAnsi"/>
          <w:sz w:val="24"/>
          <w:szCs w:val="24"/>
        </w:rPr>
        <w:t xml:space="preserve">. Cena uvedená je </w:t>
      </w:r>
      <w:r w:rsidR="000D64D1" w:rsidRPr="005822BF">
        <w:rPr>
          <w:rFonts w:asciiTheme="minorHAnsi" w:hAnsiTheme="minorHAnsi"/>
          <w:sz w:val="24"/>
          <w:szCs w:val="24"/>
        </w:rPr>
        <w:t>včetně DPH</w:t>
      </w:r>
      <w:r w:rsidR="000D64D1" w:rsidRPr="009C3D14">
        <w:rPr>
          <w:rFonts w:asciiTheme="minorHAnsi" w:hAnsiTheme="minorHAnsi"/>
          <w:sz w:val="24"/>
          <w:szCs w:val="24"/>
        </w:rPr>
        <w:t xml:space="preserve"> dle obecně závazných právních předpisů platných a účinných ke dni uzavření této smlouvy</w:t>
      </w:r>
      <w:r w:rsidR="000D64D1">
        <w:rPr>
          <w:rFonts w:asciiTheme="minorHAnsi" w:hAnsiTheme="minorHAnsi"/>
          <w:sz w:val="24"/>
          <w:szCs w:val="24"/>
        </w:rPr>
        <w:t xml:space="preserve">. Oprávněný je povinen uhradit povinnému uvedenou cenu včetně DPH </w:t>
      </w:r>
      <w:r w:rsidR="000D64D1" w:rsidRPr="009C3D14">
        <w:rPr>
          <w:rFonts w:asciiTheme="minorHAnsi" w:hAnsiTheme="minorHAnsi"/>
          <w:sz w:val="24"/>
          <w:szCs w:val="24"/>
        </w:rPr>
        <w:t>nejpozději do 30 kalendářních dnů od uzavření této smlouvy</w:t>
      </w:r>
      <w:r w:rsidR="000D64D1">
        <w:rPr>
          <w:rFonts w:asciiTheme="minorHAnsi" w:hAnsiTheme="minorHAnsi"/>
          <w:sz w:val="24"/>
          <w:szCs w:val="24"/>
        </w:rPr>
        <w:t xml:space="preserve">, na účet povinného č. </w:t>
      </w:r>
      <w:r w:rsidR="00C77159">
        <w:rPr>
          <w:rFonts w:asciiTheme="minorHAnsi" w:hAnsiTheme="minorHAnsi"/>
          <w:sz w:val="24"/>
          <w:szCs w:val="24"/>
        </w:rPr>
        <w:t>…………………….</w:t>
      </w:r>
      <w:r w:rsidR="000D64D1">
        <w:rPr>
          <w:rFonts w:asciiTheme="minorHAnsi" w:hAnsiTheme="minorHAnsi" w:cs="Helvetica"/>
          <w:sz w:val="24"/>
          <w:szCs w:val="24"/>
        </w:rPr>
        <w:t xml:space="preserve">, variabilní symbol </w:t>
      </w:r>
      <w:r w:rsidR="00C77159">
        <w:rPr>
          <w:rFonts w:asciiTheme="minorHAnsi" w:hAnsiTheme="minorHAnsi"/>
          <w:sz w:val="24"/>
          <w:szCs w:val="24"/>
          <w:lang w:val="en-US"/>
        </w:rPr>
        <w:t>…………..</w:t>
      </w:r>
      <w:r w:rsidR="000D64D1" w:rsidRPr="00602FD0">
        <w:rPr>
          <w:rFonts w:asciiTheme="minorHAnsi" w:hAnsiTheme="minorHAnsi"/>
          <w:sz w:val="24"/>
          <w:szCs w:val="24"/>
        </w:rPr>
        <w:t>.</w:t>
      </w:r>
      <w:r w:rsidR="000D64D1">
        <w:rPr>
          <w:rFonts w:asciiTheme="minorHAnsi" w:hAnsiTheme="minorHAnsi"/>
          <w:sz w:val="24"/>
          <w:szCs w:val="24"/>
        </w:rPr>
        <w:t xml:space="preserve"> </w:t>
      </w:r>
      <w:r w:rsidR="000D64D1" w:rsidRPr="009C3D14">
        <w:rPr>
          <w:rFonts w:asciiTheme="minorHAnsi" w:hAnsiTheme="minorHAnsi" w:cs="TimesNewRomanPSMT"/>
          <w:sz w:val="24"/>
          <w:szCs w:val="24"/>
          <w:lang w:eastAsia="cs-CZ"/>
        </w:rPr>
        <w:t>V</w:t>
      </w:r>
      <w:r w:rsidR="000D64D1">
        <w:rPr>
          <w:rFonts w:asciiTheme="minorHAnsi" w:hAnsiTheme="minorHAnsi" w:cs="TimesNewRomanPSMT"/>
          <w:sz w:val="24"/>
          <w:szCs w:val="24"/>
          <w:lang w:eastAsia="cs-CZ"/>
        </w:rPr>
        <w:t xml:space="preserve"> </w:t>
      </w:r>
      <w:r w:rsidR="000D64D1" w:rsidRPr="009C3D14">
        <w:rPr>
          <w:rFonts w:asciiTheme="minorHAnsi" w:hAnsiTheme="minorHAnsi" w:cs="TimesNewRomanPSMT"/>
          <w:sz w:val="24"/>
          <w:szCs w:val="24"/>
          <w:lang w:eastAsia="cs-CZ"/>
        </w:rPr>
        <w:t>případě prodlení se zaplacením ceny se oprávněný zavazuje zaplatit povinnému úrok z prodlení dle nařízení vlády č. 351/2013 Sb., v platném znění.</w:t>
      </w:r>
    </w:p>
    <w:p w:rsidR="00BC29F8" w:rsidRPr="009C3D14" w:rsidRDefault="00BC29F8" w:rsidP="00BC29F8">
      <w:pPr>
        <w:jc w:val="both"/>
        <w:rPr>
          <w:rFonts w:asciiTheme="minorHAnsi" w:hAnsiTheme="minorHAnsi"/>
          <w:sz w:val="24"/>
          <w:szCs w:val="24"/>
        </w:rPr>
      </w:pPr>
      <w:r w:rsidRPr="009C3D14">
        <w:rPr>
          <w:rFonts w:asciiTheme="minorHAnsi" w:hAnsiTheme="minorHAnsi"/>
          <w:sz w:val="24"/>
          <w:szCs w:val="24"/>
        </w:rPr>
        <w:t xml:space="preserve">5) Výše úplaty za zřízení služebnosti je určena dle zásad uvedených v zák. č. 151/1997 Sb., zákon o oceňování majetku, ve znění pozdějších předpisů, a to na základě dodatku ke znaleckému posudku č. 218-2016 ze dne 14.10.2016, vypracovaným </w:t>
      </w:r>
      <w:r w:rsidR="00C77159">
        <w:rPr>
          <w:rFonts w:asciiTheme="minorHAnsi" w:hAnsiTheme="minorHAnsi"/>
          <w:sz w:val="24"/>
          <w:szCs w:val="24"/>
        </w:rPr>
        <w:t>…………………</w:t>
      </w:r>
      <w:r w:rsidRPr="009C3D14">
        <w:rPr>
          <w:rFonts w:asciiTheme="minorHAnsi" w:hAnsiTheme="minorHAnsi"/>
          <w:sz w:val="24"/>
          <w:szCs w:val="24"/>
        </w:rPr>
        <w:t xml:space="preserve">, podle geometrického plánu č. </w:t>
      </w:r>
      <w:r w:rsidR="00CF7C30">
        <w:rPr>
          <w:rFonts w:asciiTheme="minorHAnsi" w:hAnsiTheme="minorHAnsi" w:cs="Arial"/>
          <w:sz w:val="24"/>
          <w:szCs w:val="24"/>
        </w:rPr>
        <w:t>1916-62/2017 ze dne 14.12.2017</w:t>
      </w:r>
      <w:r w:rsidRPr="009C3D14">
        <w:rPr>
          <w:rFonts w:asciiTheme="minorHAnsi" w:hAnsiTheme="minorHAnsi"/>
          <w:sz w:val="24"/>
          <w:szCs w:val="24"/>
        </w:rPr>
        <w:t xml:space="preserve">, vyhotoveným </w:t>
      </w:r>
      <w:r w:rsidR="00C77159">
        <w:rPr>
          <w:rFonts w:asciiTheme="minorHAnsi" w:hAnsiTheme="minorHAnsi" w:cs="Arial"/>
          <w:sz w:val="24"/>
          <w:szCs w:val="24"/>
        </w:rPr>
        <w:t>…………………….</w:t>
      </w:r>
      <w:r>
        <w:rPr>
          <w:rFonts w:asciiTheme="minorHAnsi" w:hAnsiTheme="minorHAnsi"/>
          <w:sz w:val="24"/>
          <w:szCs w:val="24"/>
        </w:rPr>
        <w:t xml:space="preserve">, </w:t>
      </w:r>
      <w:r w:rsidRPr="009C3D14">
        <w:rPr>
          <w:rFonts w:asciiTheme="minorHAnsi" w:hAnsiTheme="minorHAnsi"/>
          <w:sz w:val="24"/>
          <w:szCs w:val="24"/>
        </w:rPr>
        <w:t>určujícího výměru zatížené plochy jako rozsah</w:t>
      </w:r>
      <w:r>
        <w:rPr>
          <w:rFonts w:asciiTheme="minorHAnsi" w:hAnsiTheme="minorHAnsi"/>
          <w:sz w:val="24"/>
          <w:szCs w:val="24"/>
        </w:rPr>
        <w:t>u služebnosti.</w:t>
      </w:r>
      <w:r w:rsidRPr="009C3D14">
        <w:rPr>
          <w:rFonts w:asciiTheme="minorHAnsi" w:hAnsiTheme="minorHAnsi"/>
          <w:sz w:val="24"/>
          <w:szCs w:val="24"/>
        </w:rPr>
        <w:t xml:space="preserve"> </w:t>
      </w:r>
    </w:p>
    <w:p w:rsidR="00BC29F8" w:rsidRPr="009C3D14" w:rsidRDefault="00BC29F8" w:rsidP="00BC29F8">
      <w:pPr>
        <w:jc w:val="both"/>
        <w:rPr>
          <w:rFonts w:asciiTheme="minorHAnsi" w:hAnsiTheme="minorHAnsi"/>
          <w:sz w:val="24"/>
          <w:szCs w:val="24"/>
        </w:rPr>
      </w:pPr>
    </w:p>
    <w:p w:rsidR="00BC29F8" w:rsidRPr="009C3D14" w:rsidRDefault="00BC29F8" w:rsidP="00BC29F8">
      <w:pPr>
        <w:jc w:val="center"/>
        <w:rPr>
          <w:rFonts w:asciiTheme="minorHAnsi" w:hAnsiTheme="minorHAnsi"/>
          <w:b/>
          <w:sz w:val="24"/>
          <w:szCs w:val="24"/>
        </w:rPr>
      </w:pPr>
      <w:r w:rsidRPr="009C3D14">
        <w:rPr>
          <w:rFonts w:asciiTheme="minorHAnsi" w:hAnsiTheme="minorHAnsi"/>
          <w:b/>
          <w:sz w:val="24"/>
          <w:szCs w:val="24"/>
        </w:rPr>
        <w:t>čl. III</w:t>
      </w:r>
    </w:p>
    <w:p w:rsidR="00BC29F8" w:rsidRPr="009C3D14" w:rsidRDefault="00BC29F8" w:rsidP="00BC29F8">
      <w:pPr>
        <w:jc w:val="center"/>
        <w:rPr>
          <w:rFonts w:asciiTheme="minorHAnsi" w:hAnsiTheme="minorHAnsi"/>
          <w:b/>
          <w:sz w:val="24"/>
          <w:szCs w:val="24"/>
        </w:rPr>
      </w:pPr>
      <w:r w:rsidRPr="009C3D14">
        <w:rPr>
          <w:rFonts w:asciiTheme="minorHAnsi" w:hAnsiTheme="minorHAnsi"/>
          <w:b/>
          <w:sz w:val="24"/>
          <w:szCs w:val="24"/>
        </w:rPr>
        <w:t>Práva a povinnosti stran</w:t>
      </w:r>
    </w:p>
    <w:p w:rsidR="00BC29F8" w:rsidRPr="009C3D14" w:rsidRDefault="00BC29F8" w:rsidP="00BC29F8">
      <w:pPr>
        <w:jc w:val="both"/>
        <w:rPr>
          <w:rFonts w:asciiTheme="minorHAnsi" w:hAnsiTheme="minorHAnsi"/>
          <w:sz w:val="24"/>
          <w:szCs w:val="24"/>
        </w:rPr>
      </w:pPr>
      <w:r w:rsidRPr="009C3D14">
        <w:rPr>
          <w:rFonts w:asciiTheme="minorHAnsi" w:hAnsiTheme="minorHAnsi"/>
          <w:sz w:val="24"/>
          <w:szCs w:val="24"/>
        </w:rPr>
        <w:t>1) Oprávněný se zavazuje při výkonu svých práv vyplývajících z této smlouvy co nejvíce šetřit práva povinného a ostatních oprávněných.</w:t>
      </w:r>
    </w:p>
    <w:p w:rsidR="00BC29F8" w:rsidRPr="009C3D14" w:rsidRDefault="00BC29F8" w:rsidP="00BC29F8">
      <w:pPr>
        <w:jc w:val="both"/>
        <w:rPr>
          <w:rFonts w:asciiTheme="minorHAnsi" w:hAnsiTheme="minorHAnsi"/>
          <w:sz w:val="24"/>
          <w:szCs w:val="24"/>
        </w:rPr>
      </w:pPr>
      <w:r w:rsidRPr="009C3D14">
        <w:rPr>
          <w:rFonts w:asciiTheme="minorHAnsi" w:hAnsiTheme="minorHAnsi"/>
          <w:sz w:val="24"/>
          <w:szCs w:val="24"/>
        </w:rPr>
        <w:lastRenderedPageBreak/>
        <w:t xml:space="preserve">2) </w:t>
      </w:r>
      <w:r w:rsidR="00F5005C">
        <w:rPr>
          <w:rFonts w:asciiTheme="minorHAnsi" w:hAnsiTheme="minorHAnsi"/>
          <w:sz w:val="24"/>
          <w:szCs w:val="24"/>
        </w:rPr>
        <w:t xml:space="preserve">Na nákladech na nutnou údržbu a nutné opravy části povinného pozemku, kterou </w:t>
      </w:r>
      <w:r w:rsidR="008231FB">
        <w:rPr>
          <w:rFonts w:asciiTheme="minorHAnsi" w:hAnsiTheme="minorHAnsi"/>
          <w:sz w:val="24"/>
          <w:szCs w:val="24"/>
        </w:rPr>
        <w:t>je</w:t>
      </w:r>
      <w:r w:rsidR="00F5005C">
        <w:rPr>
          <w:rFonts w:asciiTheme="minorHAnsi" w:hAnsiTheme="minorHAnsi"/>
          <w:sz w:val="24"/>
          <w:szCs w:val="24"/>
        </w:rPr>
        <w:t xml:space="preserve"> oprávněn</w:t>
      </w:r>
      <w:r w:rsidR="008231FB">
        <w:rPr>
          <w:rFonts w:asciiTheme="minorHAnsi" w:hAnsiTheme="minorHAnsi"/>
          <w:sz w:val="24"/>
          <w:szCs w:val="24"/>
        </w:rPr>
        <w:t>ý</w:t>
      </w:r>
      <w:r w:rsidR="00F5005C">
        <w:rPr>
          <w:rFonts w:asciiTheme="minorHAnsi" w:hAnsiTheme="minorHAnsi"/>
          <w:sz w:val="24"/>
          <w:szCs w:val="24"/>
        </w:rPr>
        <w:t xml:space="preserve"> oprávněn dle této smlouvy užívat, se oprávněn</w:t>
      </w:r>
      <w:r w:rsidR="008231FB">
        <w:rPr>
          <w:rFonts w:asciiTheme="minorHAnsi" w:hAnsiTheme="minorHAnsi"/>
          <w:sz w:val="24"/>
          <w:szCs w:val="24"/>
        </w:rPr>
        <w:t>ý</w:t>
      </w:r>
      <w:r w:rsidR="00F5005C">
        <w:rPr>
          <w:rFonts w:asciiTheme="minorHAnsi" w:hAnsiTheme="minorHAnsi"/>
          <w:sz w:val="24"/>
          <w:szCs w:val="24"/>
        </w:rPr>
        <w:t xml:space="preserve"> bud</w:t>
      </w:r>
      <w:r w:rsidR="008231FB">
        <w:rPr>
          <w:rFonts w:asciiTheme="minorHAnsi" w:hAnsiTheme="minorHAnsi"/>
          <w:sz w:val="24"/>
          <w:szCs w:val="24"/>
        </w:rPr>
        <w:t>e</w:t>
      </w:r>
      <w:r w:rsidR="00F5005C">
        <w:rPr>
          <w:rFonts w:asciiTheme="minorHAnsi" w:hAnsiTheme="minorHAnsi"/>
          <w:sz w:val="24"/>
          <w:szCs w:val="24"/>
        </w:rPr>
        <w:t xml:space="preserve"> podílet následovně. Při výpočtu podílu na těchto nákladech se bude vycházet z počtu oprávněných pozemků, jejichž vlastníci budou na základě služebností oprávněni předmětnou část povinného pozemku užívat. Na každý z oprávněných pozemků a rovněž na povinný pozemek připadá stejný podíl na těchto nákladech. Tedy pokud bude oprávněných pozemků např. 5, hradí vlastníci každého z oprávněných pozemků 1/6 těchto nákladů a vlastníci povinného pozemku rovněž 1/6 těchto nákladů. Jednotliví vlastníci oprávněného či povinného pozemku jsou k úhradě zavázáni společně a nerozdílně. Ohledně počtu oprávněných pozemků je rozhodující stav ke dni, kdy má být údržba či oprava provedena. Povinný se zavazuje stejným způsobem upravit podíl na nákladech s každým vlastníkem každého oprávněného pozemku.</w:t>
      </w:r>
    </w:p>
    <w:p w:rsidR="00BC29F8" w:rsidRPr="009C3D14" w:rsidRDefault="00BC29F8" w:rsidP="00BC29F8">
      <w:pPr>
        <w:jc w:val="both"/>
        <w:rPr>
          <w:rFonts w:asciiTheme="minorHAnsi" w:hAnsiTheme="minorHAnsi"/>
          <w:sz w:val="24"/>
          <w:szCs w:val="24"/>
        </w:rPr>
      </w:pPr>
      <w:r w:rsidRPr="009C3D14">
        <w:rPr>
          <w:rFonts w:asciiTheme="minorHAnsi" w:hAnsiTheme="minorHAnsi"/>
          <w:sz w:val="24"/>
          <w:szCs w:val="24"/>
        </w:rPr>
        <w:t xml:space="preserve">3) Oprávněný prohlašuje, že si je vědom toho, že je zřizována služebnost práva stezky a cesty </w:t>
      </w:r>
      <w:r w:rsidR="004D4871">
        <w:rPr>
          <w:rFonts w:asciiTheme="minorHAnsi" w:hAnsiTheme="minorHAnsi"/>
          <w:sz w:val="24"/>
          <w:szCs w:val="24"/>
        </w:rPr>
        <w:t>i</w:t>
      </w:r>
      <w:r w:rsidRPr="009C3D14">
        <w:rPr>
          <w:rFonts w:asciiTheme="minorHAnsi" w:hAnsiTheme="minorHAnsi"/>
          <w:sz w:val="24"/>
          <w:szCs w:val="24"/>
        </w:rPr>
        <w:t xml:space="preserve"> pro ostatní panující pozemky a nemovitosti, které sousedí s pozemkem služebným a oprávněný je povinen tuto skutečnost respektovat a strpět zřízení takového věcného práva i v budoucnu. </w:t>
      </w:r>
      <w:r w:rsidR="00051388">
        <w:rPr>
          <w:rFonts w:asciiTheme="minorHAnsi" w:hAnsiTheme="minorHAnsi"/>
          <w:sz w:val="24"/>
          <w:szCs w:val="24"/>
        </w:rPr>
        <w:t>Práva služebností pro ostatní panující pozemky a nemovitosti mají stejné pořadí s panující nemovitostí oprávněného.</w:t>
      </w:r>
    </w:p>
    <w:p w:rsidR="00F5005C" w:rsidRDefault="00F5005C" w:rsidP="00BC29F8">
      <w:pPr>
        <w:jc w:val="center"/>
        <w:rPr>
          <w:rFonts w:asciiTheme="minorHAnsi" w:hAnsiTheme="minorHAnsi"/>
          <w:b/>
          <w:sz w:val="24"/>
          <w:szCs w:val="24"/>
        </w:rPr>
      </w:pPr>
    </w:p>
    <w:p w:rsidR="00BC29F8" w:rsidRPr="009C3D14" w:rsidRDefault="00BC29F8" w:rsidP="00BC29F8">
      <w:pPr>
        <w:jc w:val="center"/>
        <w:rPr>
          <w:rFonts w:asciiTheme="minorHAnsi" w:hAnsiTheme="minorHAnsi"/>
          <w:b/>
          <w:sz w:val="24"/>
          <w:szCs w:val="24"/>
        </w:rPr>
      </w:pPr>
      <w:r w:rsidRPr="009C3D14">
        <w:rPr>
          <w:rFonts w:asciiTheme="minorHAnsi" w:hAnsiTheme="minorHAnsi"/>
          <w:b/>
          <w:sz w:val="24"/>
          <w:szCs w:val="24"/>
        </w:rPr>
        <w:t>čl. IV</w:t>
      </w:r>
    </w:p>
    <w:p w:rsidR="00BC29F8" w:rsidRPr="009C3D14" w:rsidRDefault="00BC29F8" w:rsidP="00BC29F8">
      <w:pPr>
        <w:jc w:val="center"/>
        <w:rPr>
          <w:rFonts w:asciiTheme="minorHAnsi" w:hAnsiTheme="minorHAnsi"/>
          <w:b/>
          <w:sz w:val="24"/>
          <w:szCs w:val="24"/>
        </w:rPr>
      </w:pPr>
      <w:r w:rsidRPr="009C3D14">
        <w:rPr>
          <w:rFonts w:asciiTheme="minorHAnsi" w:hAnsiTheme="minorHAnsi"/>
          <w:b/>
          <w:sz w:val="24"/>
          <w:szCs w:val="24"/>
        </w:rPr>
        <w:t>Ostatní ujednání</w:t>
      </w:r>
    </w:p>
    <w:p w:rsidR="00BC29F8" w:rsidRPr="009C3D14" w:rsidRDefault="00BC29F8" w:rsidP="00BC29F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NewRomanPSMT"/>
          <w:sz w:val="24"/>
          <w:szCs w:val="24"/>
          <w:lang w:eastAsia="cs-CZ"/>
        </w:rPr>
        <w:t xml:space="preserve">1) </w:t>
      </w:r>
      <w:r w:rsidRPr="009C3D14">
        <w:rPr>
          <w:rFonts w:asciiTheme="minorHAnsi" w:hAnsiTheme="minorHAnsi" w:cs="TimesNewRomanPSMT"/>
          <w:sz w:val="24"/>
          <w:szCs w:val="24"/>
          <w:lang w:eastAsia="cs-CZ"/>
        </w:rPr>
        <w:t>Na základě této smlouvy zapíše Katastrální úřad pro hlavní město Prahu, Katastrální</w:t>
      </w:r>
      <w:r>
        <w:rPr>
          <w:rFonts w:asciiTheme="minorHAnsi" w:hAnsiTheme="minorHAnsi" w:cs="TimesNewRomanPSMT"/>
          <w:sz w:val="24"/>
          <w:szCs w:val="24"/>
          <w:lang w:eastAsia="cs-CZ"/>
        </w:rPr>
        <w:t xml:space="preserve"> </w:t>
      </w:r>
      <w:r w:rsidRPr="009C3D14">
        <w:rPr>
          <w:rFonts w:asciiTheme="minorHAnsi" w:hAnsiTheme="minorHAnsi" w:cs="TimesNewRomanPSMT"/>
          <w:sz w:val="24"/>
          <w:szCs w:val="24"/>
          <w:lang w:eastAsia="cs-CZ"/>
        </w:rPr>
        <w:t xml:space="preserve">pracoviště Praha zřízení služebnosti v rozsahu dle této smlouvy, a to na služebném pozemku </w:t>
      </w:r>
      <w:proofErr w:type="spellStart"/>
      <w:r w:rsidRPr="009C3D14">
        <w:rPr>
          <w:rFonts w:asciiTheme="minorHAnsi" w:hAnsiTheme="minorHAnsi"/>
          <w:sz w:val="24"/>
          <w:szCs w:val="24"/>
        </w:rPr>
        <w:t>parc</w:t>
      </w:r>
      <w:proofErr w:type="spellEnd"/>
      <w:r w:rsidRPr="009C3D14">
        <w:rPr>
          <w:rFonts w:asciiTheme="minorHAnsi" w:hAnsiTheme="minorHAnsi"/>
          <w:sz w:val="24"/>
          <w:szCs w:val="24"/>
        </w:rPr>
        <w:t xml:space="preserve">. č. 1502/1, v k. </w:t>
      </w:r>
      <w:proofErr w:type="spellStart"/>
      <w:r w:rsidRPr="009C3D14">
        <w:rPr>
          <w:rFonts w:asciiTheme="minorHAnsi" w:hAnsiTheme="minorHAnsi"/>
          <w:sz w:val="24"/>
          <w:szCs w:val="24"/>
        </w:rPr>
        <w:t>ú.</w:t>
      </w:r>
      <w:proofErr w:type="spellEnd"/>
      <w:r w:rsidRPr="009C3D14">
        <w:rPr>
          <w:rFonts w:asciiTheme="minorHAnsi" w:hAnsiTheme="minorHAnsi"/>
          <w:sz w:val="24"/>
          <w:szCs w:val="24"/>
        </w:rPr>
        <w:t xml:space="preserve"> Holešovice</w:t>
      </w:r>
      <w:r w:rsidRPr="009C3D14">
        <w:rPr>
          <w:rFonts w:asciiTheme="minorHAnsi" w:hAnsiTheme="minorHAnsi" w:cs="TimesNewRomanPSMT"/>
          <w:sz w:val="24"/>
          <w:szCs w:val="24"/>
          <w:lang w:eastAsia="cs-CZ"/>
        </w:rPr>
        <w:t xml:space="preserve"> zřízení služebnosti stezky a cesty s právem chůze a jízdy</w:t>
      </w:r>
      <w:r w:rsidRPr="009C3D14">
        <w:rPr>
          <w:rFonts w:asciiTheme="minorHAnsi" w:hAnsiTheme="minorHAnsi"/>
          <w:sz w:val="24"/>
          <w:szCs w:val="24"/>
        </w:rPr>
        <w:t xml:space="preserve"> pro panující nemovitost. </w:t>
      </w:r>
    </w:p>
    <w:p w:rsidR="00BC29F8" w:rsidRDefault="00BC29F8" w:rsidP="00BC29F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MT"/>
          <w:sz w:val="24"/>
          <w:szCs w:val="24"/>
          <w:lang w:eastAsia="cs-CZ"/>
        </w:rPr>
      </w:pPr>
    </w:p>
    <w:p w:rsidR="00BC29F8" w:rsidRPr="00602FD0" w:rsidRDefault="00BC29F8" w:rsidP="00BC29F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MT"/>
          <w:sz w:val="24"/>
          <w:szCs w:val="24"/>
          <w:lang w:eastAsia="cs-CZ"/>
        </w:rPr>
      </w:pPr>
      <w:r>
        <w:rPr>
          <w:rFonts w:asciiTheme="minorHAnsi" w:hAnsiTheme="minorHAnsi" w:cs="TimesNewRomanPSMT"/>
          <w:sz w:val="24"/>
          <w:szCs w:val="24"/>
          <w:lang w:eastAsia="cs-CZ"/>
        </w:rPr>
        <w:t xml:space="preserve">2) </w:t>
      </w:r>
      <w:r w:rsidRPr="009C3D14">
        <w:rPr>
          <w:rFonts w:asciiTheme="minorHAnsi" w:hAnsiTheme="minorHAnsi" w:cs="TimesNewRomanPSMT"/>
          <w:sz w:val="24"/>
          <w:szCs w:val="24"/>
          <w:lang w:eastAsia="cs-CZ"/>
        </w:rPr>
        <w:t xml:space="preserve">Návrh na vklad Katastrálnímu úřadu pro hlavní město Prahu, Katastrální pracoviště Praha po dohodě smluvních stran </w:t>
      </w:r>
      <w:r w:rsidRPr="00602FD0">
        <w:rPr>
          <w:rFonts w:asciiTheme="minorHAnsi" w:hAnsiTheme="minorHAnsi" w:cs="TimesNewRomanPSMT"/>
          <w:sz w:val="24"/>
          <w:szCs w:val="24"/>
          <w:lang w:eastAsia="cs-CZ"/>
        </w:rPr>
        <w:t>podá povinný</w:t>
      </w:r>
      <w:r w:rsidR="00602FD0">
        <w:rPr>
          <w:rFonts w:asciiTheme="minorHAnsi" w:hAnsiTheme="minorHAnsi" w:cs="TimesNewRomanPSMT"/>
          <w:sz w:val="24"/>
          <w:szCs w:val="24"/>
          <w:lang w:eastAsia="cs-CZ"/>
        </w:rPr>
        <w:t xml:space="preserve"> do 15 dnů od připsání úplaty dle čl. II. odst. 4) této smlouvy na účet povinného</w:t>
      </w:r>
      <w:r w:rsidRPr="00602FD0">
        <w:rPr>
          <w:rFonts w:asciiTheme="minorHAnsi" w:hAnsiTheme="minorHAnsi" w:cs="TimesNewRomanPSMT"/>
          <w:sz w:val="24"/>
          <w:szCs w:val="24"/>
          <w:lang w:eastAsia="cs-CZ"/>
        </w:rPr>
        <w:t xml:space="preserve"> a smluvní strany si poskytnou veškerou součinnost k jeho podání, kterou je na nich rozumné požadovat.</w:t>
      </w:r>
      <w:r w:rsidR="00602FD0" w:rsidRPr="00602FD0">
        <w:rPr>
          <w:rFonts w:asciiTheme="minorHAnsi" w:hAnsiTheme="minorHAnsi" w:cs="TimesNewRomanPSMT"/>
          <w:sz w:val="24"/>
          <w:szCs w:val="24"/>
          <w:lang w:eastAsia="cs-CZ"/>
        </w:rPr>
        <w:t xml:space="preserve"> </w:t>
      </w:r>
      <w:r w:rsidR="00602FD0" w:rsidRPr="00602FD0">
        <w:rPr>
          <w:rFonts w:asciiTheme="minorHAnsi" w:hAnsiTheme="minorHAnsi" w:cs="Helvetica"/>
          <w:sz w:val="24"/>
          <w:szCs w:val="24"/>
        </w:rPr>
        <w:t xml:space="preserve">Podle § 21 odst. 1) obecně závazné vyhlášky </w:t>
      </w:r>
      <w:proofErr w:type="spellStart"/>
      <w:r w:rsidR="00602FD0" w:rsidRPr="00602FD0">
        <w:rPr>
          <w:rFonts w:asciiTheme="minorHAnsi" w:hAnsiTheme="minorHAnsi" w:cs="Helvetica"/>
          <w:sz w:val="24"/>
          <w:szCs w:val="24"/>
        </w:rPr>
        <w:t>hl.m</w:t>
      </w:r>
      <w:proofErr w:type="spellEnd"/>
      <w:r w:rsidR="00602FD0" w:rsidRPr="00602FD0">
        <w:rPr>
          <w:rFonts w:asciiTheme="minorHAnsi" w:hAnsiTheme="minorHAnsi" w:cs="Helvetica"/>
          <w:sz w:val="24"/>
          <w:szCs w:val="24"/>
        </w:rPr>
        <w:t>. Prahy č. 55/2000 Sb., kterou se vydává Statut hlavního města Prahy, je městská část povinna před podáním návrhu na povolení vkladu do katastru nemovitostí týkajícího se svěřeného majetku předložit tento návrh s příslušnými doklady hlavnímu městu Praze k potvrzení správnosti předkládané žádosti pro katastrální úřad.</w:t>
      </w:r>
    </w:p>
    <w:p w:rsidR="00BC29F8" w:rsidRPr="009C3D14" w:rsidRDefault="00BC29F8" w:rsidP="00BC29F8">
      <w:pPr>
        <w:jc w:val="both"/>
        <w:rPr>
          <w:rFonts w:asciiTheme="minorHAnsi" w:hAnsiTheme="minorHAnsi"/>
          <w:sz w:val="24"/>
          <w:szCs w:val="24"/>
        </w:rPr>
      </w:pPr>
    </w:p>
    <w:p w:rsidR="00BC29F8" w:rsidRPr="009C3D14" w:rsidRDefault="00BC29F8" w:rsidP="00BC29F8">
      <w:pPr>
        <w:jc w:val="center"/>
        <w:rPr>
          <w:rFonts w:asciiTheme="minorHAnsi" w:hAnsiTheme="minorHAnsi"/>
          <w:b/>
          <w:sz w:val="24"/>
          <w:szCs w:val="24"/>
        </w:rPr>
      </w:pPr>
      <w:r w:rsidRPr="009C3D14">
        <w:rPr>
          <w:rFonts w:asciiTheme="minorHAnsi" w:hAnsiTheme="minorHAnsi"/>
          <w:b/>
          <w:sz w:val="24"/>
          <w:szCs w:val="24"/>
        </w:rPr>
        <w:t>čl. V</w:t>
      </w:r>
    </w:p>
    <w:p w:rsidR="00BC29F8" w:rsidRPr="009C3D14" w:rsidRDefault="00BC29F8" w:rsidP="00BC29F8">
      <w:pPr>
        <w:jc w:val="center"/>
        <w:rPr>
          <w:rFonts w:asciiTheme="minorHAnsi" w:hAnsiTheme="minorHAnsi"/>
          <w:b/>
          <w:sz w:val="24"/>
          <w:szCs w:val="24"/>
        </w:rPr>
      </w:pPr>
      <w:r w:rsidRPr="009C3D14">
        <w:rPr>
          <w:rFonts w:asciiTheme="minorHAnsi" w:hAnsiTheme="minorHAnsi"/>
          <w:b/>
          <w:sz w:val="24"/>
          <w:szCs w:val="24"/>
        </w:rPr>
        <w:t>Závěrečná ustanovení</w:t>
      </w:r>
    </w:p>
    <w:p w:rsidR="00BC29F8" w:rsidRPr="009C3D14" w:rsidRDefault="00BC29F8" w:rsidP="00BC29F8">
      <w:pPr>
        <w:jc w:val="both"/>
        <w:rPr>
          <w:rFonts w:asciiTheme="minorHAnsi" w:hAnsiTheme="minorHAnsi"/>
          <w:sz w:val="24"/>
          <w:szCs w:val="24"/>
        </w:rPr>
      </w:pPr>
      <w:r w:rsidRPr="009C3D14">
        <w:rPr>
          <w:rFonts w:asciiTheme="minorHAnsi" w:hAnsiTheme="minorHAnsi"/>
          <w:sz w:val="24"/>
          <w:szCs w:val="24"/>
        </w:rPr>
        <w:t>1) Obě smluvní strany shodně prohlašují, že si tuto smlouvu před jejím podpisem přečetly, že byla uzavřena po vzájemném projednání podle jejich pravé a svobodné vůle, určitě, vážně a srozumitelně, nikoliv v tísni a za nápadně nevýhodných podmínek.</w:t>
      </w:r>
    </w:p>
    <w:p w:rsidR="00BC29F8" w:rsidRPr="009C3D14" w:rsidRDefault="00BC29F8" w:rsidP="00BC29F8">
      <w:pPr>
        <w:jc w:val="both"/>
        <w:rPr>
          <w:rFonts w:asciiTheme="minorHAnsi" w:hAnsiTheme="minorHAnsi"/>
          <w:sz w:val="24"/>
          <w:szCs w:val="24"/>
        </w:rPr>
      </w:pPr>
      <w:r w:rsidRPr="009C3D14">
        <w:rPr>
          <w:rFonts w:asciiTheme="minorHAnsi" w:hAnsiTheme="minorHAnsi"/>
          <w:sz w:val="24"/>
          <w:szCs w:val="24"/>
        </w:rPr>
        <w:lastRenderedPageBreak/>
        <w:t>2) Změny a doplňky této smlouvy lze činit pouze písemně, číslovanými dodatky, podepsanými oběma smluvními stranami.</w:t>
      </w:r>
    </w:p>
    <w:p w:rsidR="00BC29F8" w:rsidRPr="009C3D14" w:rsidRDefault="00BC29F8" w:rsidP="00BC29F8">
      <w:pPr>
        <w:jc w:val="both"/>
        <w:rPr>
          <w:rFonts w:asciiTheme="minorHAnsi" w:hAnsiTheme="minorHAnsi"/>
          <w:sz w:val="24"/>
          <w:szCs w:val="24"/>
        </w:rPr>
      </w:pPr>
      <w:r w:rsidRPr="009C3D14">
        <w:rPr>
          <w:rFonts w:asciiTheme="minorHAnsi" w:hAnsiTheme="minorHAnsi"/>
          <w:sz w:val="24"/>
          <w:szCs w:val="24"/>
        </w:rPr>
        <w:t>3) Tato smlouva nabývá platnosti dnem jejího podpisu a účinnosti dnem uveřejnění v registru smluv v případě, že se na ní podle zákona č. 340/2015 Sb., o registru smluv, vztahuje povinnost uveřejnění. Jinak nabývá účinnosti dnem jejího podpisu oběma smluvními stranami. V případě povinnosti uveřejnění smlouvy dle zákona o registru smluv se strany dohodly</w:t>
      </w:r>
      <w:r w:rsidR="00FF7BB1">
        <w:rPr>
          <w:rFonts w:asciiTheme="minorHAnsi" w:hAnsiTheme="minorHAnsi"/>
          <w:sz w:val="24"/>
          <w:szCs w:val="24"/>
        </w:rPr>
        <w:t>, ž</w:t>
      </w:r>
      <w:r w:rsidRPr="009C3D14">
        <w:rPr>
          <w:rFonts w:asciiTheme="minorHAnsi" w:hAnsiTheme="minorHAnsi"/>
          <w:sz w:val="24"/>
          <w:szCs w:val="24"/>
        </w:rPr>
        <w:t>e tuto smlouvu zašle k uveřejnění v registru smluv povinný.</w:t>
      </w:r>
    </w:p>
    <w:p w:rsidR="00BC29F8" w:rsidRPr="009C3D14" w:rsidRDefault="00BC29F8" w:rsidP="00BC29F8">
      <w:pPr>
        <w:jc w:val="both"/>
        <w:rPr>
          <w:rFonts w:asciiTheme="minorHAnsi" w:hAnsiTheme="minorHAnsi" w:cs="Arial"/>
          <w:sz w:val="24"/>
          <w:szCs w:val="24"/>
        </w:rPr>
      </w:pPr>
      <w:r w:rsidRPr="009C3D14">
        <w:rPr>
          <w:rFonts w:asciiTheme="minorHAnsi" w:hAnsiTheme="minorHAnsi" w:cs="Arial"/>
          <w:iCs/>
          <w:sz w:val="24"/>
          <w:szCs w:val="24"/>
        </w:rPr>
        <w:t xml:space="preserve">4) </w:t>
      </w:r>
      <w:r>
        <w:rPr>
          <w:rFonts w:asciiTheme="minorHAnsi" w:hAnsiTheme="minorHAnsi" w:cs="Arial"/>
          <w:iCs/>
          <w:sz w:val="24"/>
          <w:szCs w:val="24"/>
        </w:rPr>
        <w:t>Podstatné náležitosti s</w:t>
      </w:r>
      <w:r w:rsidRPr="009C3D14">
        <w:rPr>
          <w:rFonts w:asciiTheme="minorHAnsi" w:hAnsiTheme="minorHAnsi" w:cs="Arial"/>
          <w:iCs/>
          <w:sz w:val="24"/>
          <w:szCs w:val="24"/>
        </w:rPr>
        <w:t xml:space="preserve">mlouvy byly schváleny usnesením Zastupitelstva Městské části Praha </w:t>
      </w:r>
      <w:r w:rsidRPr="009C3D14">
        <w:rPr>
          <w:rFonts w:asciiTheme="minorHAnsi" w:hAnsiTheme="minorHAnsi" w:cs="Arial"/>
          <w:sz w:val="24"/>
          <w:szCs w:val="24"/>
        </w:rPr>
        <w:t>7</w:t>
      </w:r>
      <w:r w:rsidRPr="009C3D14">
        <w:rPr>
          <w:rFonts w:asciiTheme="minorHAnsi" w:hAnsiTheme="minorHAnsi" w:cs="Arial"/>
          <w:iCs/>
          <w:sz w:val="24"/>
          <w:szCs w:val="24"/>
        </w:rPr>
        <w:t xml:space="preserve"> č. </w:t>
      </w:r>
      <w:r w:rsidR="00961C26">
        <w:rPr>
          <w:rFonts w:asciiTheme="minorHAnsi" w:hAnsiTheme="minorHAnsi" w:cs="Arial"/>
          <w:sz w:val="24"/>
          <w:szCs w:val="24"/>
        </w:rPr>
        <w:t>0189/17-Z</w:t>
      </w:r>
      <w:r w:rsidRPr="009C3D14">
        <w:rPr>
          <w:rFonts w:asciiTheme="minorHAnsi" w:hAnsiTheme="minorHAnsi" w:cs="Arial"/>
          <w:iCs/>
          <w:sz w:val="24"/>
          <w:szCs w:val="24"/>
        </w:rPr>
        <w:t xml:space="preserve"> dne </w:t>
      </w:r>
      <w:r w:rsidR="00961C26">
        <w:rPr>
          <w:rFonts w:asciiTheme="minorHAnsi" w:hAnsiTheme="minorHAnsi" w:cs="Arial"/>
          <w:iCs/>
          <w:sz w:val="24"/>
          <w:szCs w:val="24"/>
        </w:rPr>
        <w:t>04.12.2017</w:t>
      </w:r>
      <w:r w:rsidRPr="009C3D14">
        <w:rPr>
          <w:rFonts w:asciiTheme="minorHAnsi" w:hAnsiTheme="minorHAnsi" w:cs="Arial"/>
          <w:sz w:val="24"/>
          <w:szCs w:val="24"/>
        </w:rPr>
        <w:t>.</w:t>
      </w:r>
    </w:p>
    <w:p w:rsidR="00BC29F8" w:rsidRPr="009C3D14" w:rsidRDefault="00BC29F8" w:rsidP="00BC29F8">
      <w:pPr>
        <w:jc w:val="both"/>
        <w:rPr>
          <w:rFonts w:asciiTheme="minorHAnsi" w:hAnsiTheme="minorHAnsi"/>
          <w:sz w:val="24"/>
          <w:szCs w:val="24"/>
        </w:rPr>
      </w:pPr>
      <w:r w:rsidRPr="009C3D14">
        <w:rPr>
          <w:rFonts w:asciiTheme="minorHAnsi" w:hAnsiTheme="minorHAnsi" w:cs="Arial"/>
          <w:sz w:val="24"/>
          <w:szCs w:val="24"/>
        </w:rPr>
        <w:t>5) V souladu s § 43 odst. 1 zákona č. 131/2000 Sb., o hlavním městě Praze, ve znění pozdějších předpisů</w:t>
      </w:r>
      <w:r>
        <w:rPr>
          <w:rFonts w:asciiTheme="minorHAnsi" w:hAnsiTheme="minorHAnsi" w:cs="Arial"/>
          <w:sz w:val="24"/>
          <w:szCs w:val="24"/>
        </w:rPr>
        <w:t>,</w:t>
      </w:r>
      <w:r w:rsidRPr="009C3D14">
        <w:rPr>
          <w:rFonts w:asciiTheme="minorHAnsi" w:hAnsiTheme="minorHAnsi" w:cs="Arial"/>
          <w:sz w:val="24"/>
          <w:szCs w:val="24"/>
        </w:rPr>
        <w:t xml:space="preserve"> tímto Povinný potvrzuje, že uzavření této smlouvy schválil</w:t>
      </w:r>
      <w:r w:rsidR="00C904AC">
        <w:rPr>
          <w:rFonts w:asciiTheme="minorHAnsi" w:hAnsiTheme="minorHAnsi" w:cs="Arial"/>
          <w:sz w:val="24"/>
          <w:szCs w:val="24"/>
        </w:rPr>
        <w:t>o</w:t>
      </w:r>
      <w:r w:rsidRPr="009C3D14">
        <w:rPr>
          <w:rFonts w:asciiTheme="minorHAnsi" w:hAnsiTheme="minorHAnsi" w:cs="Arial"/>
          <w:sz w:val="24"/>
          <w:szCs w:val="24"/>
        </w:rPr>
        <w:t xml:space="preserve"> </w:t>
      </w:r>
      <w:r w:rsidR="00C904AC">
        <w:rPr>
          <w:rFonts w:asciiTheme="minorHAnsi" w:hAnsiTheme="minorHAnsi" w:cs="Arial"/>
          <w:sz w:val="24"/>
          <w:szCs w:val="24"/>
        </w:rPr>
        <w:t>Zastupitelstvo</w:t>
      </w:r>
      <w:r w:rsidRPr="009C3D14">
        <w:rPr>
          <w:rFonts w:asciiTheme="minorHAnsi" w:hAnsiTheme="minorHAnsi" w:cs="Arial"/>
          <w:sz w:val="24"/>
          <w:szCs w:val="24"/>
        </w:rPr>
        <w:t xml:space="preserve"> MČ Praha 7 usnesením </w:t>
      </w:r>
      <w:r w:rsidR="00C904AC" w:rsidRPr="009C3D14">
        <w:rPr>
          <w:rFonts w:asciiTheme="minorHAnsi" w:hAnsiTheme="minorHAnsi" w:cs="Arial"/>
          <w:iCs/>
          <w:sz w:val="24"/>
          <w:szCs w:val="24"/>
        </w:rPr>
        <w:t>č. </w:t>
      </w:r>
      <w:r w:rsidR="00C904AC">
        <w:rPr>
          <w:rFonts w:asciiTheme="minorHAnsi" w:hAnsiTheme="minorHAnsi" w:cs="Arial"/>
          <w:sz w:val="24"/>
          <w:szCs w:val="24"/>
        </w:rPr>
        <w:t>0189/17-Z</w:t>
      </w:r>
      <w:r w:rsidR="00C904AC" w:rsidRPr="009C3D14">
        <w:rPr>
          <w:rFonts w:asciiTheme="minorHAnsi" w:hAnsiTheme="minorHAnsi" w:cs="Arial"/>
          <w:iCs/>
          <w:sz w:val="24"/>
          <w:szCs w:val="24"/>
        </w:rPr>
        <w:t xml:space="preserve"> dne </w:t>
      </w:r>
      <w:r w:rsidR="00C904AC">
        <w:rPr>
          <w:rFonts w:asciiTheme="minorHAnsi" w:hAnsiTheme="minorHAnsi" w:cs="Arial"/>
          <w:iCs/>
          <w:sz w:val="24"/>
          <w:szCs w:val="24"/>
        </w:rPr>
        <w:t>04.12.2017.</w:t>
      </w:r>
    </w:p>
    <w:p w:rsidR="00BC29F8" w:rsidRPr="009C3D14" w:rsidRDefault="00BC29F8" w:rsidP="00BC29F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MT"/>
          <w:sz w:val="24"/>
          <w:szCs w:val="24"/>
          <w:lang w:eastAsia="cs-CZ"/>
        </w:rPr>
      </w:pPr>
      <w:r w:rsidRPr="009C3D14">
        <w:rPr>
          <w:rFonts w:asciiTheme="minorHAnsi" w:hAnsiTheme="minorHAnsi"/>
          <w:sz w:val="24"/>
          <w:szCs w:val="24"/>
        </w:rPr>
        <w:t xml:space="preserve">6) </w:t>
      </w:r>
      <w:r w:rsidRPr="009C3D14">
        <w:rPr>
          <w:rFonts w:asciiTheme="minorHAnsi" w:hAnsiTheme="minorHAnsi" w:cs="TimesNewRomanPSMT"/>
          <w:sz w:val="24"/>
          <w:szCs w:val="24"/>
          <w:lang w:eastAsia="cs-CZ"/>
        </w:rPr>
        <w:t>Tato smlouva je vyhotovena v pěti stejnopisech, z nichž oprávněný obdrží dv</w:t>
      </w:r>
      <w:r w:rsidR="00C904AC">
        <w:rPr>
          <w:rFonts w:asciiTheme="minorHAnsi" w:hAnsiTheme="minorHAnsi" w:cs="TimesNewRomanPSMT"/>
          <w:sz w:val="24"/>
          <w:szCs w:val="24"/>
          <w:lang w:eastAsia="cs-CZ"/>
        </w:rPr>
        <w:t>a</w:t>
      </w:r>
      <w:r w:rsidRPr="009C3D14">
        <w:rPr>
          <w:rFonts w:asciiTheme="minorHAnsi" w:hAnsiTheme="minorHAnsi" w:cs="TimesNewRomanPSMT"/>
          <w:sz w:val="24"/>
          <w:szCs w:val="24"/>
          <w:lang w:eastAsia="cs-CZ"/>
        </w:rPr>
        <w:t xml:space="preserve"> stejnopisy a povinný obdrží tři stejnopisy, z nichž u jednoho, který bude určen pro potřeby Katastrálního úřadu pro hlavní město Prahu, Katastrální pracoviště Praha budou podpisy úředně ověřeny. </w:t>
      </w:r>
    </w:p>
    <w:p w:rsidR="00BC29F8" w:rsidRPr="009C3D14" w:rsidRDefault="00BC29F8" w:rsidP="00BC29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sz w:val="24"/>
          <w:szCs w:val="24"/>
          <w:lang w:eastAsia="cs-CZ"/>
        </w:rPr>
      </w:pPr>
    </w:p>
    <w:p w:rsidR="00BC29F8" w:rsidRPr="009C3D14" w:rsidRDefault="00BC29F8" w:rsidP="00BC29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9C3D14">
        <w:rPr>
          <w:rFonts w:asciiTheme="minorHAnsi" w:hAnsiTheme="minorHAnsi" w:cs="TimesNewRomanPSMT"/>
          <w:sz w:val="24"/>
          <w:szCs w:val="24"/>
          <w:lang w:eastAsia="cs-CZ"/>
        </w:rPr>
        <w:t>7) Přílohy:</w:t>
      </w:r>
      <w:r w:rsidRPr="009C3D14">
        <w:rPr>
          <w:rFonts w:asciiTheme="minorHAnsi" w:hAnsiTheme="minorHAnsi" w:cs="TimesNewRomanPSMT"/>
          <w:sz w:val="24"/>
          <w:szCs w:val="24"/>
          <w:lang w:eastAsia="cs-CZ"/>
        </w:rPr>
        <w:tab/>
        <w:t xml:space="preserve">1. Geometrický plán č. </w:t>
      </w:r>
      <w:r w:rsidR="008E1078">
        <w:rPr>
          <w:rFonts w:asciiTheme="minorHAnsi" w:hAnsiTheme="minorHAnsi" w:cs="Arial"/>
          <w:sz w:val="24"/>
          <w:szCs w:val="24"/>
        </w:rPr>
        <w:t>1916-62/2017 ze dne 14.12.2017</w:t>
      </w:r>
    </w:p>
    <w:p w:rsidR="00BC29F8" w:rsidRPr="009C3D14" w:rsidRDefault="00BC29F8" w:rsidP="00BC29F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9C3D14">
        <w:rPr>
          <w:rFonts w:asciiTheme="minorHAnsi" w:hAnsiTheme="minorHAnsi" w:cs="Arial"/>
          <w:sz w:val="24"/>
          <w:szCs w:val="24"/>
        </w:rPr>
        <w:tab/>
      </w:r>
      <w:r w:rsidRPr="009C3D14">
        <w:rPr>
          <w:rFonts w:asciiTheme="minorHAnsi" w:hAnsiTheme="minorHAnsi" w:cs="Arial"/>
          <w:sz w:val="24"/>
          <w:szCs w:val="24"/>
        </w:rPr>
        <w:tab/>
        <w:t xml:space="preserve">2. Dodatek ke znaleckému posudku </w:t>
      </w:r>
      <w:r w:rsidR="008E1078">
        <w:rPr>
          <w:rFonts w:asciiTheme="minorHAnsi" w:hAnsiTheme="minorHAnsi" w:cs="Arial"/>
          <w:sz w:val="24"/>
          <w:szCs w:val="24"/>
        </w:rPr>
        <w:t>číslo 218-2016</w:t>
      </w:r>
    </w:p>
    <w:p w:rsidR="00BC29F8" w:rsidRPr="009C3D14" w:rsidRDefault="00BC29F8" w:rsidP="00BC29F8">
      <w:pPr>
        <w:jc w:val="both"/>
        <w:rPr>
          <w:rFonts w:asciiTheme="minorHAnsi" w:hAnsiTheme="minorHAnsi"/>
          <w:sz w:val="24"/>
          <w:szCs w:val="24"/>
        </w:rPr>
      </w:pPr>
    </w:p>
    <w:p w:rsidR="00A84BD1" w:rsidRDefault="00A84BD1" w:rsidP="00BC29F8">
      <w:pPr>
        <w:ind w:right="1"/>
        <w:jc w:val="both"/>
        <w:rPr>
          <w:rFonts w:asciiTheme="minorHAnsi" w:hAnsiTheme="minorHAnsi" w:cs="Arial"/>
          <w:sz w:val="24"/>
          <w:szCs w:val="24"/>
        </w:rPr>
      </w:pPr>
    </w:p>
    <w:p w:rsidR="00BC29F8" w:rsidRPr="009C3D14" w:rsidRDefault="00BC29F8" w:rsidP="00BC29F8">
      <w:pPr>
        <w:ind w:right="1"/>
        <w:jc w:val="both"/>
        <w:rPr>
          <w:rFonts w:asciiTheme="minorHAnsi" w:hAnsiTheme="minorHAnsi" w:cs="Arial"/>
          <w:sz w:val="24"/>
          <w:szCs w:val="24"/>
        </w:rPr>
      </w:pPr>
      <w:r w:rsidRPr="009C3D14">
        <w:rPr>
          <w:rFonts w:asciiTheme="minorHAnsi" w:hAnsiTheme="minorHAnsi" w:cs="Arial"/>
          <w:sz w:val="24"/>
          <w:szCs w:val="24"/>
        </w:rPr>
        <w:t xml:space="preserve">V Praze dne </w:t>
      </w:r>
      <w:r>
        <w:rPr>
          <w:rFonts w:asciiTheme="minorHAnsi" w:hAnsiTheme="minorHAnsi" w:cs="Arial"/>
          <w:color w:val="808080" w:themeColor="background1" w:themeShade="80"/>
          <w:sz w:val="24"/>
          <w:szCs w:val="24"/>
        </w:rPr>
        <w:t>_____________</w:t>
      </w:r>
      <w:r w:rsidRPr="009C3D14">
        <w:rPr>
          <w:rFonts w:asciiTheme="minorHAnsi" w:hAnsiTheme="minorHAnsi" w:cs="Arial"/>
          <w:sz w:val="24"/>
          <w:szCs w:val="24"/>
        </w:rPr>
        <w:tab/>
      </w:r>
      <w:r w:rsidRPr="009C3D14">
        <w:rPr>
          <w:rFonts w:asciiTheme="minorHAnsi" w:hAnsiTheme="minorHAnsi" w:cs="Arial"/>
          <w:sz w:val="24"/>
          <w:szCs w:val="24"/>
        </w:rPr>
        <w:tab/>
      </w:r>
      <w:r w:rsidRPr="009C3D14">
        <w:rPr>
          <w:rFonts w:asciiTheme="minorHAnsi" w:hAnsiTheme="minorHAnsi" w:cs="Arial"/>
          <w:sz w:val="24"/>
          <w:szCs w:val="24"/>
        </w:rPr>
        <w:tab/>
        <w:t xml:space="preserve">V </w:t>
      </w:r>
      <w:r w:rsidR="00CC1DBD" w:rsidRPr="00CC1DBD">
        <w:rPr>
          <w:rFonts w:asciiTheme="minorHAnsi" w:hAnsiTheme="minorHAnsi" w:cs="Arial"/>
          <w:sz w:val="24"/>
          <w:szCs w:val="24"/>
        </w:rPr>
        <w:t>Praze</w:t>
      </w:r>
      <w:r w:rsidRPr="009C3D14">
        <w:rPr>
          <w:rFonts w:asciiTheme="minorHAnsi" w:hAnsiTheme="minorHAnsi" w:cs="Arial"/>
          <w:color w:val="808080" w:themeColor="background1" w:themeShade="80"/>
          <w:sz w:val="24"/>
          <w:szCs w:val="24"/>
        </w:rPr>
        <w:t xml:space="preserve"> </w:t>
      </w:r>
      <w:r w:rsidRPr="009C3D14">
        <w:rPr>
          <w:rFonts w:asciiTheme="minorHAnsi" w:hAnsiTheme="minorHAnsi" w:cs="Arial"/>
          <w:sz w:val="24"/>
          <w:szCs w:val="24"/>
        </w:rPr>
        <w:t xml:space="preserve">dne </w:t>
      </w:r>
      <w:r>
        <w:rPr>
          <w:rFonts w:asciiTheme="minorHAnsi" w:hAnsiTheme="minorHAnsi" w:cs="Arial"/>
          <w:color w:val="808080" w:themeColor="background1" w:themeShade="80"/>
          <w:sz w:val="24"/>
          <w:szCs w:val="24"/>
        </w:rPr>
        <w:t>______________</w:t>
      </w:r>
    </w:p>
    <w:p w:rsidR="00BC29F8" w:rsidRDefault="00BC29F8" w:rsidP="00BC29F8">
      <w:pPr>
        <w:ind w:right="1"/>
        <w:jc w:val="both"/>
        <w:rPr>
          <w:rFonts w:asciiTheme="minorHAnsi" w:hAnsiTheme="minorHAnsi" w:cs="Arial"/>
          <w:sz w:val="24"/>
          <w:szCs w:val="24"/>
        </w:rPr>
      </w:pPr>
    </w:p>
    <w:p w:rsidR="00F5005C" w:rsidRPr="009C3D14" w:rsidRDefault="00F5005C" w:rsidP="00BC29F8">
      <w:pPr>
        <w:ind w:right="1"/>
        <w:jc w:val="both"/>
        <w:rPr>
          <w:rFonts w:asciiTheme="minorHAnsi" w:hAnsiTheme="minorHAnsi" w:cs="Arial"/>
          <w:sz w:val="24"/>
          <w:szCs w:val="24"/>
        </w:rPr>
      </w:pPr>
    </w:p>
    <w:p w:rsidR="00BC29F8" w:rsidRPr="009C3D14" w:rsidRDefault="00BC29F8" w:rsidP="00BC29F8">
      <w:pPr>
        <w:ind w:right="1"/>
        <w:jc w:val="both"/>
        <w:rPr>
          <w:rFonts w:asciiTheme="minorHAnsi" w:hAnsiTheme="minorHAnsi" w:cs="Arial"/>
          <w:sz w:val="24"/>
          <w:szCs w:val="24"/>
        </w:rPr>
      </w:pPr>
      <w:r w:rsidRPr="009C3D14">
        <w:rPr>
          <w:rFonts w:asciiTheme="minorHAnsi" w:hAnsiTheme="minorHAnsi" w:cs="Arial"/>
          <w:sz w:val="24"/>
          <w:szCs w:val="24"/>
        </w:rPr>
        <w:t>Za povinného:</w:t>
      </w:r>
      <w:r w:rsidRPr="009C3D14">
        <w:rPr>
          <w:rFonts w:asciiTheme="minorHAnsi" w:hAnsiTheme="minorHAnsi" w:cs="Arial"/>
          <w:sz w:val="24"/>
          <w:szCs w:val="24"/>
        </w:rPr>
        <w:tab/>
      </w:r>
      <w:r w:rsidRPr="009C3D14">
        <w:rPr>
          <w:rFonts w:asciiTheme="minorHAnsi" w:hAnsiTheme="minorHAnsi" w:cs="Arial"/>
          <w:sz w:val="24"/>
          <w:szCs w:val="24"/>
        </w:rPr>
        <w:tab/>
      </w:r>
      <w:r w:rsidRPr="009C3D14">
        <w:rPr>
          <w:rFonts w:asciiTheme="minorHAnsi" w:hAnsiTheme="minorHAnsi" w:cs="Arial"/>
          <w:sz w:val="24"/>
          <w:szCs w:val="24"/>
        </w:rPr>
        <w:tab/>
      </w:r>
      <w:r w:rsidRPr="009C3D14">
        <w:rPr>
          <w:rFonts w:asciiTheme="minorHAnsi" w:hAnsiTheme="minorHAnsi" w:cs="Arial"/>
          <w:sz w:val="24"/>
          <w:szCs w:val="24"/>
        </w:rPr>
        <w:tab/>
      </w:r>
      <w:r w:rsidRPr="009C3D14">
        <w:rPr>
          <w:rFonts w:asciiTheme="minorHAnsi" w:hAnsiTheme="minorHAnsi" w:cs="Arial"/>
          <w:sz w:val="24"/>
          <w:szCs w:val="24"/>
        </w:rPr>
        <w:tab/>
        <w:t>Za oprávněného:</w:t>
      </w:r>
    </w:p>
    <w:p w:rsidR="00BC29F8" w:rsidRDefault="00BC29F8" w:rsidP="00BC29F8">
      <w:pPr>
        <w:ind w:right="1"/>
        <w:jc w:val="both"/>
        <w:rPr>
          <w:rFonts w:asciiTheme="minorHAnsi" w:hAnsiTheme="minorHAnsi" w:cs="Arial"/>
          <w:sz w:val="24"/>
          <w:szCs w:val="24"/>
        </w:rPr>
      </w:pPr>
    </w:p>
    <w:p w:rsidR="00F5005C" w:rsidRPr="009C3D14" w:rsidRDefault="00F5005C" w:rsidP="00BC29F8">
      <w:pPr>
        <w:ind w:right="1"/>
        <w:jc w:val="both"/>
        <w:rPr>
          <w:rFonts w:asciiTheme="minorHAnsi" w:hAnsiTheme="minorHAnsi" w:cs="Arial"/>
          <w:sz w:val="24"/>
          <w:szCs w:val="24"/>
        </w:rPr>
      </w:pPr>
    </w:p>
    <w:p w:rsidR="00BC29F8" w:rsidRPr="009C3D14" w:rsidRDefault="00BC29F8" w:rsidP="00BC29F8">
      <w:pPr>
        <w:ind w:right="1"/>
        <w:jc w:val="both"/>
        <w:rPr>
          <w:rFonts w:asciiTheme="minorHAnsi" w:hAnsiTheme="minorHAnsi" w:cs="Arial"/>
          <w:sz w:val="24"/>
          <w:szCs w:val="24"/>
        </w:rPr>
      </w:pPr>
      <w:r w:rsidRPr="009C3D14">
        <w:rPr>
          <w:rFonts w:asciiTheme="minorHAnsi" w:hAnsiTheme="minorHAnsi" w:cs="Arial"/>
          <w:color w:val="808080" w:themeColor="background1" w:themeShade="80"/>
          <w:sz w:val="24"/>
          <w:szCs w:val="24"/>
        </w:rPr>
        <w:t>___________________________</w:t>
      </w:r>
      <w:r w:rsidRPr="009C3D14">
        <w:rPr>
          <w:rFonts w:asciiTheme="minorHAnsi" w:hAnsiTheme="minorHAnsi" w:cs="Arial"/>
          <w:sz w:val="24"/>
          <w:szCs w:val="24"/>
        </w:rPr>
        <w:tab/>
      </w:r>
      <w:r w:rsidRPr="009C3D14">
        <w:rPr>
          <w:rFonts w:asciiTheme="minorHAnsi" w:hAnsiTheme="minorHAnsi" w:cs="Arial"/>
          <w:sz w:val="24"/>
          <w:szCs w:val="24"/>
        </w:rPr>
        <w:tab/>
      </w:r>
      <w:r w:rsidRPr="009C3D14">
        <w:rPr>
          <w:rFonts w:asciiTheme="minorHAnsi" w:hAnsiTheme="minorHAnsi" w:cs="Arial"/>
          <w:color w:val="808080" w:themeColor="background1" w:themeShade="80"/>
          <w:sz w:val="24"/>
          <w:szCs w:val="24"/>
        </w:rPr>
        <w:t>___________________________</w:t>
      </w:r>
    </w:p>
    <w:p w:rsidR="00BC29F8" w:rsidRPr="009C3D14" w:rsidRDefault="00BC29F8" w:rsidP="00BC29F8">
      <w:pPr>
        <w:spacing w:after="0" w:line="240" w:lineRule="auto"/>
        <w:ind w:right="1"/>
        <w:jc w:val="both"/>
        <w:rPr>
          <w:rFonts w:asciiTheme="minorHAnsi" w:hAnsiTheme="minorHAnsi" w:cs="Arial"/>
          <w:sz w:val="24"/>
          <w:szCs w:val="24"/>
        </w:rPr>
      </w:pPr>
      <w:r w:rsidRPr="009C3D14">
        <w:rPr>
          <w:rFonts w:asciiTheme="minorHAnsi" w:hAnsiTheme="minorHAnsi" w:cs="Arial"/>
          <w:sz w:val="24"/>
          <w:szCs w:val="24"/>
        </w:rPr>
        <w:t>Mgr. Jan Čižinský</w:t>
      </w:r>
      <w:r w:rsidRPr="009C3D14">
        <w:rPr>
          <w:rFonts w:asciiTheme="minorHAnsi" w:hAnsiTheme="minorHAnsi" w:cs="Arial"/>
          <w:sz w:val="24"/>
          <w:szCs w:val="24"/>
        </w:rPr>
        <w:tab/>
      </w:r>
      <w:r w:rsidRPr="009C3D14">
        <w:rPr>
          <w:rFonts w:asciiTheme="minorHAnsi" w:hAnsiTheme="minorHAnsi" w:cs="Arial"/>
          <w:sz w:val="24"/>
          <w:szCs w:val="24"/>
        </w:rPr>
        <w:tab/>
      </w:r>
      <w:r w:rsidRPr="009C3D14">
        <w:rPr>
          <w:rFonts w:asciiTheme="minorHAnsi" w:hAnsiTheme="minorHAnsi" w:cs="Arial"/>
          <w:sz w:val="24"/>
          <w:szCs w:val="24"/>
        </w:rPr>
        <w:tab/>
      </w:r>
      <w:r w:rsidRPr="009C3D14">
        <w:rPr>
          <w:rFonts w:asciiTheme="minorHAnsi" w:hAnsiTheme="minorHAnsi" w:cs="Arial"/>
          <w:sz w:val="24"/>
          <w:szCs w:val="24"/>
        </w:rPr>
        <w:tab/>
      </w:r>
      <w:r w:rsidR="00CC1DBD">
        <w:rPr>
          <w:rFonts w:asciiTheme="minorHAnsi" w:hAnsiTheme="minorHAnsi" w:cs="Arial"/>
          <w:sz w:val="24"/>
          <w:szCs w:val="24"/>
        </w:rPr>
        <w:t>Jana Rážová</w:t>
      </w:r>
      <w:r w:rsidRPr="009C3D14">
        <w:rPr>
          <w:rFonts w:asciiTheme="minorHAnsi" w:hAnsiTheme="minorHAnsi" w:cs="Arial"/>
          <w:sz w:val="24"/>
          <w:szCs w:val="24"/>
        </w:rPr>
        <w:tab/>
      </w:r>
    </w:p>
    <w:p w:rsidR="00E462CB" w:rsidRDefault="00BC29F8" w:rsidP="00BC29F8">
      <w:r w:rsidRPr="009C3D14">
        <w:rPr>
          <w:rFonts w:asciiTheme="minorHAnsi" w:hAnsiTheme="minorHAnsi" w:cs="Arial"/>
          <w:sz w:val="24"/>
          <w:szCs w:val="24"/>
        </w:rPr>
        <w:t>starosta MČ Praha 7</w:t>
      </w:r>
      <w:r w:rsidRPr="009C3D14">
        <w:rPr>
          <w:rFonts w:asciiTheme="minorHAnsi" w:hAnsiTheme="minorHAnsi" w:cs="Arial"/>
          <w:sz w:val="24"/>
          <w:szCs w:val="24"/>
        </w:rPr>
        <w:tab/>
      </w:r>
    </w:p>
    <w:sectPr w:rsidR="00E462C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155" w:rsidRDefault="00B43155" w:rsidP="00375460">
      <w:pPr>
        <w:spacing w:after="0" w:line="240" w:lineRule="auto"/>
      </w:pPr>
      <w:r>
        <w:separator/>
      </w:r>
    </w:p>
  </w:endnote>
  <w:endnote w:type="continuationSeparator" w:id="0">
    <w:p w:rsidR="00B43155" w:rsidRDefault="00B43155" w:rsidP="00375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341094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375460" w:rsidRPr="00375460" w:rsidRDefault="00375460">
        <w:pPr>
          <w:pStyle w:val="Zpat"/>
          <w:jc w:val="right"/>
          <w:rPr>
            <w:sz w:val="16"/>
          </w:rPr>
        </w:pPr>
        <w:r w:rsidRPr="00375460">
          <w:rPr>
            <w:sz w:val="16"/>
          </w:rPr>
          <w:fldChar w:fldCharType="begin"/>
        </w:r>
        <w:r w:rsidRPr="00375460">
          <w:rPr>
            <w:sz w:val="16"/>
          </w:rPr>
          <w:instrText>PAGE   \* MERGEFORMAT</w:instrText>
        </w:r>
        <w:r w:rsidRPr="00375460">
          <w:rPr>
            <w:sz w:val="16"/>
          </w:rPr>
          <w:fldChar w:fldCharType="separate"/>
        </w:r>
        <w:r w:rsidR="00D8737B">
          <w:rPr>
            <w:noProof/>
            <w:sz w:val="16"/>
          </w:rPr>
          <w:t>1</w:t>
        </w:r>
        <w:r w:rsidRPr="00375460">
          <w:rPr>
            <w:sz w:val="16"/>
          </w:rPr>
          <w:fldChar w:fldCharType="end"/>
        </w:r>
      </w:p>
    </w:sdtContent>
  </w:sdt>
  <w:p w:rsidR="00375460" w:rsidRDefault="003754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155" w:rsidRDefault="00B43155" w:rsidP="00375460">
      <w:pPr>
        <w:spacing w:after="0" w:line="240" w:lineRule="auto"/>
      </w:pPr>
      <w:r>
        <w:separator/>
      </w:r>
    </w:p>
  </w:footnote>
  <w:footnote w:type="continuationSeparator" w:id="0">
    <w:p w:rsidR="00B43155" w:rsidRDefault="00B43155" w:rsidP="00375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460" w:rsidRPr="00375460" w:rsidRDefault="00375460" w:rsidP="00375460">
    <w:pPr>
      <w:pStyle w:val="Zhlav"/>
      <w:jc w:val="right"/>
      <w:rPr>
        <w:sz w:val="18"/>
      </w:rPr>
    </w:pPr>
    <w:r>
      <w:rPr>
        <w:sz w:val="18"/>
      </w:rPr>
      <w:t>s</w:t>
    </w:r>
    <w:r w:rsidRPr="00375460">
      <w:rPr>
        <w:sz w:val="18"/>
      </w:rPr>
      <w:t xml:space="preserve">mlouva číslo </w:t>
    </w:r>
    <w:r w:rsidR="007A4AF8">
      <w:rPr>
        <w:sz w:val="18"/>
      </w:rPr>
      <w:t>0024</w:t>
    </w:r>
    <w:r w:rsidRPr="00375460">
      <w:rPr>
        <w:sz w:val="18"/>
      </w:rPr>
      <w:t>/OMA/</w:t>
    </w:r>
    <w:r w:rsidR="007A4AF8">
      <w:rPr>
        <w:sz w:val="18"/>
      </w:rPr>
      <w:t>HOM</w:t>
    </w:r>
    <w:r w:rsidRPr="00375460">
      <w:rPr>
        <w:sz w:val="18"/>
      </w:rPr>
      <w:t>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F8"/>
    <w:rsid w:val="00051388"/>
    <w:rsid w:val="00077DC0"/>
    <w:rsid w:val="000D64D1"/>
    <w:rsid w:val="00375460"/>
    <w:rsid w:val="003C332D"/>
    <w:rsid w:val="004C09AC"/>
    <w:rsid w:val="004D4871"/>
    <w:rsid w:val="004F7B5C"/>
    <w:rsid w:val="00516A04"/>
    <w:rsid w:val="005B10AE"/>
    <w:rsid w:val="00602FD0"/>
    <w:rsid w:val="00653A04"/>
    <w:rsid w:val="00730FC4"/>
    <w:rsid w:val="00795E55"/>
    <w:rsid w:val="007A4AF8"/>
    <w:rsid w:val="008231FB"/>
    <w:rsid w:val="008E1078"/>
    <w:rsid w:val="00961C26"/>
    <w:rsid w:val="00A84BD1"/>
    <w:rsid w:val="00A84C41"/>
    <w:rsid w:val="00B43155"/>
    <w:rsid w:val="00BC1518"/>
    <w:rsid w:val="00BC29F8"/>
    <w:rsid w:val="00C13629"/>
    <w:rsid w:val="00C77159"/>
    <w:rsid w:val="00C904AC"/>
    <w:rsid w:val="00CC1DBD"/>
    <w:rsid w:val="00CF7C30"/>
    <w:rsid w:val="00D8737B"/>
    <w:rsid w:val="00DD17E0"/>
    <w:rsid w:val="00E462CB"/>
    <w:rsid w:val="00F5005C"/>
    <w:rsid w:val="00FD36FE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29F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5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546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75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546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29F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5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546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75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546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1078</Words>
  <Characters>6364</Characters>
  <Application>Microsoft Office Word</Application>
  <DocSecurity>4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Kůs Václav</dc:creator>
  <cp:lastModifiedBy>Šišková Jana</cp:lastModifiedBy>
  <cp:revision>2</cp:revision>
  <cp:lastPrinted>2018-02-02T12:25:00Z</cp:lastPrinted>
  <dcterms:created xsi:type="dcterms:W3CDTF">2018-12-13T10:31:00Z</dcterms:created>
  <dcterms:modified xsi:type="dcterms:W3CDTF">2018-12-13T10:31:00Z</dcterms:modified>
</cp:coreProperties>
</file>