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B" w:rsidRDefault="00F446A9">
      <w:pPr>
        <w:spacing w:line="43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1pt;margin-top:.1pt;width:5.75pt;height:10.05pt;z-index:251656192;mso-wrap-distance-left:5pt;mso-wrap-distance-right:5pt;mso-position-horizontal-relative:margin" filled="f" stroked="f">
            <v:textbox style="mso-fit-shape-to-text:t" inset="0,0,0,0">
              <w:txbxContent>
                <w:p w:rsidR="00A7019B" w:rsidRDefault="000D0793">
                  <w:pPr>
                    <w:pStyle w:val="Zkladntext3"/>
                    <w:shd w:val="clear" w:color="auto" w:fill="auto"/>
                    <w:spacing w:line="140" w:lineRule="exact"/>
                  </w:pPr>
                  <w:r>
                    <w:t>*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94.5pt;margin-top:7.2pt;width:206.9pt;height:14.9pt;z-index:-251659264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A7019B" w:rsidRDefault="00A7019B">
      <w:pPr>
        <w:rPr>
          <w:sz w:val="2"/>
          <w:szCs w:val="2"/>
        </w:rPr>
        <w:sectPr w:rsidR="00A7019B">
          <w:headerReference w:type="default" r:id="rId9"/>
          <w:type w:val="continuous"/>
          <w:pgSz w:w="11900" w:h="16840"/>
          <w:pgMar w:top="2254" w:right="1174" w:bottom="923" w:left="699" w:header="0" w:footer="3" w:gutter="0"/>
          <w:cols w:space="720"/>
          <w:noEndnote/>
          <w:titlePg/>
          <w:docGrid w:linePitch="360"/>
        </w:sectPr>
      </w:pPr>
    </w:p>
    <w:p w:rsidR="00A7019B" w:rsidRDefault="00A7019B">
      <w:pPr>
        <w:spacing w:line="240" w:lineRule="exact"/>
        <w:rPr>
          <w:sz w:val="19"/>
          <w:szCs w:val="19"/>
        </w:rPr>
      </w:pPr>
    </w:p>
    <w:p w:rsidR="00A7019B" w:rsidRDefault="00A7019B">
      <w:pPr>
        <w:spacing w:line="240" w:lineRule="exact"/>
        <w:rPr>
          <w:sz w:val="19"/>
          <w:szCs w:val="19"/>
        </w:rPr>
      </w:pPr>
    </w:p>
    <w:p w:rsidR="00A7019B" w:rsidRDefault="00A7019B">
      <w:pPr>
        <w:spacing w:line="240" w:lineRule="exact"/>
        <w:rPr>
          <w:sz w:val="19"/>
          <w:szCs w:val="19"/>
        </w:rPr>
      </w:pPr>
    </w:p>
    <w:p w:rsidR="00A7019B" w:rsidRDefault="00A7019B">
      <w:pPr>
        <w:spacing w:line="240" w:lineRule="exact"/>
        <w:rPr>
          <w:sz w:val="19"/>
          <w:szCs w:val="19"/>
        </w:rPr>
      </w:pPr>
    </w:p>
    <w:p w:rsidR="00A7019B" w:rsidRDefault="00A7019B">
      <w:pPr>
        <w:spacing w:before="8" w:after="8" w:line="240" w:lineRule="exact"/>
        <w:rPr>
          <w:sz w:val="19"/>
          <w:szCs w:val="19"/>
        </w:rPr>
      </w:pPr>
    </w:p>
    <w:p w:rsidR="00A7019B" w:rsidRDefault="00A7019B">
      <w:pPr>
        <w:rPr>
          <w:sz w:val="2"/>
          <w:szCs w:val="2"/>
        </w:rPr>
        <w:sectPr w:rsidR="00A7019B">
          <w:type w:val="continuous"/>
          <w:pgSz w:w="11900" w:h="16840"/>
          <w:pgMar w:top="3930" w:right="0" w:bottom="938" w:left="0" w:header="0" w:footer="3" w:gutter="0"/>
          <w:cols w:space="720"/>
          <w:noEndnote/>
          <w:docGrid w:linePitch="360"/>
        </w:sectPr>
      </w:pPr>
    </w:p>
    <w:p w:rsidR="00A7019B" w:rsidRDefault="000D0793">
      <w:pPr>
        <w:pStyle w:val="Nadpis10"/>
        <w:keepNext/>
        <w:keepLines/>
        <w:shd w:val="clear" w:color="auto" w:fill="auto"/>
        <w:spacing w:after="169" w:line="420" w:lineRule="exact"/>
      </w:pPr>
      <w:bookmarkStart w:id="0" w:name="bookmark0"/>
      <w:r>
        <w:lastRenderedPageBreak/>
        <w:t xml:space="preserve">SMLOUVA O DÍLO Číslo: </w:t>
      </w:r>
      <w:r>
        <w:rPr>
          <w:rStyle w:val="Nadpis112ptKurzva"/>
          <w:b/>
          <w:bCs/>
        </w:rPr>
        <w:t>18/01662</w:t>
      </w:r>
      <w:bookmarkEnd w:id="0"/>
    </w:p>
    <w:p w:rsidR="00A7019B" w:rsidRDefault="000D0793">
      <w:pPr>
        <w:pStyle w:val="Nadpis20"/>
        <w:keepNext/>
        <w:keepLines/>
        <w:shd w:val="clear" w:color="auto" w:fill="auto"/>
        <w:spacing w:before="0" w:line="200" w:lineRule="exact"/>
        <w:sectPr w:rsidR="00A7019B">
          <w:type w:val="continuous"/>
          <w:pgSz w:w="11900" w:h="16840"/>
          <w:pgMar w:top="3930" w:right="3281" w:bottom="938" w:left="2868" w:header="0" w:footer="3" w:gutter="0"/>
          <w:cols w:space="720"/>
          <w:noEndnote/>
          <w:docGrid w:linePitch="360"/>
        </w:sectPr>
      </w:pPr>
      <w:bookmarkStart w:id="1" w:name="bookmark1"/>
      <w:r>
        <w:t>uzavřená podle § 2586 a násl. Občanského zákoníku</w:t>
      </w:r>
      <w:bookmarkEnd w:id="1"/>
    </w:p>
    <w:p w:rsidR="00A7019B" w:rsidRDefault="00A7019B">
      <w:pPr>
        <w:spacing w:before="51" w:after="51" w:line="240" w:lineRule="exact"/>
        <w:rPr>
          <w:sz w:val="19"/>
          <w:szCs w:val="19"/>
        </w:rPr>
      </w:pPr>
    </w:p>
    <w:p w:rsidR="00A7019B" w:rsidRDefault="00A7019B">
      <w:pPr>
        <w:rPr>
          <w:sz w:val="2"/>
          <w:szCs w:val="2"/>
        </w:rPr>
        <w:sectPr w:rsidR="00A7019B">
          <w:type w:val="continuous"/>
          <w:pgSz w:w="11900" w:h="16840"/>
          <w:pgMar w:top="2054" w:right="0" w:bottom="1093" w:left="0" w:header="0" w:footer="3" w:gutter="0"/>
          <w:cols w:space="720"/>
          <w:noEndnote/>
          <w:docGrid w:linePitch="360"/>
        </w:sectPr>
      </w:pPr>
    </w:p>
    <w:p w:rsidR="00A7019B" w:rsidRDefault="000D0793">
      <w:pPr>
        <w:pStyle w:val="Nadpis30"/>
        <w:keepNext/>
        <w:keepLines/>
        <w:shd w:val="clear" w:color="auto" w:fill="auto"/>
        <w:spacing w:after="229" w:line="200" w:lineRule="exact"/>
      </w:pPr>
      <w:bookmarkStart w:id="2" w:name="bookmark2"/>
      <w:r>
        <w:rPr>
          <w:rStyle w:val="Nadpis395ptNetunNekurzva"/>
        </w:rPr>
        <w:t xml:space="preserve">1 </w:t>
      </w:r>
      <w:r>
        <w:t>Smluvní strany</w:t>
      </w:r>
      <w:bookmarkEnd w:id="2"/>
    </w:p>
    <w:p w:rsidR="00A7019B" w:rsidRDefault="00F446A9">
      <w:pPr>
        <w:pStyle w:val="Zkladntext40"/>
        <w:shd w:val="clear" w:color="auto" w:fill="auto"/>
        <w:spacing w:before="0"/>
      </w:pPr>
      <w:r>
        <w:pict>
          <v:shape id="_x0000_s1029" type="#_x0000_t202" style="position:absolute;left:0;text-align:left;margin-left:18.65pt;margin-top:-.8pt;width:53.75pt;height:12.85pt;z-index:-251658240;mso-wrap-distance-left:5pt;mso-wrap-distance-right:23.05pt;mso-wrap-distance-bottom:90.15pt;mso-position-horizontal-relative:margin" filled="f" stroked="f">
            <v:textbox style="mso-fit-shape-to-text:t" inset="0,0,0,0">
              <w:txbxContent>
                <w:p w:rsidR="00A7019B" w:rsidRDefault="000D0793">
                  <w:pPr>
                    <w:pStyle w:val="Zkladntext4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Zhotovitel: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left:0;text-align:left;margin-left:18.65pt;margin-top:33pt;width:58.55pt;height:71.5pt;z-index:-251657216;mso-wrap-distance-left:5pt;mso-wrap-distance-top:33pt;mso-wrap-distance-right:18.25pt;mso-position-horizontal-relative:margin" filled="f" stroked="f">
            <v:textbox style="mso-fit-shape-to-text:t" inset="0,0,0,0">
              <w:txbxContent>
                <w:p w:rsidR="00A7019B" w:rsidRDefault="000D0793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>Zastoupená:</w:t>
                  </w:r>
                </w:p>
                <w:p w:rsidR="00A7019B" w:rsidRDefault="000D0793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A7019B" w:rsidRDefault="000D0793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A7019B" w:rsidRDefault="000D0793">
                  <w:pPr>
                    <w:pStyle w:val="Zkladntext20"/>
                    <w:shd w:val="clear" w:color="auto" w:fill="auto"/>
                    <w:jc w:val="left"/>
                  </w:pPr>
                  <w:r>
                    <w:rPr>
                      <w:rStyle w:val="Zkladntext2Exact"/>
                    </w:rPr>
                    <w:t>Zapsaná peněž, ústav: číslo účtu: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0D0793">
        <w:t>GAST</w:t>
      </w:r>
      <w:proofErr w:type="spellEnd"/>
      <w:r w:rsidR="000D0793">
        <w:t>-PRO s.r.o.</w:t>
      </w:r>
    </w:p>
    <w:p w:rsidR="00A7019B" w:rsidRDefault="000D0793">
      <w:pPr>
        <w:pStyle w:val="Zkladntext40"/>
        <w:shd w:val="clear" w:color="auto" w:fill="auto"/>
        <w:spacing w:before="0"/>
        <w:ind w:right="4560"/>
        <w:jc w:val="left"/>
      </w:pPr>
      <w:r>
        <w:t>Horská 60 541 01 Trutnov</w:t>
      </w:r>
    </w:p>
    <w:p w:rsidR="00A7019B" w:rsidRDefault="000D0793">
      <w:pPr>
        <w:pStyle w:val="Zkladntext20"/>
        <w:shd w:val="clear" w:color="auto" w:fill="auto"/>
      </w:pPr>
      <w:r>
        <w:t xml:space="preserve">jednatelem Václavem </w:t>
      </w:r>
      <w:proofErr w:type="spellStart"/>
      <w:r>
        <w:t>Flanderou</w:t>
      </w:r>
      <w:proofErr w:type="spellEnd"/>
    </w:p>
    <w:p w:rsidR="00A7019B" w:rsidRDefault="000D0793">
      <w:pPr>
        <w:pStyle w:val="Zkladntext20"/>
        <w:shd w:val="clear" w:color="auto" w:fill="auto"/>
      </w:pPr>
      <w:r>
        <w:t>25939645</w:t>
      </w:r>
    </w:p>
    <w:p w:rsidR="00A7019B" w:rsidRDefault="000D0793">
      <w:pPr>
        <w:pStyle w:val="Zkladntext20"/>
        <w:shd w:val="clear" w:color="auto" w:fill="auto"/>
      </w:pPr>
      <w:r>
        <w:t>CZ25939645</w:t>
      </w:r>
    </w:p>
    <w:p w:rsidR="00A7019B" w:rsidRDefault="000D0793">
      <w:pPr>
        <w:pStyle w:val="Zkladntext20"/>
        <w:shd w:val="clear" w:color="auto" w:fill="auto"/>
      </w:pPr>
      <w:r>
        <w:t>Krajský soud Hradec Králové, C/16223</w:t>
      </w:r>
    </w:p>
    <w:p w:rsidR="00A7019B" w:rsidRDefault="000D0793">
      <w:pPr>
        <w:pStyle w:val="Zkladntext20"/>
        <w:shd w:val="clear" w:color="auto" w:fill="auto"/>
      </w:pPr>
      <w:r>
        <w:t>KB Trutnov</w:t>
      </w:r>
    </w:p>
    <w:p w:rsidR="00A7019B" w:rsidRDefault="000D0793">
      <w:pPr>
        <w:pStyle w:val="Zkladntext20"/>
        <w:shd w:val="clear" w:color="auto" w:fill="auto"/>
        <w:spacing w:after="375"/>
      </w:pPr>
      <w:r>
        <w:t>86-0207700207/0100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4704"/>
        <w:gridCol w:w="3264"/>
      </w:tblGrid>
      <w:tr w:rsidR="00A7019B">
        <w:trPr>
          <w:trHeight w:hRule="exact" w:val="26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Zkladntext210ptTun"/>
              </w:rPr>
              <w:t>1.2.</w:t>
            </w:r>
          </w:p>
        </w:tc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Zkladntext210ptTun"/>
              </w:rPr>
              <w:t>Střední průmyslová škola, Odborná škola a</w:t>
            </w:r>
          </w:p>
        </w:tc>
        <w:tc>
          <w:tcPr>
            <w:tcW w:w="3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(Příjemce):</w:t>
            </w:r>
          </w:p>
        </w:tc>
      </w:tr>
      <w:tr w:rsidR="00A7019B">
        <w:trPr>
          <w:trHeight w:hRule="exact" w:val="226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</w:pPr>
            <w:r>
              <w:rPr>
                <w:rStyle w:val="Zkladntext210ptTun"/>
              </w:rPr>
              <w:t>Objednatel:</w:t>
            </w:r>
          </w:p>
        </w:tc>
        <w:tc>
          <w:tcPr>
            <w:tcW w:w="4704" w:type="dxa"/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ind w:left="220"/>
              <w:jc w:val="left"/>
            </w:pPr>
            <w:r>
              <w:rPr>
                <w:rStyle w:val="Zkladntext210ptTun"/>
              </w:rPr>
              <w:t>Základní škola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Školní kuchyně, Nádražní ulice</w:t>
            </w:r>
          </w:p>
        </w:tc>
      </w:tr>
      <w:tr w:rsidR="00A7019B">
        <w:trPr>
          <w:trHeight w:hRule="exact" w:val="475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04" w:type="dxa"/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296, 517 73 Opočno</w:t>
            </w:r>
          </w:p>
        </w:tc>
      </w:tr>
      <w:tr w:rsidR="00A7019B">
        <w:trPr>
          <w:trHeight w:hRule="exact" w:val="470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Zastoupená:</w:t>
            </w:r>
          </w:p>
        </w:tc>
        <w:tc>
          <w:tcPr>
            <w:tcW w:w="4704" w:type="dxa"/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1"/>
              </w:rPr>
              <w:t>PaeDr. Olga Talášková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7019B" w:rsidRDefault="008735AC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Jaroslava </w:t>
            </w:r>
            <w:proofErr w:type="spellStart"/>
            <w:r>
              <w:rPr>
                <w:rStyle w:val="Zkladntext21"/>
              </w:rPr>
              <w:t>Xxxxxxx</w:t>
            </w:r>
            <w:proofErr w:type="spellEnd"/>
          </w:p>
        </w:tc>
      </w:tr>
      <w:tr w:rsidR="00A7019B">
        <w:trPr>
          <w:trHeight w:hRule="exact" w:val="230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IČO:</w:t>
            </w:r>
          </w:p>
        </w:tc>
        <w:tc>
          <w:tcPr>
            <w:tcW w:w="4704" w:type="dxa"/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1"/>
              </w:rPr>
              <w:t>48623725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48623725</w:t>
            </w:r>
          </w:p>
        </w:tc>
      </w:tr>
      <w:tr w:rsidR="00A7019B">
        <w:trPr>
          <w:trHeight w:hRule="exact" w:val="245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4704" w:type="dxa"/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1"/>
              </w:rPr>
              <w:t>CZ48623725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CZ48623725</w:t>
            </w:r>
          </w:p>
        </w:tc>
      </w:tr>
      <w:tr w:rsidR="00A7019B">
        <w:trPr>
          <w:trHeight w:hRule="exact" w:val="245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Tel.:</w:t>
            </w:r>
          </w:p>
        </w:tc>
        <w:tc>
          <w:tcPr>
            <w:tcW w:w="4704" w:type="dxa"/>
            <w:shd w:val="clear" w:color="auto" w:fill="FFFFFF"/>
          </w:tcPr>
          <w:p w:rsidR="00A7019B" w:rsidRDefault="008735AC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1"/>
              </w:rPr>
              <w:t xml:space="preserve">731 </w:t>
            </w:r>
            <w:proofErr w:type="spellStart"/>
            <w:r>
              <w:rPr>
                <w:rStyle w:val="Zkladntext21"/>
              </w:rPr>
              <w:t>xxx</w:t>
            </w:r>
            <w:proofErr w:type="spellEnd"/>
            <w:r>
              <w:rPr>
                <w:rStyle w:val="Zkladntext21"/>
              </w:rPr>
              <w:t xml:space="preserve"> xxx</w:t>
            </w:r>
            <w:bookmarkStart w:id="3" w:name="_GoBack"/>
            <w:bookmarkEnd w:id="3"/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8735AC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731 </w:t>
            </w:r>
            <w:proofErr w:type="spellStart"/>
            <w:r>
              <w:rPr>
                <w:rStyle w:val="Zkladntext21"/>
              </w:rPr>
              <w:t>xxx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xxx</w:t>
            </w:r>
            <w:proofErr w:type="spellEnd"/>
          </w:p>
        </w:tc>
      </w:tr>
      <w:tr w:rsidR="00A7019B">
        <w:trPr>
          <w:trHeight w:hRule="exact" w:val="226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Peněž, ústav:</w:t>
            </w:r>
          </w:p>
        </w:tc>
        <w:tc>
          <w:tcPr>
            <w:tcW w:w="4704" w:type="dxa"/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019B">
        <w:trPr>
          <w:trHeight w:hRule="exact" w:val="278"/>
          <w:jc w:val="center"/>
        </w:trPr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9442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19B" w:rsidRDefault="00A7019B">
            <w:pPr>
              <w:framePr w:w="944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019B" w:rsidRDefault="00A7019B">
      <w:pPr>
        <w:framePr w:w="9442" w:wrap="notBeside" w:vAnchor="text" w:hAnchor="text" w:xAlign="center" w:y="1"/>
        <w:rPr>
          <w:sz w:val="2"/>
          <w:szCs w:val="2"/>
        </w:rPr>
      </w:pPr>
    </w:p>
    <w:p w:rsidR="00A7019B" w:rsidRDefault="00A7019B">
      <w:pPr>
        <w:rPr>
          <w:sz w:val="2"/>
          <w:szCs w:val="2"/>
        </w:rPr>
      </w:pPr>
    </w:p>
    <w:p w:rsidR="00A7019B" w:rsidRDefault="000D0793">
      <w:pPr>
        <w:pStyle w:val="Nadpis30"/>
        <w:keepNext/>
        <w:keepLines/>
        <w:shd w:val="clear" w:color="auto" w:fill="auto"/>
        <w:spacing w:before="423" w:after="234" w:line="200" w:lineRule="exact"/>
      </w:pPr>
      <w:bookmarkStart w:id="4" w:name="bookmark3"/>
      <w:proofErr w:type="gramStart"/>
      <w:r>
        <w:t>2.a.</w:t>
      </w:r>
      <w:proofErr w:type="gramEnd"/>
      <w:r>
        <w:t xml:space="preserve"> Předmět díla</w:t>
      </w:r>
      <w:bookmarkEnd w:id="4"/>
    </w:p>
    <w:p w:rsidR="00A7019B" w:rsidRDefault="000D0793">
      <w:pPr>
        <w:pStyle w:val="Zkladntext20"/>
        <w:shd w:val="clear" w:color="auto" w:fill="auto"/>
        <w:spacing w:after="441"/>
      </w:pPr>
      <w:r>
        <w:t>Dodávka a montáž technologie specifikované v nabídce zhotovitele č. 18/1256, která tvoří nedílnou Přílohu č. 1 této smlouvy.</w:t>
      </w:r>
    </w:p>
    <w:p w:rsidR="00A7019B" w:rsidRDefault="000D0793">
      <w:pPr>
        <w:pStyle w:val="Nadpis30"/>
        <w:keepNext/>
        <w:keepLines/>
        <w:shd w:val="clear" w:color="auto" w:fill="auto"/>
        <w:spacing w:after="0" w:line="200" w:lineRule="exact"/>
      </w:pPr>
      <w:bookmarkStart w:id="5" w:name="bookmark4"/>
      <w:proofErr w:type="gramStart"/>
      <w:r>
        <w:t>2.b.</w:t>
      </w:r>
      <w:proofErr w:type="gramEnd"/>
      <w:r>
        <w:t xml:space="preserve"> Cena díla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9"/>
        <w:gridCol w:w="2122"/>
      </w:tblGrid>
      <w:tr w:rsidR="00A7019B">
        <w:trPr>
          <w:trHeight w:hRule="exact" w:val="259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Celkem bez DPH: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180 469,00,- Kč</w:t>
            </w:r>
          </w:p>
        </w:tc>
      </w:tr>
      <w:tr w:rsidR="00A7019B">
        <w:trPr>
          <w:trHeight w:hRule="exact" w:val="24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DPH 21 %: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37 898,00,- Kč</w:t>
            </w:r>
          </w:p>
        </w:tc>
      </w:tr>
      <w:tr w:rsidR="00A7019B">
        <w:trPr>
          <w:trHeight w:hRule="exact" w:val="264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Celkem s daní: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19B" w:rsidRDefault="000D0793">
            <w:pPr>
              <w:pStyle w:val="Zkladntext20"/>
              <w:framePr w:w="6461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10ptTun"/>
              </w:rPr>
              <w:t>218 367,00,- Kč</w:t>
            </w:r>
          </w:p>
        </w:tc>
      </w:tr>
    </w:tbl>
    <w:p w:rsidR="00A7019B" w:rsidRDefault="00A7019B">
      <w:pPr>
        <w:framePr w:w="6461" w:wrap="notBeside" w:vAnchor="text" w:hAnchor="text" w:y="1"/>
        <w:rPr>
          <w:sz w:val="2"/>
          <w:szCs w:val="2"/>
        </w:rPr>
      </w:pPr>
    </w:p>
    <w:p w:rsidR="00A7019B" w:rsidRDefault="00A7019B">
      <w:pPr>
        <w:rPr>
          <w:sz w:val="2"/>
          <w:szCs w:val="2"/>
        </w:rPr>
      </w:pPr>
    </w:p>
    <w:p w:rsidR="00A7019B" w:rsidRDefault="000D0793">
      <w:pPr>
        <w:pStyle w:val="Zkladntext50"/>
        <w:shd w:val="clear" w:color="auto" w:fill="auto"/>
        <w:spacing w:before="1110"/>
        <w:ind w:left="60"/>
      </w:pPr>
      <w:proofErr w:type="spellStart"/>
      <w:r>
        <w:t>GAST</w:t>
      </w:r>
      <w:proofErr w:type="spellEnd"/>
      <w:r>
        <w:t>-PRO s.r.o., Horská 60, 541 01 Trutnov, Tel.: 499 846 345, Fax. 499 846 346</w:t>
      </w:r>
      <w:r>
        <w:br/>
        <w:t xml:space="preserve">IČO: 25939645, DIČ: 268-25939645, Bank. </w:t>
      </w:r>
      <w:proofErr w:type="gramStart"/>
      <w:r>
        <w:t>spojení</w:t>
      </w:r>
      <w:proofErr w:type="gramEnd"/>
      <w:r>
        <w:t xml:space="preserve">: KB Trutnov </w:t>
      </w:r>
      <w:proofErr w:type="gramStart"/>
      <w:r>
        <w:t>č.ú.-.86</w:t>
      </w:r>
      <w:proofErr w:type="gramEnd"/>
      <w:r>
        <w:t>-0207700207/0100</w:t>
      </w:r>
      <w:r>
        <w:br/>
        <w:t xml:space="preserve">e-mail: </w:t>
      </w:r>
      <w:hyperlink r:id="rId10" w:history="1">
        <w:r>
          <w:rPr>
            <w:rStyle w:val="Hypertextovodkaz"/>
            <w:lang w:val="en-US" w:eastAsia="en-US" w:bidi="en-US"/>
          </w:rPr>
          <w:t>info@gastpro.cz</w:t>
        </w:r>
      </w:hyperlink>
      <w:r>
        <w:rPr>
          <w:lang w:val="en-US" w:eastAsia="en-US" w:bidi="en-US"/>
        </w:rPr>
        <w:t xml:space="preserve">, </w:t>
      </w:r>
      <w:hyperlink r:id="rId11" w:history="1">
        <w:r>
          <w:rPr>
            <w:rStyle w:val="Hypertextovodkaz"/>
            <w:lang w:val="en-US" w:eastAsia="en-US" w:bidi="en-US"/>
          </w:rPr>
          <w:t>www.gastpro.cz</w:t>
        </w:r>
      </w:hyperlink>
      <w:r>
        <w:rPr>
          <w:lang w:val="en-US" w:eastAsia="en-US" w:bidi="en-US"/>
        </w:rPr>
        <w:t xml:space="preserve"> </w:t>
      </w:r>
      <w:r>
        <w:t>(</w:t>
      </w:r>
      <w:proofErr w:type="spellStart"/>
      <w:r>
        <w:t>spis.zn</w:t>
      </w:r>
      <w:proofErr w:type="spellEnd"/>
      <w:r>
        <w:t>.: C/16223-Hr. Králové)</w:t>
      </w:r>
      <w:r>
        <w:br w:type="page"/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after="202" w:line="200" w:lineRule="exact"/>
      </w:pPr>
      <w:bookmarkStart w:id="6" w:name="bookmark5"/>
      <w:r>
        <w:lastRenderedPageBreak/>
        <w:t>Dodací lhůta</w:t>
      </w:r>
      <w:bookmarkEnd w:id="6"/>
    </w:p>
    <w:p w:rsidR="00A7019B" w:rsidRDefault="000D0793">
      <w:pPr>
        <w:pStyle w:val="Zkladntext20"/>
        <w:shd w:val="clear" w:color="auto" w:fill="auto"/>
        <w:spacing w:after="445" w:line="190" w:lineRule="exact"/>
        <w:ind w:left="760" w:hanging="280"/>
      </w:pPr>
      <w:r>
        <w:t xml:space="preserve">Dodací lhůta předmětu díla do </w:t>
      </w:r>
      <w:proofErr w:type="gramStart"/>
      <w:r>
        <w:t>31.12</w:t>
      </w:r>
      <w:proofErr w:type="gramEnd"/>
      <w:r>
        <w:t>. 2018 .</w:t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after="221" w:line="200" w:lineRule="exact"/>
      </w:pPr>
      <w:bookmarkStart w:id="7" w:name="bookmark6"/>
      <w:r>
        <w:t>Místo dodání</w:t>
      </w:r>
      <w:bookmarkEnd w:id="7"/>
    </w:p>
    <w:p w:rsidR="00A7019B" w:rsidRDefault="000D0793">
      <w:pPr>
        <w:pStyle w:val="Zkladntext20"/>
        <w:shd w:val="clear" w:color="auto" w:fill="auto"/>
        <w:spacing w:after="445" w:line="190" w:lineRule="exact"/>
        <w:ind w:left="760" w:hanging="280"/>
      </w:pPr>
      <w:r>
        <w:t>Místem plnění díla je adresa: Školní kuchyně, Nádražní ulice 296, 517 73 Opočno</w:t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after="174" w:line="200" w:lineRule="exact"/>
      </w:pPr>
      <w:bookmarkStart w:id="8" w:name="bookmark7"/>
      <w:r>
        <w:t>Platební podmínky</w:t>
      </w:r>
      <w:bookmarkEnd w:id="8"/>
    </w:p>
    <w:p w:rsidR="00A7019B" w:rsidRDefault="000D0793">
      <w:pPr>
        <w:pStyle w:val="Zkladntext20"/>
        <w:numPr>
          <w:ilvl w:val="0"/>
          <w:numId w:val="2"/>
        </w:numPr>
        <w:shd w:val="clear" w:color="auto" w:fill="auto"/>
        <w:tabs>
          <w:tab w:val="left" w:pos="805"/>
        </w:tabs>
        <w:spacing w:line="230" w:lineRule="exact"/>
        <w:ind w:left="760" w:hanging="280"/>
      </w:pPr>
      <w:r>
        <w:t xml:space="preserve">Platba smluvní ceny díla dle </w:t>
      </w:r>
      <w:proofErr w:type="gramStart"/>
      <w:r>
        <w:t>bodu 2.b. je</w:t>
      </w:r>
      <w:proofErr w:type="gramEnd"/>
      <w:r>
        <w:t xml:space="preserve"> splatná objednatelem zhotoviteli na základě konečné faktury vystavené zhotovitelem po předání a převzetí předmětu díla s délkou splatnosti 14 dnů od vystavení.</w:t>
      </w:r>
    </w:p>
    <w:p w:rsidR="00A7019B" w:rsidRDefault="000D0793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line="230" w:lineRule="exact"/>
        <w:ind w:left="760" w:hanging="280"/>
      </w:pPr>
      <w:r>
        <w:t>Vlastnictví k předmětu díla přechází ze zhotovitele na objednavatele až po úplném zaplacení celkové ceny díla včetně DPH.</w:t>
      </w:r>
    </w:p>
    <w:p w:rsidR="00A7019B" w:rsidRDefault="000D0793">
      <w:pPr>
        <w:pStyle w:val="Zkladntext20"/>
        <w:numPr>
          <w:ilvl w:val="0"/>
          <w:numId w:val="2"/>
        </w:numPr>
        <w:shd w:val="clear" w:color="auto" w:fill="auto"/>
        <w:tabs>
          <w:tab w:val="left" w:pos="819"/>
        </w:tabs>
        <w:spacing w:after="504" w:line="230" w:lineRule="exact"/>
        <w:ind w:left="760" w:hanging="280"/>
      </w:pPr>
      <w:r>
        <w:t>V případě neprovedení úhrady jakékoli touto smlouvou dohodnuté platby ze strany objednatele ve stanoveném termínu, je zhotovitel oprávněn po termínu dohodnuté platby odebrat objednateli část předmětu díla min. v hodnotě neuhrazené částky dle vlastního výběru. Objednatel se tímto zavazuje uvedený odběr předmětu díla umožnit.</w:t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after="170" w:line="200" w:lineRule="exact"/>
      </w:pPr>
      <w:bookmarkStart w:id="9" w:name="bookmark8"/>
      <w:r>
        <w:t>Zvláštní ustanovení</w:t>
      </w:r>
      <w:bookmarkEnd w:id="9"/>
    </w:p>
    <w:p w:rsidR="00A7019B" w:rsidRDefault="000D0793">
      <w:pPr>
        <w:pStyle w:val="Zkladntext20"/>
        <w:numPr>
          <w:ilvl w:val="0"/>
          <w:numId w:val="3"/>
        </w:numPr>
        <w:shd w:val="clear" w:color="auto" w:fill="auto"/>
        <w:tabs>
          <w:tab w:val="left" w:pos="805"/>
        </w:tabs>
        <w:spacing w:line="230" w:lineRule="exact"/>
        <w:ind w:left="760" w:hanging="280"/>
      </w:pPr>
      <w:r>
        <w:t>V případech prodlení s placením smluvní ceny může zhotovitel objednateli účtovat smluvní pokutu ve výši 0,05% ze smluvní ceny za každý den prodlení.</w:t>
      </w:r>
    </w:p>
    <w:p w:rsidR="00A7019B" w:rsidRDefault="000D0793">
      <w:pPr>
        <w:pStyle w:val="Zkladntext20"/>
        <w:numPr>
          <w:ilvl w:val="0"/>
          <w:numId w:val="3"/>
        </w:numPr>
        <w:shd w:val="clear" w:color="auto" w:fill="auto"/>
        <w:tabs>
          <w:tab w:val="left" w:pos="819"/>
        </w:tabs>
        <w:spacing w:after="504" w:line="230" w:lineRule="exact"/>
        <w:ind w:left="760" w:hanging="280"/>
      </w:pPr>
      <w:r>
        <w:t>Smluvní pokuta za nedodání předmětu smlouvy zhotovitelem objednateli do data výše definované dodací lhůty je stanovena ve výši 0,05% ze smluvní ceny za každý den prodlení.</w:t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after="174" w:line="200" w:lineRule="exact"/>
      </w:pPr>
      <w:bookmarkStart w:id="10" w:name="bookmark9"/>
      <w:r>
        <w:t>Záruka a servis</w:t>
      </w:r>
      <w:bookmarkEnd w:id="10"/>
    </w:p>
    <w:p w:rsidR="00A7019B" w:rsidRDefault="000D0793">
      <w:pPr>
        <w:pStyle w:val="Zkladntext20"/>
        <w:shd w:val="clear" w:color="auto" w:fill="auto"/>
        <w:spacing w:after="504" w:line="230" w:lineRule="exact"/>
        <w:ind w:left="760" w:hanging="280"/>
      </w:pPr>
      <w:r>
        <w:t xml:space="preserve">1. Záruční doba na dodaný předmět smlouvy je 12 měsíců od data předání a převzetí díla. Záruční doba a záruční podmínky budou vyznačeny na dodacím listu. Záruční a pozáruční servis je zajištěn firmou </w:t>
      </w:r>
      <w:proofErr w:type="spellStart"/>
      <w:r>
        <w:t>GAST</w:t>
      </w:r>
      <w:proofErr w:type="spellEnd"/>
      <w:r>
        <w:t>-PRO s.r.o. Trutnov a jejími smluvními partnery.</w:t>
      </w:r>
    </w:p>
    <w:p w:rsidR="00A7019B" w:rsidRDefault="000D0793">
      <w:pPr>
        <w:pStyle w:val="Nadpis22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after="174" w:line="200" w:lineRule="exact"/>
      </w:pPr>
      <w:bookmarkStart w:id="11" w:name="bookmark10"/>
      <w:r>
        <w:t>Závěrečná ustanovení</w:t>
      </w:r>
      <w:bookmarkEnd w:id="11"/>
    </w:p>
    <w:p w:rsidR="00A7019B" w:rsidRDefault="000D0793">
      <w:pPr>
        <w:pStyle w:val="Zkladntext20"/>
        <w:numPr>
          <w:ilvl w:val="0"/>
          <w:numId w:val="4"/>
        </w:numPr>
        <w:shd w:val="clear" w:color="auto" w:fill="auto"/>
        <w:tabs>
          <w:tab w:val="left" w:pos="805"/>
        </w:tabs>
        <w:spacing w:line="230" w:lineRule="exact"/>
        <w:ind w:left="760" w:hanging="280"/>
      </w:pPr>
      <w:r>
        <w:t>Obě strany se svobodně shodly na všech bodech této smlouvy a tím na ní jako celku. Platnost a účinnost nabývá tato smlouva dnem podpisu.</w:t>
      </w:r>
    </w:p>
    <w:p w:rsidR="00A7019B" w:rsidRDefault="000D0793">
      <w:pPr>
        <w:pStyle w:val="Zkladntext20"/>
        <w:numPr>
          <w:ilvl w:val="0"/>
          <w:numId w:val="4"/>
        </w:numPr>
        <w:shd w:val="clear" w:color="auto" w:fill="auto"/>
        <w:tabs>
          <w:tab w:val="left" w:pos="819"/>
        </w:tabs>
        <w:spacing w:after="512" w:line="230" w:lineRule="exact"/>
        <w:ind w:left="760" w:hanging="280"/>
      </w:pPr>
      <w:r>
        <w:t>Smlouva byla vyhotovena ve 2 stejnopisech, z nichž každá strana obdrží po 1 výtisku.</w:t>
      </w:r>
    </w:p>
    <w:p w:rsidR="00A7019B" w:rsidRDefault="000D0793">
      <w:pPr>
        <w:pStyle w:val="Zkladntext20"/>
        <w:shd w:val="clear" w:color="auto" w:fill="auto"/>
        <w:spacing w:line="190" w:lineRule="exact"/>
      </w:pPr>
      <w:r>
        <w:t>V Trutnově dne</w:t>
      </w:r>
      <w:r w:rsidR="00FF7BD1">
        <w:t xml:space="preserve"> </w:t>
      </w:r>
      <w:proofErr w:type="gramStart"/>
      <w:r w:rsidR="00FF7BD1">
        <w:t>29.11</w:t>
      </w:r>
      <w:proofErr w:type="gramEnd"/>
      <w:r w:rsidR="00FF7BD1">
        <w:t>. 2018                                                      V Novém Městě nad Metují dne 29. 11. 2018</w:t>
      </w: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</w:p>
    <w:p w:rsidR="00FF7BD1" w:rsidRDefault="00FF7BD1">
      <w:pPr>
        <w:pStyle w:val="Zkladntext20"/>
        <w:shd w:val="clear" w:color="auto" w:fill="auto"/>
        <w:spacing w:line="190" w:lineRule="exact"/>
      </w:pPr>
      <w:r>
        <w:t>.................................................                                                                                 ......................................................</w:t>
      </w:r>
    </w:p>
    <w:p w:rsidR="00FF7BD1" w:rsidRDefault="00FF7BD1">
      <w:pPr>
        <w:pStyle w:val="Zkladntext20"/>
        <w:shd w:val="clear" w:color="auto" w:fill="auto"/>
        <w:spacing w:line="190" w:lineRule="exact"/>
      </w:pPr>
      <w:r>
        <w:t xml:space="preserve">                 Zhotovitel:                                                                                                                     Objednatel:</w:t>
      </w:r>
    </w:p>
    <w:p w:rsidR="00FF7BD1" w:rsidRDefault="00FF7BD1">
      <w:pPr>
        <w:pStyle w:val="Zkladntext20"/>
        <w:shd w:val="clear" w:color="auto" w:fill="auto"/>
        <w:spacing w:line="190" w:lineRule="exact"/>
      </w:pPr>
      <w:r>
        <w:t xml:space="preserve">           </w:t>
      </w:r>
      <w:proofErr w:type="spellStart"/>
      <w:r>
        <w:t>GAST</w:t>
      </w:r>
      <w:proofErr w:type="spellEnd"/>
      <w:r>
        <w:t>- PRO s.r.o.</w:t>
      </w:r>
    </w:p>
    <w:sectPr w:rsidR="00FF7BD1">
      <w:type w:val="continuous"/>
      <w:pgSz w:w="11900" w:h="16840"/>
      <w:pgMar w:top="2054" w:right="1086" w:bottom="1093" w:left="7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A9" w:rsidRDefault="00F446A9">
      <w:r>
        <w:separator/>
      </w:r>
    </w:p>
  </w:endnote>
  <w:endnote w:type="continuationSeparator" w:id="0">
    <w:p w:rsidR="00F446A9" w:rsidRDefault="00F4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A9" w:rsidRDefault="00F446A9"/>
  </w:footnote>
  <w:footnote w:type="continuationSeparator" w:id="0">
    <w:p w:rsidR="00F446A9" w:rsidRDefault="00F446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19B" w:rsidRDefault="00F446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55pt;margin-top:42.05pt;width:48.7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019B" w:rsidRDefault="000D0793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Strana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F7E"/>
    <w:multiLevelType w:val="multilevel"/>
    <w:tmpl w:val="72BAC5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C1C5C"/>
    <w:multiLevelType w:val="multilevel"/>
    <w:tmpl w:val="70448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95A94"/>
    <w:multiLevelType w:val="multilevel"/>
    <w:tmpl w:val="30FA78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0950A0"/>
    <w:multiLevelType w:val="multilevel"/>
    <w:tmpl w:val="7C4260B8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019B"/>
    <w:rsid w:val="000D0793"/>
    <w:rsid w:val="008735AC"/>
    <w:rsid w:val="00A7019B"/>
    <w:rsid w:val="00F446A9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12ptKurzva">
    <w:name w:val="Nadpis #1 + 12 pt;Kurzíva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395ptNetunNekurzva">
    <w:name w:val="Nadpis #3 + 9;5 pt;Ne tučné;Ne 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295ptNetunNekurzva">
    <w:name w:val="Nadpis #2 (2) + 9;5 pt;Ne tučné;Ne kurzíva"/>
    <w:basedOn w:val="Nadpis2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2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line="230" w:lineRule="exact"/>
      <w:jc w:val="center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stpr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pro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2837</Characters>
  <Application>Microsoft Office Word</Application>
  <DocSecurity>0</DocSecurity>
  <Lines>23</Lines>
  <Paragraphs>6</Paragraphs>
  <ScaleCrop>false</ScaleCrop>
  <Company>ATC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Horák</cp:lastModifiedBy>
  <cp:revision>3</cp:revision>
  <dcterms:created xsi:type="dcterms:W3CDTF">2018-12-13T14:24:00Z</dcterms:created>
  <dcterms:modified xsi:type="dcterms:W3CDTF">2018-12-13T14:44:00Z</dcterms:modified>
</cp:coreProperties>
</file>