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B1" w:rsidRPr="008B2BD1" w:rsidRDefault="00E958B1" w:rsidP="00E958B1">
      <w:pPr>
        <w:pStyle w:val="Zpat"/>
        <w:tabs>
          <w:tab w:val="clear" w:pos="4153"/>
          <w:tab w:val="clear" w:pos="8306"/>
        </w:tabs>
        <w:spacing w:before="0" w:after="0"/>
        <w:jc w:val="center"/>
        <w:rPr>
          <w:rFonts w:cs="Arial"/>
          <w:b/>
          <w:bCs w:val="0"/>
          <w:caps/>
          <w:spacing w:val="20"/>
          <w:sz w:val="32"/>
          <w:szCs w:val="32"/>
          <w:u w:val="single"/>
        </w:rPr>
      </w:pPr>
      <w:bookmarkStart w:id="0" w:name="_GoBack"/>
      <w:bookmarkEnd w:id="0"/>
      <w:r w:rsidRPr="008B2BD1">
        <w:rPr>
          <w:rFonts w:cs="Arial"/>
          <w:b/>
          <w:bCs w:val="0"/>
          <w:sz w:val="32"/>
          <w:szCs w:val="32"/>
          <w:u w:val="single"/>
        </w:rPr>
        <w:t>SMLOUVA O DÍLO</w:t>
      </w:r>
    </w:p>
    <w:p w:rsidR="00E958B1" w:rsidRDefault="00E958B1" w:rsidP="00E958B1">
      <w:pPr>
        <w:spacing w:before="0" w:after="0"/>
        <w:jc w:val="center"/>
        <w:rPr>
          <w:rFonts w:cs="Arial"/>
        </w:rPr>
      </w:pPr>
    </w:p>
    <w:p w:rsidR="00BF295A" w:rsidRPr="008B2BD1" w:rsidRDefault="00BF295A" w:rsidP="00E958B1">
      <w:pPr>
        <w:spacing w:before="0" w:after="0"/>
        <w:jc w:val="center"/>
        <w:rPr>
          <w:rFonts w:cs="Arial"/>
        </w:rPr>
      </w:pPr>
    </w:p>
    <w:p w:rsidR="00BF295A" w:rsidRDefault="00CA3A3D" w:rsidP="00E958B1">
      <w:pPr>
        <w:spacing w:before="0" w:after="0"/>
        <w:jc w:val="center"/>
      </w:pPr>
      <w:r>
        <w:rPr>
          <w:noProof/>
        </w:rPr>
        <w:drawing>
          <wp:inline distT="0" distB="0" distL="0" distR="0" wp14:anchorId="03DB6D84" wp14:editId="6B98BED1">
            <wp:extent cx="3314700" cy="857250"/>
            <wp:effectExtent l="0" t="0" r="0" b="0"/>
            <wp:docPr id="1" name="obrázek 1" descr="Jablonec nad Nisou - znak mě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lonec nad Nisou - znak mě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857250"/>
                    </a:xfrm>
                    <a:prstGeom prst="rect">
                      <a:avLst/>
                    </a:prstGeom>
                    <a:noFill/>
                    <a:ln>
                      <a:noFill/>
                    </a:ln>
                  </pic:spPr>
                </pic:pic>
              </a:graphicData>
            </a:graphic>
          </wp:inline>
        </w:drawing>
      </w:r>
    </w:p>
    <w:p w:rsidR="00BF295A" w:rsidRPr="00572347" w:rsidRDefault="00BF295A" w:rsidP="00E958B1">
      <w:pPr>
        <w:spacing w:before="0" w:after="0"/>
        <w:jc w:val="center"/>
      </w:pPr>
    </w:p>
    <w:p w:rsidR="00BF295A" w:rsidRPr="00572347" w:rsidRDefault="00BF295A" w:rsidP="00BF295A">
      <w:pPr>
        <w:spacing w:before="0" w:after="0"/>
        <w:jc w:val="center"/>
        <w:rPr>
          <w:rFonts w:cs="Arial"/>
        </w:rPr>
      </w:pPr>
      <w:r w:rsidRPr="00572347">
        <w:rPr>
          <w:rFonts w:cs="Arial"/>
        </w:rPr>
        <w:t xml:space="preserve">číslo smlouvy objednatele: </w:t>
      </w:r>
      <w:r w:rsidR="003B6113" w:rsidRPr="00572347">
        <w:rPr>
          <w:rFonts w:cs="Arial"/>
        </w:rPr>
        <w:t xml:space="preserve">      </w:t>
      </w:r>
      <w:r w:rsidR="00572347" w:rsidRPr="00572347">
        <w:rPr>
          <w:rFonts w:cs="Arial"/>
        </w:rPr>
        <w:t>994</w:t>
      </w:r>
      <w:r w:rsidR="007F2751" w:rsidRPr="00572347">
        <w:rPr>
          <w:rFonts w:cs="Arial"/>
        </w:rPr>
        <w:t>-2018</w:t>
      </w:r>
      <w:r w:rsidR="005245F2" w:rsidRPr="00572347">
        <w:rPr>
          <w:rFonts w:cs="Arial"/>
        </w:rPr>
        <w:t>-OÚaHR/OIV</w:t>
      </w:r>
    </w:p>
    <w:p w:rsidR="00BF295A" w:rsidRPr="00572347" w:rsidRDefault="00BF295A" w:rsidP="00E958B1">
      <w:pPr>
        <w:spacing w:before="0" w:after="0"/>
        <w:jc w:val="center"/>
      </w:pPr>
    </w:p>
    <w:p w:rsidR="00E958B1" w:rsidRPr="00572347" w:rsidRDefault="00E958B1" w:rsidP="00E958B1">
      <w:pPr>
        <w:spacing w:before="0" w:after="0"/>
        <w:jc w:val="center"/>
        <w:rPr>
          <w:rFonts w:cs="Arial"/>
        </w:rPr>
      </w:pPr>
      <w:r w:rsidRPr="00572347">
        <w:rPr>
          <w:rFonts w:cs="Arial"/>
        </w:rPr>
        <w:t xml:space="preserve">číslo smlouvy zhotovitele: </w:t>
      </w:r>
      <w:r w:rsidR="003B6113" w:rsidRPr="00572347">
        <w:rPr>
          <w:rFonts w:cs="Arial"/>
        </w:rPr>
        <w:t xml:space="preserve"> </w:t>
      </w:r>
    </w:p>
    <w:p w:rsidR="00E958B1" w:rsidRPr="00572347" w:rsidRDefault="00E958B1" w:rsidP="00E958B1">
      <w:pPr>
        <w:spacing w:before="0" w:after="0"/>
        <w:jc w:val="center"/>
        <w:rPr>
          <w:rFonts w:cs="Arial"/>
        </w:rPr>
      </w:pPr>
    </w:p>
    <w:p w:rsidR="00E958B1" w:rsidRPr="00572347" w:rsidRDefault="00E958B1" w:rsidP="00E958B1">
      <w:pPr>
        <w:spacing w:before="0" w:after="0"/>
        <w:jc w:val="center"/>
        <w:rPr>
          <w:rFonts w:cs="Arial"/>
        </w:rPr>
      </w:pPr>
    </w:p>
    <w:p w:rsidR="00E958B1" w:rsidRPr="00572347" w:rsidRDefault="00E958B1" w:rsidP="00E958B1">
      <w:pPr>
        <w:jc w:val="center"/>
        <w:rPr>
          <w:rFonts w:cs="Arial"/>
          <w:b/>
          <w:sz w:val="32"/>
          <w:szCs w:val="32"/>
        </w:rPr>
      </w:pPr>
      <w:bookmarkStart w:id="1" w:name="_Toc413852531"/>
      <w:r w:rsidRPr="00572347">
        <w:rPr>
          <w:rFonts w:eastAsia="Arial Unicode MS" w:cs="Arial"/>
          <w:b/>
          <w:iCs/>
          <w:sz w:val="32"/>
          <w:szCs w:val="32"/>
        </w:rPr>
        <w:t>„</w:t>
      </w:r>
      <w:r w:rsidR="00584B76" w:rsidRPr="00572347">
        <w:rPr>
          <w:rFonts w:cs="Arial"/>
          <w:b/>
          <w:sz w:val="36"/>
          <w:szCs w:val="36"/>
        </w:rPr>
        <w:t xml:space="preserve">Výstavba technické infrastruktury pro 13 rodinných domů, </w:t>
      </w:r>
      <w:proofErr w:type="spellStart"/>
      <w:r w:rsidR="00584B76" w:rsidRPr="00572347">
        <w:rPr>
          <w:rFonts w:cs="Arial"/>
          <w:b/>
          <w:sz w:val="36"/>
          <w:szCs w:val="36"/>
        </w:rPr>
        <w:t>vilapark</w:t>
      </w:r>
      <w:proofErr w:type="spellEnd"/>
      <w:r w:rsidR="00584B76" w:rsidRPr="00572347">
        <w:rPr>
          <w:rFonts w:cs="Arial"/>
          <w:b/>
          <w:sz w:val="36"/>
          <w:szCs w:val="36"/>
        </w:rPr>
        <w:t xml:space="preserve"> Petřín,</w:t>
      </w:r>
      <w:r w:rsidR="003806BB" w:rsidRPr="00572347">
        <w:rPr>
          <w:rFonts w:cs="Arial"/>
          <w:b/>
          <w:sz w:val="36"/>
          <w:szCs w:val="36"/>
        </w:rPr>
        <w:t xml:space="preserve"> </w:t>
      </w:r>
      <w:proofErr w:type="gramStart"/>
      <w:r w:rsidR="003806BB" w:rsidRPr="00572347">
        <w:rPr>
          <w:rFonts w:cs="Arial"/>
          <w:b/>
          <w:sz w:val="36"/>
          <w:szCs w:val="36"/>
        </w:rPr>
        <w:t xml:space="preserve">výměna </w:t>
      </w:r>
      <w:r w:rsidR="00584B76" w:rsidRPr="00572347">
        <w:rPr>
          <w:rFonts w:cs="Arial"/>
          <w:b/>
          <w:sz w:val="36"/>
          <w:szCs w:val="36"/>
        </w:rPr>
        <w:t xml:space="preserve"> vodovodu</w:t>
      </w:r>
      <w:proofErr w:type="gramEnd"/>
      <w:r w:rsidRPr="00572347">
        <w:rPr>
          <w:rFonts w:cs="Arial"/>
          <w:b/>
          <w:sz w:val="32"/>
          <w:szCs w:val="32"/>
        </w:rPr>
        <w:t>“</w:t>
      </w:r>
    </w:p>
    <w:bookmarkEnd w:id="1"/>
    <w:p w:rsidR="00E958B1" w:rsidRPr="00572347" w:rsidRDefault="00E958B1" w:rsidP="00E958B1">
      <w:pPr>
        <w:spacing w:before="0" w:after="0"/>
        <w:jc w:val="center"/>
        <w:rPr>
          <w:rFonts w:cs="Arial"/>
          <w:sz w:val="28"/>
          <w:szCs w:val="28"/>
        </w:rPr>
      </w:pPr>
    </w:p>
    <w:p w:rsidR="00E958B1" w:rsidRPr="00572347" w:rsidRDefault="00E958B1" w:rsidP="00E958B1">
      <w:pPr>
        <w:spacing w:before="0" w:after="0"/>
        <w:jc w:val="center"/>
        <w:rPr>
          <w:rFonts w:cs="Arial"/>
          <w:sz w:val="28"/>
          <w:szCs w:val="28"/>
        </w:rPr>
      </w:pPr>
      <w:r w:rsidRPr="00572347">
        <w:rPr>
          <w:rFonts w:cs="Arial"/>
          <w:sz w:val="28"/>
          <w:szCs w:val="28"/>
        </w:rPr>
        <w:t>uzavřená mezi</w:t>
      </w:r>
    </w:p>
    <w:p w:rsidR="00E958B1" w:rsidRPr="00572347" w:rsidRDefault="00E958B1" w:rsidP="00A71799">
      <w:pPr>
        <w:keepNext/>
        <w:spacing w:before="0" w:after="0"/>
        <w:rPr>
          <w:rFonts w:cs="Arial"/>
          <w:sz w:val="28"/>
          <w:szCs w:val="28"/>
        </w:rPr>
      </w:pPr>
    </w:p>
    <w:p w:rsidR="00E958B1" w:rsidRPr="00572347" w:rsidRDefault="00E958B1" w:rsidP="00E958B1">
      <w:pPr>
        <w:keepNext/>
        <w:spacing w:before="0" w:after="0"/>
        <w:jc w:val="center"/>
        <w:rPr>
          <w:rFonts w:cs="Arial"/>
          <w:sz w:val="28"/>
          <w:szCs w:val="28"/>
        </w:rPr>
      </w:pPr>
    </w:p>
    <w:p w:rsidR="00E340B7" w:rsidRPr="00572347" w:rsidRDefault="00E340B7" w:rsidP="00E340B7">
      <w:pPr>
        <w:pStyle w:val="Zpat"/>
        <w:jc w:val="both"/>
        <w:rPr>
          <w:rFonts w:cs="Arial"/>
          <w:b/>
        </w:rPr>
      </w:pPr>
      <w:r w:rsidRPr="00572347">
        <w:rPr>
          <w:rFonts w:cs="Arial"/>
          <w:b/>
        </w:rPr>
        <w:t>Statutární město Jablonec nad Nisou</w:t>
      </w:r>
    </w:p>
    <w:p w:rsidR="00E340B7" w:rsidRPr="00572347" w:rsidRDefault="00E340B7" w:rsidP="00E340B7">
      <w:pPr>
        <w:pStyle w:val="Zpat"/>
        <w:jc w:val="both"/>
        <w:rPr>
          <w:rFonts w:cs="Arial"/>
        </w:rPr>
      </w:pPr>
      <w:r w:rsidRPr="00572347">
        <w:rPr>
          <w:rFonts w:cs="Arial"/>
        </w:rPr>
        <w:t xml:space="preserve">IČ:  </w:t>
      </w:r>
      <w:r w:rsidRPr="00572347">
        <w:rPr>
          <w:rFonts w:cs="Arial"/>
          <w:iCs/>
        </w:rPr>
        <w:t>00262340</w:t>
      </w:r>
      <w:r w:rsidRPr="00572347">
        <w:rPr>
          <w:rFonts w:cs="Arial"/>
        </w:rPr>
        <w:t xml:space="preserve"> </w:t>
      </w:r>
    </w:p>
    <w:p w:rsidR="00E340B7" w:rsidRPr="00572347" w:rsidRDefault="00E340B7" w:rsidP="00E340B7">
      <w:pPr>
        <w:pStyle w:val="Zpat"/>
        <w:jc w:val="both"/>
        <w:rPr>
          <w:rFonts w:cs="Arial"/>
        </w:rPr>
      </w:pPr>
      <w:r w:rsidRPr="00572347">
        <w:rPr>
          <w:rFonts w:cs="Arial"/>
        </w:rPr>
        <w:t xml:space="preserve">DIČ: </w:t>
      </w:r>
      <w:r w:rsidRPr="00572347">
        <w:rPr>
          <w:rFonts w:cs="Arial"/>
          <w:iCs/>
        </w:rPr>
        <w:t>CZ00262340</w:t>
      </w:r>
    </w:p>
    <w:p w:rsidR="00E340B7" w:rsidRPr="00572347" w:rsidRDefault="00E340B7" w:rsidP="00E340B7">
      <w:pPr>
        <w:pStyle w:val="Zpat"/>
        <w:jc w:val="both"/>
        <w:rPr>
          <w:rFonts w:cs="Arial"/>
        </w:rPr>
      </w:pPr>
      <w:r w:rsidRPr="00572347">
        <w:rPr>
          <w:rFonts w:cs="Arial"/>
        </w:rPr>
        <w:t>se sídlem</w:t>
      </w:r>
      <w:r w:rsidRPr="00572347">
        <w:rPr>
          <w:rStyle w:val="platne1"/>
          <w:rFonts w:cs="Arial"/>
        </w:rPr>
        <w:t xml:space="preserve"> </w:t>
      </w:r>
      <w:r w:rsidRPr="00572347">
        <w:rPr>
          <w:rFonts w:cs="Arial"/>
          <w:iCs/>
        </w:rPr>
        <w:t xml:space="preserve">Mírové náměstí 19, </w:t>
      </w:r>
      <w:r w:rsidRPr="00572347">
        <w:rPr>
          <w:rFonts w:cs="Arial"/>
        </w:rPr>
        <w:t>466 01 Jablonec nad Nisou</w:t>
      </w:r>
      <w:r w:rsidRPr="00572347" w:rsidDel="00123DD7">
        <w:rPr>
          <w:rStyle w:val="platne1"/>
          <w:rFonts w:cs="Arial"/>
        </w:rPr>
        <w:t xml:space="preserve"> </w:t>
      </w:r>
    </w:p>
    <w:p w:rsidR="00E340B7" w:rsidRPr="00572347" w:rsidRDefault="00E340B7" w:rsidP="00584B76">
      <w:pPr>
        <w:pStyle w:val="Zkladntext"/>
        <w:spacing w:after="0"/>
        <w:jc w:val="both"/>
        <w:rPr>
          <w:rFonts w:cs="Arial"/>
          <w:b w:val="0"/>
          <w:bCs w:val="0"/>
          <w:iCs/>
          <w:sz w:val="22"/>
          <w:szCs w:val="22"/>
        </w:rPr>
      </w:pPr>
      <w:r w:rsidRPr="00572347">
        <w:rPr>
          <w:rFonts w:cs="Arial"/>
          <w:b w:val="0"/>
          <w:sz w:val="22"/>
          <w:szCs w:val="22"/>
        </w:rPr>
        <w:t xml:space="preserve">zastoupené Ing. </w:t>
      </w:r>
      <w:r w:rsidRPr="00572347">
        <w:rPr>
          <w:rFonts w:cs="Arial"/>
          <w:b w:val="0"/>
          <w:iCs/>
          <w:sz w:val="22"/>
          <w:szCs w:val="22"/>
        </w:rPr>
        <w:t xml:space="preserve"> Otakarem </w:t>
      </w:r>
      <w:proofErr w:type="gramStart"/>
      <w:r w:rsidRPr="00572347">
        <w:rPr>
          <w:rFonts w:cs="Arial"/>
          <w:b w:val="0"/>
          <w:iCs/>
          <w:sz w:val="22"/>
          <w:szCs w:val="22"/>
        </w:rPr>
        <w:t xml:space="preserve">Kyptou,  </w:t>
      </w:r>
      <w:r w:rsidR="00584B76" w:rsidRPr="00572347">
        <w:rPr>
          <w:rFonts w:cs="Arial"/>
          <w:b w:val="0"/>
          <w:iCs/>
          <w:sz w:val="22"/>
          <w:szCs w:val="22"/>
        </w:rPr>
        <w:t>vedoucím</w:t>
      </w:r>
      <w:proofErr w:type="gramEnd"/>
      <w:r w:rsidR="00584B76" w:rsidRPr="00572347">
        <w:rPr>
          <w:rFonts w:cs="Arial"/>
          <w:b w:val="0"/>
          <w:iCs/>
          <w:sz w:val="22"/>
          <w:szCs w:val="22"/>
        </w:rPr>
        <w:t xml:space="preserve"> odboru územního a hospodářského rozvoje a Ing. Pavlem Slukou, vedoucím investičního </w:t>
      </w:r>
      <w:r w:rsidR="005F718A" w:rsidRPr="00572347">
        <w:rPr>
          <w:rFonts w:cs="Arial"/>
          <w:b w:val="0"/>
          <w:iCs/>
          <w:sz w:val="22"/>
          <w:szCs w:val="22"/>
        </w:rPr>
        <w:t>odděle</w:t>
      </w:r>
      <w:r w:rsidR="00584B76" w:rsidRPr="00572347">
        <w:rPr>
          <w:rFonts w:cs="Arial"/>
          <w:b w:val="0"/>
          <w:iCs/>
          <w:sz w:val="22"/>
          <w:szCs w:val="22"/>
        </w:rPr>
        <w:t>ní</w:t>
      </w:r>
    </w:p>
    <w:p w:rsidR="00E340B7" w:rsidRPr="00572347" w:rsidRDefault="00E340B7" w:rsidP="00E340B7">
      <w:pPr>
        <w:pStyle w:val="Zkladntext"/>
        <w:spacing w:after="0"/>
        <w:jc w:val="both"/>
        <w:rPr>
          <w:rFonts w:cs="Arial"/>
          <w:b w:val="0"/>
          <w:sz w:val="22"/>
          <w:szCs w:val="22"/>
        </w:rPr>
      </w:pPr>
      <w:r w:rsidRPr="00572347">
        <w:rPr>
          <w:rFonts w:cs="Arial"/>
          <w:b w:val="0"/>
          <w:iCs/>
          <w:sz w:val="22"/>
          <w:szCs w:val="22"/>
        </w:rPr>
        <w:t xml:space="preserve">bankovní spojení: Komerční banka, a.s. Jablonec nad Nisou, </w:t>
      </w:r>
      <w:proofErr w:type="spellStart"/>
      <w:r w:rsidRPr="00572347">
        <w:rPr>
          <w:rFonts w:cs="Arial"/>
          <w:b w:val="0"/>
          <w:iCs/>
          <w:sz w:val="22"/>
          <w:szCs w:val="22"/>
        </w:rPr>
        <w:t>č.ú</w:t>
      </w:r>
      <w:proofErr w:type="spellEnd"/>
      <w:r w:rsidRPr="00572347">
        <w:rPr>
          <w:rFonts w:cs="Arial"/>
          <w:b w:val="0"/>
          <w:iCs/>
          <w:sz w:val="22"/>
          <w:szCs w:val="22"/>
        </w:rPr>
        <w:t>. 121451/0100</w:t>
      </w:r>
    </w:p>
    <w:p w:rsidR="00E340B7" w:rsidRPr="00572347" w:rsidRDefault="00E340B7" w:rsidP="00E340B7">
      <w:pPr>
        <w:pStyle w:val="Zpat"/>
        <w:jc w:val="both"/>
        <w:rPr>
          <w:rFonts w:cs="Arial"/>
        </w:rPr>
      </w:pPr>
      <w:r w:rsidRPr="00572347">
        <w:rPr>
          <w:rFonts w:cs="Arial"/>
        </w:rPr>
        <w:t>(dále jen „</w:t>
      </w:r>
      <w:r w:rsidRPr="00572347">
        <w:rPr>
          <w:rFonts w:cs="Arial"/>
          <w:b/>
        </w:rPr>
        <w:t>Objednatel</w:t>
      </w:r>
      <w:r w:rsidRPr="00572347">
        <w:rPr>
          <w:rFonts w:cs="Arial"/>
        </w:rPr>
        <w:t>”)</w:t>
      </w:r>
    </w:p>
    <w:p w:rsidR="00E340B7" w:rsidRPr="00572347" w:rsidRDefault="00E340B7" w:rsidP="00E340B7">
      <w:pPr>
        <w:rPr>
          <w:rFonts w:cs="Arial"/>
        </w:rPr>
      </w:pPr>
    </w:p>
    <w:p w:rsidR="00E340B7" w:rsidRPr="00572347" w:rsidRDefault="00E340B7" w:rsidP="00E340B7">
      <w:pPr>
        <w:rPr>
          <w:rFonts w:cs="Arial"/>
        </w:rPr>
      </w:pPr>
      <w:r w:rsidRPr="00572347">
        <w:rPr>
          <w:rFonts w:cs="Arial"/>
        </w:rPr>
        <w:t>a</w:t>
      </w:r>
    </w:p>
    <w:p w:rsidR="00E340B7" w:rsidRPr="00572347" w:rsidRDefault="00E340B7" w:rsidP="00E340B7">
      <w:pPr>
        <w:rPr>
          <w:rFonts w:cs="Arial"/>
          <w:b/>
        </w:rPr>
      </w:pPr>
    </w:p>
    <w:p w:rsidR="00E340B7" w:rsidRPr="00572347" w:rsidRDefault="00816CEB" w:rsidP="00E340B7">
      <w:pPr>
        <w:rPr>
          <w:rFonts w:cs="Arial"/>
          <w:b/>
          <w:highlight w:val="yellow"/>
        </w:rPr>
      </w:pPr>
      <w:r w:rsidRPr="00572347">
        <w:rPr>
          <w:rFonts w:cs="Arial"/>
          <w:b/>
        </w:rPr>
        <w:t>Š</w:t>
      </w:r>
      <w:r w:rsidR="00E340B7" w:rsidRPr="00572347">
        <w:rPr>
          <w:rFonts w:cs="Arial"/>
          <w:b/>
        </w:rPr>
        <w:t>EBESTA VHS, v.o.s.</w:t>
      </w:r>
    </w:p>
    <w:p w:rsidR="00E340B7" w:rsidRPr="00572347" w:rsidRDefault="00E340B7" w:rsidP="00E340B7">
      <w:pPr>
        <w:rPr>
          <w:rFonts w:cs="Arial"/>
        </w:rPr>
      </w:pPr>
      <w:r w:rsidRPr="00572347">
        <w:rPr>
          <w:rFonts w:cs="Arial"/>
        </w:rPr>
        <w:t>IČ: 41327837</w:t>
      </w:r>
      <w:r w:rsidRPr="00572347">
        <w:rPr>
          <w:rFonts w:cs="Arial"/>
        </w:rPr>
        <w:tab/>
        <w:t xml:space="preserve"> </w:t>
      </w:r>
    </w:p>
    <w:p w:rsidR="00E340B7" w:rsidRPr="00572347" w:rsidRDefault="00E340B7" w:rsidP="00E340B7">
      <w:pPr>
        <w:rPr>
          <w:rFonts w:cs="Arial"/>
        </w:rPr>
      </w:pPr>
      <w:r w:rsidRPr="00572347">
        <w:rPr>
          <w:rFonts w:cs="Arial"/>
        </w:rPr>
        <w:t>DIČ: CZ41327837</w:t>
      </w:r>
      <w:r w:rsidRPr="00572347">
        <w:rPr>
          <w:rFonts w:cs="Arial"/>
        </w:rPr>
        <w:tab/>
        <w:t xml:space="preserve"> </w:t>
      </w:r>
    </w:p>
    <w:p w:rsidR="00E340B7" w:rsidRPr="00572347" w:rsidRDefault="00E340B7" w:rsidP="00E340B7">
      <w:pPr>
        <w:rPr>
          <w:rFonts w:cs="Arial"/>
        </w:rPr>
      </w:pPr>
      <w:r w:rsidRPr="00572347">
        <w:rPr>
          <w:rFonts w:cs="Arial"/>
        </w:rPr>
        <w:t>se sídlem Želivského 14 a, 466 05 Jablonec nad Nisou</w:t>
      </w:r>
    </w:p>
    <w:p w:rsidR="00E340B7" w:rsidRPr="00572347" w:rsidRDefault="00E340B7" w:rsidP="00E340B7">
      <w:pPr>
        <w:rPr>
          <w:rFonts w:cs="Arial"/>
        </w:rPr>
      </w:pPr>
      <w:r w:rsidRPr="00572347">
        <w:rPr>
          <w:rFonts w:cs="Arial"/>
        </w:rPr>
        <w:t xml:space="preserve">zapsaná v obchodního rejstříku, vedeném Krajským soudem </w:t>
      </w:r>
      <w:proofErr w:type="gramStart"/>
      <w:r w:rsidRPr="00572347">
        <w:rPr>
          <w:rFonts w:cs="Arial"/>
        </w:rPr>
        <w:t>v  Ústí</w:t>
      </w:r>
      <w:proofErr w:type="gramEnd"/>
      <w:r w:rsidRPr="00572347">
        <w:rPr>
          <w:rFonts w:cs="Arial"/>
        </w:rPr>
        <w:t xml:space="preserve"> nad Labem, oddíl AXXIII, vložka 415</w:t>
      </w:r>
    </w:p>
    <w:p w:rsidR="00E340B7" w:rsidRPr="00572347" w:rsidRDefault="00E340B7" w:rsidP="00E340B7">
      <w:pPr>
        <w:rPr>
          <w:rFonts w:cs="Arial"/>
        </w:rPr>
      </w:pPr>
      <w:proofErr w:type="gramStart"/>
      <w:r w:rsidRPr="00572347">
        <w:rPr>
          <w:rFonts w:cs="Arial"/>
        </w:rPr>
        <w:t>zastoupená  Ing.</w:t>
      </w:r>
      <w:proofErr w:type="gramEnd"/>
      <w:r w:rsidRPr="00572347">
        <w:rPr>
          <w:rFonts w:cs="Arial"/>
        </w:rPr>
        <w:t xml:space="preserve"> Vladimírem Šebestou, jednatelem společnosti</w:t>
      </w:r>
    </w:p>
    <w:p w:rsidR="00E340B7" w:rsidRPr="00572347" w:rsidRDefault="00E340B7" w:rsidP="00E340B7">
      <w:pPr>
        <w:rPr>
          <w:rFonts w:cs="Arial"/>
        </w:rPr>
      </w:pPr>
      <w:r w:rsidRPr="00572347">
        <w:rPr>
          <w:rFonts w:cs="Arial"/>
        </w:rPr>
        <w:t xml:space="preserve">bankovní spojení: ČSOB, a.s., pobočka Jablonec nad Nisou, </w:t>
      </w:r>
      <w:proofErr w:type="spellStart"/>
      <w:r w:rsidRPr="00572347">
        <w:rPr>
          <w:rFonts w:cs="Arial"/>
        </w:rPr>
        <w:t>č.ú</w:t>
      </w:r>
      <w:proofErr w:type="spellEnd"/>
      <w:r w:rsidRPr="00572347">
        <w:rPr>
          <w:rFonts w:cs="Arial"/>
        </w:rPr>
        <w:t xml:space="preserve">. 705377713/0300 </w:t>
      </w:r>
    </w:p>
    <w:p w:rsidR="00E340B7" w:rsidRPr="00572347" w:rsidRDefault="00E340B7" w:rsidP="00E340B7">
      <w:pPr>
        <w:rPr>
          <w:rFonts w:cs="Arial"/>
        </w:rPr>
      </w:pPr>
      <w:r w:rsidRPr="00572347">
        <w:rPr>
          <w:rFonts w:cs="Arial"/>
        </w:rPr>
        <w:t>na straně druhé</w:t>
      </w:r>
    </w:p>
    <w:p w:rsidR="00E340B7" w:rsidRPr="00572347" w:rsidRDefault="00E340B7" w:rsidP="00E340B7">
      <w:pPr>
        <w:pStyle w:val="Zpat"/>
        <w:jc w:val="both"/>
        <w:rPr>
          <w:rFonts w:cs="Arial"/>
        </w:rPr>
      </w:pPr>
      <w:r w:rsidRPr="00572347">
        <w:rPr>
          <w:rFonts w:cs="Arial"/>
        </w:rPr>
        <w:t xml:space="preserve"> (dále jen „</w:t>
      </w:r>
      <w:r w:rsidRPr="00572347">
        <w:rPr>
          <w:rFonts w:cs="Arial"/>
          <w:b/>
        </w:rPr>
        <w:t>Zhotovitel</w:t>
      </w:r>
      <w:r w:rsidRPr="00572347">
        <w:rPr>
          <w:rFonts w:cs="Arial"/>
        </w:rPr>
        <w:t>”)</w:t>
      </w:r>
    </w:p>
    <w:p w:rsidR="00E958B1" w:rsidRPr="00572347" w:rsidRDefault="00E958B1" w:rsidP="00E958B1">
      <w:pPr>
        <w:pStyle w:val="Zpat"/>
        <w:tabs>
          <w:tab w:val="clear" w:pos="4153"/>
          <w:tab w:val="clear" w:pos="8306"/>
        </w:tabs>
        <w:spacing w:before="0" w:after="0"/>
        <w:rPr>
          <w:rFonts w:cs="Arial"/>
        </w:rPr>
      </w:pPr>
    </w:p>
    <w:p w:rsidR="00E958B1" w:rsidRPr="00572347" w:rsidRDefault="00E958B1" w:rsidP="00E958B1">
      <w:pPr>
        <w:spacing w:before="0" w:after="0"/>
        <w:jc w:val="both"/>
        <w:rPr>
          <w:rFonts w:cs="Arial"/>
        </w:rPr>
      </w:pPr>
      <w:r w:rsidRPr="00572347">
        <w:rPr>
          <w:rFonts w:cs="Arial"/>
        </w:rPr>
        <w:t>(Objednatel a Zhotovitel jsou dále uváděni společně jen jako „</w:t>
      </w:r>
      <w:r w:rsidRPr="00572347">
        <w:rPr>
          <w:rFonts w:cs="Arial"/>
          <w:b/>
          <w:bCs w:val="0"/>
        </w:rPr>
        <w:t>Strany”</w:t>
      </w:r>
      <w:r w:rsidRPr="00572347">
        <w:rPr>
          <w:rFonts w:cs="Arial"/>
        </w:rPr>
        <w:t xml:space="preserve"> nebo kterýkoli z nich samostatně jen jako „</w:t>
      </w:r>
      <w:r w:rsidRPr="00572347">
        <w:rPr>
          <w:rFonts w:cs="Arial"/>
          <w:b/>
          <w:bCs w:val="0"/>
        </w:rPr>
        <w:t>Strana</w:t>
      </w:r>
      <w:r w:rsidR="00816CEB" w:rsidRPr="00572347">
        <w:rPr>
          <w:rFonts w:cs="Arial"/>
        </w:rPr>
        <w:t>”</w:t>
      </w:r>
    </w:p>
    <w:p w:rsidR="00816CEB" w:rsidRPr="00572347" w:rsidRDefault="00816CEB" w:rsidP="00E958B1">
      <w:pPr>
        <w:spacing w:before="0" w:after="0"/>
        <w:jc w:val="both"/>
        <w:rPr>
          <w:rFonts w:cs="Arial"/>
        </w:rPr>
      </w:pPr>
    </w:p>
    <w:p w:rsidR="00E958B1" w:rsidRPr="00572347" w:rsidRDefault="00E958B1" w:rsidP="00E958B1">
      <w:pPr>
        <w:pStyle w:val="Nadpis1"/>
        <w:spacing w:before="0" w:after="0"/>
        <w:jc w:val="left"/>
        <w:rPr>
          <w:rFonts w:cs="Arial"/>
          <w:caps w:val="0"/>
          <w:sz w:val="24"/>
          <w:szCs w:val="24"/>
        </w:rPr>
      </w:pPr>
      <w:bookmarkStart w:id="2" w:name="_Toc37062178"/>
      <w:bookmarkStart w:id="3" w:name="_Toc310330622"/>
      <w:bookmarkStart w:id="4" w:name="_Toc326739525"/>
      <w:bookmarkStart w:id="5" w:name="_Toc311807257"/>
      <w:bookmarkStart w:id="6" w:name="_Toc211748251"/>
      <w:r w:rsidRPr="00572347">
        <w:rPr>
          <w:rFonts w:cs="Arial"/>
          <w:caps w:val="0"/>
          <w:sz w:val="24"/>
          <w:szCs w:val="24"/>
        </w:rPr>
        <w:t xml:space="preserve">PŘEDMĚT SMLOUVY </w:t>
      </w:r>
      <w:bookmarkEnd w:id="2"/>
      <w:bookmarkEnd w:id="3"/>
      <w:bookmarkEnd w:id="4"/>
      <w:bookmarkEnd w:id="5"/>
    </w:p>
    <w:p w:rsidR="00E958B1" w:rsidRPr="00572347" w:rsidRDefault="00E958B1" w:rsidP="00E958B1">
      <w:pPr>
        <w:pStyle w:val="Normal1"/>
      </w:pPr>
    </w:p>
    <w:bookmarkEnd w:id="6"/>
    <w:p w:rsidR="003B6113" w:rsidRPr="00572347" w:rsidRDefault="00E958B1" w:rsidP="003B6113">
      <w:pPr>
        <w:tabs>
          <w:tab w:val="left" w:pos="540"/>
        </w:tabs>
        <w:jc w:val="both"/>
        <w:rPr>
          <w:rFonts w:cs="Arial"/>
        </w:rPr>
      </w:pPr>
      <w:r w:rsidRPr="00572347">
        <w:rPr>
          <w:rFonts w:cs="Arial"/>
        </w:rPr>
        <w:t xml:space="preserve">Předmětem plnění </w:t>
      </w:r>
      <w:r w:rsidR="005F718A" w:rsidRPr="00572347">
        <w:rPr>
          <w:rFonts w:cs="Arial"/>
        </w:rPr>
        <w:t>jsou</w:t>
      </w:r>
      <w:r w:rsidRPr="00572347">
        <w:rPr>
          <w:rFonts w:cs="Arial"/>
        </w:rPr>
        <w:t xml:space="preserve"> </w:t>
      </w:r>
      <w:r w:rsidR="009912CB" w:rsidRPr="00572347">
        <w:rPr>
          <w:rFonts w:cs="Arial"/>
        </w:rPr>
        <w:t xml:space="preserve">náklady </w:t>
      </w:r>
      <w:r w:rsidR="005F718A" w:rsidRPr="00572347">
        <w:rPr>
          <w:rFonts w:cs="Arial"/>
        </w:rPr>
        <w:t xml:space="preserve">na </w:t>
      </w:r>
      <w:r w:rsidR="009912CB" w:rsidRPr="00572347">
        <w:rPr>
          <w:rFonts w:cs="Arial"/>
        </w:rPr>
        <w:t>demontáž stávajícího vodovodního potrubí včetně výkopových prací s tím spojených</w:t>
      </w:r>
      <w:r w:rsidR="00F54E0D" w:rsidRPr="00572347">
        <w:rPr>
          <w:rFonts w:cs="Arial"/>
        </w:rPr>
        <w:t xml:space="preserve"> na </w:t>
      </w:r>
      <w:proofErr w:type="spellStart"/>
      <w:r w:rsidR="00F54E0D" w:rsidRPr="00572347">
        <w:rPr>
          <w:rFonts w:cs="Arial"/>
        </w:rPr>
        <w:t>ppč</w:t>
      </w:r>
      <w:proofErr w:type="spellEnd"/>
      <w:r w:rsidR="00F54E0D" w:rsidRPr="00572347">
        <w:rPr>
          <w:rFonts w:cs="Arial"/>
        </w:rPr>
        <w:t xml:space="preserve">. 964/1, </w:t>
      </w:r>
      <w:r w:rsidR="004C49C2">
        <w:rPr>
          <w:rFonts w:cs="Arial"/>
        </w:rPr>
        <w:t>964/6</w:t>
      </w:r>
      <w:r w:rsidR="00F54E0D" w:rsidRPr="00572347">
        <w:rPr>
          <w:rFonts w:cs="Arial"/>
        </w:rPr>
        <w:t xml:space="preserve">, 964/13 v katastrálním území </w:t>
      </w:r>
      <w:proofErr w:type="spellStart"/>
      <w:r w:rsidR="00F54E0D" w:rsidRPr="00572347">
        <w:rPr>
          <w:rFonts w:cs="Arial"/>
        </w:rPr>
        <w:t>Vrkoslavice</w:t>
      </w:r>
      <w:proofErr w:type="spellEnd"/>
      <w:r w:rsidR="009912CB" w:rsidRPr="00572347">
        <w:rPr>
          <w:rFonts w:cs="Arial"/>
        </w:rPr>
        <w:t xml:space="preserve">, </w:t>
      </w:r>
      <w:r w:rsidR="00F54E0D" w:rsidRPr="00572347">
        <w:rPr>
          <w:rFonts w:cs="Arial"/>
        </w:rPr>
        <w:t xml:space="preserve">tak </w:t>
      </w:r>
      <w:r w:rsidR="009912CB" w:rsidRPr="00572347">
        <w:rPr>
          <w:rFonts w:cs="Arial"/>
        </w:rPr>
        <w:t>aby mohlo být položeno nové vodovodní potrubí</w:t>
      </w:r>
      <w:r w:rsidR="00584B76" w:rsidRPr="00572347">
        <w:rPr>
          <w:rFonts w:cs="Arial"/>
        </w:rPr>
        <w:t xml:space="preserve">. Staveniště je vymezeno ulicí </w:t>
      </w:r>
      <w:proofErr w:type="spellStart"/>
      <w:r w:rsidR="00584B76" w:rsidRPr="00572347">
        <w:rPr>
          <w:rFonts w:cs="Arial"/>
        </w:rPr>
        <w:t>Vrkoslavická</w:t>
      </w:r>
      <w:proofErr w:type="spellEnd"/>
      <w:r w:rsidR="00584B76" w:rsidRPr="00572347">
        <w:rPr>
          <w:rFonts w:cs="Arial"/>
        </w:rPr>
        <w:t>, Nová, Venušina a Blanická</w:t>
      </w:r>
      <w:r w:rsidR="009912CB" w:rsidRPr="00572347">
        <w:rPr>
          <w:rFonts w:cs="Arial"/>
        </w:rPr>
        <w:t>.</w:t>
      </w:r>
    </w:p>
    <w:p w:rsidR="003B6113" w:rsidRPr="00572347" w:rsidRDefault="003B6113" w:rsidP="003B6113">
      <w:pPr>
        <w:pStyle w:val="Odstavecseseznamem"/>
        <w:numPr>
          <w:ilvl w:val="0"/>
          <w:numId w:val="23"/>
        </w:numPr>
        <w:tabs>
          <w:tab w:val="left" w:pos="540"/>
        </w:tabs>
        <w:jc w:val="both"/>
        <w:rPr>
          <w:rFonts w:ascii="Arial" w:hAnsi="Arial" w:cs="Arial"/>
          <w:spacing w:val="2"/>
        </w:rPr>
      </w:pPr>
      <w:r w:rsidRPr="00572347">
        <w:rPr>
          <w:rFonts w:ascii="Arial" w:hAnsi="Arial" w:cs="Arial"/>
          <w:spacing w:val="2"/>
          <w:lang w:val="cs-CZ"/>
        </w:rPr>
        <w:t xml:space="preserve">  </w:t>
      </w:r>
      <w:r w:rsidR="00BA5B1C" w:rsidRPr="00572347">
        <w:rPr>
          <w:rFonts w:ascii="Arial" w:hAnsi="Arial" w:cs="Arial"/>
          <w:spacing w:val="2"/>
          <w:lang w:val="cs-CZ"/>
        </w:rPr>
        <w:t xml:space="preserve"> </w:t>
      </w:r>
      <w:r w:rsidRPr="00572347">
        <w:rPr>
          <w:rFonts w:ascii="Arial" w:hAnsi="Arial" w:cs="Arial"/>
          <w:spacing w:val="2"/>
          <w:lang w:val="cs-CZ"/>
        </w:rPr>
        <w:t xml:space="preserve">Podkladem je </w:t>
      </w:r>
      <w:r w:rsidR="009E2AEA" w:rsidRPr="00572347">
        <w:rPr>
          <w:rFonts w:ascii="Arial" w:hAnsi="Arial" w:cs="Arial"/>
          <w:spacing w:val="2"/>
          <w:lang w:val="cs-CZ"/>
        </w:rPr>
        <w:t>rozpočtová cena</w:t>
      </w:r>
      <w:r w:rsidRPr="00572347">
        <w:rPr>
          <w:rFonts w:ascii="Arial" w:hAnsi="Arial" w:cs="Arial"/>
          <w:spacing w:val="2"/>
          <w:lang w:val="cs-CZ"/>
        </w:rPr>
        <w:t xml:space="preserve"> </w:t>
      </w:r>
      <w:r w:rsidR="00612D07" w:rsidRPr="00572347">
        <w:rPr>
          <w:rFonts w:ascii="Arial" w:hAnsi="Arial" w:cs="Arial"/>
          <w:spacing w:val="2"/>
          <w:lang w:val="cs-CZ"/>
        </w:rPr>
        <w:t>viz příloha č.1</w:t>
      </w:r>
      <w:r w:rsidR="00B066A5" w:rsidRPr="00572347">
        <w:rPr>
          <w:rFonts w:ascii="Arial" w:hAnsi="Arial" w:cs="Arial"/>
          <w:spacing w:val="2"/>
          <w:lang w:val="cs-CZ"/>
        </w:rPr>
        <w:t xml:space="preserve"> </w:t>
      </w:r>
      <w:r w:rsidR="00612D07" w:rsidRPr="00572347">
        <w:rPr>
          <w:rFonts w:ascii="Arial" w:hAnsi="Arial" w:cs="Arial"/>
          <w:spacing w:val="2"/>
          <w:lang w:val="cs-CZ"/>
        </w:rPr>
        <w:t>-</w:t>
      </w:r>
      <w:r w:rsidR="00B066A5" w:rsidRPr="00572347">
        <w:rPr>
          <w:rFonts w:ascii="Arial" w:hAnsi="Arial" w:cs="Arial"/>
          <w:spacing w:val="2"/>
          <w:lang w:val="cs-CZ"/>
        </w:rPr>
        <w:t xml:space="preserve"> </w:t>
      </w:r>
      <w:r w:rsidR="00EC3DC3" w:rsidRPr="00572347">
        <w:rPr>
          <w:rFonts w:ascii="Arial" w:hAnsi="Arial" w:cs="Arial"/>
          <w:spacing w:val="2"/>
          <w:lang w:val="cs-CZ"/>
        </w:rPr>
        <w:t xml:space="preserve">Rozpočet </w:t>
      </w:r>
      <w:r w:rsidR="00B066A5" w:rsidRPr="00572347">
        <w:rPr>
          <w:rFonts w:ascii="Arial" w:hAnsi="Arial" w:cs="Arial"/>
          <w:spacing w:val="2"/>
          <w:lang w:val="cs-CZ"/>
        </w:rPr>
        <w:t>stavby Vodovod Jablonec nad Nisou ulice Nová, Objekt:</w:t>
      </w:r>
      <w:r w:rsidR="0091003A" w:rsidRPr="00572347">
        <w:rPr>
          <w:rFonts w:ascii="Arial" w:hAnsi="Arial" w:cs="Arial"/>
          <w:spacing w:val="2"/>
          <w:lang w:val="cs-CZ"/>
        </w:rPr>
        <w:t xml:space="preserve"> </w:t>
      </w:r>
      <w:r w:rsidR="009E2AEA" w:rsidRPr="00572347">
        <w:rPr>
          <w:rFonts w:ascii="Arial" w:hAnsi="Arial" w:cs="Arial"/>
          <w:spacing w:val="2"/>
          <w:lang w:val="cs-CZ"/>
        </w:rPr>
        <w:t>1 Město</w:t>
      </w:r>
      <w:r w:rsidR="0091003A" w:rsidRPr="00572347">
        <w:rPr>
          <w:rFonts w:ascii="Arial" w:hAnsi="Arial" w:cs="Arial"/>
          <w:spacing w:val="2"/>
          <w:lang w:val="cs-CZ"/>
        </w:rPr>
        <w:t>-</w:t>
      </w:r>
      <w:r w:rsidR="009E2AEA" w:rsidRPr="00572347">
        <w:rPr>
          <w:rFonts w:ascii="Arial" w:hAnsi="Arial" w:cs="Arial"/>
          <w:spacing w:val="2"/>
          <w:lang w:val="cs-CZ"/>
        </w:rPr>
        <w:t>demontáž vodovodu PVC 110</w:t>
      </w:r>
      <w:r w:rsidR="00B066A5" w:rsidRPr="00572347">
        <w:rPr>
          <w:rFonts w:ascii="Arial" w:hAnsi="Arial" w:cs="Arial"/>
          <w:spacing w:val="2"/>
          <w:lang w:val="cs-CZ"/>
        </w:rPr>
        <w:t>,</w:t>
      </w:r>
      <w:r w:rsidR="009E2AEA" w:rsidRPr="00572347">
        <w:rPr>
          <w:rFonts w:ascii="Arial" w:hAnsi="Arial" w:cs="Arial"/>
          <w:spacing w:val="2"/>
          <w:lang w:val="cs-CZ"/>
        </w:rPr>
        <w:t xml:space="preserve"> </w:t>
      </w:r>
      <w:proofErr w:type="gramStart"/>
      <w:r w:rsidR="009E2AEA" w:rsidRPr="00572347">
        <w:rPr>
          <w:rFonts w:ascii="Arial" w:hAnsi="Arial" w:cs="Arial"/>
          <w:spacing w:val="2"/>
          <w:lang w:val="cs-CZ"/>
        </w:rPr>
        <w:t xml:space="preserve">vypracovaný </w:t>
      </w:r>
      <w:r w:rsidR="002F69D5" w:rsidRPr="00572347">
        <w:rPr>
          <w:rFonts w:ascii="Arial" w:hAnsi="Arial" w:cs="Arial"/>
          <w:spacing w:val="2"/>
          <w:lang w:val="cs-CZ"/>
        </w:rPr>
        <w:t xml:space="preserve"> projekční</w:t>
      </w:r>
      <w:proofErr w:type="gramEnd"/>
      <w:r w:rsidR="002F69D5" w:rsidRPr="00572347">
        <w:rPr>
          <w:rFonts w:ascii="Arial" w:hAnsi="Arial" w:cs="Arial"/>
          <w:spacing w:val="2"/>
          <w:lang w:val="cs-CZ"/>
        </w:rPr>
        <w:t xml:space="preserve"> kanceláří </w:t>
      </w:r>
      <w:r w:rsidR="003806BB" w:rsidRPr="00572347">
        <w:rPr>
          <w:rFonts w:ascii="Arial" w:hAnsi="Arial" w:cs="Arial"/>
          <w:spacing w:val="2"/>
          <w:lang w:val="cs-CZ"/>
        </w:rPr>
        <w:t>TZB projekty a</w:t>
      </w:r>
      <w:r w:rsidR="00726D8B" w:rsidRPr="00572347">
        <w:rPr>
          <w:rFonts w:ascii="Arial" w:hAnsi="Arial" w:cs="Arial"/>
          <w:spacing w:val="2"/>
          <w:lang w:val="cs-CZ"/>
        </w:rPr>
        <w:t xml:space="preserve"> Martin Lomský</w:t>
      </w:r>
      <w:r w:rsidR="003806BB" w:rsidRPr="00572347">
        <w:rPr>
          <w:rFonts w:ascii="Arial" w:hAnsi="Arial" w:cs="Arial"/>
          <w:spacing w:val="2"/>
          <w:lang w:val="cs-CZ"/>
        </w:rPr>
        <w:t xml:space="preserve">) </w:t>
      </w:r>
      <w:r w:rsidR="00556B5E" w:rsidRPr="00572347">
        <w:rPr>
          <w:rFonts w:ascii="Arial" w:hAnsi="Arial" w:cs="Arial"/>
          <w:spacing w:val="2"/>
          <w:lang w:val="cs-CZ"/>
        </w:rPr>
        <w:t xml:space="preserve"> </w:t>
      </w:r>
    </w:p>
    <w:p w:rsidR="00E958B1" w:rsidRPr="00572347" w:rsidRDefault="003B6113" w:rsidP="003B6113">
      <w:pPr>
        <w:pStyle w:val="Odstavecseseznamem"/>
        <w:numPr>
          <w:ilvl w:val="0"/>
          <w:numId w:val="23"/>
        </w:numPr>
        <w:tabs>
          <w:tab w:val="left" w:pos="540"/>
        </w:tabs>
        <w:jc w:val="both"/>
        <w:rPr>
          <w:rFonts w:ascii="Arial" w:hAnsi="Arial" w:cs="Arial"/>
          <w:spacing w:val="2"/>
        </w:rPr>
      </w:pPr>
      <w:r w:rsidRPr="00572347">
        <w:rPr>
          <w:rFonts w:ascii="Arial" w:hAnsi="Arial" w:cs="Arial"/>
          <w:spacing w:val="2"/>
          <w:lang w:val="cs-CZ"/>
        </w:rPr>
        <w:t xml:space="preserve">   Stavba </w:t>
      </w:r>
      <w:proofErr w:type="gramStart"/>
      <w:r w:rsidR="00031889" w:rsidRPr="00572347">
        <w:rPr>
          <w:rFonts w:ascii="Arial" w:hAnsi="Arial" w:cs="Arial"/>
          <w:spacing w:val="2"/>
          <w:lang w:val="cs-CZ"/>
        </w:rPr>
        <w:t xml:space="preserve">byla </w:t>
      </w:r>
      <w:r w:rsidRPr="00572347">
        <w:rPr>
          <w:rFonts w:ascii="Arial" w:hAnsi="Arial" w:cs="Arial"/>
          <w:spacing w:val="2"/>
          <w:lang w:val="cs-CZ"/>
        </w:rPr>
        <w:t xml:space="preserve"> </w:t>
      </w:r>
      <w:r w:rsidR="002C5575" w:rsidRPr="00572347">
        <w:rPr>
          <w:rFonts w:ascii="Arial" w:hAnsi="Arial" w:cs="Arial"/>
          <w:spacing w:val="2"/>
          <w:lang w:val="cs-CZ"/>
        </w:rPr>
        <w:t>rozhodnutím</w:t>
      </w:r>
      <w:proofErr w:type="gramEnd"/>
      <w:r w:rsidR="002C5575" w:rsidRPr="00572347">
        <w:rPr>
          <w:rFonts w:ascii="Arial" w:hAnsi="Arial" w:cs="Arial"/>
          <w:spacing w:val="2"/>
          <w:lang w:val="cs-CZ"/>
        </w:rPr>
        <w:t xml:space="preserve"> </w:t>
      </w:r>
      <w:r w:rsidR="00B066A5" w:rsidRPr="00572347">
        <w:rPr>
          <w:rFonts w:ascii="Arial" w:hAnsi="Arial" w:cs="Arial"/>
          <w:spacing w:val="2"/>
          <w:lang w:val="cs-CZ"/>
        </w:rPr>
        <w:t xml:space="preserve">vydaným Okresním úřadem Jablonec nad Nisou, referátem životního prostředí   pod spis. Č.j. ŽP 928/2001/235.1 ze dne 17.5.2001 </w:t>
      </w:r>
      <w:r w:rsidRPr="00572347">
        <w:rPr>
          <w:rFonts w:ascii="Arial" w:hAnsi="Arial" w:cs="Arial"/>
          <w:spacing w:val="2"/>
          <w:lang w:val="cs-CZ"/>
        </w:rPr>
        <w:t xml:space="preserve">povolena </w:t>
      </w:r>
      <w:r w:rsidR="002C5575" w:rsidRPr="00572347">
        <w:rPr>
          <w:rFonts w:ascii="Arial" w:hAnsi="Arial" w:cs="Arial"/>
          <w:spacing w:val="2"/>
          <w:lang w:val="cs-CZ"/>
        </w:rPr>
        <w:t>do předčasného užívání</w:t>
      </w:r>
      <w:r w:rsidR="00B066A5" w:rsidRPr="00572347">
        <w:rPr>
          <w:rFonts w:ascii="Arial" w:hAnsi="Arial" w:cs="Arial"/>
          <w:spacing w:val="2"/>
          <w:lang w:val="cs-CZ"/>
        </w:rPr>
        <w:t xml:space="preserve">. </w:t>
      </w:r>
      <w:r w:rsidR="002C5575" w:rsidRPr="00572347">
        <w:rPr>
          <w:rFonts w:ascii="Arial" w:hAnsi="Arial" w:cs="Arial"/>
          <w:spacing w:val="2"/>
          <w:lang w:val="cs-CZ"/>
        </w:rPr>
        <w:t>Protože</w:t>
      </w:r>
      <w:r w:rsidR="00AF74FC" w:rsidRPr="00572347">
        <w:rPr>
          <w:rFonts w:ascii="Arial" w:hAnsi="Arial" w:cs="Arial"/>
          <w:spacing w:val="2"/>
          <w:lang w:val="cs-CZ"/>
        </w:rPr>
        <w:t xml:space="preserve"> vodovod do současné doby nebyl provozován a materiálově již nevyhovuje, bud</w:t>
      </w:r>
      <w:r w:rsidR="009912CB" w:rsidRPr="00572347">
        <w:rPr>
          <w:rFonts w:ascii="Arial" w:hAnsi="Arial" w:cs="Arial"/>
          <w:spacing w:val="2"/>
          <w:lang w:val="cs-CZ"/>
        </w:rPr>
        <w:t xml:space="preserve">e stávající </w:t>
      </w:r>
      <w:proofErr w:type="gramStart"/>
      <w:r w:rsidR="009912CB" w:rsidRPr="00572347">
        <w:rPr>
          <w:rFonts w:ascii="Arial" w:hAnsi="Arial" w:cs="Arial"/>
          <w:spacing w:val="2"/>
          <w:lang w:val="cs-CZ"/>
        </w:rPr>
        <w:t>potrubí  odstraněno</w:t>
      </w:r>
      <w:proofErr w:type="gramEnd"/>
      <w:r w:rsidR="009912CB" w:rsidRPr="00572347">
        <w:rPr>
          <w:rFonts w:ascii="Arial" w:hAnsi="Arial" w:cs="Arial"/>
          <w:spacing w:val="2"/>
          <w:lang w:val="cs-CZ"/>
        </w:rPr>
        <w:t>.</w:t>
      </w:r>
    </w:p>
    <w:p w:rsidR="00E958B1" w:rsidRPr="00572347" w:rsidRDefault="003B6113" w:rsidP="00E958B1">
      <w:pPr>
        <w:pStyle w:val="Odstavecseseznamem"/>
        <w:numPr>
          <w:ilvl w:val="0"/>
          <w:numId w:val="23"/>
        </w:numPr>
        <w:tabs>
          <w:tab w:val="left" w:pos="540"/>
        </w:tabs>
        <w:autoSpaceDE w:val="0"/>
        <w:autoSpaceDN w:val="0"/>
        <w:adjustRightInd w:val="0"/>
        <w:spacing w:after="0" w:line="240" w:lineRule="auto"/>
        <w:contextualSpacing w:val="0"/>
        <w:jc w:val="both"/>
        <w:rPr>
          <w:rFonts w:ascii="Arial" w:hAnsi="Arial" w:cs="Tahoma"/>
          <w:spacing w:val="2"/>
        </w:rPr>
      </w:pPr>
      <w:r w:rsidRPr="00572347">
        <w:rPr>
          <w:rFonts w:ascii="Arial" w:hAnsi="Arial" w:cs="Arial"/>
          <w:spacing w:val="2"/>
          <w:lang w:val="cs-CZ"/>
        </w:rPr>
        <w:t xml:space="preserve">   </w:t>
      </w:r>
      <w:r w:rsidR="00E958B1" w:rsidRPr="00572347">
        <w:rPr>
          <w:rFonts w:ascii="Arial" w:hAnsi="Arial" w:cs="Tahoma"/>
          <w:spacing w:val="2"/>
        </w:rPr>
        <w:t xml:space="preserve">Zadavatel </w:t>
      </w:r>
      <w:r w:rsidRPr="00572347">
        <w:rPr>
          <w:rFonts w:ascii="Arial" w:hAnsi="Arial" w:cs="Tahoma"/>
          <w:spacing w:val="2"/>
          <w:lang w:val="cs-CZ"/>
        </w:rPr>
        <w:t>ne</w:t>
      </w:r>
      <w:r w:rsidR="00E958B1" w:rsidRPr="00572347">
        <w:rPr>
          <w:rFonts w:ascii="Arial" w:hAnsi="Arial" w:cs="Tahoma"/>
          <w:spacing w:val="2"/>
        </w:rPr>
        <w:t xml:space="preserve">má k dispozici napojovací body vody a elektro. Zhotovitel si na své náklady zajistí podružné měření. </w:t>
      </w:r>
    </w:p>
    <w:p w:rsidR="00E958B1" w:rsidRPr="00572347" w:rsidRDefault="00E958B1" w:rsidP="00E958B1">
      <w:pPr>
        <w:snapToGrid w:val="0"/>
        <w:jc w:val="both"/>
        <w:rPr>
          <w:rFonts w:cs="Arial"/>
          <w:b/>
          <w:u w:val="single"/>
        </w:rPr>
      </w:pPr>
    </w:p>
    <w:p w:rsidR="00E958B1" w:rsidRPr="00572347" w:rsidRDefault="00E958B1" w:rsidP="00BA5B1C">
      <w:pPr>
        <w:snapToGrid w:val="0"/>
        <w:jc w:val="both"/>
        <w:rPr>
          <w:rFonts w:cs="Arial"/>
          <w:b/>
          <w:u w:val="single"/>
        </w:rPr>
      </w:pPr>
      <w:r w:rsidRPr="00572347">
        <w:rPr>
          <w:rFonts w:cs="Arial"/>
          <w:b/>
          <w:u w:val="single"/>
        </w:rPr>
        <w:t>Cenová nabídka byla sestavena tak, aby zahrnovala náklady na všechny výše uvedené součásti předmětu díla.</w:t>
      </w:r>
    </w:p>
    <w:p w:rsidR="00AF5326" w:rsidRPr="00572347" w:rsidRDefault="00E958B1" w:rsidP="00BA5B1C">
      <w:pPr>
        <w:pStyle w:val="Nadpis2"/>
        <w:numPr>
          <w:ilvl w:val="0"/>
          <w:numId w:val="0"/>
        </w:numPr>
        <w:spacing w:before="120"/>
        <w:rPr>
          <w:b w:val="0"/>
          <w:lang w:val="cs-CZ"/>
        </w:rPr>
      </w:pPr>
      <w:r w:rsidRPr="00572347">
        <w:rPr>
          <w:rFonts w:cs="Arial"/>
          <w:b w:val="0"/>
          <w:smallCaps w:val="0"/>
          <w:lang w:val="cs-CZ"/>
        </w:rPr>
        <w:t>Zhotovitel provede na svůj náklad a nebezpečí pro Objednatele výše uvedené Dílo a Objednatel řádně provedené Dílo převezme a zaplatí za jeho provedení dále v této smlouvě sjednanou cenu.</w:t>
      </w:r>
      <w:r w:rsidR="00EF4C23" w:rsidRPr="00572347">
        <w:rPr>
          <w:b w:val="0"/>
          <w:lang w:val="cs-CZ"/>
        </w:rPr>
        <w:t xml:space="preserve"> </w:t>
      </w:r>
    </w:p>
    <w:p w:rsidR="00AF5326" w:rsidRPr="00572347" w:rsidRDefault="00AF5326" w:rsidP="00E958B1">
      <w:pPr>
        <w:pStyle w:val="Normal2"/>
        <w:tabs>
          <w:tab w:val="clear" w:pos="709"/>
        </w:tabs>
        <w:spacing w:before="0" w:after="0"/>
        <w:ind w:left="0"/>
        <w:rPr>
          <w:rFonts w:cs="Arial"/>
          <w:sz w:val="24"/>
          <w:szCs w:val="24"/>
          <w:highlight w:val="yellow"/>
        </w:rPr>
      </w:pPr>
    </w:p>
    <w:p w:rsidR="00E958B1" w:rsidRPr="00572347" w:rsidRDefault="00E958B1" w:rsidP="00E958B1">
      <w:pPr>
        <w:pStyle w:val="Nadpis1"/>
        <w:spacing w:before="0" w:after="0"/>
        <w:rPr>
          <w:rFonts w:cs="Arial"/>
          <w:sz w:val="24"/>
          <w:szCs w:val="24"/>
        </w:rPr>
      </w:pPr>
      <w:r w:rsidRPr="00572347">
        <w:rPr>
          <w:rFonts w:cs="Arial"/>
          <w:sz w:val="24"/>
          <w:szCs w:val="24"/>
        </w:rPr>
        <w:t>DOBA PLNĚNÍ</w:t>
      </w:r>
    </w:p>
    <w:p w:rsidR="00E958B1" w:rsidRPr="00572347" w:rsidRDefault="00E958B1" w:rsidP="00287ACF">
      <w:pPr>
        <w:pStyle w:val="Normal2"/>
        <w:spacing w:before="0" w:after="0"/>
        <w:ind w:left="0"/>
        <w:rPr>
          <w:rFonts w:cs="Arial"/>
        </w:rPr>
      </w:pPr>
    </w:p>
    <w:p w:rsidR="00913852" w:rsidRPr="00572347" w:rsidRDefault="00E958B1" w:rsidP="00AF5326">
      <w:pPr>
        <w:pStyle w:val="Nadpis2"/>
        <w:numPr>
          <w:ilvl w:val="0"/>
          <w:numId w:val="0"/>
        </w:numPr>
        <w:spacing w:before="0"/>
        <w:rPr>
          <w:rFonts w:cs="Arial"/>
          <w:b w:val="0"/>
        </w:rPr>
      </w:pPr>
      <w:r w:rsidRPr="00572347">
        <w:rPr>
          <w:b w:val="0"/>
          <w:smallCaps w:val="0"/>
          <w:lang w:val="cs-CZ"/>
        </w:rPr>
        <w:t xml:space="preserve">Zhotovitel se zavazuje Dílo provést, </w:t>
      </w:r>
      <w:r w:rsidRPr="00572347">
        <w:rPr>
          <w:smallCaps w:val="0"/>
          <w:lang w:val="cs-CZ"/>
        </w:rPr>
        <w:t>dokončit a předat Objednateli</w:t>
      </w:r>
      <w:r w:rsidRPr="00572347">
        <w:rPr>
          <w:b w:val="0"/>
          <w:smallCaps w:val="0"/>
          <w:lang w:val="cs-CZ"/>
        </w:rPr>
        <w:t xml:space="preserve"> (včetně odstranění případných vad a nedodělků nebránících v užívání díla) </w:t>
      </w:r>
      <w:proofErr w:type="gramStart"/>
      <w:r w:rsidR="00E322A7" w:rsidRPr="00572347">
        <w:rPr>
          <w:smallCaps w:val="0"/>
          <w:lang w:val="cs-CZ"/>
        </w:rPr>
        <w:t>nejpozději</w:t>
      </w:r>
      <w:r w:rsidR="00106931" w:rsidRPr="00572347">
        <w:rPr>
          <w:smallCaps w:val="0"/>
          <w:lang w:val="cs-CZ"/>
        </w:rPr>
        <w:t xml:space="preserve"> </w:t>
      </w:r>
      <w:r w:rsidR="009C0B05" w:rsidRPr="00572347">
        <w:rPr>
          <w:smallCaps w:val="0"/>
          <w:lang w:val="cs-CZ"/>
        </w:rPr>
        <w:t xml:space="preserve"> </w:t>
      </w:r>
      <w:r w:rsidR="00726D8B" w:rsidRPr="00572347">
        <w:rPr>
          <w:smallCaps w:val="0"/>
          <w:lang w:val="cs-CZ"/>
        </w:rPr>
        <w:t>do</w:t>
      </w:r>
      <w:proofErr w:type="gramEnd"/>
      <w:r w:rsidR="00726D8B" w:rsidRPr="00572347">
        <w:rPr>
          <w:smallCaps w:val="0"/>
          <w:lang w:val="cs-CZ"/>
        </w:rPr>
        <w:t xml:space="preserve"> </w:t>
      </w:r>
      <w:r w:rsidR="00913852" w:rsidRPr="00572347">
        <w:rPr>
          <w:smallCaps w:val="0"/>
          <w:lang w:val="cs-CZ"/>
        </w:rPr>
        <w:t>29.3.2019</w:t>
      </w:r>
      <w:r w:rsidR="009069F3" w:rsidRPr="00572347">
        <w:rPr>
          <w:rFonts w:cs="Arial"/>
          <w:b w:val="0"/>
        </w:rPr>
        <w:t xml:space="preserve"> </w:t>
      </w:r>
      <w:r w:rsidR="00913852" w:rsidRPr="00572347">
        <w:rPr>
          <w:rFonts w:cs="Arial"/>
          <w:b w:val="0"/>
        </w:rPr>
        <w:t>.</w:t>
      </w:r>
    </w:p>
    <w:p w:rsidR="00E958B1" w:rsidRPr="00572347" w:rsidRDefault="00E958B1" w:rsidP="00AF5326">
      <w:pPr>
        <w:pStyle w:val="Nadpis2"/>
        <w:numPr>
          <w:ilvl w:val="0"/>
          <w:numId w:val="0"/>
        </w:numPr>
        <w:spacing w:before="0"/>
        <w:rPr>
          <w:b w:val="0"/>
          <w:smallCaps w:val="0"/>
          <w:lang w:val="cs-CZ"/>
        </w:rPr>
      </w:pPr>
      <w:r w:rsidRPr="00572347">
        <w:rPr>
          <w:b w:val="0"/>
          <w:smallCaps w:val="0"/>
          <w:lang w:val="cs-CZ"/>
        </w:rPr>
        <w:t>Zhotovitel není oprávněn požadovat a změnit lhůtu pro dokončení díla, a to ani tehdy, pokud budou oběma smluvními stranami projednány a dohodnuty dodatečné stavební práce nad rámec původního položkového rozpočtu v rozsahu do 5% finanční hodnoty Díla bez DPH.</w:t>
      </w:r>
    </w:p>
    <w:p w:rsidR="00E958B1" w:rsidRPr="00572347" w:rsidRDefault="00E958B1" w:rsidP="00E958B1">
      <w:pPr>
        <w:pStyle w:val="Normal2"/>
        <w:spacing w:before="0" w:after="0"/>
        <w:rPr>
          <w:rFonts w:cs="Arial"/>
          <w:sz w:val="24"/>
          <w:szCs w:val="24"/>
        </w:rPr>
      </w:pPr>
      <w:r w:rsidRPr="00572347">
        <w:rPr>
          <w:rFonts w:cs="Arial"/>
          <w:sz w:val="24"/>
          <w:szCs w:val="24"/>
        </w:rPr>
        <w:tab/>
      </w:r>
    </w:p>
    <w:p w:rsidR="00E958B1" w:rsidRPr="00572347" w:rsidRDefault="00E958B1" w:rsidP="00E958B1">
      <w:pPr>
        <w:pStyle w:val="Nadpis1"/>
        <w:spacing w:before="0" w:after="0"/>
        <w:rPr>
          <w:rFonts w:cs="Arial"/>
          <w:sz w:val="24"/>
          <w:szCs w:val="24"/>
        </w:rPr>
      </w:pPr>
      <w:r w:rsidRPr="00572347">
        <w:rPr>
          <w:rFonts w:cs="Arial"/>
          <w:sz w:val="24"/>
          <w:szCs w:val="24"/>
        </w:rPr>
        <w:t>cena díla a platební podmínky</w:t>
      </w:r>
    </w:p>
    <w:p w:rsidR="00E958B1" w:rsidRPr="00572347" w:rsidRDefault="00E958B1" w:rsidP="00287ACF">
      <w:pPr>
        <w:pStyle w:val="Normal2"/>
        <w:tabs>
          <w:tab w:val="clear" w:pos="709"/>
        </w:tabs>
        <w:spacing w:before="0" w:after="0"/>
        <w:ind w:left="0"/>
        <w:rPr>
          <w:rFonts w:cs="Arial"/>
        </w:rPr>
      </w:pPr>
    </w:p>
    <w:p w:rsidR="00E958B1" w:rsidRPr="00572347" w:rsidRDefault="00E958B1" w:rsidP="00287ACF">
      <w:pPr>
        <w:pStyle w:val="Normal2"/>
        <w:tabs>
          <w:tab w:val="clear" w:pos="709"/>
        </w:tabs>
        <w:spacing w:before="0" w:after="0"/>
        <w:ind w:left="0"/>
        <w:rPr>
          <w:rFonts w:cs="Arial"/>
        </w:rPr>
      </w:pPr>
      <w:r w:rsidRPr="00572347">
        <w:rPr>
          <w:rFonts w:cs="Arial"/>
        </w:rPr>
        <w:t>Objednatel se tímto zavazuje zaplatit Zhotoviteli cenu, která byla stanovena na základě položkového rozpočtu předaného Zhotoviteli Objednatelem a činí:</w:t>
      </w:r>
    </w:p>
    <w:p w:rsidR="00E958B1" w:rsidRPr="00572347" w:rsidRDefault="00E958B1" w:rsidP="00287ACF">
      <w:pPr>
        <w:pStyle w:val="Nadpis2"/>
        <w:numPr>
          <w:ilvl w:val="0"/>
          <w:numId w:val="0"/>
        </w:numPr>
        <w:tabs>
          <w:tab w:val="num" w:pos="0"/>
        </w:tabs>
        <w:spacing w:before="0"/>
        <w:rPr>
          <w:b w:val="0"/>
          <w:smallCaps w:val="0"/>
          <w:lang w:val="cs-CZ"/>
        </w:rPr>
      </w:pPr>
    </w:p>
    <w:p w:rsidR="00E958B1" w:rsidRPr="00572347" w:rsidRDefault="00E958B1" w:rsidP="00287ACF">
      <w:pPr>
        <w:pStyle w:val="Normal2"/>
        <w:tabs>
          <w:tab w:val="clear" w:pos="709"/>
          <w:tab w:val="num" w:pos="0"/>
        </w:tabs>
        <w:spacing w:before="0" w:after="0"/>
        <w:ind w:left="0"/>
        <w:rPr>
          <w:rFonts w:cs="Arial"/>
        </w:rPr>
      </w:pPr>
      <w:r w:rsidRPr="00572347">
        <w:rPr>
          <w:rFonts w:cs="Arial"/>
        </w:rPr>
        <w:t xml:space="preserve">Cena Díla celkem bez DPH: </w:t>
      </w:r>
      <w:r w:rsidRPr="00572347">
        <w:rPr>
          <w:rFonts w:cs="Arial"/>
        </w:rPr>
        <w:tab/>
      </w:r>
      <w:r w:rsidR="00BA5B1C" w:rsidRPr="00572347">
        <w:rPr>
          <w:rFonts w:cs="Arial"/>
        </w:rPr>
        <w:t xml:space="preserve">    </w:t>
      </w:r>
      <w:r w:rsidR="00757E52" w:rsidRPr="00572347">
        <w:rPr>
          <w:rFonts w:cs="Arial"/>
        </w:rPr>
        <w:t xml:space="preserve"> </w:t>
      </w:r>
      <w:r w:rsidR="00BA5B1C" w:rsidRPr="00572347">
        <w:rPr>
          <w:rFonts w:cs="Arial"/>
        </w:rPr>
        <w:t xml:space="preserve">     </w:t>
      </w:r>
      <w:r w:rsidR="009E2AEA" w:rsidRPr="00572347">
        <w:rPr>
          <w:rFonts w:cs="Arial"/>
        </w:rPr>
        <w:t>161 017,40</w:t>
      </w:r>
      <w:r w:rsidR="00757E52" w:rsidRPr="00572347">
        <w:rPr>
          <w:rFonts w:cs="Arial"/>
        </w:rPr>
        <w:t xml:space="preserve"> </w:t>
      </w:r>
      <w:r w:rsidRPr="00572347">
        <w:rPr>
          <w:rFonts w:cs="Arial"/>
        </w:rPr>
        <w:t>Kč</w:t>
      </w:r>
    </w:p>
    <w:p w:rsidR="00E958B1" w:rsidRPr="00572347" w:rsidRDefault="00E958B1" w:rsidP="00287ACF">
      <w:pPr>
        <w:pStyle w:val="Normal2"/>
        <w:tabs>
          <w:tab w:val="clear" w:pos="709"/>
          <w:tab w:val="num" w:pos="0"/>
        </w:tabs>
        <w:spacing w:before="0" w:after="0"/>
        <w:ind w:left="0"/>
        <w:rPr>
          <w:rFonts w:cs="Arial"/>
        </w:rPr>
      </w:pPr>
      <w:r w:rsidRPr="00572347">
        <w:rPr>
          <w:rFonts w:cs="Arial"/>
        </w:rPr>
        <w:t xml:space="preserve">(slovy </w:t>
      </w:r>
      <w:proofErr w:type="spellStart"/>
      <w:r w:rsidR="009E2AEA" w:rsidRPr="00572347">
        <w:rPr>
          <w:rFonts w:cs="Arial"/>
        </w:rPr>
        <w:t>stošedesátjednatisícsedmnáct</w:t>
      </w:r>
      <w:proofErr w:type="spellEnd"/>
      <w:r w:rsidRPr="00572347">
        <w:rPr>
          <w:rFonts w:cs="Arial"/>
        </w:rPr>
        <w:t xml:space="preserve"> korun českých</w:t>
      </w:r>
      <w:r w:rsidR="006E3E0B" w:rsidRPr="00572347">
        <w:rPr>
          <w:rFonts w:cs="Arial"/>
        </w:rPr>
        <w:t xml:space="preserve"> </w:t>
      </w:r>
      <w:r w:rsidR="00BA5B1C" w:rsidRPr="00572347">
        <w:rPr>
          <w:rFonts w:cs="Arial"/>
        </w:rPr>
        <w:t xml:space="preserve">a </w:t>
      </w:r>
      <w:r w:rsidR="009E2AEA" w:rsidRPr="00572347">
        <w:rPr>
          <w:rFonts w:cs="Arial"/>
        </w:rPr>
        <w:t>40</w:t>
      </w:r>
      <w:r w:rsidR="006E3E0B" w:rsidRPr="00572347">
        <w:rPr>
          <w:rFonts w:cs="Arial"/>
        </w:rPr>
        <w:t xml:space="preserve"> haléřů</w:t>
      </w:r>
      <w:r w:rsidRPr="00572347">
        <w:rPr>
          <w:rFonts w:cs="Arial"/>
        </w:rPr>
        <w:t>)</w:t>
      </w:r>
    </w:p>
    <w:p w:rsidR="00E958B1" w:rsidRPr="00572347" w:rsidRDefault="00E958B1" w:rsidP="00287ACF">
      <w:pPr>
        <w:pStyle w:val="Normal2"/>
        <w:tabs>
          <w:tab w:val="clear" w:pos="709"/>
          <w:tab w:val="num" w:pos="0"/>
        </w:tabs>
        <w:spacing w:before="0" w:after="0"/>
        <w:ind w:left="0"/>
        <w:rPr>
          <w:rFonts w:cs="Arial"/>
        </w:rPr>
      </w:pPr>
      <w:r w:rsidRPr="00572347">
        <w:rPr>
          <w:rFonts w:cs="Arial"/>
        </w:rPr>
        <w:t>DPH:</w:t>
      </w:r>
      <w:r w:rsidRPr="00572347">
        <w:rPr>
          <w:rFonts w:cs="Arial"/>
        </w:rPr>
        <w:tab/>
      </w:r>
      <w:r w:rsidRPr="00572347">
        <w:rPr>
          <w:rFonts w:cs="Arial"/>
        </w:rPr>
        <w:tab/>
      </w:r>
      <w:r w:rsidRPr="00572347">
        <w:rPr>
          <w:rFonts w:cs="Arial"/>
        </w:rPr>
        <w:tab/>
      </w:r>
      <w:r w:rsidRPr="00572347">
        <w:rPr>
          <w:rFonts w:cs="Arial"/>
        </w:rPr>
        <w:tab/>
      </w:r>
      <w:r w:rsidR="00BA5B1C" w:rsidRPr="00572347">
        <w:rPr>
          <w:rFonts w:cs="Arial"/>
        </w:rPr>
        <w:t xml:space="preserve">         </w:t>
      </w:r>
      <w:r w:rsidR="00612D07" w:rsidRPr="00572347">
        <w:rPr>
          <w:rFonts w:cs="Arial"/>
        </w:rPr>
        <w:t xml:space="preserve">    </w:t>
      </w:r>
      <w:r w:rsidR="009E2AEA" w:rsidRPr="00572347">
        <w:rPr>
          <w:rFonts w:cs="Arial"/>
        </w:rPr>
        <w:t>33 813,65</w:t>
      </w:r>
      <w:r w:rsidR="00612D07" w:rsidRPr="00572347">
        <w:rPr>
          <w:rFonts w:cs="Arial"/>
          <w:i/>
        </w:rPr>
        <w:t xml:space="preserve"> </w:t>
      </w:r>
      <w:r w:rsidRPr="00572347">
        <w:rPr>
          <w:rFonts w:cs="Arial"/>
        </w:rPr>
        <w:t xml:space="preserve">Kč </w:t>
      </w:r>
    </w:p>
    <w:p w:rsidR="00E958B1" w:rsidRPr="00572347" w:rsidRDefault="00AF583A" w:rsidP="00287ACF">
      <w:pPr>
        <w:pStyle w:val="Normal2"/>
        <w:tabs>
          <w:tab w:val="clear" w:pos="709"/>
          <w:tab w:val="num" w:pos="0"/>
        </w:tabs>
        <w:spacing w:before="0" w:after="0"/>
        <w:ind w:left="0"/>
        <w:rPr>
          <w:rFonts w:cs="Arial"/>
        </w:rPr>
      </w:pPr>
      <w:r w:rsidRPr="00572347">
        <w:rPr>
          <w:rFonts w:cs="Arial"/>
        </w:rPr>
        <w:t xml:space="preserve">(slovy </w:t>
      </w:r>
      <w:proofErr w:type="spellStart"/>
      <w:r w:rsidR="009E2AEA" w:rsidRPr="00572347">
        <w:rPr>
          <w:rFonts w:cs="Arial"/>
        </w:rPr>
        <w:t>třicetřitisícosmsettřináct</w:t>
      </w:r>
      <w:proofErr w:type="spellEnd"/>
      <w:r w:rsidR="004E5F67" w:rsidRPr="00572347">
        <w:rPr>
          <w:rFonts w:cs="Arial"/>
        </w:rPr>
        <w:t xml:space="preserve"> </w:t>
      </w:r>
      <w:r w:rsidR="00E958B1" w:rsidRPr="00572347">
        <w:rPr>
          <w:rFonts w:cs="Arial"/>
        </w:rPr>
        <w:t>korun českých</w:t>
      </w:r>
      <w:r w:rsidR="006E3E0B" w:rsidRPr="00572347">
        <w:rPr>
          <w:rFonts w:cs="Arial"/>
        </w:rPr>
        <w:t xml:space="preserve"> a </w:t>
      </w:r>
      <w:r w:rsidR="009E2AEA" w:rsidRPr="00572347">
        <w:rPr>
          <w:rFonts w:cs="Arial"/>
        </w:rPr>
        <w:t>65</w:t>
      </w:r>
      <w:r w:rsidR="00BA5B1C" w:rsidRPr="00572347">
        <w:rPr>
          <w:rFonts w:cs="Arial"/>
        </w:rPr>
        <w:t xml:space="preserve"> </w:t>
      </w:r>
      <w:r w:rsidR="006E3E0B" w:rsidRPr="00572347">
        <w:rPr>
          <w:rFonts w:cs="Arial"/>
        </w:rPr>
        <w:t>haléřů</w:t>
      </w:r>
      <w:r w:rsidR="00E958B1" w:rsidRPr="00572347">
        <w:rPr>
          <w:rFonts w:cs="Arial"/>
        </w:rPr>
        <w:t>)</w:t>
      </w:r>
    </w:p>
    <w:p w:rsidR="00E958B1" w:rsidRPr="00572347" w:rsidRDefault="00E958B1" w:rsidP="00287ACF">
      <w:pPr>
        <w:pStyle w:val="Normal2"/>
        <w:tabs>
          <w:tab w:val="clear" w:pos="709"/>
          <w:tab w:val="num" w:pos="0"/>
        </w:tabs>
        <w:spacing w:before="0" w:after="0"/>
        <w:ind w:left="0"/>
        <w:rPr>
          <w:rFonts w:cs="Arial"/>
          <w:b/>
        </w:rPr>
      </w:pPr>
      <w:r w:rsidRPr="00572347">
        <w:rPr>
          <w:rFonts w:cs="Arial"/>
          <w:b/>
        </w:rPr>
        <w:t xml:space="preserve">Cena Díla celkem včetně DPH: </w:t>
      </w:r>
      <w:r w:rsidR="00612D07" w:rsidRPr="00572347">
        <w:rPr>
          <w:rFonts w:cs="Arial"/>
          <w:b/>
        </w:rPr>
        <w:t xml:space="preserve"> </w:t>
      </w:r>
      <w:r w:rsidR="00757E52" w:rsidRPr="00572347">
        <w:rPr>
          <w:rFonts w:cs="Arial"/>
          <w:b/>
        </w:rPr>
        <w:t xml:space="preserve"> </w:t>
      </w:r>
      <w:r w:rsidR="00F54E0D" w:rsidRPr="00572347">
        <w:rPr>
          <w:rFonts w:cs="Arial"/>
          <w:b/>
        </w:rPr>
        <w:t xml:space="preserve">  </w:t>
      </w:r>
      <w:r w:rsidR="00757E52" w:rsidRPr="00572347">
        <w:rPr>
          <w:rFonts w:cs="Arial"/>
          <w:b/>
        </w:rPr>
        <w:t>194 831,05</w:t>
      </w:r>
      <w:r w:rsidRPr="00572347">
        <w:rPr>
          <w:rFonts w:cs="Arial"/>
          <w:b/>
        </w:rPr>
        <w:t xml:space="preserve"> Kč </w:t>
      </w:r>
    </w:p>
    <w:p w:rsidR="00E958B1" w:rsidRPr="00572347" w:rsidRDefault="00E958B1" w:rsidP="00287ACF">
      <w:pPr>
        <w:pStyle w:val="Normal2"/>
        <w:tabs>
          <w:tab w:val="clear" w:pos="709"/>
          <w:tab w:val="num" w:pos="0"/>
        </w:tabs>
        <w:spacing w:before="0" w:after="0"/>
        <w:ind w:left="0"/>
        <w:rPr>
          <w:rFonts w:cs="Arial"/>
        </w:rPr>
      </w:pPr>
      <w:r w:rsidRPr="00572347">
        <w:rPr>
          <w:rFonts w:cs="Arial"/>
        </w:rPr>
        <w:t xml:space="preserve">(slovy </w:t>
      </w:r>
      <w:proofErr w:type="spellStart"/>
      <w:r w:rsidR="00757E52" w:rsidRPr="00572347">
        <w:rPr>
          <w:rFonts w:cs="Arial"/>
        </w:rPr>
        <w:t>stodevadesátčtyřitisícosmsettřicetjedna</w:t>
      </w:r>
      <w:proofErr w:type="spellEnd"/>
      <w:r w:rsidR="0001224E" w:rsidRPr="00572347">
        <w:rPr>
          <w:rFonts w:cs="Arial"/>
        </w:rPr>
        <w:t xml:space="preserve"> </w:t>
      </w:r>
      <w:r w:rsidRPr="00572347">
        <w:rPr>
          <w:rFonts w:cs="Arial"/>
        </w:rPr>
        <w:t>korun</w:t>
      </w:r>
      <w:r w:rsidR="00D74B89" w:rsidRPr="00572347">
        <w:rPr>
          <w:rFonts w:cs="Arial"/>
        </w:rPr>
        <w:t xml:space="preserve"> českých</w:t>
      </w:r>
      <w:r w:rsidR="006E3E0B" w:rsidRPr="00572347">
        <w:rPr>
          <w:rFonts w:cs="Arial"/>
        </w:rPr>
        <w:t xml:space="preserve"> a </w:t>
      </w:r>
      <w:r w:rsidR="00757E52" w:rsidRPr="00572347">
        <w:rPr>
          <w:rFonts w:cs="Arial"/>
        </w:rPr>
        <w:t>5</w:t>
      </w:r>
      <w:r w:rsidR="006E3E0B" w:rsidRPr="00572347">
        <w:rPr>
          <w:rFonts w:cs="Arial"/>
        </w:rPr>
        <w:t xml:space="preserve"> haléř</w:t>
      </w:r>
      <w:r w:rsidR="00726D8B" w:rsidRPr="00572347">
        <w:rPr>
          <w:rFonts w:cs="Arial"/>
        </w:rPr>
        <w:t>ů</w:t>
      </w:r>
      <w:r w:rsidR="006E3E0B" w:rsidRPr="00572347">
        <w:rPr>
          <w:rFonts w:cs="Arial"/>
        </w:rPr>
        <w:t>)</w:t>
      </w:r>
    </w:p>
    <w:p w:rsidR="00287ACF" w:rsidRPr="00572347" w:rsidRDefault="00287ACF" w:rsidP="00287ACF">
      <w:pPr>
        <w:pStyle w:val="Normal2"/>
        <w:tabs>
          <w:tab w:val="clear" w:pos="709"/>
          <w:tab w:val="num" w:pos="0"/>
        </w:tabs>
        <w:spacing w:before="0" w:after="0"/>
        <w:ind w:left="0"/>
        <w:rPr>
          <w:rFonts w:cs="Arial"/>
        </w:rPr>
      </w:pPr>
    </w:p>
    <w:p w:rsidR="00E958B1" w:rsidRPr="00572347" w:rsidRDefault="00E958B1" w:rsidP="00287ACF">
      <w:pPr>
        <w:pStyle w:val="Zkladntext"/>
        <w:tabs>
          <w:tab w:val="num" w:pos="0"/>
        </w:tabs>
        <w:suppressAutoHyphens/>
        <w:autoSpaceDE/>
        <w:autoSpaceDN/>
        <w:spacing w:before="0" w:after="60"/>
        <w:jc w:val="both"/>
        <w:rPr>
          <w:rFonts w:cs="Arial"/>
          <w:b w:val="0"/>
          <w:bCs w:val="0"/>
          <w:i/>
          <w:iCs/>
          <w:sz w:val="22"/>
          <w:szCs w:val="22"/>
        </w:rPr>
      </w:pPr>
      <w:r w:rsidRPr="00572347">
        <w:rPr>
          <w:rFonts w:cs="Arial"/>
          <w:b w:val="0"/>
          <w:sz w:val="22"/>
          <w:szCs w:val="22"/>
        </w:rPr>
        <w:t xml:space="preserve">Výše sjednaná cena Díla je stanovena jako cena nejvýše přípustná za vymezený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rsidR="00E958B1" w:rsidRPr="00572347" w:rsidRDefault="00E958B1" w:rsidP="00287ACF">
      <w:pPr>
        <w:pStyle w:val="Normal2"/>
        <w:tabs>
          <w:tab w:val="clear" w:pos="709"/>
          <w:tab w:val="num" w:pos="0"/>
          <w:tab w:val="num" w:pos="2410"/>
        </w:tabs>
        <w:spacing w:before="0" w:after="0"/>
        <w:ind w:left="0"/>
        <w:rPr>
          <w:rFonts w:cs="Arial"/>
        </w:rPr>
      </w:pPr>
    </w:p>
    <w:p w:rsidR="00E958B1" w:rsidRPr="00572347" w:rsidRDefault="00E958B1" w:rsidP="00287ACF">
      <w:pPr>
        <w:tabs>
          <w:tab w:val="num" w:pos="0"/>
        </w:tabs>
        <w:spacing w:before="0" w:after="0"/>
        <w:jc w:val="both"/>
        <w:rPr>
          <w:rFonts w:cs="Arial"/>
        </w:rPr>
      </w:pPr>
      <w:r w:rsidRPr="00572347">
        <w:rPr>
          <w:rFonts w:cs="Arial"/>
        </w:rPr>
        <w:t xml:space="preserve">Zadavatel prohlašuje, že pracemi dotčený objekt města </w:t>
      </w:r>
      <w:r w:rsidR="00BA5B1C" w:rsidRPr="00572347">
        <w:rPr>
          <w:rFonts w:cs="Arial"/>
        </w:rPr>
        <w:t>není</w:t>
      </w:r>
      <w:r w:rsidRPr="00572347">
        <w:rPr>
          <w:rFonts w:cs="Arial"/>
        </w:rPr>
        <w:t xml:space="preserve"> používán k ekonomické činnosti</w:t>
      </w:r>
      <w:r w:rsidR="00BA5B1C" w:rsidRPr="00572347">
        <w:rPr>
          <w:rFonts w:cs="Arial"/>
        </w:rPr>
        <w:t>.</w:t>
      </w:r>
      <w:r w:rsidRPr="00572347">
        <w:rPr>
          <w:rFonts w:cs="Arial"/>
        </w:rPr>
        <w:t xml:space="preserve"> </w:t>
      </w:r>
      <w:r w:rsidR="00BA5B1C" w:rsidRPr="00572347">
        <w:rPr>
          <w:rFonts w:cs="Arial"/>
        </w:rPr>
        <w:t xml:space="preserve"> </w:t>
      </w:r>
    </w:p>
    <w:p w:rsidR="00E958B1" w:rsidRPr="00572347" w:rsidRDefault="00E958B1" w:rsidP="00287ACF">
      <w:pPr>
        <w:pStyle w:val="Normal2"/>
        <w:tabs>
          <w:tab w:val="clear" w:pos="709"/>
          <w:tab w:val="num" w:pos="0"/>
          <w:tab w:val="num" w:pos="2410"/>
        </w:tabs>
        <w:spacing w:before="0" w:after="0"/>
        <w:ind w:left="0"/>
        <w:rPr>
          <w:rFonts w:cs="Arial"/>
        </w:rPr>
      </w:pPr>
    </w:p>
    <w:p w:rsidR="00E958B1" w:rsidRPr="00572347" w:rsidRDefault="00E958B1" w:rsidP="00287ACF">
      <w:pPr>
        <w:pStyle w:val="Normal2"/>
        <w:tabs>
          <w:tab w:val="num" w:pos="0"/>
        </w:tabs>
        <w:spacing w:before="0" w:after="0"/>
        <w:ind w:left="0"/>
        <w:rPr>
          <w:rFonts w:cs="Arial"/>
        </w:rPr>
      </w:pPr>
      <w:r w:rsidRPr="00572347">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rsidR="00E958B1" w:rsidRPr="00572347" w:rsidRDefault="00E958B1" w:rsidP="00287ACF">
      <w:pPr>
        <w:pStyle w:val="Normal2"/>
        <w:tabs>
          <w:tab w:val="num" w:pos="0"/>
        </w:tabs>
        <w:spacing w:before="0" w:after="0"/>
        <w:ind w:left="0"/>
        <w:rPr>
          <w:rFonts w:cs="Arial"/>
          <w:sz w:val="24"/>
          <w:szCs w:val="24"/>
        </w:rPr>
      </w:pPr>
    </w:p>
    <w:p w:rsidR="00E958B1" w:rsidRPr="00572347" w:rsidRDefault="00E958B1" w:rsidP="00287ACF">
      <w:pPr>
        <w:pStyle w:val="Zkladntext"/>
        <w:tabs>
          <w:tab w:val="num" w:pos="0"/>
        </w:tabs>
        <w:autoSpaceDE/>
        <w:autoSpaceDN/>
        <w:spacing w:after="0"/>
        <w:jc w:val="both"/>
        <w:rPr>
          <w:rFonts w:cs="Arial"/>
          <w:b w:val="0"/>
          <w:sz w:val="22"/>
          <w:szCs w:val="22"/>
        </w:rPr>
      </w:pPr>
      <w:r w:rsidRPr="00572347">
        <w:rPr>
          <w:rFonts w:cs="Arial"/>
          <w:b w:val="0"/>
          <w:sz w:val="22"/>
          <w:szCs w:val="22"/>
        </w:rPr>
        <w:t>Veškeré faktury - daňové doklady musí obsahovat náležitosti daňového dokladu dle zákona č. 235/2004</w:t>
      </w:r>
      <w:r w:rsidR="009D23C4" w:rsidRPr="00572347">
        <w:rPr>
          <w:rFonts w:cs="Arial"/>
          <w:b w:val="0"/>
          <w:sz w:val="22"/>
          <w:szCs w:val="22"/>
        </w:rPr>
        <w:t xml:space="preserve"> </w:t>
      </w:r>
      <w:r w:rsidRPr="00572347">
        <w:rPr>
          <w:rFonts w:cs="Arial"/>
          <w:b w:val="0"/>
          <w:sz w:val="22"/>
          <w:szCs w:val="22"/>
        </w:rPr>
        <w:t xml:space="preserve">Sb., o dani z přidané hodnoty, v platném znění. </w:t>
      </w:r>
      <w:r w:rsidRPr="00572347">
        <w:rPr>
          <w:rFonts w:cs="Arial"/>
          <w:b w:val="0"/>
          <w:iCs/>
          <w:sz w:val="22"/>
          <w:szCs w:val="22"/>
        </w:rPr>
        <w:t>Na daňovém dokladu bude uveden i název zakázky</w:t>
      </w:r>
      <w:r w:rsidRPr="00572347">
        <w:rPr>
          <w:rFonts w:cs="Arial"/>
          <w:b w:val="0"/>
          <w:i/>
          <w:iCs/>
          <w:sz w:val="22"/>
          <w:szCs w:val="22"/>
        </w:rPr>
        <w:t xml:space="preserve">. </w:t>
      </w:r>
      <w:r w:rsidRPr="00572347">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572347">
        <w:rPr>
          <w:rFonts w:cs="Arial"/>
          <w:b w:val="0"/>
          <w:sz w:val="22"/>
          <w:szCs w:val="22"/>
        </w:rPr>
        <w:sym w:font="Symbol" w:char="F03B"/>
      </w:r>
      <w:r w:rsidRPr="00572347">
        <w:rPr>
          <w:rFonts w:cs="Arial"/>
          <w:b w:val="0"/>
          <w:sz w:val="22"/>
          <w:szCs w:val="22"/>
        </w:rPr>
        <w:t xml:space="preserve"> lhůta počíná běžet znovu od opětovného zaslání náležitě doplněných či opravených dokladů.  </w:t>
      </w:r>
    </w:p>
    <w:p w:rsidR="00E958B1" w:rsidRPr="00572347" w:rsidRDefault="00E958B1" w:rsidP="00287ACF">
      <w:pPr>
        <w:pStyle w:val="Normal2"/>
        <w:tabs>
          <w:tab w:val="num" w:pos="0"/>
        </w:tabs>
        <w:spacing w:before="0" w:after="0"/>
        <w:ind w:left="0"/>
        <w:rPr>
          <w:rFonts w:cs="Arial"/>
        </w:rPr>
      </w:pPr>
    </w:p>
    <w:p w:rsidR="00E958B1" w:rsidRPr="00572347" w:rsidRDefault="00E958B1" w:rsidP="00287ACF">
      <w:pPr>
        <w:pStyle w:val="Normal2"/>
        <w:tabs>
          <w:tab w:val="num" w:pos="0"/>
        </w:tabs>
        <w:spacing w:before="0" w:after="0"/>
        <w:ind w:left="0"/>
        <w:rPr>
          <w:rFonts w:cs="Arial"/>
        </w:rPr>
      </w:pPr>
      <w:r w:rsidRPr="00572347">
        <w:rPr>
          <w:rFonts w:cs="Arial"/>
        </w:rPr>
        <w:t>Splatnost faktur (daňových dokladů) se stanovuje do 30 kalendářních dnů od data jejich doručení (datum razítka přijetí na podatelnu, datum elektron. podání) Objednateli. Minimální doba splatnosti vyúčtování bude 21 dnů.</w:t>
      </w:r>
    </w:p>
    <w:p w:rsidR="00A71799" w:rsidRPr="00572347" w:rsidRDefault="00A71799" w:rsidP="00EF4C23">
      <w:pPr>
        <w:pStyle w:val="Normal1"/>
        <w:ind w:left="0"/>
      </w:pPr>
      <w:bookmarkStart w:id="7" w:name="_Toc37062280"/>
      <w:bookmarkStart w:id="8" w:name="_Ref211769080"/>
      <w:bookmarkStart w:id="9" w:name="_Toc310330631"/>
      <w:bookmarkStart w:id="10" w:name="_Toc326739600"/>
      <w:bookmarkStart w:id="11" w:name="_Toc311807332"/>
      <w:bookmarkStart w:id="12" w:name="_Toc14248130"/>
      <w:bookmarkStart w:id="13" w:name="_Toc16580672"/>
    </w:p>
    <w:p w:rsidR="00E958B1" w:rsidRPr="00572347" w:rsidRDefault="00E958B1" w:rsidP="00E958B1">
      <w:pPr>
        <w:pStyle w:val="Nadpis1"/>
        <w:spacing w:before="0" w:after="0"/>
        <w:rPr>
          <w:rFonts w:cs="Arial"/>
          <w:sz w:val="24"/>
          <w:szCs w:val="24"/>
        </w:rPr>
      </w:pPr>
      <w:r w:rsidRPr="00572347">
        <w:rPr>
          <w:rFonts w:cs="Arial"/>
          <w:sz w:val="24"/>
          <w:szCs w:val="24"/>
        </w:rPr>
        <w:t>STAVEBNÍ DENÍK</w:t>
      </w:r>
    </w:p>
    <w:p w:rsidR="00A71799" w:rsidRPr="00572347" w:rsidRDefault="00A71799" w:rsidP="00A71799">
      <w:pPr>
        <w:pStyle w:val="Normal1"/>
      </w:pPr>
    </w:p>
    <w:p w:rsidR="00E958B1" w:rsidRPr="00572347" w:rsidRDefault="00E958B1" w:rsidP="00A71799">
      <w:pPr>
        <w:pStyle w:val="Normal2"/>
        <w:tabs>
          <w:tab w:val="clear" w:pos="709"/>
          <w:tab w:val="left" w:pos="0"/>
        </w:tabs>
        <w:spacing w:before="0" w:after="0"/>
        <w:ind w:left="0"/>
        <w:rPr>
          <w:rFonts w:cs="Arial"/>
        </w:rPr>
      </w:pPr>
      <w:r w:rsidRPr="00572347">
        <w:rPr>
          <w:rFonts w:cs="Arial"/>
        </w:rPr>
        <w:t xml:space="preserve">Zhotovitel je povinen vést od data zahájení prací až do doby odstranění vad a nedodělků stavební deník v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w:t>
      </w:r>
      <w:proofErr w:type="gramStart"/>
      <w:r w:rsidRPr="00572347">
        <w:rPr>
          <w:rFonts w:cs="Arial"/>
        </w:rPr>
        <w:t>a nebo</w:t>
      </w:r>
      <w:proofErr w:type="gramEnd"/>
      <w:r w:rsidRPr="00572347">
        <w:rPr>
          <w:rFonts w:cs="Arial"/>
        </w:rPr>
        <w:t xml:space="preserve"> mohou být rozhodné pro plnění povinností dle Smlouvy.</w:t>
      </w:r>
    </w:p>
    <w:p w:rsidR="00E958B1" w:rsidRPr="00572347" w:rsidRDefault="00E958B1" w:rsidP="00A71799">
      <w:pPr>
        <w:pStyle w:val="Normal2"/>
        <w:tabs>
          <w:tab w:val="clear" w:pos="709"/>
          <w:tab w:val="left" w:pos="0"/>
        </w:tabs>
        <w:spacing w:before="0" w:after="0"/>
        <w:ind w:left="0"/>
        <w:rPr>
          <w:rFonts w:cs="Arial"/>
        </w:rPr>
      </w:pPr>
    </w:p>
    <w:p w:rsidR="00E958B1" w:rsidRPr="00572347" w:rsidRDefault="00E958B1" w:rsidP="00A71799">
      <w:pPr>
        <w:pStyle w:val="Normal2"/>
        <w:tabs>
          <w:tab w:val="clear" w:pos="709"/>
          <w:tab w:val="left" w:pos="0"/>
        </w:tabs>
        <w:spacing w:before="0" w:after="0"/>
        <w:ind w:left="0"/>
        <w:rPr>
          <w:rFonts w:cs="Arial"/>
        </w:rPr>
      </w:pPr>
      <w:r w:rsidRPr="00572347">
        <w:rPr>
          <w:rFonts w:cs="Arial"/>
        </w:rPr>
        <w:t>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Originál a 1. kopii posledního vedeného stavebního deníku je Zhotovitel povinen předat Objednateli nejpozději ke dni předání Díla, resp. nejpozději ke dni, kdy dojde k odstranění veškerých vad a nedodělků Díla. Zhotovitel zajistí, aby všichni subdodavatelé vedli příslušné stavební deníky.</w:t>
      </w:r>
    </w:p>
    <w:p w:rsidR="00E958B1" w:rsidRPr="00572347" w:rsidRDefault="00E958B1" w:rsidP="00A71799">
      <w:pPr>
        <w:pStyle w:val="Normal2"/>
        <w:tabs>
          <w:tab w:val="clear" w:pos="709"/>
          <w:tab w:val="left" w:pos="0"/>
        </w:tabs>
        <w:spacing w:before="0" w:after="0"/>
        <w:ind w:left="0"/>
        <w:rPr>
          <w:rFonts w:cs="Arial"/>
        </w:rPr>
      </w:pPr>
    </w:p>
    <w:p w:rsidR="00E958B1" w:rsidRPr="00572347" w:rsidRDefault="00E958B1" w:rsidP="00A71799">
      <w:pPr>
        <w:pStyle w:val="Normal2"/>
        <w:tabs>
          <w:tab w:val="clear" w:pos="709"/>
          <w:tab w:val="left" w:pos="0"/>
        </w:tabs>
        <w:spacing w:before="0" w:after="0"/>
        <w:ind w:left="0"/>
        <w:rPr>
          <w:rFonts w:cs="Arial"/>
        </w:rPr>
      </w:pPr>
      <w:r w:rsidRPr="00572347">
        <w:rPr>
          <w:rFonts w:cs="Arial"/>
        </w:rPr>
        <w:t>Do stavebního deníku jsou oprávněni zapisovat Objednatel (určení zástupci) a dále všichni dle platných právních předpisů a příslušní zaměstnanci veřejných orgánů oprávněných k</w:t>
      </w:r>
      <w:r w:rsidR="00287ACF" w:rsidRPr="00572347">
        <w:rPr>
          <w:rFonts w:cs="Arial"/>
        </w:rPr>
        <w:t xml:space="preserve"> tomu podle právních předpisů. </w:t>
      </w:r>
    </w:p>
    <w:p w:rsidR="00287ACF" w:rsidRPr="00572347" w:rsidRDefault="00287ACF" w:rsidP="00287ACF">
      <w:pPr>
        <w:pStyle w:val="Normal2"/>
        <w:spacing w:before="0" w:after="0"/>
        <w:ind w:left="709"/>
        <w:rPr>
          <w:rFonts w:cs="Arial"/>
        </w:rPr>
      </w:pPr>
    </w:p>
    <w:p w:rsidR="00E958B1" w:rsidRPr="00572347" w:rsidRDefault="00E958B1" w:rsidP="00E958B1">
      <w:pPr>
        <w:pStyle w:val="Nadpis1"/>
        <w:spacing w:before="0" w:after="0"/>
        <w:rPr>
          <w:rFonts w:cs="Arial"/>
          <w:sz w:val="24"/>
          <w:szCs w:val="24"/>
        </w:rPr>
      </w:pPr>
      <w:r w:rsidRPr="00572347">
        <w:rPr>
          <w:rFonts w:cs="Arial"/>
          <w:sz w:val="24"/>
          <w:szCs w:val="24"/>
        </w:rPr>
        <w:t>KONTROLA STAVBY</w:t>
      </w:r>
    </w:p>
    <w:p w:rsidR="00E958B1" w:rsidRPr="00572347" w:rsidRDefault="00E958B1" w:rsidP="00E958B1">
      <w:pPr>
        <w:pStyle w:val="Normal2"/>
        <w:spacing w:before="0" w:after="0"/>
        <w:rPr>
          <w:rFonts w:cs="Arial"/>
          <w:sz w:val="24"/>
          <w:szCs w:val="24"/>
        </w:rPr>
      </w:pPr>
    </w:p>
    <w:p w:rsidR="00E958B1" w:rsidRPr="00572347" w:rsidRDefault="00E958B1" w:rsidP="00287ACF">
      <w:pPr>
        <w:pStyle w:val="Normal2"/>
        <w:spacing w:before="0" w:after="0"/>
        <w:ind w:left="0"/>
        <w:rPr>
          <w:rFonts w:cs="Arial"/>
        </w:rPr>
      </w:pPr>
      <w:r w:rsidRPr="00572347">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p>
    <w:p w:rsidR="00E958B1" w:rsidRPr="00572347" w:rsidRDefault="00E958B1" w:rsidP="00AF5326">
      <w:pPr>
        <w:pStyle w:val="Normal2"/>
        <w:spacing w:before="0" w:after="0"/>
        <w:ind w:left="0"/>
        <w:rPr>
          <w:rFonts w:cs="Arial"/>
        </w:rPr>
      </w:pPr>
      <w:r w:rsidRPr="00572347">
        <w:rPr>
          <w:rFonts w:cs="Arial"/>
        </w:rPr>
        <w:t xml:space="preserve"> </w:t>
      </w:r>
    </w:p>
    <w:p w:rsidR="00E958B1" w:rsidRPr="00572347" w:rsidRDefault="00E958B1" w:rsidP="00E958B1">
      <w:pPr>
        <w:pStyle w:val="Normal2"/>
        <w:spacing w:before="0" w:after="0"/>
        <w:rPr>
          <w:rFonts w:cs="Arial"/>
        </w:rPr>
      </w:pPr>
    </w:p>
    <w:p w:rsidR="00E958B1" w:rsidRPr="00572347" w:rsidRDefault="00E958B1" w:rsidP="00E958B1">
      <w:pPr>
        <w:pStyle w:val="Nadpis1"/>
        <w:spacing w:before="0" w:after="0"/>
        <w:rPr>
          <w:rFonts w:cs="Arial"/>
          <w:sz w:val="24"/>
          <w:szCs w:val="24"/>
        </w:rPr>
      </w:pPr>
      <w:r w:rsidRPr="00572347">
        <w:rPr>
          <w:rFonts w:cs="Arial"/>
          <w:sz w:val="24"/>
          <w:szCs w:val="24"/>
        </w:rPr>
        <w:t>Změny díla</w:t>
      </w:r>
    </w:p>
    <w:p w:rsidR="00E958B1" w:rsidRPr="00572347" w:rsidRDefault="00E958B1" w:rsidP="00E958B1">
      <w:pPr>
        <w:pStyle w:val="Normal2"/>
        <w:spacing w:before="0" w:after="0"/>
        <w:ind w:left="709"/>
        <w:rPr>
          <w:rFonts w:cs="Arial"/>
        </w:rPr>
      </w:pPr>
    </w:p>
    <w:p w:rsidR="00E958B1" w:rsidRPr="00572347" w:rsidRDefault="00E958B1" w:rsidP="00A71799">
      <w:pPr>
        <w:pStyle w:val="Normal2"/>
        <w:tabs>
          <w:tab w:val="clear" w:pos="709"/>
          <w:tab w:val="left" w:pos="0"/>
        </w:tabs>
        <w:spacing w:before="0" w:after="0"/>
        <w:ind w:left="0"/>
        <w:rPr>
          <w:rFonts w:cs="Arial"/>
        </w:rPr>
      </w:pPr>
      <w:r w:rsidRPr="00572347">
        <w:rPr>
          <w:rFonts w:cs="Arial"/>
        </w:rPr>
        <w:lastRenderedPageBreak/>
        <w:t>V případě jakýchkoli nepředvídatelných změn Díla a jeho rozsahu budou Strany postupovat v souladu s platnými právními předpisy, včetně zákona o veřejných zakázkách.</w:t>
      </w:r>
    </w:p>
    <w:p w:rsidR="00E958B1" w:rsidRPr="00572347" w:rsidRDefault="00E958B1" w:rsidP="00A71799">
      <w:pPr>
        <w:pStyle w:val="Normal2"/>
        <w:tabs>
          <w:tab w:val="clear" w:pos="709"/>
          <w:tab w:val="left" w:pos="0"/>
        </w:tabs>
        <w:spacing w:before="0" w:after="0"/>
        <w:ind w:left="0"/>
        <w:rPr>
          <w:rFonts w:cs="Arial"/>
        </w:rPr>
      </w:pPr>
    </w:p>
    <w:p w:rsidR="00E958B1" w:rsidRPr="00572347" w:rsidRDefault="00E958B1" w:rsidP="00A71799">
      <w:pPr>
        <w:pStyle w:val="Normal2"/>
        <w:tabs>
          <w:tab w:val="clear" w:pos="709"/>
          <w:tab w:val="left" w:pos="0"/>
        </w:tabs>
        <w:spacing w:before="0" w:after="0"/>
        <w:ind w:left="0"/>
        <w:rPr>
          <w:rFonts w:cs="Arial"/>
        </w:rPr>
      </w:pPr>
      <w:r w:rsidRPr="00572347">
        <w:rPr>
          <w:rFonts w:cs="Arial"/>
        </w:rPr>
        <w:t xml:space="preserve">Zhotovitel je povinen včas upozornit Objednatele na jakékoli skutečnosti, které vyjdou najevo v průběhu provádění Díla a ze kterých bude vyplývat vhodnost, potřebnost či nezbytnost změny Díla či jakékoli jeho části. Zhotovitel nesmí provádět žádné změny </w:t>
      </w:r>
      <w:proofErr w:type="gramStart"/>
      <w:r w:rsidRPr="00572347">
        <w:rPr>
          <w:rFonts w:cs="Arial"/>
        </w:rPr>
        <w:t>a nebo</w:t>
      </w:r>
      <w:proofErr w:type="gramEnd"/>
      <w:r w:rsidRPr="00572347">
        <w:rPr>
          <w:rFonts w:cs="Arial"/>
        </w:rPr>
        <w:t xml:space="preserve"> úpravy Díla, pokud Objednatel nevydá pokyn k provedení příslušné změny. Případné vícepráce Zhotovitele dle schválené změny Díla budou oceněny primárně na základě nabídkového rozpočtu Zhotovitele. Pokud nebudou položky v nabídkovém</w:t>
      </w:r>
      <w:r w:rsidR="00AF5326" w:rsidRPr="00572347">
        <w:rPr>
          <w:rFonts w:cs="Arial"/>
        </w:rPr>
        <w:t xml:space="preserve"> rozpočtu uvedeny, tak ve výši 9</w:t>
      </w:r>
      <w:r w:rsidRPr="00572347">
        <w:rPr>
          <w:rFonts w:cs="Arial"/>
        </w:rPr>
        <w:t xml:space="preserve">0% z cen dle aktuálního ceníku stavebních prací vydaných ÚRS </w:t>
      </w:r>
      <w:proofErr w:type="spellStart"/>
      <w:proofErr w:type="gramStart"/>
      <w:r w:rsidRPr="00572347">
        <w:rPr>
          <w:rFonts w:cs="Arial"/>
        </w:rPr>
        <w:t>Praha,a.s</w:t>
      </w:r>
      <w:proofErr w:type="spellEnd"/>
      <w:r w:rsidRPr="00572347">
        <w:rPr>
          <w:rFonts w:cs="Arial"/>
        </w:rPr>
        <w:t>.</w:t>
      </w:r>
      <w:proofErr w:type="gramEnd"/>
      <w:r w:rsidRPr="00572347">
        <w:rPr>
          <w:rFonts w:cs="Arial"/>
        </w:rPr>
        <w:t xml:space="preserve"> </w:t>
      </w:r>
    </w:p>
    <w:p w:rsidR="00FD57A3" w:rsidRPr="00572347" w:rsidRDefault="00FD57A3" w:rsidP="00A71799">
      <w:pPr>
        <w:pStyle w:val="Normal2"/>
        <w:tabs>
          <w:tab w:val="clear" w:pos="709"/>
          <w:tab w:val="left" w:pos="0"/>
        </w:tabs>
        <w:spacing w:before="0" w:after="0"/>
        <w:ind w:left="0"/>
        <w:rPr>
          <w:rFonts w:cs="Arial"/>
        </w:rPr>
      </w:pPr>
    </w:p>
    <w:bookmarkEnd w:id="7"/>
    <w:bookmarkEnd w:id="8"/>
    <w:bookmarkEnd w:id="9"/>
    <w:bookmarkEnd w:id="10"/>
    <w:bookmarkEnd w:id="11"/>
    <w:bookmarkEnd w:id="12"/>
    <w:bookmarkEnd w:id="13"/>
    <w:p w:rsidR="00E958B1" w:rsidRPr="00572347" w:rsidRDefault="00E958B1" w:rsidP="00A71799">
      <w:pPr>
        <w:pStyle w:val="Normal2"/>
        <w:spacing w:before="0" w:after="0"/>
        <w:ind w:left="0"/>
        <w:rPr>
          <w:rFonts w:cs="Arial"/>
          <w:sz w:val="24"/>
          <w:szCs w:val="24"/>
        </w:rPr>
      </w:pPr>
    </w:p>
    <w:p w:rsidR="00E958B1" w:rsidRPr="00572347" w:rsidRDefault="00E958B1" w:rsidP="00E958B1">
      <w:pPr>
        <w:pStyle w:val="Nadpis1"/>
        <w:spacing w:before="0" w:after="0"/>
        <w:rPr>
          <w:rFonts w:cs="Arial"/>
          <w:sz w:val="24"/>
          <w:szCs w:val="24"/>
        </w:rPr>
      </w:pPr>
      <w:bookmarkStart w:id="14" w:name="_Toc14248135"/>
      <w:bookmarkStart w:id="15" w:name="_Toc16580677"/>
      <w:bookmarkStart w:id="16" w:name="_Toc37062285"/>
      <w:bookmarkStart w:id="17" w:name="_Ref211769098"/>
      <w:bookmarkStart w:id="18" w:name="_Ref213038341"/>
      <w:bookmarkStart w:id="19" w:name="_Ref213039844"/>
      <w:bookmarkStart w:id="20" w:name="_Toc310330632"/>
      <w:bookmarkStart w:id="21" w:name="_Toc326739604"/>
      <w:bookmarkStart w:id="22" w:name="_Toc311807336"/>
      <w:r w:rsidRPr="00572347">
        <w:rPr>
          <w:rFonts w:cs="Arial"/>
          <w:sz w:val="24"/>
          <w:szCs w:val="24"/>
        </w:rPr>
        <w:t>Převzetí DÍLA</w:t>
      </w:r>
      <w:bookmarkEnd w:id="14"/>
      <w:bookmarkEnd w:id="15"/>
      <w:bookmarkEnd w:id="16"/>
      <w:bookmarkEnd w:id="17"/>
      <w:bookmarkEnd w:id="18"/>
      <w:bookmarkEnd w:id="19"/>
      <w:bookmarkEnd w:id="20"/>
      <w:bookmarkEnd w:id="21"/>
      <w:bookmarkEnd w:id="22"/>
    </w:p>
    <w:p w:rsidR="00E958B1" w:rsidRPr="00572347" w:rsidRDefault="00E958B1" w:rsidP="00E958B1">
      <w:pPr>
        <w:pStyle w:val="Nadpis2"/>
        <w:numPr>
          <w:ilvl w:val="0"/>
          <w:numId w:val="0"/>
        </w:numPr>
        <w:spacing w:before="0" w:after="0"/>
        <w:ind w:left="1418"/>
        <w:rPr>
          <w:rFonts w:cs="Arial"/>
          <w:sz w:val="24"/>
          <w:szCs w:val="24"/>
          <w:lang w:val="cs-CZ"/>
        </w:rPr>
      </w:pPr>
      <w:bookmarkStart w:id="23" w:name="_Toc37062286"/>
      <w:bookmarkStart w:id="24" w:name="_Ref213041104"/>
      <w:bookmarkStart w:id="25" w:name="_Ref213041127"/>
      <w:bookmarkStart w:id="26" w:name="_Ref213041391"/>
      <w:bookmarkStart w:id="27" w:name="_Ref213043682"/>
      <w:bookmarkStart w:id="28" w:name="_Ref311036137"/>
      <w:bookmarkStart w:id="29" w:name="_Toc326739605"/>
      <w:bookmarkStart w:id="30" w:name="_Toc311807337"/>
      <w:bookmarkStart w:id="31" w:name="_Toc14248136"/>
      <w:bookmarkStart w:id="32" w:name="_Toc16580678"/>
    </w:p>
    <w:bookmarkEnd w:id="23"/>
    <w:bookmarkEnd w:id="24"/>
    <w:bookmarkEnd w:id="25"/>
    <w:bookmarkEnd w:id="26"/>
    <w:bookmarkEnd w:id="27"/>
    <w:bookmarkEnd w:id="28"/>
    <w:bookmarkEnd w:id="29"/>
    <w:bookmarkEnd w:id="30"/>
    <w:bookmarkEnd w:id="31"/>
    <w:bookmarkEnd w:id="32"/>
    <w:p w:rsidR="00E958B1" w:rsidRPr="00572347" w:rsidRDefault="00E958B1" w:rsidP="00A71799">
      <w:pPr>
        <w:pStyle w:val="Normal2"/>
        <w:spacing w:before="0" w:after="0"/>
        <w:ind w:left="0"/>
        <w:rPr>
          <w:rFonts w:cs="Arial"/>
        </w:rPr>
      </w:pPr>
      <w:r w:rsidRPr="00572347">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rsidR="00E958B1" w:rsidRPr="00572347" w:rsidRDefault="00E958B1" w:rsidP="00A71799">
      <w:pPr>
        <w:pStyle w:val="Normal2"/>
        <w:spacing w:before="0" w:after="0"/>
        <w:ind w:left="0"/>
        <w:rPr>
          <w:rFonts w:cs="Arial"/>
        </w:rPr>
      </w:pPr>
    </w:p>
    <w:p w:rsidR="00E958B1" w:rsidRPr="00572347" w:rsidRDefault="00E958B1" w:rsidP="00A71799">
      <w:pPr>
        <w:pStyle w:val="Normal2"/>
        <w:spacing w:before="0" w:after="0"/>
        <w:ind w:left="0"/>
        <w:rPr>
          <w:rFonts w:cs="Arial"/>
        </w:rPr>
      </w:pPr>
      <w:r w:rsidRPr="00572347">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rsidR="00E958B1" w:rsidRPr="00572347" w:rsidRDefault="00E958B1" w:rsidP="00A71799">
      <w:pPr>
        <w:pStyle w:val="Normal2"/>
        <w:spacing w:before="0" w:after="0"/>
        <w:ind w:left="0"/>
        <w:rPr>
          <w:rFonts w:cs="Arial"/>
        </w:rPr>
      </w:pPr>
    </w:p>
    <w:p w:rsidR="00E958B1" w:rsidRPr="00572347" w:rsidRDefault="00E958B1" w:rsidP="00A71799">
      <w:pPr>
        <w:pStyle w:val="Normal2"/>
        <w:spacing w:before="0" w:after="0"/>
        <w:ind w:left="0"/>
        <w:rPr>
          <w:rFonts w:cs="Arial"/>
        </w:rPr>
      </w:pPr>
      <w:r w:rsidRPr="00572347">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33" w:name="_Toc37062288"/>
      <w:bookmarkStart w:id="34" w:name="_Toc311807339"/>
    </w:p>
    <w:bookmarkEnd w:id="33"/>
    <w:bookmarkEnd w:id="34"/>
    <w:p w:rsidR="00E958B1" w:rsidRPr="00572347" w:rsidRDefault="00E958B1" w:rsidP="00E958B1">
      <w:pPr>
        <w:pStyle w:val="Normal2"/>
        <w:spacing w:before="0" w:after="0"/>
        <w:rPr>
          <w:rFonts w:cs="Arial"/>
          <w:sz w:val="24"/>
          <w:szCs w:val="24"/>
        </w:rPr>
      </w:pPr>
    </w:p>
    <w:p w:rsidR="00E958B1" w:rsidRPr="00572347" w:rsidRDefault="00E958B1" w:rsidP="00E958B1">
      <w:pPr>
        <w:pStyle w:val="Nadpis1"/>
        <w:spacing w:before="0" w:after="0"/>
        <w:rPr>
          <w:rFonts w:cs="Arial"/>
          <w:sz w:val="24"/>
          <w:szCs w:val="24"/>
        </w:rPr>
      </w:pPr>
      <w:r w:rsidRPr="00572347">
        <w:rPr>
          <w:rFonts w:cs="Arial"/>
          <w:sz w:val="24"/>
          <w:szCs w:val="24"/>
        </w:rPr>
        <w:t>záruční doba</w:t>
      </w:r>
    </w:p>
    <w:p w:rsidR="00E958B1" w:rsidRPr="00572347" w:rsidRDefault="00E958B1" w:rsidP="00A71799">
      <w:pPr>
        <w:pStyle w:val="Nadpis3"/>
        <w:numPr>
          <w:ilvl w:val="0"/>
          <w:numId w:val="0"/>
        </w:numPr>
        <w:spacing w:before="0" w:after="0"/>
        <w:rPr>
          <w:rFonts w:cs="Arial"/>
        </w:rPr>
      </w:pPr>
      <w:bookmarkStart w:id="35" w:name="_Toc16580690"/>
      <w:bookmarkStart w:id="36" w:name="_Toc37062294"/>
      <w:bookmarkStart w:id="37" w:name="_Toc326739613"/>
      <w:bookmarkStart w:id="38" w:name="_Toc311807345"/>
    </w:p>
    <w:bookmarkEnd w:id="35"/>
    <w:bookmarkEnd w:id="36"/>
    <w:bookmarkEnd w:id="37"/>
    <w:bookmarkEnd w:id="38"/>
    <w:p w:rsidR="00E958B1" w:rsidRPr="00572347" w:rsidRDefault="00E958B1" w:rsidP="00A71799">
      <w:pPr>
        <w:pStyle w:val="Normal2"/>
        <w:spacing w:before="0" w:after="0"/>
        <w:ind w:left="0"/>
        <w:rPr>
          <w:rFonts w:cs="Arial"/>
        </w:rPr>
      </w:pPr>
      <w:r w:rsidRPr="00572347">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rsidR="00E958B1" w:rsidRPr="00572347" w:rsidRDefault="00E958B1" w:rsidP="00E958B1">
      <w:pPr>
        <w:pStyle w:val="Normal2"/>
        <w:numPr>
          <w:ilvl w:val="0"/>
          <w:numId w:val="15"/>
        </w:numPr>
        <w:tabs>
          <w:tab w:val="clear" w:pos="2895"/>
          <w:tab w:val="num" w:pos="2127"/>
        </w:tabs>
        <w:spacing w:before="0" w:after="0"/>
        <w:ind w:left="2127" w:hanging="709"/>
        <w:rPr>
          <w:rFonts w:cs="Arial"/>
          <w:b/>
        </w:rPr>
      </w:pPr>
      <w:r w:rsidRPr="00572347">
        <w:rPr>
          <w:rFonts w:cs="Arial"/>
          <w:b/>
        </w:rPr>
        <w:t xml:space="preserve">materiálům a technologickým zařízením, jakož i k veškerým ostatním technologickým zařízením, a k prvkům interiérového řešení a vnitřního vybavení Zhotovitel poskytuje záruční dobu po dobu rovnající se záruční době poskytované výrobcem příslušných prvků Díla nejméně však na dobu třiceti šesti (36) měsíců, </w:t>
      </w:r>
    </w:p>
    <w:p w:rsidR="00E958B1" w:rsidRPr="00572347" w:rsidRDefault="00E958B1" w:rsidP="00E958B1">
      <w:pPr>
        <w:pStyle w:val="Normal2"/>
        <w:numPr>
          <w:ilvl w:val="0"/>
          <w:numId w:val="15"/>
        </w:numPr>
        <w:tabs>
          <w:tab w:val="clear" w:pos="2895"/>
          <w:tab w:val="left" w:pos="2127"/>
        </w:tabs>
        <w:spacing w:before="0" w:after="0"/>
        <w:ind w:left="2127" w:hanging="709"/>
        <w:rPr>
          <w:rFonts w:cs="Arial"/>
        </w:rPr>
      </w:pPr>
      <w:r w:rsidRPr="00572347">
        <w:rPr>
          <w:rFonts w:cs="Arial"/>
          <w:b/>
        </w:rPr>
        <w:t xml:space="preserve">veškerým stavebním prvkům Díla a montážním pracím Zhotovitel poskytuje záruční dobu v délce </w:t>
      </w:r>
      <w:r w:rsidR="009A7CA4" w:rsidRPr="00572347">
        <w:rPr>
          <w:rFonts w:cs="Arial"/>
          <w:b/>
        </w:rPr>
        <w:t>šedesáti</w:t>
      </w:r>
      <w:r w:rsidRPr="00572347">
        <w:rPr>
          <w:rFonts w:cs="Arial"/>
          <w:b/>
        </w:rPr>
        <w:t xml:space="preserve"> (</w:t>
      </w:r>
      <w:r w:rsidR="009A7CA4" w:rsidRPr="00572347">
        <w:rPr>
          <w:rFonts w:cs="Arial"/>
          <w:b/>
        </w:rPr>
        <w:t>60</w:t>
      </w:r>
      <w:r w:rsidRPr="00572347">
        <w:rPr>
          <w:rFonts w:cs="Arial"/>
          <w:b/>
        </w:rPr>
        <w:t xml:space="preserve">) měsíců, </w:t>
      </w:r>
      <w:r w:rsidRPr="00572347">
        <w:rPr>
          <w:rFonts w:cs="Arial"/>
        </w:rPr>
        <w:t>(dále jen souhrnně „</w:t>
      </w:r>
      <w:r w:rsidRPr="00572347">
        <w:rPr>
          <w:rFonts w:cs="Arial"/>
          <w:b/>
          <w:bCs w:val="0"/>
        </w:rPr>
        <w:t>Záruční doba</w:t>
      </w:r>
      <w:r w:rsidRPr="00572347">
        <w:rPr>
          <w:rFonts w:cs="Arial"/>
          <w:i/>
          <w:iCs/>
        </w:rPr>
        <w:t>“</w:t>
      </w:r>
      <w:r w:rsidRPr="00572347">
        <w:rPr>
          <w:rFonts w:cs="Arial"/>
        </w:rPr>
        <w:t>).</w:t>
      </w:r>
    </w:p>
    <w:p w:rsidR="00E958B1" w:rsidRPr="00572347" w:rsidRDefault="00E958B1" w:rsidP="00E958B1">
      <w:pPr>
        <w:pStyle w:val="Normal2"/>
        <w:tabs>
          <w:tab w:val="clear" w:pos="709"/>
        </w:tabs>
        <w:spacing w:before="0" w:after="0"/>
        <w:ind w:left="1440"/>
        <w:rPr>
          <w:rFonts w:cs="Arial"/>
        </w:rPr>
      </w:pPr>
    </w:p>
    <w:p w:rsidR="00E958B1" w:rsidRPr="00572347" w:rsidRDefault="00E958B1" w:rsidP="00A71799">
      <w:pPr>
        <w:pStyle w:val="Normal2"/>
        <w:tabs>
          <w:tab w:val="clear" w:pos="709"/>
        </w:tabs>
        <w:spacing w:before="0" w:after="0"/>
        <w:ind w:left="0"/>
        <w:rPr>
          <w:rFonts w:cs="Arial"/>
        </w:rPr>
      </w:pPr>
      <w:r w:rsidRPr="00572347">
        <w:rPr>
          <w:rFonts w:cs="Arial"/>
        </w:rPr>
        <w:t>Délka Záruční doby se počítá od podpisu Protokolu o předání a převzetí prací bez vad a nedodělků bránících řádnému užívání oběma Smluvními stranami.</w:t>
      </w:r>
    </w:p>
    <w:p w:rsidR="00EF4C23" w:rsidRPr="00572347" w:rsidRDefault="00EF4C23" w:rsidP="00A71799">
      <w:pPr>
        <w:pStyle w:val="Normal2"/>
        <w:tabs>
          <w:tab w:val="clear" w:pos="709"/>
        </w:tabs>
        <w:spacing w:before="0" w:after="0"/>
        <w:ind w:left="0"/>
        <w:rPr>
          <w:rFonts w:cs="Arial"/>
        </w:rPr>
      </w:pPr>
    </w:p>
    <w:p w:rsidR="00E958B1" w:rsidRPr="00572347" w:rsidRDefault="00287ACF" w:rsidP="00287ACF">
      <w:pPr>
        <w:pStyle w:val="Nadpis1"/>
        <w:spacing w:before="0" w:after="0"/>
        <w:rPr>
          <w:rFonts w:cs="Arial"/>
          <w:sz w:val="24"/>
          <w:szCs w:val="24"/>
        </w:rPr>
      </w:pPr>
      <w:bookmarkStart w:id="39" w:name="_Toc311807346"/>
      <w:bookmarkStart w:id="40" w:name="_Toc14248185"/>
      <w:bookmarkStart w:id="41" w:name="_Toc16580740"/>
      <w:bookmarkStart w:id="42" w:name="_Toc37062339"/>
      <w:bookmarkStart w:id="43" w:name="_Ref38199817"/>
      <w:bookmarkStart w:id="44" w:name="_Toc310330640"/>
      <w:bookmarkStart w:id="45" w:name="_Toc326739651"/>
      <w:bookmarkStart w:id="46" w:name="_Toc311807384"/>
      <w:bookmarkEnd w:id="39"/>
      <w:r w:rsidRPr="00572347">
        <w:rPr>
          <w:rFonts w:cs="Arial"/>
          <w:sz w:val="24"/>
          <w:szCs w:val="24"/>
        </w:rPr>
        <w:lastRenderedPageBreak/>
        <w:t xml:space="preserve">smluvní pokuty </w:t>
      </w:r>
      <w:r w:rsidR="00E958B1" w:rsidRPr="00572347">
        <w:rPr>
          <w:rFonts w:cs="Arial"/>
          <w:sz w:val="24"/>
          <w:szCs w:val="24"/>
        </w:rPr>
        <w:t>pro případ zpoždění s plněním Díla</w:t>
      </w:r>
    </w:p>
    <w:p w:rsidR="006E3E0B" w:rsidRPr="00572347" w:rsidRDefault="006E3E0B" w:rsidP="006E3E0B">
      <w:pPr>
        <w:pStyle w:val="Nadpis3"/>
        <w:numPr>
          <w:ilvl w:val="0"/>
          <w:numId w:val="0"/>
        </w:numPr>
        <w:rPr>
          <w:rFonts w:cs="Arial"/>
          <w:b w:val="0"/>
        </w:rPr>
      </w:pPr>
      <w:r w:rsidRPr="00572347">
        <w:rPr>
          <w:rFonts w:cs="Arial"/>
          <w:b w:val="0"/>
        </w:rPr>
        <w:t xml:space="preserve">Pokud Zhotovitel nesplní svoji povinnost dokončit a předat Dílo ve lhůtě pro dokončení v souladu s článkem 2, může Objednatel požadovat a účtovat Zhotoviteli smluvní pokutu ve </w:t>
      </w:r>
      <w:r w:rsidRPr="00572347">
        <w:rPr>
          <w:rFonts w:cs="Arial"/>
        </w:rPr>
        <w:t xml:space="preserve">výši </w:t>
      </w:r>
      <w:r w:rsidR="00B22152" w:rsidRPr="00572347">
        <w:rPr>
          <w:rFonts w:cs="Arial"/>
        </w:rPr>
        <w:t>500</w:t>
      </w:r>
      <w:r w:rsidRPr="00572347">
        <w:rPr>
          <w:rFonts w:cs="Arial"/>
        </w:rPr>
        <w:t>,- Kč</w:t>
      </w:r>
      <w:r w:rsidR="00784FC6" w:rsidRPr="00572347">
        <w:rPr>
          <w:rFonts w:cs="Arial"/>
        </w:rPr>
        <w:t xml:space="preserve"> </w:t>
      </w:r>
      <w:r w:rsidRPr="00572347">
        <w:rPr>
          <w:rFonts w:cs="Arial"/>
          <w:b w:val="0"/>
        </w:rPr>
        <w:t xml:space="preserve">za každý započatý den vzniklého prodlení, dokud nebude Dílo převzato Objednatelem v souladu s touto Smlouvou. Tuto pokutu je Zhotovitel povinen zaplatit ve lhůtě splatnosti příslušného vyúčtování. </w:t>
      </w:r>
    </w:p>
    <w:p w:rsidR="0090088E" w:rsidRPr="00572347" w:rsidRDefault="0090088E" w:rsidP="00E958B1">
      <w:pPr>
        <w:pStyle w:val="Normal3"/>
        <w:spacing w:before="0" w:after="0"/>
        <w:ind w:left="1440"/>
        <w:rPr>
          <w:rFonts w:cs="Arial"/>
          <w:i/>
          <w:sz w:val="24"/>
          <w:szCs w:val="24"/>
        </w:rPr>
      </w:pPr>
      <w:bookmarkStart w:id="47" w:name="_Toc16580748"/>
      <w:bookmarkEnd w:id="40"/>
      <w:bookmarkEnd w:id="41"/>
      <w:bookmarkEnd w:id="42"/>
      <w:bookmarkEnd w:id="43"/>
      <w:bookmarkEnd w:id="44"/>
      <w:bookmarkEnd w:id="45"/>
      <w:bookmarkEnd w:id="46"/>
    </w:p>
    <w:p w:rsidR="00E958B1" w:rsidRPr="00572347" w:rsidRDefault="00E958B1" w:rsidP="00A71799">
      <w:pPr>
        <w:pStyle w:val="Nadpis1"/>
        <w:spacing w:before="0" w:after="0"/>
        <w:rPr>
          <w:rFonts w:cs="Arial"/>
          <w:sz w:val="24"/>
          <w:szCs w:val="24"/>
        </w:rPr>
      </w:pPr>
      <w:bookmarkStart w:id="48" w:name="_Toc37062348"/>
      <w:bookmarkStart w:id="49" w:name="_Toc310330642"/>
      <w:bookmarkStart w:id="50" w:name="_Toc326739660"/>
      <w:bookmarkStart w:id="51" w:name="_Toc311807393"/>
      <w:bookmarkEnd w:id="47"/>
      <w:r w:rsidRPr="00572347">
        <w:rPr>
          <w:rFonts w:cs="Arial"/>
          <w:sz w:val="24"/>
          <w:szCs w:val="24"/>
        </w:rPr>
        <w:t>Závěrečná ustanovení</w:t>
      </w:r>
      <w:bookmarkEnd w:id="48"/>
      <w:bookmarkEnd w:id="49"/>
      <w:bookmarkEnd w:id="50"/>
      <w:bookmarkEnd w:id="51"/>
    </w:p>
    <w:p w:rsidR="00E958B1" w:rsidRPr="00572347" w:rsidRDefault="00E958B1" w:rsidP="00E958B1">
      <w:pPr>
        <w:pStyle w:val="Nadpis2"/>
        <w:rPr>
          <w:sz w:val="24"/>
          <w:szCs w:val="24"/>
        </w:rPr>
      </w:pPr>
      <w:r w:rsidRPr="00572347">
        <w:rPr>
          <w:sz w:val="24"/>
          <w:szCs w:val="24"/>
        </w:rPr>
        <w:t xml:space="preserve"> </w:t>
      </w:r>
      <w:bookmarkStart w:id="52" w:name="_Toc37062349"/>
      <w:bookmarkStart w:id="53" w:name="_Toc326739661"/>
      <w:bookmarkStart w:id="54" w:name="_Toc311807394"/>
      <w:proofErr w:type="spellStart"/>
      <w:r w:rsidRPr="00572347">
        <w:rPr>
          <w:sz w:val="24"/>
          <w:szCs w:val="24"/>
        </w:rPr>
        <w:t>Vyhotovení</w:t>
      </w:r>
      <w:proofErr w:type="spellEnd"/>
      <w:r w:rsidRPr="00572347">
        <w:rPr>
          <w:sz w:val="24"/>
          <w:szCs w:val="24"/>
        </w:rPr>
        <w:t xml:space="preserve"> </w:t>
      </w:r>
      <w:proofErr w:type="spellStart"/>
      <w:r w:rsidRPr="00572347">
        <w:rPr>
          <w:sz w:val="24"/>
          <w:szCs w:val="24"/>
        </w:rPr>
        <w:t>Smlouvy</w:t>
      </w:r>
      <w:bookmarkEnd w:id="52"/>
      <w:bookmarkEnd w:id="53"/>
      <w:bookmarkEnd w:id="54"/>
      <w:proofErr w:type="spellEnd"/>
    </w:p>
    <w:p w:rsidR="00E958B1" w:rsidRPr="00572347" w:rsidRDefault="00E958B1" w:rsidP="00E958B1">
      <w:pPr>
        <w:pStyle w:val="Normal3"/>
        <w:spacing w:before="0" w:after="0"/>
        <w:ind w:left="1440"/>
        <w:rPr>
          <w:rFonts w:cs="Arial"/>
        </w:rPr>
      </w:pPr>
      <w:r w:rsidRPr="00572347">
        <w:rPr>
          <w:rFonts w:cs="Arial"/>
        </w:rPr>
        <w:t>Tato Smlouva byla uzavřena ve čtyřech (4) vyhotoveních v českém jazyce, z nichž dvě (2) obdrží Objednatel a dvě (2) obdrží Zhotovitel</w:t>
      </w:r>
    </w:p>
    <w:p w:rsidR="00E958B1" w:rsidRPr="00572347" w:rsidRDefault="00E958B1" w:rsidP="00E958B1">
      <w:pPr>
        <w:pStyle w:val="Normal3"/>
        <w:spacing w:before="0" w:after="0"/>
        <w:ind w:left="0"/>
        <w:rPr>
          <w:rFonts w:cs="Arial"/>
          <w:sz w:val="24"/>
          <w:szCs w:val="24"/>
        </w:rPr>
      </w:pPr>
    </w:p>
    <w:p w:rsidR="00E958B1" w:rsidRPr="00572347" w:rsidRDefault="00E958B1" w:rsidP="00E958B1">
      <w:pPr>
        <w:pStyle w:val="Nadpis2"/>
        <w:spacing w:before="0" w:after="0"/>
        <w:rPr>
          <w:rFonts w:cs="Arial"/>
          <w:sz w:val="24"/>
          <w:szCs w:val="24"/>
          <w:lang w:val="cs-CZ"/>
        </w:rPr>
      </w:pPr>
      <w:bookmarkStart w:id="55" w:name="_Toc37062350"/>
      <w:bookmarkStart w:id="56" w:name="_Toc326739662"/>
      <w:bookmarkStart w:id="57" w:name="_Toc311807395"/>
      <w:r w:rsidRPr="00572347">
        <w:rPr>
          <w:rFonts w:cs="Arial"/>
          <w:sz w:val="24"/>
          <w:szCs w:val="24"/>
          <w:lang w:val="cs-CZ"/>
        </w:rPr>
        <w:t>Platnost Smlouvy</w:t>
      </w:r>
    </w:p>
    <w:p w:rsidR="00E958B1" w:rsidRPr="00572347" w:rsidRDefault="00E958B1" w:rsidP="00E958B1">
      <w:pPr>
        <w:pStyle w:val="Normal2"/>
        <w:spacing w:before="0" w:after="0"/>
        <w:rPr>
          <w:rFonts w:cs="Arial"/>
        </w:rPr>
      </w:pPr>
      <w:r w:rsidRPr="00572347">
        <w:rPr>
          <w:rFonts w:cs="Arial"/>
        </w:rPr>
        <w:t>Smlouva nabývá platnosti dnem jejího podpisu oběma Stranami</w:t>
      </w:r>
    </w:p>
    <w:p w:rsidR="00E958B1" w:rsidRPr="00572347" w:rsidRDefault="00E958B1" w:rsidP="00E958B1">
      <w:pPr>
        <w:pStyle w:val="Normal2"/>
        <w:spacing w:before="0" w:after="0"/>
        <w:rPr>
          <w:rFonts w:cs="Arial"/>
        </w:rPr>
      </w:pPr>
    </w:p>
    <w:bookmarkEnd w:id="55"/>
    <w:bookmarkEnd w:id="56"/>
    <w:bookmarkEnd w:id="57"/>
    <w:p w:rsidR="00E958B1" w:rsidRPr="00572347" w:rsidRDefault="00E958B1" w:rsidP="00E958B1">
      <w:pPr>
        <w:pStyle w:val="Normal2"/>
        <w:spacing w:before="0" w:after="0"/>
        <w:rPr>
          <w:sz w:val="24"/>
          <w:szCs w:val="24"/>
        </w:rPr>
      </w:pPr>
    </w:p>
    <w:p w:rsidR="00E958B1" w:rsidRPr="00572347" w:rsidRDefault="00E958B1" w:rsidP="00E958B1">
      <w:pPr>
        <w:pStyle w:val="Nadpis2"/>
        <w:spacing w:before="0" w:after="0"/>
        <w:rPr>
          <w:rFonts w:cs="Arial"/>
          <w:sz w:val="24"/>
          <w:szCs w:val="24"/>
          <w:lang w:val="cs-CZ"/>
        </w:rPr>
      </w:pPr>
      <w:r w:rsidRPr="00572347">
        <w:rPr>
          <w:rFonts w:cs="Arial"/>
          <w:sz w:val="24"/>
          <w:szCs w:val="24"/>
          <w:lang w:val="cs-CZ"/>
        </w:rPr>
        <w:t>Právo a jazyk</w:t>
      </w:r>
    </w:p>
    <w:p w:rsidR="00E958B1" w:rsidRPr="00572347" w:rsidRDefault="00E958B1" w:rsidP="00E958B1">
      <w:pPr>
        <w:pStyle w:val="Normal2"/>
        <w:spacing w:before="0" w:after="0"/>
        <w:rPr>
          <w:rFonts w:cs="Arial"/>
        </w:rPr>
      </w:pPr>
      <w:r w:rsidRPr="00572347">
        <w:rPr>
          <w:rFonts w:cs="Arial"/>
        </w:rPr>
        <w:t xml:space="preserve">Tato Smlouva se řídí právními předpisy České republiky. </w:t>
      </w:r>
      <w:r w:rsidRPr="00572347">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572347">
        <w:rPr>
          <w:rFonts w:cs="Arial"/>
        </w:rPr>
        <w:t>Veškerá komunikace dle této Smlouvy bude probíhat výlučně v českém jazyce.</w:t>
      </w:r>
    </w:p>
    <w:p w:rsidR="00E958B1" w:rsidRPr="00572347" w:rsidRDefault="00E958B1" w:rsidP="00E958B1">
      <w:pPr>
        <w:pStyle w:val="Normal3"/>
        <w:spacing w:before="0" w:after="0"/>
        <w:ind w:left="1440"/>
        <w:rPr>
          <w:rFonts w:cs="Arial"/>
        </w:rPr>
      </w:pPr>
    </w:p>
    <w:p w:rsidR="00E958B1" w:rsidRPr="00572347" w:rsidRDefault="00E958B1" w:rsidP="00E958B1">
      <w:pPr>
        <w:pStyle w:val="Nadpis2"/>
        <w:spacing w:before="0" w:after="0"/>
        <w:rPr>
          <w:rFonts w:cs="Arial"/>
          <w:sz w:val="24"/>
          <w:szCs w:val="24"/>
          <w:lang w:val="cs-CZ"/>
        </w:rPr>
      </w:pPr>
      <w:bookmarkStart w:id="58" w:name="_Toc37062351"/>
      <w:bookmarkStart w:id="59" w:name="_Toc326739663"/>
      <w:bookmarkStart w:id="60" w:name="_Toc311807396"/>
      <w:r w:rsidRPr="00572347">
        <w:rPr>
          <w:rFonts w:cs="Arial"/>
          <w:sz w:val="24"/>
          <w:szCs w:val="24"/>
          <w:lang w:val="cs-CZ"/>
        </w:rPr>
        <w:t>řešení sporů</w:t>
      </w:r>
    </w:p>
    <w:p w:rsidR="00E958B1" w:rsidRPr="00572347" w:rsidRDefault="00E958B1" w:rsidP="00E958B1">
      <w:pPr>
        <w:pStyle w:val="Zkladntext"/>
        <w:autoSpaceDE/>
        <w:autoSpaceDN/>
        <w:spacing w:after="0"/>
        <w:ind w:left="1418"/>
        <w:jc w:val="both"/>
        <w:rPr>
          <w:rFonts w:cs="Arial"/>
          <w:b w:val="0"/>
          <w:sz w:val="22"/>
          <w:szCs w:val="22"/>
        </w:rPr>
      </w:pPr>
      <w:r w:rsidRPr="00572347">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bookmarkEnd w:id="58"/>
    <w:bookmarkEnd w:id="59"/>
    <w:bookmarkEnd w:id="60"/>
    <w:p w:rsidR="00E958B1" w:rsidRPr="00572347" w:rsidRDefault="00E958B1" w:rsidP="00E958B1">
      <w:pPr>
        <w:pStyle w:val="Normal3"/>
        <w:spacing w:before="0" w:after="0"/>
        <w:ind w:left="1440"/>
        <w:rPr>
          <w:rFonts w:cs="Arial"/>
          <w:sz w:val="24"/>
          <w:szCs w:val="24"/>
        </w:rPr>
      </w:pPr>
    </w:p>
    <w:p w:rsidR="00E958B1" w:rsidRPr="00572347" w:rsidRDefault="00E958B1" w:rsidP="00E958B1">
      <w:pPr>
        <w:pStyle w:val="Nadpis2"/>
        <w:spacing w:before="0" w:after="0"/>
        <w:rPr>
          <w:rFonts w:cs="Arial"/>
          <w:sz w:val="24"/>
          <w:szCs w:val="24"/>
          <w:lang w:val="cs-CZ"/>
        </w:rPr>
      </w:pPr>
      <w:bookmarkStart w:id="61" w:name="_Toc37062352"/>
      <w:bookmarkStart w:id="62" w:name="_Toc326739664"/>
      <w:bookmarkStart w:id="63" w:name="_Toc311807397"/>
      <w:r w:rsidRPr="00572347">
        <w:rPr>
          <w:rFonts w:cs="Arial"/>
          <w:sz w:val="24"/>
          <w:szCs w:val="24"/>
          <w:lang w:val="cs-CZ"/>
        </w:rPr>
        <w:t>Změny Smlouvy</w:t>
      </w:r>
      <w:bookmarkEnd w:id="61"/>
      <w:bookmarkEnd w:id="62"/>
      <w:bookmarkEnd w:id="63"/>
    </w:p>
    <w:p w:rsidR="00E958B1" w:rsidRPr="00572347" w:rsidRDefault="00E958B1" w:rsidP="00E958B1">
      <w:pPr>
        <w:pStyle w:val="Normal3"/>
        <w:spacing w:before="0" w:after="0"/>
        <w:ind w:left="1440"/>
        <w:rPr>
          <w:rFonts w:cs="Arial"/>
        </w:rPr>
      </w:pPr>
      <w:r w:rsidRPr="00572347">
        <w:rPr>
          <w:rFonts w:cs="Arial"/>
        </w:rPr>
        <w:t>Tuto Smlouvu lze doplňovat či měnit pouze písemnými dodatky podepsanými oběma Stranami.</w:t>
      </w:r>
    </w:p>
    <w:p w:rsidR="00E958B1" w:rsidRPr="00572347" w:rsidRDefault="00E958B1" w:rsidP="00E958B1">
      <w:pPr>
        <w:spacing w:before="0" w:after="0"/>
        <w:jc w:val="both"/>
        <w:rPr>
          <w:rFonts w:cs="Arial"/>
          <w:b/>
          <w:bCs w:val="0"/>
        </w:rPr>
      </w:pPr>
      <w:bookmarkStart w:id="64" w:name="_Toc37062353"/>
    </w:p>
    <w:p w:rsidR="00E958B1" w:rsidRPr="00572347" w:rsidRDefault="00E958B1" w:rsidP="00E958B1">
      <w:pPr>
        <w:pStyle w:val="Nadpis2"/>
        <w:spacing w:before="0" w:after="0"/>
        <w:rPr>
          <w:rFonts w:cs="Arial"/>
          <w:sz w:val="24"/>
          <w:szCs w:val="24"/>
          <w:lang w:val="cs-CZ"/>
        </w:rPr>
      </w:pPr>
      <w:r w:rsidRPr="00572347">
        <w:rPr>
          <w:rFonts w:cs="Arial"/>
          <w:sz w:val="24"/>
          <w:szCs w:val="24"/>
          <w:lang w:val="cs-CZ"/>
        </w:rPr>
        <w:t>Zveřejnění Smlouvy, Uhrazené ceny a Subdodavatelů</w:t>
      </w:r>
    </w:p>
    <w:p w:rsidR="00031889" w:rsidRPr="00572347" w:rsidRDefault="00031889" w:rsidP="00031889">
      <w:pPr>
        <w:jc w:val="both"/>
        <w:rPr>
          <w:rFonts w:cs="Arial"/>
          <w:snapToGrid w:val="0"/>
          <w:kern w:val="24"/>
        </w:rPr>
      </w:pPr>
      <w:r w:rsidRPr="00572347">
        <w:rPr>
          <w:rFonts w:cs="Arial"/>
          <w:b/>
          <w:snapToGrid w:val="0"/>
          <w:kern w:val="24"/>
        </w:rPr>
        <w:t>„</w:t>
      </w:r>
      <w:r w:rsidRPr="00572347">
        <w:rPr>
          <w:rFonts w:cs="Arial"/>
          <w:snapToGrid w:val="0"/>
          <w:kern w:val="24"/>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031889" w:rsidRPr="00572347" w:rsidRDefault="00031889" w:rsidP="00031889">
      <w:pPr>
        <w:ind w:left="1134" w:hanging="567"/>
        <w:jc w:val="both"/>
        <w:rPr>
          <w:rFonts w:cs="Arial"/>
          <w:snapToGrid w:val="0"/>
          <w:kern w:val="24"/>
        </w:rPr>
      </w:pPr>
    </w:p>
    <w:p w:rsidR="00031889" w:rsidRPr="00572347" w:rsidRDefault="00031889" w:rsidP="00031889">
      <w:pPr>
        <w:jc w:val="both"/>
        <w:rPr>
          <w:rFonts w:cs="Arial"/>
          <w:snapToGrid w:val="0"/>
          <w:kern w:val="24"/>
        </w:rPr>
      </w:pPr>
      <w:r w:rsidRPr="00572347">
        <w:rPr>
          <w:rFonts w:cs="Arial"/>
          <w:snapToGrid w:val="0"/>
          <w:kern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031889" w:rsidRPr="00572347" w:rsidRDefault="00031889" w:rsidP="00031889">
      <w:pPr>
        <w:ind w:left="1134" w:hanging="567"/>
        <w:jc w:val="both"/>
        <w:rPr>
          <w:rFonts w:cs="Arial"/>
          <w:snapToGrid w:val="0"/>
          <w:kern w:val="24"/>
        </w:rPr>
      </w:pPr>
    </w:p>
    <w:p w:rsidR="00031889" w:rsidRPr="00572347" w:rsidRDefault="00031889" w:rsidP="00031889">
      <w:pPr>
        <w:jc w:val="both"/>
        <w:rPr>
          <w:rFonts w:cs="Arial"/>
          <w:snapToGrid w:val="0"/>
          <w:kern w:val="24"/>
        </w:rPr>
      </w:pPr>
      <w:r w:rsidRPr="00572347">
        <w:rPr>
          <w:rFonts w:cs="Arial"/>
          <w:snapToGrid w:val="0"/>
          <w:kern w:val="24"/>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E958B1" w:rsidRPr="00572347" w:rsidRDefault="00E958B1" w:rsidP="00A71799">
      <w:pPr>
        <w:spacing w:before="0" w:after="0"/>
        <w:jc w:val="both"/>
        <w:rPr>
          <w:rFonts w:cs="Arial"/>
          <w:bCs w:val="0"/>
          <w:sz w:val="24"/>
          <w:szCs w:val="24"/>
        </w:rPr>
      </w:pPr>
    </w:p>
    <w:p w:rsidR="00E958B1" w:rsidRPr="00572347" w:rsidRDefault="00E958B1" w:rsidP="00E958B1">
      <w:pPr>
        <w:pStyle w:val="Nadpis2"/>
        <w:spacing w:before="0" w:after="0"/>
        <w:rPr>
          <w:rFonts w:cs="Arial"/>
          <w:sz w:val="24"/>
          <w:szCs w:val="24"/>
          <w:lang w:val="cs-CZ"/>
        </w:rPr>
      </w:pPr>
      <w:r w:rsidRPr="00572347">
        <w:rPr>
          <w:rFonts w:cs="Arial"/>
          <w:sz w:val="24"/>
          <w:szCs w:val="24"/>
          <w:lang w:val="cs-CZ"/>
        </w:rPr>
        <w:lastRenderedPageBreak/>
        <w:t>Přílohy</w:t>
      </w:r>
    </w:p>
    <w:p w:rsidR="00E958B1" w:rsidRPr="00572347" w:rsidRDefault="00E958B1" w:rsidP="00E958B1">
      <w:pPr>
        <w:spacing w:before="0" w:after="0"/>
        <w:ind w:left="1416"/>
        <w:jc w:val="both"/>
        <w:rPr>
          <w:rFonts w:cs="Arial"/>
          <w:bCs w:val="0"/>
        </w:rPr>
      </w:pPr>
      <w:r w:rsidRPr="00572347">
        <w:rPr>
          <w:rFonts w:cs="Arial"/>
          <w:bCs w:val="0"/>
        </w:rPr>
        <w:t>Nedílnou součástí této Smlouvy jsou následující přílohy:</w:t>
      </w:r>
    </w:p>
    <w:p w:rsidR="00E958B1" w:rsidRPr="00572347" w:rsidRDefault="00E958B1" w:rsidP="00E958B1">
      <w:pPr>
        <w:spacing w:before="0" w:after="0"/>
        <w:ind w:left="1416"/>
        <w:jc w:val="both"/>
        <w:rPr>
          <w:rFonts w:cs="Arial"/>
          <w:spacing w:val="2"/>
        </w:rPr>
      </w:pPr>
      <w:r w:rsidRPr="00572347">
        <w:rPr>
          <w:rFonts w:cs="Arial"/>
          <w:bCs w:val="0"/>
        </w:rPr>
        <w:t>Příloha č.</w:t>
      </w:r>
      <w:r w:rsidR="00763A5B" w:rsidRPr="00572347">
        <w:rPr>
          <w:rFonts w:cs="Arial"/>
          <w:bCs w:val="0"/>
        </w:rPr>
        <w:t>1</w:t>
      </w:r>
      <w:r w:rsidR="0090088E" w:rsidRPr="00572347">
        <w:rPr>
          <w:rFonts w:cs="Arial"/>
          <w:bCs w:val="0"/>
        </w:rPr>
        <w:tab/>
      </w:r>
      <w:r w:rsidR="00B066A5" w:rsidRPr="00572347">
        <w:rPr>
          <w:rFonts w:cs="Arial"/>
          <w:spacing w:val="2"/>
        </w:rPr>
        <w:t xml:space="preserve">Rozpočet stavby Vodovod Jablonec nad Nisou ulice Nová,    </w:t>
      </w:r>
    </w:p>
    <w:p w:rsidR="00B066A5" w:rsidRPr="00572347" w:rsidRDefault="00B066A5" w:rsidP="00E958B1">
      <w:pPr>
        <w:spacing w:before="0" w:after="0"/>
        <w:ind w:left="1416"/>
        <w:jc w:val="both"/>
        <w:rPr>
          <w:rFonts w:cs="Arial"/>
          <w:bCs w:val="0"/>
        </w:rPr>
      </w:pPr>
      <w:r w:rsidRPr="00572347">
        <w:rPr>
          <w:rFonts w:cs="Arial"/>
          <w:spacing w:val="2"/>
        </w:rPr>
        <w:t xml:space="preserve">                       Objekt:1 Město – demontáž vodovodu PVC 110</w:t>
      </w:r>
    </w:p>
    <w:p w:rsidR="00E958B1" w:rsidRPr="00572347" w:rsidRDefault="00E958B1" w:rsidP="00E958B1">
      <w:pPr>
        <w:spacing w:before="0" w:after="0"/>
        <w:ind w:left="1416"/>
        <w:jc w:val="both"/>
        <w:rPr>
          <w:rFonts w:cs="Arial"/>
          <w:bCs w:val="0"/>
        </w:rPr>
      </w:pPr>
    </w:p>
    <w:p w:rsidR="00E958B1" w:rsidRPr="00572347" w:rsidRDefault="00E958B1" w:rsidP="00E958B1">
      <w:pPr>
        <w:spacing w:before="0" w:after="0"/>
        <w:ind w:left="1416"/>
        <w:jc w:val="both"/>
        <w:rPr>
          <w:rFonts w:cs="Arial"/>
          <w:bCs w:val="0"/>
        </w:rPr>
      </w:pPr>
    </w:p>
    <w:bookmarkEnd w:id="64"/>
    <w:p w:rsidR="00E958B1" w:rsidRPr="00572347" w:rsidRDefault="00E958B1" w:rsidP="00E958B1">
      <w:pPr>
        <w:spacing w:before="0" w:after="0"/>
        <w:jc w:val="both"/>
        <w:rPr>
          <w:rFonts w:cs="Arial"/>
          <w:b/>
          <w:bCs w:val="0"/>
        </w:rPr>
      </w:pPr>
      <w:r w:rsidRPr="00572347">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rsidR="00E958B1" w:rsidRPr="00572347" w:rsidRDefault="00E958B1" w:rsidP="00E958B1">
      <w:pPr>
        <w:spacing w:before="0" w:after="0"/>
        <w:jc w:val="both"/>
        <w:rPr>
          <w:rFonts w:cs="Arial"/>
          <w:b/>
          <w:bCs w:val="0"/>
        </w:rPr>
      </w:pPr>
    </w:p>
    <w:p w:rsidR="00E958B1" w:rsidRPr="00572347" w:rsidRDefault="00E958B1" w:rsidP="00E958B1">
      <w:pPr>
        <w:spacing w:before="0" w:after="0"/>
        <w:jc w:val="both"/>
        <w:rPr>
          <w:rFonts w:cs="Arial"/>
          <w:b/>
          <w:bCs w:val="0"/>
        </w:rPr>
      </w:pPr>
      <w:r w:rsidRPr="00572347">
        <w:rPr>
          <w:rFonts w:cs="Arial"/>
          <w:b/>
          <w:bCs w:val="0"/>
          <w:u w:val="single"/>
        </w:rPr>
        <w:t>Na straně objednatele:</w:t>
      </w:r>
    </w:p>
    <w:p w:rsidR="00E958B1" w:rsidRPr="00572347" w:rsidRDefault="00E958B1" w:rsidP="00E958B1">
      <w:pPr>
        <w:spacing w:before="0" w:after="0"/>
        <w:jc w:val="both"/>
        <w:rPr>
          <w:rFonts w:cs="Arial"/>
          <w:b/>
          <w:bCs w:val="0"/>
        </w:rPr>
      </w:pPr>
    </w:p>
    <w:p w:rsidR="00E958B1" w:rsidRPr="00572347" w:rsidRDefault="00355439" w:rsidP="00E958B1">
      <w:pPr>
        <w:spacing w:before="0" w:after="0"/>
        <w:jc w:val="both"/>
        <w:rPr>
          <w:rFonts w:cs="Arial"/>
          <w:b/>
          <w:bCs w:val="0"/>
        </w:rPr>
      </w:pPr>
      <w:r w:rsidRPr="00572347">
        <w:rPr>
          <w:rFonts w:cs="Arial"/>
          <w:bCs w:val="0"/>
        </w:rPr>
        <w:t>V Jablonci nad Nisou, dne:</w:t>
      </w:r>
      <w:r w:rsidR="009D6385" w:rsidRPr="00572347">
        <w:rPr>
          <w:rFonts w:cs="Arial"/>
          <w:bCs w:val="0"/>
        </w:rPr>
        <w:t xml:space="preserve"> </w:t>
      </w:r>
      <w:r w:rsidR="00726D8B" w:rsidRPr="00572347">
        <w:rPr>
          <w:rFonts w:cs="Arial"/>
          <w:bCs w:val="0"/>
        </w:rPr>
        <w:t xml:space="preserve"> </w:t>
      </w:r>
      <w:r w:rsidR="001145AD">
        <w:rPr>
          <w:rFonts w:cs="Arial"/>
          <w:bCs w:val="0"/>
        </w:rPr>
        <w:t>13.12.2018</w:t>
      </w:r>
    </w:p>
    <w:p w:rsidR="00E958B1" w:rsidRPr="00572347" w:rsidRDefault="00E958B1" w:rsidP="00E958B1">
      <w:pPr>
        <w:spacing w:before="0" w:after="0"/>
        <w:jc w:val="both"/>
        <w:rPr>
          <w:rFonts w:cs="Arial"/>
          <w:b/>
          <w:bCs w:val="0"/>
        </w:rPr>
      </w:pPr>
    </w:p>
    <w:p w:rsidR="00E958B1" w:rsidRPr="00572347" w:rsidRDefault="00E958B1" w:rsidP="00E958B1">
      <w:pPr>
        <w:spacing w:before="0" w:after="0"/>
        <w:jc w:val="both"/>
        <w:rPr>
          <w:rFonts w:cs="Arial"/>
          <w:b/>
          <w:bCs w:val="0"/>
        </w:rPr>
      </w:pPr>
    </w:p>
    <w:p w:rsidR="00E958B1" w:rsidRPr="00572347" w:rsidRDefault="00E958B1" w:rsidP="00E958B1">
      <w:pPr>
        <w:spacing w:before="0" w:after="0"/>
        <w:jc w:val="both"/>
        <w:rPr>
          <w:rFonts w:cs="Arial"/>
          <w:b/>
          <w:bCs w:val="0"/>
        </w:rPr>
      </w:pPr>
    </w:p>
    <w:p w:rsidR="00E958B1" w:rsidRPr="00572347" w:rsidRDefault="00E958B1" w:rsidP="00E958B1">
      <w:pPr>
        <w:spacing w:before="0" w:after="0"/>
        <w:jc w:val="both"/>
        <w:rPr>
          <w:rFonts w:cs="Arial"/>
          <w:b/>
          <w:bCs w:val="0"/>
        </w:rPr>
      </w:pPr>
    </w:p>
    <w:p w:rsidR="00E958B1" w:rsidRPr="00572347" w:rsidRDefault="00E958B1" w:rsidP="00E958B1">
      <w:pPr>
        <w:spacing w:before="0" w:after="0"/>
        <w:jc w:val="both"/>
        <w:rPr>
          <w:rFonts w:cs="Arial"/>
          <w:b/>
          <w:bCs w:val="0"/>
        </w:rPr>
      </w:pPr>
      <w:r w:rsidRPr="00572347">
        <w:rPr>
          <w:rFonts w:cs="Arial"/>
          <w:bCs w:val="0"/>
        </w:rPr>
        <w:t>__________________________</w:t>
      </w:r>
      <w:r w:rsidRPr="00572347">
        <w:rPr>
          <w:rFonts w:cs="Arial"/>
          <w:bCs w:val="0"/>
        </w:rPr>
        <w:tab/>
      </w:r>
      <w:r w:rsidRPr="00572347">
        <w:rPr>
          <w:rFonts w:cs="Arial"/>
          <w:bCs w:val="0"/>
        </w:rPr>
        <w:tab/>
      </w:r>
      <w:r w:rsidRPr="00572347">
        <w:rPr>
          <w:rFonts w:cs="Arial"/>
          <w:bCs w:val="0"/>
        </w:rPr>
        <w:tab/>
      </w:r>
      <w:r w:rsidRPr="00572347">
        <w:rPr>
          <w:rFonts w:cs="Arial"/>
          <w:bCs w:val="0"/>
        </w:rPr>
        <w:softHyphen/>
      </w:r>
      <w:r w:rsidRPr="00572347">
        <w:rPr>
          <w:rFonts w:cs="Arial"/>
          <w:bCs w:val="0"/>
        </w:rPr>
        <w:softHyphen/>
      </w:r>
      <w:r w:rsidRPr="00572347">
        <w:rPr>
          <w:rFonts w:cs="Arial"/>
          <w:bCs w:val="0"/>
        </w:rPr>
        <w:softHyphen/>
      </w:r>
      <w:r w:rsidRPr="00572347">
        <w:rPr>
          <w:rFonts w:cs="Arial"/>
          <w:bCs w:val="0"/>
        </w:rPr>
        <w:softHyphen/>
      </w:r>
      <w:r w:rsidRPr="00572347">
        <w:rPr>
          <w:rFonts w:cs="Arial"/>
          <w:bCs w:val="0"/>
        </w:rPr>
        <w:softHyphen/>
      </w:r>
      <w:r w:rsidRPr="00572347">
        <w:rPr>
          <w:rFonts w:cs="Arial"/>
          <w:bCs w:val="0"/>
        </w:rPr>
        <w:softHyphen/>
      </w:r>
      <w:r w:rsidRPr="00572347">
        <w:rPr>
          <w:rFonts w:cs="Arial"/>
          <w:bCs w:val="0"/>
        </w:rPr>
        <w:softHyphen/>
      </w:r>
      <w:r w:rsidRPr="00572347">
        <w:rPr>
          <w:rFonts w:cs="Arial"/>
          <w:bCs w:val="0"/>
        </w:rPr>
        <w:softHyphen/>
      </w:r>
      <w:r w:rsidRPr="00572347">
        <w:rPr>
          <w:rFonts w:cs="Arial"/>
          <w:bCs w:val="0"/>
        </w:rPr>
        <w:softHyphen/>
        <w:t>________________________</w:t>
      </w:r>
    </w:p>
    <w:p w:rsidR="00355439" w:rsidRPr="00572347" w:rsidRDefault="00726D8B" w:rsidP="003B7A6D">
      <w:pPr>
        <w:spacing w:before="0" w:after="0"/>
        <w:ind w:left="4950" w:hanging="4950"/>
        <w:rPr>
          <w:rFonts w:cs="Arial"/>
          <w:bCs w:val="0"/>
        </w:rPr>
      </w:pPr>
      <w:r w:rsidRPr="00572347">
        <w:rPr>
          <w:rFonts w:cs="Arial"/>
          <w:bCs w:val="0"/>
        </w:rPr>
        <w:t>Ing. Otakar Kypta</w:t>
      </w:r>
      <w:r w:rsidR="00E958B1" w:rsidRPr="00572347">
        <w:rPr>
          <w:rFonts w:cs="Arial"/>
          <w:bCs w:val="0"/>
        </w:rPr>
        <w:t xml:space="preserve"> </w:t>
      </w:r>
      <w:r w:rsidR="00355439" w:rsidRPr="00572347">
        <w:rPr>
          <w:rFonts w:cs="Arial"/>
          <w:bCs w:val="0"/>
        </w:rPr>
        <w:t xml:space="preserve">                                       </w:t>
      </w:r>
      <w:r w:rsidRPr="00572347">
        <w:rPr>
          <w:rFonts w:cs="Arial"/>
          <w:bCs w:val="0"/>
        </w:rPr>
        <w:t xml:space="preserve">              </w:t>
      </w:r>
      <w:r w:rsidR="00355439" w:rsidRPr="00572347">
        <w:rPr>
          <w:rFonts w:cs="Arial"/>
          <w:bCs w:val="0"/>
        </w:rPr>
        <w:t xml:space="preserve">Ing. </w:t>
      </w:r>
      <w:r w:rsidRPr="00572347">
        <w:rPr>
          <w:rFonts w:cs="Arial"/>
          <w:bCs w:val="0"/>
        </w:rPr>
        <w:t>Pavel Sluka</w:t>
      </w:r>
    </w:p>
    <w:p w:rsidR="00726D8B" w:rsidRPr="00572347" w:rsidRDefault="00726D8B" w:rsidP="00726D8B">
      <w:pPr>
        <w:spacing w:before="0" w:after="0"/>
        <w:ind w:left="4950" w:hanging="4950"/>
        <w:rPr>
          <w:rFonts w:cs="Arial"/>
          <w:bCs w:val="0"/>
        </w:rPr>
      </w:pPr>
      <w:r w:rsidRPr="00572347">
        <w:rPr>
          <w:rFonts w:cs="Arial"/>
          <w:bCs w:val="0"/>
        </w:rPr>
        <w:t xml:space="preserve">(vedoucí odboru územního                                   </w:t>
      </w:r>
      <w:proofErr w:type="gramStart"/>
      <w:r w:rsidRPr="00572347">
        <w:rPr>
          <w:rFonts w:cs="Arial"/>
          <w:bCs w:val="0"/>
        </w:rPr>
        <w:t xml:space="preserve">   (</w:t>
      </w:r>
      <w:proofErr w:type="gramEnd"/>
      <w:r w:rsidRPr="00572347">
        <w:rPr>
          <w:rFonts w:cs="Arial"/>
          <w:bCs w:val="0"/>
        </w:rPr>
        <w:t>vedoucí investičního oddělení)</w:t>
      </w:r>
    </w:p>
    <w:p w:rsidR="00726D8B" w:rsidRPr="00572347" w:rsidRDefault="00726D8B" w:rsidP="00726D8B">
      <w:pPr>
        <w:spacing w:before="0" w:after="0"/>
        <w:ind w:left="4950" w:hanging="4950"/>
        <w:rPr>
          <w:rFonts w:cs="Arial"/>
          <w:bCs w:val="0"/>
        </w:rPr>
      </w:pPr>
      <w:r w:rsidRPr="00572347">
        <w:rPr>
          <w:rFonts w:cs="Arial"/>
          <w:bCs w:val="0"/>
        </w:rPr>
        <w:t xml:space="preserve">a hospodářského rozvoje) </w:t>
      </w:r>
    </w:p>
    <w:p w:rsidR="00E958B1" w:rsidRPr="00572347" w:rsidRDefault="003B7A6D" w:rsidP="003B7A6D">
      <w:pPr>
        <w:spacing w:before="0" w:after="0"/>
        <w:ind w:left="4950" w:hanging="4950"/>
        <w:rPr>
          <w:rFonts w:cs="Arial"/>
          <w:b/>
          <w:bCs w:val="0"/>
        </w:rPr>
      </w:pPr>
      <w:r w:rsidRPr="00572347">
        <w:rPr>
          <w:rFonts w:cs="Arial"/>
          <w:bCs w:val="0"/>
        </w:rPr>
        <w:tab/>
      </w:r>
      <w:r w:rsidR="00726D8B" w:rsidRPr="00572347">
        <w:rPr>
          <w:rFonts w:cs="Arial"/>
          <w:bCs w:val="0"/>
        </w:rPr>
        <w:t xml:space="preserve"> </w:t>
      </w:r>
      <w:r w:rsidRPr="00572347">
        <w:rPr>
          <w:rFonts w:cs="Arial"/>
          <w:bCs w:val="0"/>
        </w:rPr>
        <w:t xml:space="preserve"> </w:t>
      </w:r>
    </w:p>
    <w:p w:rsidR="00E958B1" w:rsidRPr="00572347" w:rsidRDefault="00E958B1" w:rsidP="00E958B1">
      <w:pPr>
        <w:spacing w:before="0" w:after="0"/>
        <w:jc w:val="both"/>
        <w:rPr>
          <w:rFonts w:cs="Arial"/>
          <w:b/>
          <w:bCs w:val="0"/>
          <w:u w:val="single"/>
        </w:rPr>
      </w:pPr>
    </w:p>
    <w:p w:rsidR="00E958B1" w:rsidRPr="00572347" w:rsidRDefault="00E958B1" w:rsidP="00E958B1">
      <w:pPr>
        <w:spacing w:before="0" w:after="0"/>
        <w:jc w:val="both"/>
        <w:rPr>
          <w:rFonts w:cs="Arial"/>
          <w:b/>
          <w:bCs w:val="0"/>
          <w:u w:val="single"/>
        </w:rPr>
      </w:pPr>
    </w:p>
    <w:p w:rsidR="00E958B1" w:rsidRPr="00572347" w:rsidRDefault="00E958B1" w:rsidP="00E958B1">
      <w:pPr>
        <w:spacing w:before="0" w:after="0"/>
        <w:jc w:val="both"/>
        <w:rPr>
          <w:rFonts w:cs="Arial"/>
          <w:b/>
          <w:bCs w:val="0"/>
          <w:u w:val="single"/>
        </w:rPr>
      </w:pPr>
    </w:p>
    <w:p w:rsidR="00E958B1" w:rsidRPr="00572347" w:rsidRDefault="00E958B1" w:rsidP="00E958B1">
      <w:pPr>
        <w:spacing w:before="0" w:after="0"/>
        <w:jc w:val="both"/>
        <w:rPr>
          <w:rFonts w:cs="Arial"/>
          <w:b/>
          <w:bCs w:val="0"/>
        </w:rPr>
      </w:pPr>
      <w:r w:rsidRPr="00572347">
        <w:rPr>
          <w:rFonts w:cs="Arial"/>
          <w:b/>
          <w:bCs w:val="0"/>
          <w:u w:val="single"/>
        </w:rPr>
        <w:t>Na straně zhotovitele:</w:t>
      </w:r>
    </w:p>
    <w:p w:rsidR="00E958B1" w:rsidRPr="00572347" w:rsidRDefault="00E958B1" w:rsidP="00E958B1">
      <w:pPr>
        <w:spacing w:before="0" w:after="0"/>
        <w:jc w:val="both"/>
        <w:rPr>
          <w:rFonts w:cs="Arial"/>
          <w:b/>
          <w:bCs w:val="0"/>
        </w:rPr>
      </w:pPr>
    </w:p>
    <w:p w:rsidR="00E958B1" w:rsidRPr="00572347" w:rsidRDefault="00265443" w:rsidP="00E958B1">
      <w:pPr>
        <w:spacing w:before="0" w:after="0"/>
        <w:jc w:val="both"/>
        <w:rPr>
          <w:rFonts w:cs="Arial"/>
          <w:bCs w:val="0"/>
        </w:rPr>
      </w:pPr>
      <w:r w:rsidRPr="00572347">
        <w:rPr>
          <w:rFonts w:cs="Arial"/>
          <w:bCs w:val="0"/>
        </w:rPr>
        <w:t>V</w:t>
      </w:r>
      <w:r w:rsidR="00BA5B1C" w:rsidRPr="00572347">
        <w:rPr>
          <w:rFonts w:cs="Arial"/>
          <w:bCs w:val="0"/>
        </w:rPr>
        <w:t> Jablonci nad Nisou</w:t>
      </w:r>
      <w:r w:rsidR="00084775" w:rsidRPr="00572347">
        <w:rPr>
          <w:rFonts w:cs="Arial"/>
          <w:bCs w:val="0"/>
        </w:rPr>
        <w:t>, dne</w:t>
      </w:r>
      <w:r w:rsidR="00355439" w:rsidRPr="00572347">
        <w:rPr>
          <w:rFonts w:cs="Arial"/>
          <w:bCs w:val="0"/>
        </w:rPr>
        <w:t>:</w:t>
      </w:r>
      <w:r w:rsidR="00084775" w:rsidRPr="00572347">
        <w:rPr>
          <w:rFonts w:cs="Arial"/>
          <w:bCs w:val="0"/>
        </w:rPr>
        <w:tab/>
      </w:r>
      <w:r w:rsidR="001145AD">
        <w:rPr>
          <w:rFonts w:cs="Arial"/>
          <w:bCs w:val="0"/>
        </w:rPr>
        <w:t>13.12.2018</w:t>
      </w:r>
      <w:r w:rsidR="00726D8B" w:rsidRPr="00572347">
        <w:rPr>
          <w:rFonts w:cs="Arial"/>
          <w:bCs w:val="0"/>
        </w:rPr>
        <w:t xml:space="preserve"> </w:t>
      </w:r>
      <w:r w:rsidR="00084775" w:rsidRPr="00572347">
        <w:rPr>
          <w:rFonts w:cs="Arial"/>
          <w:bCs w:val="0"/>
        </w:rPr>
        <w:tab/>
      </w:r>
      <w:r w:rsidR="00355439" w:rsidRPr="00572347">
        <w:rPr>
          <w:rFonts w:cs="Arial"/>
          <w:bCs w:val="0"/>
        </w:rPr>
        <w:t xml:space="preserve">                        </w:t>
      </w:r>
      <w:r w:rsidR="00E958B1" w:rsidRPr="00572347">
        <w:rPr>
          <w:rFonts w:cs="Arial"/>
          <w:bCs w:val="0"/>
        </w:rPr>
        <w:t>__________________________</w:t>
      </w:r>
    </w:p>
    <w:p w:rsidR="00E958B1" w:rsidRPr="00572347" w:rsidRDefault="00E958B1" w:rsidP="00E958B1">
      <w:pPr>
        <w:keepNext/>
        <w:spacing w:before="0" w:after="0"/>
        <w:rPr>
          <w:rFonts w:cs="Arial"/>
        </w:rPr>
      </w:pPr>
      <w:r w:rsidRPr="00572347">
        <w:rPr>
          <w:rFonts w:cs="Arial"/>
          <w:bCs w:val="0"/>
        </w:rPr>
        <w:tab/>
      </w:r>
      <w:r w:rsidRPr="00572347">
        <w:rPr>
          <w:rFonts w:cs="Arial"/>
          <w:bCs w:val="0"/>
        </w:rPr>
        <w:tab/>
      </w:r>
      <w:r w:rsidRPr="00572347">
        <w:rPr>
          <w:rFonts w:cs="Arial"/>
          <w:bCs w:val="0"/>
        </w:rPr>
        <w:tab/>
      </w:r>
      <w:r w:rsidRPr="00572347">
        <w:rPr>
          <w:rFonts w:cs="Arial"/>
          <w:bCs w:val="0"/>
        </w:rPr>
        <w:tab/>
      </w:r>
      <w:r w:rsidR="00265443" w:rsidRPr="00572347">
        <w:rPr>
          <w:rFonts w:cs="Arial"/>
          <w:bCs w:val="0"/>
        </w:rPr>
        <w:tab/>
      </w:r>
      <w:r w:rsidR="00265443" w:rsidRPr="00572347">
        <w:rPr>
          <w:rFonts w:cs="Arial"/>
          <w:bCs w:val="0"/>
        </w:rPr>
        <w:tab/>
      </w:r>
      <w:r w:rsidR="00265443" w:rsidRPr="00572347">
        <w:rPr>
          <w:rFonts w:cs="Arial"/>
          <w:bCs w:val="0"/>
        </w:rPr>
        <w:tab/>
      </w:r>
      <w:r w:rsidR="00726D8B" w:rsidRPr="00572347">
        <w:rPr>
          <w:rFonts w:cs="Arial"/>
          <w:bCs w:val="0"/>
        </w:rPr>
        <w:t xml:space="preserve">             Ing. Vladimír Šebesta</w:t>
      </w:r>
      <w:r w:rsidR="00940811" w:rsidRPr="00572347">
        <w:rPr>
          <w:rFonts w:cs="Arial"/>
        </w:rPr>
        <w:t xml:space="preserve"> </w:t>
      </w:r>
    </w:p>
    <w:p w:rsidR="00726D8B" w:rsidRPr="00572347" w:rsidRDefault="00726D8B" w:rsidP="00E958B1">
      <w:pPr>
        <w:keepNext/>
        <w:spacing w:before="0" w:after="0"/>
        <w:rPr>
          <w:rFonts w:cs="Arial"/>
        </w:rPr>
      </w:pPr>
      <w:r w:rsidRPr="00572347">
        <w:rPr>
          <w:rFonts w:cs="Arial"/>
        </w:rPr>
        <w:t xml:space="preserve">                                                                                               (jednatel společnosti)</w:t>
      </w:r>
    </w:p>
    <w:p w:rsidR="00084775" w:rsidRPr="00572347" w:rsidRDefault="00084775" w:rsidP="00E958B1">
      <w:pPr>
        <w:keepNext/>
        <w:spacing w:before="0" w:after="0"/>
        <w:rPr>
          <w:rFonts w:cs="Arial"/>
        </w:rPr>
      </w:pPr>
    </w:p>
    <w:p w:rsidR="00084775" w:rsidRPr="00572347" w:rsidRDefault="00084775" w:rsidP="00E958B1">
      <w:pPr>
        <w:keepNext/>
        <w:spacing w:before="0" w:after="0"/>
        <w:rPr>
          <w:rFonts w:cs="Arial"/>
        </w:rPr>
      </w:pPr>
    </w:p>
    <w:p w:rsidR="00084775" w:rsidRPr="00572347" w:rsidRDefault="00084775" w:rsidP="00E958B1">
      <w:pPr>
        <w:keepNext/>
        <w:spacing w:before="0" w:after="0"/>
        <w:rPr>
          <w:rFonts w:cs="Arial"/>
        </w:rPr>
      </w:pPr>
    </w:p>
    <w:p w:rsidR="00084775" w:rsidRPr="00572347" w:rsidRDefault="00084775" w:rsidP="00E958B1">
      <w:pPr>
        <w:keepNext/>
        <w:spacing w:before="0" w:after="0"/>
        <w:rPr>
          <w:rFonts w:cs="Arial"/>
        </w:rPr>
      </w:pPr>
    </w:p>
    <w:p w:rsidR="00084775" w:rsidRPr="00572347" w:rsidRDefault="00084775" w:rsidP="00E958B1">
      <w:pPr>
        <w:keepNext/>
        <w:spacing w:before="0" w:after="0"/>
        <w:rPr>
          <w:rFonts w:cs="Arial"/>
        </w:rPr>
      </w:pPr>
    </w:p>
    <w:p w:rsidR="00084775" w:rsidRPr="00572347" w:rsidRDefault="00726D8B" w:rsidP="00084775">
      <w:pPr>
        <w:spacing w:before="0" w:after="0"/>
        <w:jc w:val="both"/>
        <w:rPr>
          <w:rFonts w:cs="Arial"/>
          <w:bCs w:val="0"/>
        </w:rPr>
      </w:pPr>
      <w:r w:rsidRPr="00572347">
        <w:rPr>
          <w:rFonts w:cs="Arial"/>
          <w:bCs w:val="0"/>
        </w:rPr>
        <w:t xml:space="preserve"> </w:t>
      </w:r>
    </w:p>
    <w:p w:rsidR="003B7A6D" w:rsidRPr="00572347" w:rsidRDefault="003B7A6D" w:rsidP="00E958B1">
      <w:pPr>
        <w:keepNext/>
        <w:spacing w:before="0" w:after="0"/>
        <w:rPr>
          <w:rFonts w:cs="Arial"/>
          <w:bCs w:val="0"/>
        </w:rPr>
      </w:pPr>
    </w:p>
    <w:p w:rsidR="00E958B1" w:rsidRPr="00572347" w:rsidRDefault="00355439" w:rsidP="00355439">
      <w:pPr>
        <w:tabs>
          <w:tab w:val="center" w:pos="1701"/>
          <w:tab w:val="center" w:pos="6379"/>
        </w:tabs>
        <w:rPr>
          <w:rFonts w:cs="Arial"/>
          <w:sz w:val="20"/>
          <w:szCs w:val="20"/>
        </w:rPr>
      </w:pPr>
      <w:r w:rsidRPr="00572347">
        <w:rPr>
          <w:rFonts w:cs="Arial"/>
          <w:sz w:val="20"/>
          <w:szCs w:val="20"/>
        </w:rPr>
        <w:t>Z</w:t>
      </w:r>
      <w:r w:rsidR="00E958B1" w:rsidRPr="00572347">
        <w:rPr>
          <w:rFonts w:cs="Arial"/>
          <w:sz w:val="20"/>
          <w:szCs w:val="20"/>
        </w:rPr>
        <w:t xml:space="preserve">a věcnou </w:t>
      </w:r>
      <w:proofErr w:type="gramStart"/>
      <w:r w:rsidR="00E958B1" w:rsidRPr="00572347">
        <w:rPr>
          <w:rFonts w:cs="Arial"/>
          <w:sz w:val="20"/>
          <w:szCs w:val="20"/>
        </w:rPr>
        <w:t>správnost:  Ing.</w:t>
      </w:r>
      <w:proofErr w:type="gramEnd"/>
      <w:r w:rsidR="00E958B1" w:rsidRPr="00572347">
        <w:rPr>
          <w:rFonts w:cs="Arial"/>
          <w:sz w:val="20"/>
          <w:szCs w:val="20"/>
        </w:rPr>
        <w:t xml:space="preserve"> Pavel </w:t>
      </w:r>
      <w:proofErr w:type="spellStart"/>
      <w:r w:rsidR="00E958B1" w:rsidRPr="00572347">
        <w:rPr>
          <w:rFonts w:cs="Arial"/>
          <w:sz w:val="20"/>
          <w:szCs w:val="20"/>
        </w:rPr>
        <w:t>Sluka,vedoucí</w:t>
      </w:r>
      <w:proofErr w:type="spellEnd"/>
      <w:r w:rsidR="00E958B1" w:rsidRPr="00572347">
        <w:rPr>
          <w:rFonts w:cs="Arial"/>
          <w:sz w:val="20"/>
          <w:szCs w:val="20"/>
        </w:rPr>
        <w:t xml:space="preserve"> oddělení investiční výstavby</w:t>
      </w:r>
    </w:p>
    <w:p w:rsidR="00391F5B" w:rsidRPr="00572347" w:rsidRDefault="00391F5B"/>
    <w:sectPr w:rsidR="00391F5B" w:rsidRPr="00572347" w:rsidSect="001E085F">
      <w:headerReference w:type="default" r:id="rId8"/>
      <w:footerReference w:type="even" r:id="rId9"/>
      <w:footerReference w:type="default" r:id="rId10"/>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44" w:rsidRDefault="00D73D44">
      <w:pPr>
        <w:spacing w:before="0" w:after="0"/>
      </w:pPr>
      <w:r>
        <w:separator/>
      </w:r>
    </w:p>
  </w:endnote>
  <w:endnote w:type="continuationSeparator" w:id="0">
    <w:p w:rsidR="00D73D44" w:rsidRDefault="00D73D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1145AD">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145AD">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44" w:rsidRDefault="00D73D44">
      <w:pPr>
        <w:spacing w:before="0" w:after="0"/>
      </w:pPr>
      <w:r>
        <w:separator/>
      </w:r>
    </w:p>
  </w:footnote>
  <w:footnote w:type="continuationSeparator" w:id="0">
    <w:p w:rsidR="00D73D44" w:rsidRDefault="00D73D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pPr>
      <w:pStyle w:val="Zhlav"/>
      <w:spacing w:before="0" w:after="0"/>
      <w:jc w:val="right"/>
      <w:rPr>
        <w:i/>
        <w:iCs/>
      </w:rPr>
    </w:pPr>
  </w:p>
  <w:p w:rsidR="00D2231C" w:rsidRDefault="00D2231C">
    <w:pPr>
      <w:pStyle w:val="Zhlav"/>
      <w:spacing w:before="0" w:after="0"/>
      <w:jc w:val="right"/>
      <w:rPr>
        <w:i/>
        <w:iCs/>
      </w:rPr>
    </w:pPr>
  </w:p>
  <w:p w:rsidR="00D2231C" w:rsidRDefault="00D2231C">
    <w:pPr>
      <w:pStyle w:val="Zhlav"/>
      <w:spacing w:before="0" w:after="0"/>
      <w:jc w:val="right"/>
      <w:rPr>
        <w:i/>
        <w:iCs/>
      </w:rPr>
    </w:pPr>
  </w:p>
  <w:p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6"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0"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B3D33E8"/>
    <w:multiLevelType w:val="hybridMultilevel"/>
    <w:tmpl w:val="4CB2A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6"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0"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1"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2"/>
  </w:num>
  <w:num w:numId="2">
    <w:abstractNumId w:val="20"/>
  </w:num>
  <w:num w:numId="3">
    <w:abstractNumId w:val="2"/>
  </w:num>
  <w:num w:numId="4">
    <w:abstractNumId w:val="6"/>
  </w:num>
  <w:num w:numId="5">
    <w:abstractNumId w:val="17"/>
  </w:num>
  <w:num w:numId="6">
    <w:abstractNumId w:val="21"/>
  </w:num>
  <w:num w:numId="7">
    <w:abstractNumId w:val="12"/>
    <w:lvlOverride w:ilvl="0">
      <w:startOverride w:val="11"/>
    </w:lvlOverride>
    <w:lvlOverride w:ilvl="1">
      <w:startOverride w:val="3"/>
    </w:lvlOverride>
    <w:lvlOverride w:ilvl="2">
      <w:startOverride w:val="2"/>
    </w:lvlOverride>
  </w:num>
  <w:num w:numId="8">
    <w:abstractNumId w:val="5"/>
  </w:num>
  <w:num w:numId="9">
    <w:abstractNumId w:val="19"/>
  </w:num>
  <w:num w:numId="10">
    <w:abstractNumId w:val="18"/>
  </w:num>
  <w:num w:numId="11">
    <w:abstractNumId w:val="14"/>
  </w:num>
  <w:num w:numId="12">
    <w:abstractNumId w:val="15"/>
  </w:num>
  <w:num w:numId="13">
    <w:abstractNumId w:val="9"/>
  </w:num>
  <w:num w:numId="14">
    <w:abstractNumId w:val="10"/>
  </w:num>
  <w:num w:numId="15">
    <w:abstractNumId w:val="3"/>
  </w:num>
  <w:num w:numId="16">
    <w:abstractNumId w:val="0"/>
  </w:num>
  <w:num w:numId="17">
    <w:abstractNumId w:val="4"/>
  </w:num>
  <w:num w:numId="18">
    <w:abstractNumId w:val="13"/>
  </w:num>
  <w:num w:numId="19">
    <w:abstractNumId w:val="8"/>
  </w:num>
  <w:num w:numId="20">
    <w:abstractNumId w:val="16"/>
  </w:num>
  <w:num w:numId="21">
    <w:abstractNumId w:val="1"/>
  </w:num>
  <w:num w:numId="22">
    <w:abstractNumId w:val="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1"/>
    <w:rsid w:val="0001224E"/>
    <w:rsid w:val="00031889"/>
    <w:rsid w:val="00065B0A"/>
    <w:rsid w:val="00084775"/>
    <w:rsid w:val="00106931"/>
    <w:rsid w:val="001145AD"/>
    <w:rsid w:val="0015312A"/>
    <w:rsid w:val="001E085F"/>
    <w:rsid w:val="001F1E48"/>
    <w:rsid w:val="0021026C"/>
    <w:rsid w:val="0025057A"/>
    <w:rsid w:val="002516A7"/>
    <w:rsid w:val="00253A58"/>
    <w:rsid w:val="00265443"/>
    <w:rsid w:val="00265BA5"/>
    <w:rsid w:val="00270CB8"/>
    <w:rsid w:val="00287ACF"/>
    <w:rsid w:val="00292F01"/>
    <w:rsid w:val="002C5575"/>
    <w:rsid w:val="002C5B5D"/>
    <w:rsid w:val="002D567B"/>
    <w:rsid w:val="002F69D5"/>
    <w:rsid w:val="00305B5D"/>
    <w:rsid w:val="003505D4"/>
    <w:rsid w:val="00355439"/>
    <w:rsid w:val="003806BB"/>
    <w:rsid w:val="00380E16"/>
    <w:rsid w:val="003812A3"/>
    <w:rsid w:val="00391F5B"/>
    <w:rsid w:val="003B6113"/>
    <w:rsid w:val="003B7A6D"/>
    <w:rsid w:val="003C6E83"/>
    <w:rsid w:val="003E247D"/>
    <w:rsid w:val="003E48D5"/>
    <w:rsid w:val="003F6905"/>
    <w:rsid w:val="00413456"/>
    <w:rsid w:val="00445273"/>
    <w:rsid w:val="004C49C2"/>
    <w:rsid w:val="004E5F67"/>
    <w:rsid w:val="004F7952"/>
    <w:rsid w:val="005245F2"/>
    <w:rsid w:val="00535E03"/>
    <w:rsid w:val="00550406"/>
    <w:rsid w:val="00556B5E"/>
    <w:rsid w:val="005600D0"/>
    <w:rsid w:val="00572347"/>
    <w:rsid w:val="00573B73"/>
    <w:rsid w:val="00584B76"/>
    <w:rsid w:val="00586CA5"/>
    <w:rsid w:val="005C4C49"/>
    <w:rsid w:val="005F6EA1"/>
    <w:rsid w:val="005F718A"/>
    <w:rsid w:val="006001DC"/>
    <w:rsid w:val="00612D07"/>
    <w:rsid w:val="00646B75"/>
    <w:rsid w:val="00646C80"/>
    <w:rsid w:val="00665042"/>
    <w:rsid w:val="00692883"/>
    <w:rsid w:val="006E3E0B"/>
    <w:rsid w:val="007003B1"/>
    <w:rsid w:val="00716CA6"/>
    <w:rsid w:val="00720ED2"/>
    <w:rsid w:val="00721741"/>
    <w:rsid w:val="00726D8B"/>
    <w:rsid w:val="007408C6"/>
    <w:rsid w:val="0075033C"/>
    <w:rsid w:val="00757E52"/>
    <w:rsid w:val="00763A5B"/>
    <w:rsid w:val="00784FC6"/>
    <w:rsid w:val="007F2751"/>
    <w:rsid w:val="00816CEB"/>
    <w:rsid w:val="00820BB2"/>
    <w:rsid w:val="00820E58"/>
    <w:rsid w:val="00865F40"/>
    <w:rsid w:val="0087374E"/>
    <w:rsid w:val="008D11CA"/>
    <w:rsid w:val="008F0EBD"/>
    <w:rsid w:val="0090088E"/>
    <w:rsid w:val="009069F3"/>
    <w:rsid w:val="0091003A"/>
    <w:rsid w:val="00913852"/>
    <w:rsid w:val="00931D39"/>
    <w:rsid w:val="00940811"/>
    <w:rsid w:val="00945905"/>
    <w:rsid w:val="009912CB"/>
    <w:rsid w:val="009A54D2"/>
    <w:rsid w:val="009A7CA4"/>
    <w:rsid w:val="009C0B05"/>
    <w:rsid w:val="009C44C4"/>
    <w:rsid w:val="009D1D6B"/>
    <w:rsid w:val="009D23C4"/>
    <w:rsid w:val="009D6385"/>
    <w:rsid w:val="009E2AEA"/>
    <w:rsid w:val="009E60B7"/>
    <w:rsid w:val="00A052FD"/>
    <w:rsid w:val="00A654D0"/>
    <w:rsid w:val="00A67388"/>
    <w:rsid w:val="00A71799"/>
    <w:rsid w:val="00A72594"/>
    <w:rsid w:val="00A96722"/>
    <w:rsid w:val="00AB6DF2"/>
    <w:rsid w:val="00AD084B"/>
    <w:rsid w:val="00AE554B"/>
    <w:rsid w:val="00AF5326"/>
    <w:rsid w:val="00AF583A"/>
    <w:rsid w:val="00AF74FC"/>
    <w:rsid w:val="00B0021D"/>
    <w:rsid w:val="00B066A5"/>
    <w:rsid w:val="00B22152"/>
    <w:rsid w:val="00B30F25"/>
    <w:rsid w:val="00B9035E"/>
    <w:rsid w:val="00BA59AD"/>
    <w:rsid w:val="00BA5B1C"/>
    <w:rsid w:val="00BD3903"/>
    <w:rsid w:val="00BF295A"/>
    <w:rsid w:val="00C210D4"/>
    <w:rsid w:val="00C2173C"/>
    <w:rsid w:val="00C41014"/>
    <w:rsid w:val="00CA3A3D"/>
    <w:rsid w:val="00CD3E3C"/>
    <w:rsid w:val="00CE6843"/>
    <w:rsid w:val="00D2231C"/>
    <w:rsid w:val="00D249A4"/>
    <w:rsid w:val="00D727E4"/>
    <w:rsid w:val="00D73D44"/>
    <w:rsid w:val="00D74B89"/>
    <w:rsid w:val="00D80CCA"/>
    <w:rsid w:val="00DA08A2"/>
    <w:rsid w:val="00DA2D40"/>
    <w:rsid w:val="00E12FEF"/>
    <w:rsid w:val="00E25BA0"/>
    <w:rsid w:val="00E275C2"/>
    <w:rsid w:val="00E322A7"/>
    <w:rsid w:val="00E340B7"/>
    <w:rsid w:val="00E37802"/>
    <w:rsid w:val="00E46EA8"/>
    <w:rsid w:val="00E6493F"/>
    <w:rsid w:val="00E958B1"/>
    <w:rsid w:val="00EC1C8C"/>
    <w:rsid w:val="00EC3C56"/>
    <w:rsid w:val="00EC3DC3"/>
    <w:rsid w:val="00ED0985"/>
    <w:rsid w:val="00EE05F0"/>
    <w:rsid w:val="00EF4C23"/>
    <w:rsid w:val="00EF531A"/>
    <w:rsid w:val="00F11B73"/>
    <w:rsid w:val="00F54E0D"/>
    <w:rsid w:val="00FD31A2"/>
    <w:rsid w:val="00FD57A3"/>
    <w:rsid w:val="00FF2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CEE88-254F-4C8A-A623-7E9B5201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rsid w:val="00E958B1"/>
    <w:pPr>
      <w:tabs>
        <w:tab w:val="center" w:pos="4153"/>
        <w:tab w:val="right" w:pos="8306"/>
      </w:tabs>
    </w:pPr>
  </w:style>
  <w:style w:type="character" w:customStyle="1" w:styleId="ZpatChar">
    <w:name w:val="Zápatí Char"/>
    <w:basedOn w:val="Standardnpsmoodstavce"/>
    <w:link w:val="Zpat"/>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11452</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Kopecký</dc:creator>
  <cp:lastModifiedBy>Markéta Horáková</cp:lastModifiedBy>
  <cp:revision>2</cp:revision>
  <cp:lastPrinted>2018-12-11T07:06:00Z</cp:lastPrinted>
  <dcterms:created xsi:type="dcterms:W3CDTF">2018-12-13T11:27:00Z</dcterms:created>
  <dcterms:modified xsi:type="dcterms:W3CDTF">2018-12-13T11:27:00Z</dcterms:modified>
</cp:coreProperties>
</file>