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AA" w:rsidRDefault="00320729">
      <w:pPr>
        <w:pStyle w:val="Nadpis20"/>
        <w:keepNext/>
        <w:keepLines/>
        <w:shd w:val="clear" w:color="auto" w:fill="auto"/>
        <w:spacing w:line="140" w:lineRule="exact"/>
        <w:sectPr w:rsidR="000967AA">
          <w:type w:val="continuous"/>
          <w:pgSz w:w="11906" w:h="16838"/>
          <w:pgMar w:top="475" w:right="9951" w:bottom="475" w:left="1239" w:header="0" w:footer="3" w:gutter="0"/>
          <w:cols w:space="720"/>
          <w:noEndnote/>
          <w:docGrid w:linePitch="360"/>
        </w:sectPr>
      </w:pPr>
      <w:bookmarkStart w:id="0" w:name="bookmark0"/>
      <w:r>
        <w:t>strana 4</w:t>
      </w:r>
      <w:bookmarkEnd w:id="0"/>
    </w:p>
    <w:p w:rsidR="000967AA" w:rsidRDefault="000967AA">
      <w:pPr>
        <w:spacing w:before="22" w:after="22" w:line="240" w:lineRule="exact"/>
        <w:rPr>
          <w:sz w:val="19"/>
          <w:szCs w:val="19"/>
        </w:rPr>
      </w:pPr>
    </w:p>
    <w:p w:rsidR="000967AA" w:rsidRDefault="000967AA">
      <w:pPr>
        <w:rPr>
          <w:sz w:val="2"/>
          <w:szCs w:val="2"/>
        </w:rPr>
        <w:sectPr w:rsidR="000967AA">
          <w:type w:val="continuous"/>
          <w:pgSz w:w="11906" w:h="16838"/>
          <w:pgMar w:top="0" w:right="0" w:bottom="0" w:left="0" w:header="0" w:footer="3" w:gutter="0"/>
          <w:cols w:space="720"/>
          <w:noEndnote/>
          <w:docGrid w:linePitch="360"/>
        </w:sectPr>
      </w:pPr>
    </w:p>
    <w:p w:rsidR="000967AA" w:rsidRDefault="00320729">
      <w:pPr>
        <w:pStyle w:val="Nadpis10"/>
        <w:keepNext/>
        <w:keepLines/>
        <w:shd w:val="clear" w:color="auto" w:fill="auto"/>
        <w:spacing w:line="220" w:lineRule="exact"/>
        <w:sectPr w:rsidR="000967AA">
          <w:type w:val="continuous"/>
          <w:pgSz w:w="11906" w:h="16838"/>
          <w:pgMar w:top="475" w:right="2348" w:bottom="475" w:left="2528" w:header="0" w:footer="3" w:gutter="0"/>
          <w:cols w:space="720"/>
          <w:noEndnote/>
          <w:docGrid w:linePitch="360"/>
        </w:sectPr>
      </w:pPr>
      <w:bookmarkStart w:id="1" w:name="bookmark1"/>
      <w:r>
        <w:lastRenderedPageBreak/>
        <w:t>Všeobecné podmínky smlouvy o nájmu a poskytování služeb</w:t>
      </w:r>
      <w:bookmarkEnd w:id="1"/>
    </w:p>
    <w:p w:rsidR="000967AA" w:rsidRDefault="000967AA">
      <w:pPr>
        <w:spacing w:line="229" w:lineRule="exact"/>
        <w:rPr>
          <w:sz w:val="18"/>
          <w:szCs w:val="18"/>
        </w:rPr>
      </w:pPr>
    </w:p>
    <w:p w:rsidR="000967AA" w:rsidRDefault="000967AA">
      <w:pPr>
        <w:rPr>
          <w:sz w:val="2"/>
          <w:szCs w:val="2"/>
        </w:rPr>
        <w:sectPr w:rsidR="000967AA">
          <w:type w:val="continuous"/>
          <w:pgSz w:w="11906" w:h="16838"/>
          <w:pgMar w:top="0" w:right="0" w:bottom="0" w:left="0" w:header="0" w:footer="3" w:gutter="0"/>
          <w:cols w:space="720"/>
          <w:noEndnote/>
          <w:docGrid w:linePitch="360"/>
        </w:sectPr>
      </w:pPr>
    </w:p>
    <w:p w:rsidR="000967AA" w:rsidRDefault="00320729">
      <w:pPr>
        <w:pStyle w:val="Nadpis30"/>
        <w:keepNext/>
        <w:keepLines/>
        <w:numPr>
          <w:ilvl w:val="0"/>
          <w:numId w:val="1"/>
        </w:numPr>
        <w:shd w:val="clear" w:color="auto" w:fill="auto"/>
        <w:spacing w:line="140" w:lineRule="exact"/>
        <w:ind w:left="20"/>
      </w:pPr>
      <w:bookmarkStart w:id="2" w:name="bookmark2"/>
      <w:r>
        <w:lastRenderedPageBreak/>
        <w:t xml:space="preserve"> Předmět smlouvy, práva a povinnosti smluvních stran</w:t>
      </w:r>
      <w:bookmarkEnd w:id="2"/>
    </w:p>
    <w:p w:rsidR="000967AA" w:rsidRDefault="00320729">
      <w:pPr>
        <w:pStyle w:val="Zkladntext1"/>
        <w:numPr>
          <w:ilvl w:val="1"/>
          <w:numId w:val="1"/>
        </w:numPr>
        <w:shd w:val="clear" w:color="auto" w:fill="auto"/>
        <w:ind w:left="20" w:right="40"/>
      </w:pPr>
      <w:r>
        <w:t xml:space="preserve"> Touto smlouvou pronajímatel sjednává s nájemcem nájem a poskytování tiskových a kopirovacich služeb v rozsahu a za podmínek stanovených na předchozích stranách smlouvy a těmito všeobecnými podmínkami.</w:t>
      </w:r>
    </w:p>
    <w:p w:rsidR="000967AA" w:rsidRDefault="00320729">
      <w:pPr>
        <w:pStyle w:val="Zkladntext1"/>
        <w:numPr>
          <w:ilvl w:val="1"/>
          <w:numId w:val="1"/>
        </w:numPr>
        <w:shd w:val="clear" w:color="auto" w:fill="auto"/>
        <w:ind w:left="20" w:right="40"/>
      </w:pPr>
      <w:r>
        <w:t xml:space="preserve"> Rozsah služeb je stanoven zejména dohodnutým počtem v</w:t>
      </w:r>
      <w:r>
        <w:t>ýtisků/kopií, jimiž se rozumi jednostranné výtisky/kopie do formátu A4 s průměrným pokrytím tisku 6% (v případě barevného tisku/kopie platí toto pokrytí pro každou z barev). Formáty větší než A4 se počítají jako dva výtisky A4. Oboustranný výtisk se počitá</w:t>
      </w:r>
      <w:r>
        <w:t xml:space="preserve"> jako dva jednostranné výtisky stejného formátu.</w:t>
      </w:r>
    </w:p>
    <w:p w:rsidR="000967AA" w:rsidRDefault="00320729">
      <w:pPr>
        <w:pStyle w:val="Zkladntext1"/>
        <w:shd w:val="clear" w:color="auto" w:fill="auto"/>
        <w:ind w:left="20" w:right="40"/>
      </w:pPr>
      <w:r>
        <w:t>1 3 K zajištění těchto služeb se pronajímatel zavazuje poskytnout nájemci k užíváni nová zařízení specifikované v bodě 4 této smlouvy (dále jen zařízení). Zařízení je po celou dobu trváni smlouvy vlastnictví</w:t>
      </w:r>
      <w:r>
        <w:t>m pronajimatele. Nájemce není oprávněn zařízení prodat, zastavit, pronajmout či jinak předat do užívání třetí osobě bez písemného souhlasu pronajimatele. Nájemce odpovídá pronajimateli za škody vzniklé na poskytnutém zařízeni.</w:t>
      </w:r>
    </w:p>
    <w:p w:rsidR="000967AA" w:rsidRDefault="00320729">
      <w:pPr>
        <w:pStyle w:val="Zkladntext1"/>
        <w:numPr>
          <w:ilvl w:val="0"/>
          <w:numId w:val="2"/>
        </w:numPr>
        <w:shd w:val="clear" w:color="auto" w:fill="auto"/>
        <w:tabs>
          <w:tab w:val="left" w:pos="318"/>
        </w:tabs>
        <w:ind w:left="20" w:right="40"/>
      </w:pPr>
      <w:r>
        <w:t>Nájemce je povinen zařízení p</w:t>
      </w:r>
      <w:r>
        <w:t>řevzít na smluveném místě (uvedené na 1. straně smlouvy) a ve smluvené době. Na své náklady zajistí předpoklady pro převzetí a instalaci zařízení v souladu s technickými podmínkami pronajímatele. Pň převzetí (instalaci) zařízeni sepíše o tom pronajímatel s</w:t>
      </w:r>
      <w:r>
        <w:t xml:space="preserve"> nájemcem protokol o instalaci a zaškolení, ve kterém se uvede mimo jiné identifikace zařízeni výrobním číslem a počáteční stavy výtisků/kopií. Samotné fyzické převzetí zařízeni nájemcem má stejné účinky jako sepsání takového protokolu. Převzetím zařízení </w:t>
      </w:r>
      <w:r>
        <w:t>nese nájemce odpovědnost za škody vzniklé na zařízení a v případě jejich vzniku je povinen uhradit vzniklou škodu pronajímateli.</w:t>
      </w:r>
    </w:p>
    <w:p w:rsidR="000967AA" w:rsidRDefault="00320729">
      <w:pPr>
        <w:pStyle w:val="Zkladntext1"/>
        <w:shd w:val="clear" w:color="auto" w:fill="auto"/>
        <w:ind w:left="20" w:right="40"/>
      </w:pPr>
      <w:r>
        <w:t>15 Pronajimatel se zavazuje zajistit fungování zařízení a poskytováni služeb dle přílohy č.2 - SLA Nájemce se zavazuje zaplatit</w:t>
      </w:r>
      <w:r>
        <w:t xml:space="preserve"> dohodnutou cenu. Pronajimatel se zavazuje do 8 pracovních hodin po ohlášeni poruchy reagovat na požadavek nájemce na odstranění poruchy, a to v rámci své pracovní doby Po-Pá 8-16:00, pokud se smluvní strany nedohodnou jinak. Práce objednané nájemcem nad r</w:t>
      </w:r>
      <w:r>
        <w:t>ámec pracovní doby je nájemce povinen dohodnout předen s pronajimatelem a uhradit je v ceně dle platného ceníku pronajimatele. Pronajímatel má právo odmítnout provedeni servisních výkonů, jestliže umístění zařízení provedení těchto výkonů znemožňuje.</w:t>
      </w:r>
    </w:p>
    <w:p w:rsidR="000967AA" w:rsidRDefault="00320729">
      <w:pPr>
        <w:pStyle w:val="Zkladntext1"/>
        <w:numPr>
          <w:ilvl w:val="0"/>
          <w:numId w:val="3"/>
        </w:numPr>
        <w:shd w:val="clear" w:color="auto" w:fill="auto"/>
        <w:ind w:left="20" w:right="40"/>
      </w:pPr>
      <w:r>
        <w:t xml:space="preserve"> Nájemce se zavazuje umožnit v rámci běžné pracovní doby pracovníkům pronajímatele přístup k zařízení za účelem servisních zásahů a ověření jeho technického stavu. Pronajimatel je oprávněn kdykoliv pň zjevném poškození zařízení, snížení jeho užitných vlast</w:t>
      </w:r>
      <w:r>
        <w:t>ností nad rámec obvyklého provozního opotřebení zejména v důsledku nesprávné obsluhy, použití materiálů nedodaných pronajímatelem, vnějšího násilí apod. požadovat náhradu nákladů na uvedení zařízeni do náležitého bezvadného stavu. Nájemce odpovídá za škodu</w:t>
      </w:r>
      <w:r>
        <w:t>, která vznikla v důsledku manipulace se zařízením v rozporu s návodem k použití.</w:t>
      </w:r>
    </w:p>
    <w:p w:rsidR="000967AA" w:rsidRDefault="00320729">
      <w:pPr>
        <w:pStyle w:val="Zkladntext1"/>
        <w:numPr>
          <w:ilvl w:val="0"/>
          <w:numId w:val="3"/>
        </w:numPr>
        <w:shd w:val="clear" w:color="auto" w:fill="auto"/>
        <w:ind w:left="20" w:right="40"/>
      </w:pPr>
      <w:r>
        <w:t xml:space="preserve"> Nájemce povinen předem písemně pronajímatele upozornit na změnu prostorového umístění zařízení. Případné výlohy spojené se změnou stanoviště a novou instalací zařízení hradí</w:t>
      </w:r>
      <w:r>
        <w:t xml:space="preserve"> nájemce. Dojde-li k závadám pň přemístění zařízeni bez technického zajištěni pronajímatele, jdou náklady na odstranění těchto závad k tíži nájemce.</w:t>
      </w:r>
    </w:p>
    <w:p w:rsidR="000967AA" w:rsidRDefault="00320729">
      <w:pPr>
        <w:pStyle w:val="Zkladntext1"/>
        <w:numPr>
          <w:ilvl w:val="0"/>
          <w:numId w:val="3"/>
        </w:numPr>
        <w:shd w:val="clear" w:color="auto" w:fill="auto"/>
        <w:ind w:left="20" w:right="40"/>
      </w:pPr>
      <w:r>
        <w:t xml:space="preserve"> Nájemce je povinen pň provozu zařízení používat výhradně pronajimatelem poskytnuté spotřební materiály. Ná</w:t>
      </w:r>
      <w:r>
        <w:t>jemce odpovídá za poškození zařízeni, pokud použil jiný než pronajímatelem poskytnutý nebo doporučený či schválený papír, či jiný spotřební materiál. Použiti nedoporučených spotřebních materiálů se považuje za vážné porušeni smluvních podmínek.</w:t>
      </w:r>
    </w:p>
    <w:p w:rsidR="000967AA" w:rsidRDefault="00320729">
      <w:pPr>
        <w:pStyle w:val="Zkladntext1"/>
        <w:numPr>
          <w:ilvl w:val="0"/>
          <w:numId w:val="3"/>
        </w:numPr>
        <w:shd w:val="clear" w:color="auto" w:fill="auto"/>
        <w:ind w:left="20" w:right="40"/>
      </w:pPr>
      <w:r>
        <w:t xml:space="preserve"> Pronajimat</w:t>
      </w:r>
      <w:r>
        <w:t>el urči termíny dodávek materiálu v souladu s platným rozvozovým kalendářem. Rozvozový kalendář závisí na výši smluvního měsíčního množství kopií/výtisků stanoveného v bodě 3 této smlouvy. Měsíční množství zavezeného materiálu se určí i s ohledem na minimá</w:t>
      </w:r>
      <w:r>
        <w:t>lní manipulační množství (např. u papíru A4 min. 2.500 listů). Pronajímatelem poskytnutý spotřební materiál (tonery) je nájemce oprávněn používat pouze na zaňzení, na které se vztahuje tato smlouva. Toto omezení se nevztahuje na pňpadné dodávky papiru.</w:t>
      </w:r>
    </w:p>
    <w:p w:rsidR="000967AA" w:rsidRDefault="00320729">
      <w:pPr>
        <w:pStyle w:val="Zkladntext1"/>
        <w:numPr>
          <w:ilvl w:val="0"/>
          <w:numId w:val="3"/>
        </w:numPr>
        <w:shd w:val="clear" w:color="auto" w:fill="auto"/>
        <w:ind w:left="20" w:right="40"/>
      </w:pPr>
      <w:r>
        <w:t xml:space="preserve"> Ná</w:t>
      </w:r>
      <w:r>
        <w:t>jemce je povinen uhradit cenu za jednorázové služby uvedené v bodě 5 této smlouvy. Další služby a dodávky, které nejsou předmětem smlouvy nebo jsou nad rámec smlouvy, je nájemce povinen objednat odděleně a uhradit jejich cenu dle platného ceníku pronajímat</w:t>
      </w:r>
      <w:r>
        <w:t>ele.</w:t>
      </w:r>
    </w:p>
    <w:p w:rsidR="000967AA" w:rsidRDefault="00320729">
      <w:pPr>
        <w:pStyle w:val="Zkladntext1"/>
        <w:numPr>
          <w:ilvl w:val="0"/>
          <w:numId w:val="3"/>
        </w:numPr>
        <w:shd w:val="clear" w:color="auto" w:fill="auto"/>
        <w:ind w:left="20" w:right="40"/>
      </w:pPr>
      <w:r>
        <w:t xml:space="preserve"> Pronajimatel neodpovídá za škodu ani ušlý zisk, která nájemci nebo jeho právnímu nástupci vznikla zejména působením vyšší moci, zvýšením provozních nákladů, přerušením provozu, ztrátou výkonu zařízení a dalších podobných příčin, které pronajímatel ne</w:t>
      </w:r>
      <w:r>
        <w:t>zavinil. Nájemce není oprávněn požadovat od pronajímatele ani náhradu spotřebního materiálu včetně papiru.</w:t>
      </w:r>
    </w:p>
    <w:p w:rsidR="000967AA" w:rsidRDefault="00320729">
      <w:pPr>
        <w:pStyle w:val="Nadpis30"/>
        <w:keepNext/>
        <w:keepLines/>
        <w:numPr>
          <w:ilvl w:val="0"/>
          <w:numId w:val="1"/>
        </w:numPr>
        <w:shd w:val="clear" w:color="auto" w:fill="auto"/>
        <w:spacing w:line="140" w:lineRule="exact"/>
        <w:ind w:left="20"/>
      </w:pPr>
      <w:bookmarkStart w:id="3" w:name="bookmark3"/>
      <w:r>
        <w:t xml:space="preserve"> Vznik a ukončeni smlouvy, doba trvání smlouvy</w:t>
      </w:r>
      <w:bookmarkEnd w:id="3"/>
    </w:p>
    <w:p w:rsidR="000967AA" w:rsidRDefault="00320729">
      <w:pPr>
        <w:pStyle w:val="Zkladntext1"/>
        <w:numPr>
          <w:ilvl w:val="1"/>
          <w:numId w:val="1"/>
        </w:numPr>
        <w:shd w:val="clear" w:color="auto" w:fill="auto"/>
        <w:ind w:left="20" w:right="40"/>
      </w:pPr>
      <w:r>
        <w:t xml:space="preserve"> Smlouva vzniká dnem jejího podpisu oběma stranami. Nedílnou součástí smlouvy jsou tyto všeobecné podm</w:t>
      </w:r>
      <w:r>
        <w:t>ínky.</w:t>
      </w:r>
    </w:p>
    <w:p w:rsidR="000967AA" w:rsidRDefault="00320729">
      <w:pPr>
        <w:pStyle w:val="Zkladntext1"/>
        <w:numPr>
          <w:ilvl w:val="1"/>
          <w:numId w:val="1"/>
        </w:numPr>
        <w:shd w:val="clear" w:color="auto" w:fill="auto"/>
        <w:ind w:left="20" w:right="40"/>
      </w:pPr>
      <w:r>
        <w:t xml:space="preserve"> Smlouva je platná dnem podpisu poslední z obou stran a trvá po dobu stanovenou na 1. straně smlouvy počínaje dnem instalace zařízení. Strany se dohodly, že smlouva může být písemnou formou prodloužena ve lhůtě tří měsíců před uplynutím doby jejího t</w:t>
      </w:r>
      <w:r>
        <w:t>rváni, pokud není uzavřena na dobu neurčitou</w:t>
      </w:r>
    </w:p>
    <w:p w:rsidR="000967AA" w:rsidRDefault="00320729">
      <w:pPr>
        <w:pStyle w:val="Zkladntext1"/>
        <w:numPr>
          <w:ilvl w:val="1"/>
          <w:numId w:val="1"/>
        </w:numPr>
        <w:shd w:val="clear" w:color="auto" w:fill="auto"/>
        <w:ind w:left="20" w:right="40"/>
      </w:pPr>
      <w:r>
        <w:t xml:space="preserve"> Smlouva může být ukončena dohodou smluvních stran, výpovědi některé ze smluvních stran s výpovědní lhůtou šest měsíců, počítanou od prvního dne měsíce následujícího po doručení výpovědi druhé smluvní straně na </w:t>
      </w:r>
      <w:r>
        <w:t>poslední známou adresu. Podání výpovědi je možné po uplynuti minimálně 36 měsíců trvání smlouvy. Posledním dnem výpovědní lhůty zaniká vztah, založený touto smlouvou.</w:t>
      </w:r>
    </w:p>
    <w:p w:rsidR="000967AA" w:rsidRDefault="00320729">
      <w:pPr>
        <w:pStyle w:val="Zkladntext1"/>
        <w:numPr>
          <w:ilvl w:val="1"/>
          <w:numId w:val="1"/>
        </w:numPr>
        <w:shd w:val="clear" w:color="auto" w:fill="auto"/>
        <w:ind w:left="20" w:right="40"/>
      </w:pPr>
      <w:r>
        <w:t xml:space="preserve"> Pronajímatel může vypovědět smlouvu s okamžitou platnosti v případě vážného nebo opakova</w:t>
      </w:r>
      <w:r>
        <w:t xml:space="preserve">ného porušeni smluvních podmínek nájemcem (zejména prodlení s úhradou plateb za služby) V tomto případě má pronajímatel právo na neprodlené vrácení zařízeni a současně na úhradu smluvní pokuty ve výši dohodnutých měsíčních plateb za dobu 6 měsíců. Závazek </w:t>
      </w:r>
      <w:r>
        <w:t>nájemce uhradit pokuty a vzniklé náklady (zejm. čl. 4) tím není dotčen.</w:t>
      </w:r>
    </w:p>
    <w:p w:rsidR="000967AA" w:rsidRDefault="00320729">
      <w:pPr>
        <w:pStyle w:val="Zkladntext1"/>
        <w:numPr>
          <w:ilvl w:val="1"/>
          <w:numId w:val="1"/>
        </w:numPr>
        <w:shd w:val="clear" w:color="auto" w:fill="auto"/>
        <w:ind w:left="20" w:right="40"/>
      </w:pPr>
      <w:r>
        <w:t xml:space="preserve"> Nájemce může vypovědět smlouvu s okamžitou platností v případě vážného nebo opakovaného porušeni smluvních podmínek (zejména opakované nedodržení SLA).</w:t>
      </w:r>
    </w:p>
    <w:p w:rsidR="000967AA" w:rsidRDefault="00320729">
      <w:pPr>
        <w:pStyle w:val="Zkladntext1"/>
        <w:numPr>
          <w:ilvl w:val="0"/>
          <w:numId w:val="4"/>
        </w:numPr>
        <w:shd w:val="clear" w:color="auto" w:fill="auto"/>
        <w:ind w:left="20" w:right="40"/>
      </w:pPr>
      <w:r>
        <w:t xml:space="preserve"> Smlouva zanikne, je splněna, u</w:t>
      </w:r>
      <w:r>
        <w:t>hrazením všech závazků nájemcem vyplývajících z této smlouvy (včetně pokut, nákladů, vypořádáni dle bodu 2.4) a vrácením, případné odkupem zařízeni nájemcem.</w:t>
      </w:r>
    </w:p>
    <w:p w:rsidR="000967AA" w:rsidRDefault="00320729">
      <w:pPr>
        <w:pStyle w:val="Zkladntext1"/>
        <w:numPr>
          <w:ilvl w:val="0"/>
          <w:numId w:val="4"/>
        </w:numPr>
        <w:shd w:val="clear" w:color="auto" w:fill="auto"/>
        <w:spacing w:after="120"/>
        <w:ind w:left="20" w:right="40"/>
      </w:pPr>
      <w:r>
        <w:t xml:space="preserve"> Nájemce je povinen v případě předčasného ukončení smlouvy doplatit zůstatkovou hodnotu softwarový</w:t>
      </w:r>
      <w:r>
        <w:t>ch licencí, které mu byly poskytnuty v rámci této smlouvy.</w:t>
      </w:r>
    </w:p>
    <w:p w:rsidR="000967AA" w:rsidRDefault="00320729">
      <w:pPr>
        <w:pStyle w:val="Nadpis30"/>
        <w:keepNext/>
        <w:keepLines/>
        <w:numPr>
          <w:ilvl w:val="0"/>
          <w:numId w:val="1"/>
        </w:numPr>
        <w:shd w:val="clear" w:color="auto" w:fill="auto"/>
        <w:spacing w:line="130" w:lineRule="exact"/>
        <w:ind w:left="20"/>
      </w:pPr>
      <w:bookmarkStart w:id="4" w:name="bookmark4"/>
      <w:r>
        <w:t xml:space="preserve"> Ceny a platební podmínky</w:t>
      </w:r>
      <w:bookmarkEnd w:id="4"/>
    </w:p>
    <w:p w:rsidR="000967AA" w:rsidRDefault="00320729">
      <w:pPr>
        <w:pStyle w:val="Zkladntext1"/>
        <w:numPr>
          <w:ilvl w:val="1"/>
          <w:numId w:val="1"/>
        </w:numPr>
        <w:shd w:val="clear" w:color="auto" w:fill="auto"/>
        <w:ind w:left="20" w:right="40"/>
      </w:pPr>
      <w:r>
        <w:t xml:space="preserve"> Všechny ve smlouvě uvedené ceny jsou smluvními cenami, ke kterým se pň fakturaci pňčítá příslušná daň. Nájemce prohlašuje, že byl seznámen s ceníkem pronajimatele a souhlasí s nim.</w:t>
      </w:r>
    </w:p>
    <w:p w:rsidR="000967AA" w:rsidRDefault="00320729">
      <w:pPr>
        <w:pStyle w:val="Zkladntext1"/>
        <w:numPr>
          <w:ilvl w:val="1"/>
          <w:numId w:val="1"/>
        </w:numPr>
        <w:shd w:val="clear" w:color="auto" w:fill="auto"/>
        <w:ind w:left="20" w:right="40"/>
      </w:pPr>
      <w:r>
        <w:t xml:space="preserve"> Pronajímatel je oprávněn upravit s účinnosti od 1.1. daného kalendářního </w:t>
      </w:r>
      <w:r>
        <w:t>roku ceny poskytovaných služeb o míru inflace (index spotřebitelských cen dle metodiky ČSÚ) za kalendářní rok předcházející, a to nejdříve po uplynuti 24 měsíců ode dne účinnosti smlouvy. V tomto případě pronajímatel na tuto skutečnost upozorní v daňovém d</w:t>
      </w:r>
      <w:r>
        <w:t>okladu, v němž se změna ceny poprvé promítne nebo v dokladu předcházejícím. V případě nesouhlasu nájemce s navýšením ceny nebude pronajimatelem uplatňován bod 2.4. Pronajimatel je oprávněn zvýšit cenu dodávky papíru na základě vývoje trhu s kancelářským pa</w:t>
      </w:r>
      <w:r>
        <w:t xml:space="preserve">pírem, přičemž je povinen nájemce upozornit dopisem v předstihu alespoň 1 měsíce před splatností další již upravené platby dle smlouvy. V této lhůté je nájemce oprávněn vypovědět dodávky papíru doporučeným dopisem nebo emailem a dodávka papíru končí dnem, </w:t>
      </w:r>
      <w:r>
        <w:t>od kterého měla nastat změna ceny. Od tohoto dne platí za jinak nezměněných podmínek cena kopie/výtisku ponížena o cenu dodávky papíru. Pronajimatel může zvýšit ceny i z jiných důvodů, pňčemž je povinen nájemce upozornit doporučeným dopisem v předstihu ale</w:t>
      </w:r>
      <w:r>
        <w:t>spoň 1 měsíce před splatností další již upravené platby dle smlouvy. V této lhůté je nájemce oprávněn smlouvu doporučeným dopisem vypovědět a smlouva končí dnem, od kterého měla nastat změna ceny, bez nároku pronajímatele na jakoukoliv kompenzaci či smluvn</w:t>
      </w:r>
      <w:r>
        <w:t>í pokutu. Pokud odběratel smlouvu nevypovi, má se za to, že změnu ceny akceptuje.</w:t>
      </w:r>
    </w:p>
    <w:p w:rsidR="000967AA" w:rsidRDefault="00320729">
      <w:pPr>
        <w:pStyle w:val="Zkladntext1"/>
        <w:numPr>
          <w:ilvl w:val="1"/>
          <w:numId w:val="1"/>
        </w:numPr>
        <w:shd w:val="clear" w:color="auto" w:fill="auto"/>
        <w:ind w:left="40" w:right="20"/>
      </w:pPr>
      <w:r>
        <w:t xml:space="preserve"> V případě, že nájemce překročí ve dvou po sobě následujících zúčtovacích obdobích dohodnutý počet výtisků/kopii za zúčtovací období o více než 20%, je </w:t>
      </w:r>
      <w:r>
        <w:lastRenderedPageBreak/>
        <w:t xml:space="preserve">pronajimatel oprávněn </w:t>
      </w:r>
      <w:r>
        <w:t>upravit dohodnutou měsíční platbu za služby způsobem odpovídajícím skutečnému počtu výtisků/kopií. Na upravenou měsíční platbu za služby je pronajímatel povinen zákazníka upozornit (mailem, poštou) v předstihu min, 10 dnů před splatností další již upravené</w:t>
      </w:r>
      <w:r>
        <w:t xml:space="preserve"> platby dle smlouvy.</w:t>
      </w:r>
    </w:p>
    <w:p w:rsidR="000967AA" w:rsidRDefault="00320729">
      <w:pPr>
        <w:pStyle w:val="Zkladntext1"/>
        <w:numPr>
          <w:ilvl w:val="1"/>
          <w:numId w:val="1"/>
        </w:numPr>
        <w:shd w:val="clear" w:color="auto" w:fill="auto"/>
        <w:ind w:left="40" w:right="20"/>
      </w:pPr>
      <w:r>
        <w:t xml:space="preserve"> Pň podpisu smlouvy je splatná dohodnutá kauce, jejíž výše je stanovena na 2. straně. Tato kauce se vyúčtuje nájemci po ukončení smlouvy a vráceni či zaplacení zařízení po odkupu.</w:t>
      </w:r>
    </w:p>
    <w:p w:rsidR="000967AA" w:rsidRDefault="00320729">
      <w:pPr>
        <w:pStyle w:val="Zkladntext1"/>
        <w:numPr>
          <w:ilvl w:val="1"/>
          <w:numId w:val="1"/>
        </w:numPr>
        <w:shd w:val="clear" w:color="auto" w:fill="auto"/>
        <w:ind w:left="40" w:right="20"/>
      </w:pPr>
      <w:r>
        <w:t xml:space="preserve"> Nájemce je povinen hradit dohodnuté platby včas a v pl</w:t>
      </w:r>
      <w:r>
        <w:t>né výši. Termíny jednotlivých plateb jsou stanoveny v daňovém dokladu - splátkovém kalendáň nebo ve faktuře. Nájemce je povinen poukazovat splátky a jiné platby tak, aby v den splatnosti byly k dispozici na účtu pronajímatele. Bankovní spojení je uvedeno v</w:t>
      </w:r>
      <w:r>
        <w:t xml:space="preserve"> bodě 2 této smlouvy. Nájemce je povinen platby identifikovat variabilním symbolem, který je uveden ve splátkovém kalendáři nebo ve faktuře.</w:t>
      </w:r>
    </w:p>
    <w:p w:rsidR="000967AA" w:rsidRDefault="00320729">
      <w:pPr>
        <w:pStyle w:val="Zkladntext1"/>
        <w:numPr>
          <w:ilvl w:val="1"/>
          <w:numId w:val="1"/>
        </w:numPr>
        <w:shd w:val="clear" w:color="auto" w:fill="auto"/>
        <w:ind w:left="40" w:right="20"/>
      </w:pPr>
      <w:r>
        <w:t xml:space="preserve"> Nájemce není oprávněn platby pozastavovat, snižovat či započítávat. Pronajímatel má právo určit, který splatný záv</w:t>
      </w:r>
      <w:r>
        <w:t>azek nájemce bude uhrazen z došlých plateb</w:t>
      </w:r>
    </w:p>
    <w:p w:rsidR="000967AA" w:rsidRDefault="00320729">
      <w:pPr>
        <w:pStyle w:val="Zkladntext1"/>
        <w:numPr>
          <w:ilvl w:val="1"/>
          <w:numId w:val="1"/>
        </w:numPr>
        <w:shd w:val="clear" w:color="auto" w:fill="auto"/>
        <w:ind w:left="40" w:right="20"/>
      </w:pPr>
      <w:r>
        <w:t xml:space="preserve"> Pň uzavřeni smlouvy s ujednáním o inkasu plateb přímo z účtu nájemce, je nájemce povinen povolit na tomto účtu inkaso ve výši kauce, min. dvou měsíčních splátek nebo jedné čtvrtletní. Nájemce je povinen zajistit </w:t>
      </w:r>
      <w:r>
        <w:t xml:space="preserve">dostatek prostředků na úhradu plateb inkasem v den jejich splatnosti. Porušení této povinnosti se posuzuje jako prodlení v platbě splátky. V pňpadé existence splatných pohledávek (včetně jejich příslušenství) pronajímatele vůči nájemci je nájemce oprávněn </w:t>
      </w:r>
      <w:r>
        <w:t>provést inkaso těchto závazků. Pronajímatel není oprávněn inkasovat platby před datem jejich splatnosti.</w:t>
      </w:r>
    </w:p>
    <w:p w:rsidR="000967AA" w:rsidRDefault="00320729">
      <w:pPr>
        <w:pStyle w:val="Zkladntext1"/>
        <w:numPr>
          <w:ilvl w:val="1"/>
          <w:numId w:val="1"/>
        </w:numPr>
        <w:shd w:val="clear" w:color="auto" w:fill="auto"/>
        <w:ind w:left="40" w:right="20"/>
      </w:pPr>
      <w:r>
        <w:t xml:space="preserve"> Nájemce je povinen neodkladně pronajímateli oznámit každou skutečnost, která by mohla ohrozit jeho schopnost plnit závazky z této smlouvy (konkurs, vy</w:t>
      </w:r>
      <w:r>
        <w:t>rovnání, likvidace atd)</w:t>
      </w:r>
    </w:p>
    <w:p w:rsidR="000967AA" w:rsidRDefault="00320729">
      <w:pPr>
        <w:pStyle w:val="Zkladntext1"/>
        <w:numPr>
          <w:ilvl w:val="1"/>
          <w:numId w:val="1"/>
        </w:numPr>
        <w:shd w:val="clear" w:color="auto" w:fill="auto"/>
        <w:ind w:left="40" w:right="20"/>
      </w:pPr>
      <w:r>
        <w:t xml:space="preserve"> Zúčtovacím obdobím se rozumi kalendářní čtvrtletí, není-li dohodnuto jinak. Ke konci tohoto období má pronajímatel právo vyúčtovat nájemci částku, odpovídající rozdílu mezi skutečné zhotoveným počtem výtisků/kopií a smluvním objeme</w:t>
      </w:r>
      <w:r>
        <w:t>m výtisků/kopií za zúčtovací období samostatným daňovým dokladem. Podkladem pro stanovení rozdílu je odečet stavu počítadel na zařízeni ke konci zúčtovacího období. Nájemce je povinen nahlásit pronajímateli stanovenou formou stavy počítadel na zařízení v t</w:t>
      </w:r>
      <w:r>
        <w:t xml:space="preserve">ermínech stanovených v bodě 3 smlouvy. Za datum uskutečněni zdanitelného plnění je stanoveno datum vystavení poslušné faktury/daňového dokladu, a to nejpozději sedmý pracovní den. následující po provedení odečtu. Pro případ ukončeni smlouvy může být tento </w:t>
      </w:r>
      <w:r>
        <w:t>poplatek vyúčtován společně s poplatkem za poslední prováděcí období (dílčí plnění).</w:t>
      </w:r>
    </w:p>
    <w:p w:rsidR="000967AA" w:rsidRDefault="00320729">
      <w:pPr>
        <w:pStyle w:val="Zkladntext1"/>
        <w:numPr>
          <w:ilvl w:val="1"/>
          <w:numId w:val="1"/>
        </w:numPr>
        <w:shd w:val="clear" w:color="auto" w:fill="auto"/>
        <w:ind w:left="40" w:right="20"/>
      </w:pPr>
      <w:r>
        <w:t xml:space="preserve"> Strany výslovné potvrzují, že nenaplnění dohodnutého minimálního měsíčního počtu kopií nebo výtisků provedeného nájemcem nemá vliv na výši měsíčních plateb, k jejichž pla</w:t>
      </w:r>
      <w:r>
        <w:t>cení se nájemce zavázal v bodě 6 této smlouvy a nepnhlíži se k němu při vyúčtováni dle bodu 3.9.</w:t>
      </w:r>
    </w:p>
    <w:p w:rsidR="000967AA" w:rsidRDefault="00320729">
      <w:pPr>
        <w:pStyle w:val="Zkladntext1"/>
        <w:numPr>
          <w:ilvl w:val="1"/>
          <w:numId w:val="1"/>
        </w:numPr>
        <w:shd w:val="clear" w:color="auto" w:fill="auto"/>
        <w:spacing w:after="120"/>
        <w:ind w:left="40" w:right="20"/>
      </w:pPr>
      <w:r>
        <w:t xml:space="preserve"> Spotřebu dodaného materiálu nad rámec vyúčtovaných kopií/výtisků dle stavu počítadel na zařízení dle bodu 3.9 je pronajimatel oprávněn kdykoliv v průběhu smlo</w:t>
      </w:r>
      <w:r>
        <w:t>uvy nebo po jejím skončení oddělené vyúčtovat za ceny dle smlouvy.</w:t>
      </w:r>
    </w:p>
    <w:p w:rsidR="000967AA" w:rsidRDefault="00320729">
      <w:pPr>
        <w:pStyle w:val="Nadpis30"/>
        <w:keepNext/>
        <w:keepLines/>
        <w:numPr>
          <w:ilvl w:val="0"/>
          <w:numId w:val="1"/>
        </w:numPr>
        <w:shd w:val="clear" w:color="auto" w:fill="auto"/>
        <w:spacing w:line="130" w:lineRule="exact"/>
        <w:ind w:left="40"/>
      </w:pPr>
      <w:bookmarkStart w:id="5" w:name="bookmark5"/>
      <w:r>
        <w:t xml:space="preserve"> Prodlení a jeho následky</w:t>
      </w:r>
      <w:bookmarkEnd w:id="5"/>
    </w:p>
    <w:p w:rsidR="000967AA" w:rsidRDefault="00320729">
      <w:pPr>
        <w:pStyle w:val="Zkladntext1"/>
        <w:numPr>
          <w:ilvl w:val="1"/>
          <w:numId w:val="1"/>
        </w:numPr>
        <w:shd w:val="clear" w:color="auto" w:fill="auto"/>
        <w:ind w:left="40" w:right="20"/>
      </w:pPr>
      <w:r>
        <w:t xml:space="preserve"> Prodlení s úhradou plateb podle této smlouvy se má za vážné porušeni smluvních podmínek.</w:t>
      </w:r>
    </w:p>
    <w:p w:rsidR="000967AA" w:rsidRDefault="00320729">
      <w:pPr>
        <w:pStyle w:val="Zkladntext1"/>
        <w:numPr>
          <w:ilvl w:val="1"/>
          <w:numId w:val="1"/>
        </w:numPr>
        <w:shd w:val="clear" w:color="auto" w:fill="auto"/>
        <w:ind w:left="40" w:right="20"/>
      </w:pPr>
      <w:r>
        <w:t xml:space="preserve"> Pro případ prodleni s úhradou plateb se sjednává smluvní pokuta ve výši </w:t>
      </w:r>
      <w:r>
        <w:t>0,1 % dlužné částky za každý den prodleni. Právo na náhradu škody, která byla způsobena prodlením (§ 369 odst. 2 obch. zák.) tím není dotčeno.</w:t>
      </w:r>
    </w:p>
    <w:p w:rsidR="000967AA" w:rsidRDefault="00320729">
      <w:pPr>
        <w:pStyle w:val="Zkladntext1"/>
        <w:numPr>
          <w:ilvl w:val="1"/>
          <w:numId w:val="1"/>
        </w:numPr>
        <w:shd w:val="clear" w:color="auto" w:fill="auto"/>
        <w:ind w:left="40" w:right="20"/>
      </w:pPr>
      <w:r>
        <w:t xml:space="preserve"> Smluvní pokuta za každou jednotlivou první upomínku se stanoví ve výši 200 Kč, za další upomínky 500 Kč. Nárok n</w:t>
      </w:r>
      <w:r>
        <w:t>a úhradu smluvní pokuty vzniká předáním upomínky poště. Odeslání první upomínky se neprokazuje a započte se vždy k 20. dni prodlení s platbou. Další upomínky se prokazují dokladem o předání doporučené zásilky pošté. Smluvní pokuta pro případ porušeni povin</w:t>
      </w:r>
      <w:r>
        <w:t>nosti u smluv s inkasem dle bodu 3.7 se stanoví ve výši 200 Kč za každé neprovedené inkaso z důvodů na straně nájemce.</w:t>
      </w:r>
    </w:p>
    <w:p w:rsidR="000967AA" w:rsidRDefault="00320729">
      <w:pPr>
        <w:pStyle w:val="Zkladntext1"/>
        <w:numPr>
          <w:ilvl w:val="1"/>
          <w:numId w:val="1"/>
        </w:numPr>
        <w:shd w:val="clear" w:color="auto" w:fill="auto"/>
        <w:ind w:left="40" w:right="20"/>
      </w:pPr>
      <w:r>
        <w:t xml:space="preserve"> Je-li nájemce v prodleni s úhradou plateb má pronajímatel právo zastavit poskytování služeb a dodávek. Pokud nájemce dlužnou částku neuhradí do 30 dnů od její splatnosti, má pronajímatel právo zařízení nájemci odebrat nebo mu jinak znemožnit jeho používán</w:t>
      </w:r>
      <w:r>
        <w:t>í. V tomto případě má pronajimatel právo na plnou náhradu vzniklých nákladů (zejm. čl. 4.6).</w:t>
      </w:r>
    </w:p>
    <w:p w:rsidR="000967AA" w:rsidRDefault="00320729">
      <w:pPr>
        <w:pStyle w:val="Zkladntext1"/>
        <w:numPr>
          <w:ilvl w:val="1"/>
          <w:numId w:val="1"/>
        </w:numPr>
        <w:shd w:val="clear" w:color="auto" w:fill="auto"/>
        <w:ind w:left="40" w:right="20"/>
      </w:pPr>
      <w:r>
        <w:t xml:space="preserve"> Je-li nájemce v prodlení delším než 60 dni s jakoukoliv platbou, je povinen vrátit zařízení pronajímateli sám svým nákladem (nedojde-li kjiné písemné dohodě). Neučiní-li tak. má se za to, že neoprávněně zařízení užívá nebo nemá-li zařízeni ve svém drženi,</w:t>
      </w:r>
      <w:r>
        <w:t xml:space="preserve"> že je zpronevěřil. Pronajimatel má nárok na plnou a neprodlenou úhradu všech zbývajících plateb a pokut dle smlouvy a náhradu vzniklých nákladů (zejm. čl. 4.6) a vzniklé škody.</w:t>
      </w:r>
    </w:p>
    <w:p w:rsidR="000967AA" w:rsidRDefault="00320729">
      <w:pPr>
        <w:pStyle w:val="Zkladntext1"/>
        <w:numPr>
          <w:ilvl w:val="1"/>
          <w:numId w:val="1"/>
        </w:numPr>
        <w:shd w:val="clear" w:color="auto" w:fill="auto"/>
        <w:spacing w:after="120"/>
        <w:ind w:left="40" w:right="20"/>
      </w:pPr>
      <w:r>
        <w:t xml:space="preserve"> Pro případ odebrání zařízení se nájemce zavazuje uhradit náklady odebrání ve </w:t>
      </w:r>
      <w:r>
        <w:t>výši 500,- Kč za každou započatou hodinu každého z pověřených pracovníků (včetně cesty) a cestovné ve výši 15,- Kč za 1km ze sídla pronajímatele do místa výskytu poskytnutého zařízeni. Dále se zavazuje uhradit dopravní náklady na odvoz zařízeni, které se s</w:t>
      </w:r>
      <w:r>
        <w:t>tanoví paušálně ve výši 4000,- Kč. Veškeré náklady se rozumi bez DPH. Náklady ve stejné výši se zavazuje uhradit nájemce i v případě osobního vymáháni pohledávky pověřeným pracovníkem, v případě osobního vyhledávání jiných adres nájemce (změněného sídla, u</w:t>
      </w:r>
      <w:r>
        <w:t>místění zařízení apod.) než uvedených ve smlouvě.</w:t>
      </w:r>
    </w:p>
    <w:p w:rsidR="000967AA" w:rsidRDefault="00320729">
      <w:pPr>
        <w:pStyle w:val="Nadpis30"/>
        <w:keepNext/>
        <w:keepLines/>
        <w:numPr>
          <w:ilvl w:val="0"/>
          <w:numId w:val="1"/>
        </w:numPr>
        <w:shd w:val="clear" w:color="auto" w:fill="auto"/>
        <w:spacing w:line="130" w:lineRule="exact"/>
        <w:ind w:left="40"/>
      </w:pPr>
      <w:bookmarkStart w:id="6" w:name="bookmark6"/>
      <w:r>
        <w:t xml:space="preserve"> Ostatní ujednání</w:t>
      </w:r>
      <w:bookmarkEnd w:id="6"/>
    </w:p>
    <w:p w:rsidR="000967AA" w:rsidRDefault="00320729">
      <w:pPr>
        <w:pStyle w:val="Zkladntext1"/>
        <w:numPr>
          <w:ilvl w:val="1"/>
          <w:numId w:val="1"/>
        </w:numPr>
        <w:shd w:val="clear" w:color="auto" w:fill="auto"/>
        <w:ind w:left="40" w:right="20"/>
      </w:pPr>
      <w:r>
        <w:t xml:space="preserve"> Případná neplatnost některého ujednání této smlouvy nemá za následek neplatnost celé smlouvy. Případné změny či doplňky této smlouvy a jejích všeobecných podmínek musí mít písemnou formu </w:t>
      </w:r>
      <w:r>
        <w:t>a být podepsány k tomu pověřeným zástupcem pronajimatele a nájemce.</w:t>
      </w:r>
    </w:p>
    <w:p w:rsidR="000967AA" w:rsidRDefault="00320729">
      <w:pPr>
        <w:pStyle w:val="Zkladntext1"/>
        <w:numPr>
          <w:ilvl w:val="1"/>
          <w:numId w:val="1"/>
        </w:numPr>
        <w:shd w:val="clear" w:color="auto" w:fill="auto"/>
        <w:ind w:left="40" w:right="20"/>
      </w:pPr>
      <w:r>
        <w:t xml:space="preserve"> Smluvní strany se dohodly, že pro doručování písemnosti se bude používat adresa uvedená v této smlouvě. Listina je považována za doručenou třetí pracovní den po jejím podání k poštovní př</w:t>
      </w:r>
      <w:r>
        <w:t>epravě.</w:t>
      </w:r>
    </w:p>
    <w:p w:rsidR="000967AA" w:rsidRDefault="00320729">
      <w:pPr>
        <w:pStyle w:val="Zkladntext1"/>
        <w:numPr>
          <w:ilvl w:val="1"/>
          <w:numId w:val="1"/>
        </w:numPr>
        <w:shd w:val="clear" w:color="auto" w:fill="auto"/>
        <w:ind w:left="40" w:right="20"/>
      </w:pPr>
      <w:r>
        <w:t xml:space="preserve"> Na otázky touto smlouvou výslovné neupravené se použijí ustanovení občanského zákoníku.</w:t>
      </w:r>
    </w:p>
    <w:p w:rsidR="000967AA" w:rsidRDefault="00320729">
      <w:pPr>
        <w:pStyle w:val="Zkladntext1"/>
        <w:numPr>
          <w:ilvl w:val="1"/>
          <w:numId w:val="1"/>
        </w:numPr>
        <w:shd w:val="clear" w:color="auto" w:fill="auto"/>
        <w:ind w:left="40" w:right="20"/>
      </w:pPr>
      <w:r>
        <w:t xml:space="preserve"> Tato smlouva a právní vztahy jí založené se řídí právním řádem České republiky. Pro veškeré spory mezi pronajímatelem a nájemcem se zakládá dohodou obou účast</w:t>
      </w:r>
      <w:r>
        <w:t>níků místní příslušnost Okresního soudu v Ostravě případné Krajského soudu v Ostravě.</w:t>
      </w:r>
    </w:p>
    <w:p w:rsidR="000967AA" w:rsidRDefault="00320729">
      <w:pPr>
        <w:pStyle w:val="Zkladntext1"/>
        <w:numPr>
          <w:ilvl w:val="1"/>
          <w:numId w:val="1"/>
        </w:numPr>
        <w:shd w:val="clear" w:color="auto" w:fill="auto"/>
        <w:ind w:left="40" w:right="100"/>
      </w:pPr>
      <w:r>
        <w:t xml:space="preserve"> Pokud by došlo k takové změně zákonů a jiných předpisů, že by to narušilo účel a závaznost této smlouvy, zavazují se obě stany dodatkem upravit smlouvu tak, aby její smy</w:t>
      </w:r>
      <w:r>
        <w:t>sl nebyl omezen.</w:t>
      </w:r>
    </w:p>
    <w:sectPr w:rsidR="000967AA" w:rsidSect="000967AA">
      <w:type w:val="continuous"/>
      <w:pgSz w:w="11906" w:h="16838"/>
      <w:pgMar w:top="475" w:right="1192" w:bottom="475" w:left="1192" w:header="0" w:footer="3" w:gutter="0"/>
      <w:cols w:num="2" w:space="61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29" w:rsidRDefault="00320729" w:rsidP="000967AA">
      <w:r>
        <w:separator/>
      </w:r>
    </w:p>
  </w:endnote>
  <w:endnote w:type="continuationSeparator" w:id="0">
    <w:p w:rsidR="00320729" w:rsidRDefault="00320729" w:rsidP="000967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29" w:rsidRDefault="00320729"/>
  </w:footnote>
  <w:footnote w:type="continuationSeparator" w:id="0">
    <w:p w:rsidR="00320729" w:rsidRDefault="003207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B97"/>
    <w:multiLevelType w:val="multilevel"/>
    <w:tmpl w:val="C180D35E"/>
    <w:lvl w:ilvl="0">
      <w:start w:val="6"/>
      <w:numFmt w:val="decimal"/>
      <w:lvlText w:val="1.%1"/>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D25F9"/>
    <w:multiLevelType w:val="multilevel"/>
    <w:tmpl w:val="D152CBA0"/>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F35FD"/>
    <w:multiLevelType w:val="multilevel"/>
    <w:tmpl w:val="D71A9956"/>
    <w:lvl w:ilvl="0">
      <w:start w:val="4"/>
      <w:numFmt w:val="decimal"/>
      <w:lvlText w:val="1.%1"/>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A2828"/>
    <w:multiLevelType w:val="multilevel"/>
    <w:tmpl w:val="A702621C"/>
    <w:lvl w:ilvl="0">
      <w:start w:val="5"/>
      <w:numFmt w:val="decimal"/>
      <w:lvlText w:val="2.%1"/>
      <w:lvlJc w:val="left"/>
      <w:rPr>
        <w:rFonts w:ascii="Arial" w:eastAsia="Arial" w:hAnsi="Arial" w:cs="Arial"/>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967AA"/>
    <w:rsid w:val="000967AA"/>
    <w:rsid w:val="002425B8"/>
    <w:rsid w:val="003207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967A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967AA"/>
    <w:rPr>
      <w:color w:val="0066CC"/>
      <w:u w:val="single"/>
    </w:rPr>
  </w:style>
  <w:style w:type="character" w:customStyle="1" w:styleId="Nadpis2">
    <w:name w:val="Nadpis #2_"/>
    <w:basedOn w:val="Standardnpsmoodstavce"/>
    <w:link w:val="Nadpis20"/>
    <w:rsid w:val="000967AA"/>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sid w:val="000967AA"/>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sid w:val="000967AA"/>
    <w:rPr>
      <w:rFonts w:ascii="Arial" w:eastAsia="Arial" w:hAnsi="Arial" w:cs="Arial"/>
      <w:b/>
      <w:bCs/>
      <w:i w:val="0"/>
      <w:iCs w:val="0"/>
      <w:smallCaps w:val="0"/>
      <w:strike w:val="0"/>
      <w:sz w:val="14"/>
      <w:szCs w:val="14"/>
      <w:u w:val="none"/>
    </w:rPr>
  </w:style>
  <w:style w:type="character" w:customStyle="1" w:styleId="Zkladntext">
    <w:name w:val="Základní text_"/>
    <w:basedOn w:val="Standardnpsmoodstavce"/>
    <w:link w:val="Zkladntext1"/>
    <w:rsid w:val="000967AA"/>
    <w:rPr>
      <w:rFonts w:ascii="Arial" w:eastAsia="Arial" w:hAnsi="Arial" w:cs="Arial"/>
      <w:b w:val="0"/>
      <w:bCs w:val="0"/>
      <w:i w:val="0"/>
      <w:iCs w:val="0"/>
      <w:smallCaps w:val="0"/>
      <w:strike w:val="0"/>
      <w:sz w:val="11"/>
      <w:szCs w:val="11"/>
      <w:u w:val="none"/>
    </w:rPr>
  </w:style>
  <w:style w:type="paragraph" w:customStyle="1" w:styleId="Nadpis20">
    <w:name w:val="Nadpis #2"/>
    <w:basedOn w:val="Normln"/>
    <w:link w:val="Nadpis2"/>
    <w:rsid w:val="000967AA"/>
    <w:pPr>
      <w:shd w:val="clear" w:color="auto" w:fill="FFFFFF"/>
      <w:spacing w:line="0" w:lineRule="atLeast"/>
      <w:outlineLvl w:val="1"/>
    </w:pPr>
    <w:rPr>
      <w:rFonts w:ascii="Arial" w:eastAsia="Arial" w:hAnsi="Arial" w:cs="Arial"/>
      <w:sz w:val="14"/>
      <w:szCs w:val="14"/>
    </w:rPr>
  </w:style>
  <w:style w:type="paragraph" w:customStyle="1" w:styleId="Nadpis10">
    <w:name w:val="Nadpis #1"/>
    <w:basedOn w:val="Normln"/>
    <w:link w:val="Nadpis1"/>
    <w:rsid w:val="000967AA"/>
    <w:pPr>
      <w:shd w:val="clear" w:color="auto" w:fill="FFFFFF"/>
      <w:spacing w:line="0" w:lineRule="atLeast"/>
      <w:outlineLvl w:val="0"/>
    </w:pPr>
    <w:rPr>
      <w:rFonts w:ascii="Arial" w:eastAsia="Arial" w:hAnsi="Arial" w:cs="Arial"/>
      <w:b/>
      <w:bCs/>
      <w:sz w:val="22"/>
      <w:szCs w:val="22"/>
    </w:rPr>
  </w:style>
  <w:style w:type="paragraph" w:customStyle="1" w:styleId="Nadpis30">
    <w:name w:val="Nadpis #3"/>
    <w:basedOn w:val="Normln"/>
    <w:link w:val="Nadpis3"/>
    <w:rsid w:val="000967AA"/>
    <w:pPr>
      <w:shd w:val="clear" w:color="auto" w:fill="FFFFFF"/>
      <w:spacing w:line="0" w:lineRule="atLeast"/>
      <w:jc w:val="both"/>
      <w:outlineLvl w:val="2"/>
    </w:pPr>
    <w:rPr>
      <w:rFonts w:ascii="Arial" w:eastAsia="Arial" w:hAnsi="Arial" w:cs="Arial"/>
      <w:b/>
      <w:bCs/>
      <w:sz w:val="14"/>
      <w:szCs w:val="14"/>
    </w:rPr>
  </w:style>
  <w:style w:type="paragraph" w:customStyle="1" w:styleId="Zkladntext1">
    <w:name w:val="Základní text1"/>
    <w:basedOn w:val="Normln"/>
    <w:link w:val="Zkladntext"/>
    <w:rsid w:val="000967AA"/>
    <w:pPr>
      <w:shd w:val="clear" w:color="auto" w:fill="FFFFFF"/>
      <w:spacing w:line="130" w:lineRule="exact"/>
      <w:jc w:val="both"/>
    </w:pPr>
    <w:rPr>
      <w:rFonts w:ascii="Arial" w:eastAsia="Arial" w:hAnsi="Arial" w:cs="Arial"/>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12627</Characters>
  <Application>Microsoft Office Word</Application>
  <DocSecurity>0</DocSecurity>
  <Lines>105</Lines>
  <Paragraphs>29</Paragraphs>
  <ScaleCrop>false</ScaleCrop>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ZSBNemcova_+224e-20181212162952</dc:title>
  <dc:creator>Silvie</dc:creator>
  <cp:lastModifiedBy>Silvie</cp:lastModifiedBy>
  <cp:revision>2</cp:revision>
  <dcterms:created xsi:type="dcterms:W3CDTF">2018-12-12T15:48:00Z</dcterms:created>
  <dcterms:modified xsi:type="dcterms:W3CDTF">2018-12-12T15:48:00Z</dcterms:modified>
</cp:coreProperties>
</file>