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2F" w:rsidRDefault="000518F3" w:rsidP="000518F3">
      <w:pPr>
        <w:spacing w:after="600"/>
        <w:jc w:val="center"/>
        <w:rPr>
          <w:rFonts w:ascii="Arial Narrow" w:hAnsi="Arial Narrow" w:cs="Arial"/>
          <w:b/>
          <w:sz w:val="28"/>
          <w:szCs w:val="22"/>
        </w:rPr>
      </w:pPr>
      <w:r w:rsidRPr="000518F3">
        <w:rPr>
          <w:rFonts w:ascii="Arial Narrow" w:hAnsi="Arial Narrow" w:cs="Arial"/>
          <w:b/>
          <w:sz w:val="28"/>
          <w:szCs w:val="22"/>
        </w:rPr>
        <w:t>SMLOUVA O POSKYTOVÁNÍ SLUŽEB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6098"/>
      </w:tblGrid>
      <w:tr w:rsidR="009557A2" w:rsidRPr="008814D7" w:rsidTr="008814D7">
        <w:tc>
          <w:tcPr>
            <w:tcW w:w="3085" w:type="dxa"/>
            <w:shd w:val="clear" w:color="auto" w:fill="auto"/>
          </w:tcPr>
          <w:p w:rsidR="009557A2" w:rsidRPr="008814D7" w:rsidRDefault="009557A2" w:rsidP="008814D7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 xml:space="preserve">Číslo smlouvy </w:t>
            </w:r>
            <w:r w:rsidR="00DA5556">
              <w:rPr>
                <w:rFonts w:ascii="Arial Narrow" w:eastAsia="Calibri" w:hAnsi="Arial Narrow"/>
                <w:szCs w:val="22"/>
                <w:lang w:eastAsia="en-US"/>
              </w:rPr>
              <w:t>Objednatel</w:t>
            </w: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>e:</w:t>
            </w:r>
          </w:p>
        </w:tc>
        <w:tc>
          <w:tcPr>
            <w:tcW w:w="6127" w:type="dxa"/>
            <w:shd w:val="clear" w:color="auto" w:fill="auto"/>
          </w:tcPr>
          <w:p w:rsidR="009557A2" w:rsidRPr="00870E5C" w:rsidRDefault="00D711B8" w:rsidP="008814D7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D711B8">
              <w:rPr>
                <w:rFonts w:ascii="Arial Narrow" w:eastAsia="Calibri" w:hAnsi="Arial Narrow"/>
                <w:szCs w:val="22"/>
                <w:lang w:eastAsia="en-US"/>
              </w:rPr>
              <w:t>18/7700/0408</w:t>
            </w:r>
          </w:p>
        </w:tc>
      </w:tr>
      <w:tr w:rsidR="009557A2" w:rsidRPr="008814D7" w:rsidTr="008814D7">
        <w:tc>
          <w:tcPr>
            <w:tcW w:w="3085" w:type="dxa"/>
            <w:shd w:val="clear" w:color="auto" w:fill="auto"/>
          </w:tcPr>
          <w:p w:rsidR="009557A2" w:rsidRPr="008814D7" w:rsidRDefault="009557A2" w:rsidP="008814D7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>Číslo smlouvy Poskytovatele:</w:t>
            </w:r>
          </w:p>
        </w:tc>
        <w:tc>
          <w:tcPr>
            <w:tcW w:w="6127" w:type="dxa"/>
            <w:shd w:val="clear" w:color="auto" w:fill="auto"/>
          </w:tcPr>
          <w:p w:rsidR="009557A2" w:rsidRPr="008814D7" w:rsidRDefault="002164B0" w:rsidP="008814D7">
            <w:pPr>
              <w:spacing w:before="0" w:after="0"/>
              <w:jc w:val="left"/>
              <w:rPr>
                <w:rFonts w:eastAsia="Calibri"/>
                <w:szCs w:val="22"/>
                <w:lang w:eastAsia="en-US"/>
              </w:rPr>
            </w:pPr>
            <w:r w:rsidRPr="00D711B8">
              <w:rPr>
                <w:rFonts w:ascii="Arial Narrow" w:eastAsia="Calibri" w:hAnsi="Arial Narrow"/>
                <w:szCs w:val="22"/>
                <w:lang w:eastAsia="en-US"/>
              </w:rPr>
              <w:t>2018/01/USH</w:t>
            </w:r>
          </w:p>
        </w:tc>
      </w:tr>
    </w:tbl>
    <w:p w:rsidR="009557A2" w:rsidRPr="009557A2" w:rsidRDefault="009557A2" w:rsidP="009557A2">
      <w:pPr>
        <w:rPr>
          <w:rFonts w:ascii="Arial Narrow" w:hAnsi="Arial Narrow" w:cs="Arial"/>
          <w:szCs w:val="22"/>
        </w:rPr>
      </w:pPr>
    </w:p>
    <w:p w:rsidR="000518F3" w:rsidRPr="000518F3" w:rsidRDefault="000518F3" w:rsidP="000518F3">
      <w:pPr>
        <w:spacing w:after="360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Smluvní strany:</w:t>
      </w:r>
    </w:p>
    <w:p w:rsidR="00D44BAC" w:rsidRPr="000518F3" w:rsidRDefault="00D44BAC" w:rsidP="00A018B2">
      <w:pPr>
        <w:spacing w:line="276" w:lineRule="auto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Česká republika – Generální finanční ředitelství</w:t>
      </w:r>
    </w:p>
    <w:p w:rsidR="00D03E3C" w:rsidRPr="000518F3" w:rsidRDefault="00560132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zastoupená</w:t>
      </w:r>
      <w:r w:rsidR="000518F3">
        <w:rPr>
          <w:rFonts w:ascii="Arial Narrow" w:hAnsi="Arial Narrow" w:cs="Arial"/>
          <w:szCs w:val="22"/>
        </w:rPr>
        <w:t>:</w:t>
      </w:r>
      <w:r w:rsidR="000518F3">
        <w:rPr>
          <w:rFonts w:ascii="Arial Narrow" w:hAnsi="Arial Narrow" w:cs="Arial"/>
          <w:szCs w:val="22"/>
        </w:rPr>
        <w:tab/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C228FE" w:rsidRPr="00C228FE">
        <w:rPr>
          <w:rFonts w:ascii="Arial Narrow" w:hAnsi="Arial Narrow" w:cs="Arial"/>
          <w:szCs w:val="22"/>
        </w:rPr>
        <w:t>,  MBA, vedoucím Oddělení webových systémů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se sídlem</w:t>
      </w:r>
      <w:r w:rsidR="000518F3">
        <w:rPr>
          <w:rFonts w:ascii="Arial Narrow" w:hAnsi="Arial Narrow" w:cs="Arial"/>
          <w:szCs w:val="22"/>
        </w:rPr>
        <w:t>:</w:t>
      </w:r>
      <w:r w:rsid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zCs w:val="22"/>
        </w:rPr>
        <w:t>Lazarská 15/7, 117 22 Praha 1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IČO: </w:t>
      </w:r>
      <w:r w:rsid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zCs w:val="22"/>
        </w:rPr>
        <w:t>72080</w:t>
      </w:r>
      <w:r w:rsidR="00093BEE">
        <w:rPr>
          <w:rFonts w:ascii="Arial Narrow" w:hAnsi="Arial Narrow" w:cs="Arial"/>
          <w:szCs w:val="22"/>
        </w:rPr>
        <w:t>0</w:t>
      </w:r>
      <w:r w:rsidRPr="000518F3">
        <w:rPr>
          <w:rFonts w:ascii="Arial Narrow" w:hAnsi="Arial Narrow" w:cs="Arial"/>
          <w:szCs w:val="22"/>
        </w:rPr>
        <w:t>43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DIČ: </w:t>
      </w:r>
      <w:r w:rsid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zCs w:val="22"/>
        </w:rPr>
        <w:t>CZ72080</w:t>
      </w:r>
      <w:r w:rsidR="00093BEE">
        <w:rPr>
          <w:rFonts w:ascii="Arial Narrow" w:hAnsi="Arial Narrow" w:cs="Arial"/>
          <w:szCs w:val="22"/>
        </w:rPr>
        <w:t>0</w:t>
      </w:r>
      <w:r w:rsidRPr="000518F3">
        <w:rPr>
          <w:rFonts w:ascii="Arial Narrow" w:hAnsi="Arial Narrow" w:cs="Arial"/>
          <w:szCs w:val="22"/>
        </w:rPr>
        <w:t>43</w:t>
      </w:r>
    </w:p>
    <w:p w:rsidR="00D44BAC" w:rsidRPr="000518F3" w:rsidRDefault="00D44BAC" w:rsidP="00B926AB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bankovní spojení: </w:t>
      </w:r>
      <w:r w:rsidR="000518F3">
        <w:rPr>
          <w:rFonts w:ascii="Arial Narrow" w:hAnsi="Arial Narrow" w:cs="Arial"/>
          <w:szCs w:val="22"/>
        </w:rPr>
        <w:tab/>
      </w:r>
      <w:r w:rsidR="00FD2973" w:rsidRPr="005C0379">
        <w:rPr>
          <w:rFonts w:ascii="Arial" w:hAnsi="Arial" w:cs="Arial"/>
          <w:highlight w:val="lightGray"/>
        </w:rPr>
        <w:t>………………….</w:t>
      </w:r>
    </w:p>
    <w:p w:rsidR="00D03E3C" w:rsidRPr="000518F3" w:rsidRDefault="00D03E3C" w:rsidP="00A018B2">
      <w:pPr>
        <w:spacing w:before="24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(dále jen „</w:t>
      </w:r>
      <w:r w:rsidR="00DA5556">
        <w:rPr>
          <w:rFonts w:ascii="Arial Narrow" w:hAnsi="Arial Narrow" w:cs="Arial"/>
          <w:b/>
          <w:i/>
          <w:szCs w:val="22"/>
        </w:rPr>
        <w:t>Objednatel</w:t>
      </w:r>
      <w:r w:rsidRPr="000518F3">
        <w:rPr>
          <w:rFonts w:ascii="Arial Narrow" w:hAnsi="Arial Narrow" w:cs="Arial"/>
          <w:szCs w:val="22"/>
        </w:rPr>
        <w:t>“)</w:t>
      </w:r>
    </w:p>
    <w:p w:rsidR="00D03E3C" w:rsidRPr="000518F3" w:rsidRDefault="00490EAE" w:rsidP="00A018B2">
      <w:pPr>
        <w:spacing w:before="360" w:after="36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a</w:t>
      </w:r>
    </w:p>
    <w:p w:rsidR="00975E86" w:rsidRPr="00FA6770" w:rsidRDefault="004244B0" w:rsidP="00975E86">
      <w:pPr>
        <w:spacing w:line="276" w:lineRule="auto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AddSign s.r.o.</w:t>
      </w:r>
    </w:p>
    <w:p w:rsidR="00490EAE" w:rsidRPr="002164B0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zastoupená</w:t>
      </w:r>
      <w:r w:rsidR="000518F3">
        <w:rPr>
          <w:rFonts w:ascii="Arial Narrow" w:hAnsi="Arial Narrow" w:cs="Arial"/>
          <w:szCs w:val="22"/>
        </w:rPr>
        <w:t>:</w:t>
      </w:r>
      <w:r w:rsidR="000518F3" w:rsidRPr="007F522E">
        <w:rPr>
          <w:rFonts w:ascii="Arial Narrow" w:hAnsi="Arial Narrow" w:cs="Arial"/>
          <w:b/>
          <w:szCs w:val="22"/>
        </w:rPr>
        <w:t xml:space="preserve"> </w:t>
      </w:r>
      <w:r w:rsidR="007F522E">
        <w:rPr>
          <w:rFonts w:ascii="Arial Narrow" w:hAnsi="Arial Narrow" w:cs="Arial"/>
          <w:b/>
          <w:szCs w:val="22"/>
        </w:rPr>
        <w:tab/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4244B0" w:rsidRPr="002164B0">
        <w:rPr>
          <w:rFonts w:ascii="Arial Narrow" w:hAnsi="Arial Narrow" w:cs="Arial"/>
          <w:szCs w:val="22"/>
        </w:rPr>
        <w:t>, jednatelem</w:t>
      </w:r>
    </w:p>
    <w:p w:rsidR="000518F3" w:rsidRPr="009C5FBA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szCs w:val="22"/>
        </w:rPr>
        <w:t>se sídlem</w:t>
      </w:r>
      <w:r w:rsidR="000518F3">
        <w:rPr>
          <w:rFonts w:ascii="Arial Narrow" w:hAnsi="Arial Narrow" w:cs="Arial"/>
          <w:szCs w:val="22"/>
        </w:rPr>
        <w:t xml:space="preserve">: </w:t>
      </w:r>
      <w:r w:rsidR="007F522E">
        <w:rPr>
          <w:rFonts w:ascii="Arial Narrow" w:hAnsi="Arial Narrow" w:cs="Arial"/>
          <w:szCs w:val="22"/>
        </w:rPr>
        <w:tab/>
      </w:r>
      <w:r w:rsidR="004244B0">
        <w:rPr>
          <w:rFonts w:ascii="Arial Narrow" w:hAnsi="Arial Narrow" w:cs="Arial"/>
          <w:szCs w:val="22"/>
        </w:rPr>
        <w:t>Na Pankráci 1062/58, 140 00 Praha 4</w:t>
      </w:r>
    </w:p>
    <w:p w:rsidR="000518F3" w:rsidRPr="009C5FBA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szCs w:val="22"/>
        </w:rPr>
        <w:t>zapsaná</w:t>
      </w:r>
      <w:r w:rsidR="000518F3">
        <w:rPr>
          <w:rFonts w:ascii="Arial Narrow" w:hAnsi="Arial Narrow" w:cs="Arial"/>
          <w:szCs w:val="22"/>
        </w:rPr>
        <w:t xml:space="preserve"> v OR: </w:t>
      </w:r>
      <w:r w:rsidR="007F522E">
        <w:rPr>
          <w:rFonts w:ascii="Arial Narrow" w:hAnsi="Arial Narrow" w:cs="Arial"/>
          <w:szCs w:val="22"/>
        </w:rPr>
        <w:tab/>
      </w:r>
      <w:r w:rsidR="00D463CA">
        <w:rPr>
          <w:rFonts w:ascii="Arial Narrow" w:hAnsi="Arial Narrow" w:cs="Arial"/>
          <w:szCs w:val="22"/>
        </w:rPr>
        <w:t>vedeném Městským soudem v Praze, oddíl C, vložka 221795</w:t>
      </w:r>
    </w:p>
    <w:p w:rsidR="00490EAE" w:rsidRPr="000518F3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IČO: </w:t>
      </w:r>
      <w:r w:rsidR="00975E86">
        <w:rPr>
          <w:rFonts w:ascii="Arial Narrow" w:hAnsi="Arial Narrow" w:cs="Arial"/>
          <w:szCs w:val="22"/>
        </w:rPr>
        <w:tab/>
      </w:r>
      <w:r w:rsidR="00D463CA">
        <w:rPr>
          <w:rFonts w:ascii="Arial Narrow" w:hAnsi="Arial Narrow" w:cs="Arial"/>
          <w:szCs w:val="22"/>
        </w:rPr>
        <w:t>02646382</w:t>
      </w:r>
    </w:p>
    <w:p w:rsidR="00490EAE" w:rsidRPr="00F150FB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DIČ: </w:t>
      </w:r>
      <w:r w:rsidR="007F522E">
        <w:rPr>
          <w:rFonts w:ascii="Arial Narrow" w:hAnsi="Arial Narrow" w:cs="Arial"/>
          <w:szCs w:val="22"/>
        </w:rPr>
        <w:tab/>
      </w:r>
      <w:r w:rsidR="00D463CA">
        <w:rPr>
          <w:rFonts w:ascii="Arial Narrow" w:hAnsi="Arial Narrow" w:cs="Arial"/>
          <w:szCs w:val="22"/>
        </w:rPr>
        <w:t>CZ02646382</w:t>
      </w:r>
    </w:p>
    <w:p w:rsidR="00490EAE" w:rsidRPr="000518F3" w:rsidRDefault="00490EAE" w:rsidP="00E23DAE">
      <w:pPr>
        <w:tabs>
          <w:tab w:val="left" w:pos="1701"/>
        </w:tabs>
        <w:spacing w:before="0" w:after="0"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bankovní spojení</w:t>
      </w:r>
      <w:r w:rsidR="007F522E">
        <w:rPr>
          <w:rFonts w:ascii="Arial Narrow" w:hAnsi="Arial Narrow" w:cs="Arial"/>
          <w:szCs w:val="22"/>
        </w:rPr>
        <w:t xml:space="preserve">: </w:t>
      </w:r>
      <w:r w:rsidR="007F522E">
        <w:rPr>
          <w:rFonts w:ascii="Arial Narrow" w:hAnsi="Arial Narrow" w:cs="Arial"/>
          <w:szCs w:val="22"/>
        </w:rPr>
        <w:tab/>
      </w:r>
      <w:r w:rsidR="00FD2973" w:rsidRPr="005C0379">
        <w:rPr>
          <w:rFonts w:ascii="Arial" w:hAnsi="Arial" w:cs="Arial"/>
          <w:highlight w:val="lightGray"/>
        </w:rPr>
        <w:t>………………….</w:t>
      </w:r>
    </w:p>
    <w:p w:rsidR="00490EAE" w:rsidRPr="000518F3" w:rsidRDefault="007F522E" w:rsidP="00A018B2">
      <w:pPr>
        <w:spacing w:before="240" w:line="276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(dále jen „</w:t>
      </w:r>
      <w:r w:rsidRPr="007F522E">
        <w:rPr>
          <w:rFonts w:ascii="Arial Narrow" w:hAnsi="Arial Narrow" w:cs="Arial"/>
          <w:b/>
          <w:i/>
          <w:szCs w:val="22"/>
        </w:rPr>
        <w:t>P</w:t>
      </w:r>
      <w:r w:rsidR="00490EAE" w:rsidRPr="007F522E">
        <w:rPr>
          <w:rFonts w:ascii="Arial Narrow" w:hAnsi="Arial Narrow" w:cs="Arial"/>
          <w:b/>
          <w:i/>
          <w:szCs w:val="22"/>
        </w:rPr>
        <w:t>oskytovatel</w:t>
      </w:r>
      <w:r w:rsidR="00490EAE" w:rsidRPr="000518F3">
        <w:rPr>
          <w:rFonts w:ascii="Arial Narrow" w:hAnsi="Arial Narrow" w:cs="Arial"/>
          <w:szCs w:val="22"/>
        </w:rPr>
        <w:t>“)</w:t>
      </w:r>
    </w:p>
    <w:p w:rsidR="00490EAE" w:rsidRPr="000518F3" w:rsidRDefault="00490EAE" w:rsidP="00A018B2">
      <w:pPr>
        <w:spacing w:line="276" w:lineRule="auto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(dále společně </w:t>
      </w:r>
      <w:r w:rsidR="007F522E">
        <w:rPr>
          <w:rFonts w:ascii="Arial Narrow" w:hAnsi="Arial Narrow" w:cs="Arial"/>
          <w:szCs w:val="22"/>
        </w:rPr>
        <w:t>také jako „</w:t>
      </w:r>
      <w:r w:rsidR="007F522E" w:rsidRPr="007F522E">
        <w:rPr>
          <w:rFonts w:ascii="Arial Narrow" w:hAnsi="Arial Narrow" w:cs="Arial"/>
          <w:b/>
          <w:i/>
          <w:szCs w:val="22"/>
        </w:rPr>
        <w:t>s</w:t>
      </w:r>
      <w:r w:rsidRPr="007F522E">
        <w:rPr>
          <w:rFonts w:ascii="Arial Narrow" w:hAnsi="Arial Narrow" w:cs="Arial"/>
          <w:b/>
          <w:i/>
          <w:szCs w:val="22"/>
        </w:rPr>
        <w:t>mluvní strany</w:t>
      </w:r>
      <w:r w:rsidRPr="000518F3">
        <w:rPr>
          <w:rFonts w:ascii="Arial Narrow" w:hAnsi="Arial Narrow" w:cs="Arial"/>
          <w:szCs w:val="22"/>
        </w:rPr>
        <w:t>“)</w:t>
      </w:r>
    </w:p>
    <w:p w:rsidR="000518F3" w:rsidRPr="000518F3" w:rsidRDefault="000518F3" w:rsidP="00A018B2">
      <w:p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0518F3" w:rsidRPr="000518F3" w:rsidRDefault="000518F3" w:rsidP="00A018B2">
      <w:pPr>
        <w:spacing w:line="276" w:lineRule="auto"/>
        <w:ind w:right="282"/>
        <w:jc w:val="center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uzavírají na základě výsledků </w:t>
      </w:r>
      <w:r w:rsidR="009210B7">
        <w:rPr>
          <w:rFonts w:ascii="Arial Narrow" w:hAnsi="Arial Narrow" w:cs="Arial"/>
          <w:szCs w:val="22"/>
        </w:rPr>
        <w:t>zadávacího řízení veřejné zakázky</w:t>
      </w:r>
      <w:r w:rsidRPr="00953E8A">
        <w:rPr>
          <w:rFonts w:ascii="Arial Narrow" w:hAnsi="Arial Narrow" w:cs="Arial"/>
          <w:szCs w:val="22"/>
        </w:rPr>
        <w:t xml:space="preserve"> </w:t>
      </w:r>
      <w:r w:rsidRPr="000518F3">
        <w:rPr>
          <w:rFonts w:ascii="Arial Narrow" w:hAnsi="Arial Narrow" w:cs="Arial"/>
          <w:szCs w:val="22"/>
        </w:rPr>
        <w:t>s názvem „</w:t>
      </w:r>
      <w:r w:rsidR="00DA5556" w:rsidRPr="00DA5556">
        <w:rPr>
          <w:rFonts w:ascii="Arial Narrow" w:hAnsi="Arial Narrow" w:cs="Arial"/>
          <w:i/>
          <w:szCs w:val="22"/>
        </w:rPr>
        <w:t>Poskytování služeb technické podpory a úpravy SW aplikace Určení směrné hodnoty daně z nemovitostí</w:t>
      </w:r>
      <w:r w:rsidRPr="000518F3">
        <w:rPr>
          <w:rFonts w:ascii="Arial Narrow" w:hAnsi="Arial Narrow" w:cs="Arial"/>
          <w:i/>
          <w:szCs w:val="22"/>
        </w:rPr>
        <w:t>“</w:t>
      </w:r>
      <w:r w:rsidR="00B926AB">
        <w:rPr>
          <w:rFonts w:ascii="Arial Narrow" w:hAnsi="Arial Narrow" w:cs="Arial"/>
          <w:szCs w:val="22"/>
        </w:rPr>
        <w:t>, v souladu s § 53 zákona č. 134/2016 Sb., o </w:t>
      </w:r>
      <w:r w:rsidR="00B926AB" w:rsidRPr="00B926AB">
        <w:rPr>
          <w:rFonts w:ascii="Arial Narrow" w:hAnsi="Arial Narrow" w:cs="Arial"/>
          <w:szCs w:val="22"/>
        </w:rPr>
        <w:t>zadávání veřejných zakázek a s § 1746 odst. 2 s přihlédnutím k</w:t>
      </w:r>
      <w:r w:rsidR="00DA5556">
        <w:rPr>
          <w:rFonts w:ascii="Arial Narrow" w:hAnsi="Arial Narrow" w:cs="Arial"/>
          <w:szCs w:val="22"/>
        </w:rPr>
        <w:t> </w:t>
      </w:r>
      <w:r w:rsidR="00B926AB" w:rsidRPr="00B926AB">
        <w:rPr>
          <w:rFonts w:ascii="Arial Narrow" w:hAnsi="Arial Narrow" w:cs="Arial"/>
          <w:szCs w:val="22"/>
        </w:rPr>
        <w:t>§ 2586 a násl. zákona č. 89/2012 Sb., občanský zákoník (dá</w:t>
      </w:r>
      <w:r w:rsidR="009210B7">
        <w:rPr>
          <w:rFonts w:ascii="Arial Narrow" w:hAnsi="Arial Narrow" w:cs="Arial"/>
          <w:szCs w:val="22"/>
        </w:rPr>
        <w:t>le jen „občanský zákoník“),</w:t>
      </w:r>
      <w:r w:rsidRPr="000518F3">
        <w:rPr>
          <w:rFonts w:ascii="Arial Narrow" w:hAnsi="Arial Narrow" w:cs="Arial"/>
          <w:szCs w:val="22"/>
        </w:rPr>
        <w:t xml:space="preserve"> tuto</w:t>
      </w:r>
    </w:p>
    <w:p w:rsidR="00953E8A" w:rsidRDefault="000518F3" w:rsidP="00953E8A">
      <w:pPr>
        <w:spacing w:before="240" w:line="276" w:lineRule="auto"/>
        <w:jc w:val="center"/>
        <w:rPr>
          <w:rFonts w:ascii="Arial Narrow" w:hAnsi="Arial Narrow" w:cs="Arial"/>
          <w:b/>
          <w:spacing w:val="40"/>
          <w:szCs w:val="22"/>
        </w:rPr>
      </w:pPr>
      <w:r w:rsidRPr="000518F3">
        <w:rPr>
          <w:rFonts w:ascii="Arial Narrow" w:hAnsi="Arial Narrow" w:cs="Arial"/>
          <w:b/>
          <w:spacing w:val="40"/>
          <w:szCs w:val="22"/>
        </w:rPr>
        <w:t>Smlouvu o poskytování služeb</w:t>
      </w:r>
    </w:p>
    <w:p w:rsidR="00DA5556" w:rsidRDefault="00DA5556" w:rsidP="00DA5556">
      <w:pPr>
        <w:spacing w:before="240" w:after="0" w:line="288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Poskytování služeb technické podpory a úpravy SW aplikace</w:t>
      </w:r>
    </w:p>
    <w:p w:rsidR="00953E8A" w:rsidRPr="00953E8A" w:rsidRDefault="00DA5556" w:rsidP="00DA5556">
      <w:pPr>
        <w:spacing w:before="0" w:after="240"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Určení směrné hodnoty daně z nemovitostí</w:t>
      </w:r>
    </w:p>
    <w:p w:rsidR="00953E8A" w:rsidRDefault="000518F3" w:rsidP="00A018B2">
      <w:pPr>
        <w:spacing w:line="276" w:lineRule="auto"/>
        <w:jc w:val="center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(dále jen „</w:t>
      </w:r>
      <w:r w:rsidRPr="00953E8A">
        <w:rPr>
          <w:rFonts w:ascii="Arial Narrow" w:hAnsi="Arial Narrow" w:cs="Arial"/>
          <w:b/>
          <w:szCs w:val="22"/>
        </w:rPr>
        <w:t>Smlouva</w:t>
      </w:r>
      <w:r w:rsidRPr="000518F3">
        <w:rPr>
          <w:rFonts w:ascii="Arial Narrow" w:hAnsi="Arial Narrow" w:cs="Arial"/>
          <w:szCs w:val="22"/>
        </w:rPr>
        <w:t>“)</w:t>
      </w:r>
    </w:p>
    <w:p w:rsidR="00D03E3C" w:rsidRPr="009570E2" w:rsidRDefault="00953E8A" w:rsidP="00FC4F1C">
      <w:pPr>
        <w:numPr>
          <w:ilvl w:val="0"/>
          <w:numId w:val="24"/>
        </w:numPr>
        <w:spacing w:before="0" w:after="0" w:line="276" w:lineRule="auto"/>
        <w:ind w:left="357" w:hanging="357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szCs w:val="22"/>
        </w:rPr>
        <w:br w:type="page"/>
      </w:r>
    </w:p>
    <w:p w:rsidR="009570E2" w:rsidRPr="000518F3" w:rsidRDefault="009C1FB5" w:rsidP="009C1FB5">
      <w:pPr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I.</w:t>
      </w:r>
    </w:p>
    <w:p w:rsidR="005C252E" w:rsidRPr="000518F3" w:rsidRDefault="005C252E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Předmět</w:t>
      </w:r>
      <w:r w:rsidR="003216ED" w:rsidRPr="000518F3">
        <w:rPr>
          <w:rFonts w:ascii="Arial Narrow" w:hAnsi="Arial Narrow" w:cs="Arial"/>
          <w:b/>
          <w:szCs w:val="22"/>
        </w:rPr>
        <w:t xml:space="preserve"> Smlouvy</w:t>
      </w:r>
    </w:p>
    <w:p w:rsidR="000A0AA1" w:rsidRDefault="005C252E" w:rsidP="00B8253B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Předmětem </w:t>
      </w:r>
      <w:r w:rsidR="003216ED" w:rsidRPr="000518F3">
        <w:rPr>
          <w:rFonts w:ascii="Arial Narrow" w:hAnsi="Arial Narrow" w:cs="Arial"/>
          <w:szCs w:val="22"/>
        </w:rPr>
        <w:t>Smlouvy</w:t>
      </w:r>
      <w:r w:rsidR="000518F3" w:rsidRPr="000518F3">
        <w:rPr>
          <w:rFonts w:ascii="Arial Narrow" w:hAnsi="Arial Narrow" w:cs="Arial"/>
          <w:szCs w:val="22"/>
        </w:rPr>
        <w:t xml:space="preserve"> je </w:t>
      </w:r>
      <w:r w:rsidR="009C1FB5">
        <w:rPr>
          <w:rFonts w:ascii="Arial Narrow" w:hAnsi="Arial Narrow" w:cs="Arial"/>
          <w:szCs w:val="22"/>
        </w:rPr>
        <w:t>poskytování</w:t>
      </w:r>
      <w:r w:rsidR="00A018B2">
        <w:rPr>
          <w:rFonts w:ascii="Arial Narrow" w:hAnsi="Arial Narrow" w:cs="Arial"/>
          <w:szCs w:val="22"/>
        </w:rPr>
        <w:t xml:space="preserve"> </w:t>
      </w:r>
      <w:r w:rsidR="004E6062">
        <w:rPr>
          <w:rFonts w:ascii="Arial Narrow" w:hAnsi="Arial Narrow" w:cs="Arial"/>
          <w:szCs w:val="22"/>
        </w:rPr>
        <w:t xml:space="preserve">služeb </w:t>
      </w:r>
      <w:r w:rsidR="009C1FB5">
        <w:rPr>
          <w:rFonts w:ascii="Arial Narrow" w:hAnsi="Arial Narrow" w:cs="Arial"/>
          <w:szCs w:val="22"/>
        </w:rPr>
        <w:t>technické podpory a zajištění požadovaných úprav softwarové aplikace „</w:t>
      </w:r>
      <w:r w:rsidR="009C1FB5" w:rsidRPr="009C1FB5">
        <w:rPr>
          <w:rFonts w:ascii="Arial Narrow" w:hAnsi="Arial Narrow" w:cs="Arial"/>
          <w:szCs w:val="22"/>
        </w:rPr>
        <w:t>Určení směrné hodnoty daně z</w:t>
      </w:r>
      <w:r w:rsidR="009C1FB5">
        <w:rPr>
          <w:rFonts w:ascii="Arial Narrow" w:hAnsi="Arial Narrow" w:cs="Arial"/>
          <w:szCs w:val="22"/>
        </w:rPr>
        <w:t> </w:t>
      </w:r>
      <w:r w:rsidR="009C1FB5" w:rsidRPr="009C1FB5">
        <w:rPr>
          <w:rFonts w:ascii="Arial Narrow" w:hAnsi="Arial Narrow" w:cs="Arial"/>
          <w:szCs w:val="22"/>
        </w:rPr>
        <w:t>nemovitostí</w:t>
      </w:r>
      <w:r w:rsidR="009C1FB5">
        <w:rPr>
          <w:rFonts w:ascii="Arial Narrow" w:hAnsi="Arial Narrow" w:cs="Arial"/>
          <w:szCs w:val="22"/>
        </w:rPr>
        <w:t>“ (dále jen USH)</w:t>
      </w:r>
      <w:r w:rsidR="009C1FB5" w:rsidRPr="009C1FB5">
        <w:rPr>
          <w:rFonts w:ascii="Arial Narrow" w:hAnsi="Arial Narrow" w:cs="Arial"/>
          <w:szCs w:val="22"/>
        </w:rPr>
        <w:t xml:space="preserve"> </w:t>
      </w:r>
      <w:r w:rsidR="00FE15F4">
        <w:rPr>
          <w:rFonts w:ascii="Arial Narrow" w:hAnsi="Arial Narrow" w:cs="Arial"/>
          <w:szCs w:val="22"/>
        </w:rPr>
        <w:t xml:space="preserve">dále uvedených v pododst. </w:t>
      </w:r>
      <w:r w:rsidR="009C1FB5">
        <w:rPr>
          <w:rFonts w:ascii="Arial Narrow" w:hAnsi="Arial Narrow" w:cs="Arial"/>
          <w:szCs w:val="22"/>
        </w:rPr>
        <w:t>1.1.1. a 1</w:t>
      </w:r>
      <w:r w:rsidR="00FE15F4">
        <w:rPr>
          <w:rFonts w:ascii="Arial Narrow" w:hAnsi="Arial Narrow" w:cs="Arial"/>
          <w:szCs w:val="22"/>
        </w:rPr>
        <w:t xml:space="preserve">.1.2. tohoto článku (společně dále také jako „Služby“). </w:t>
      </w:r>
    </w:p>
    <w:p w:rsidR="000A0AA1" w:rsidRDefault="00FE15F4" w:rsidP="00F66CBF">
      <w:pPr>
        <w:numPr>
          <w:ilvl w:val="2"/>
          <w:numId w:val="24"/>
        </w:numPr>
        <w:tabs>
          <w:tab w:val="left" w:pos="567"/>
        </w:tabs>
        <w:spacing w:before="0" w:line="276" w:lineRule="auto"/>
        <w:ind w:left="1418" w:hanging="851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</w:t>
      </w:r>
      <w:r w:rsidR="009C1FB5">
        <w:rPr>
          <w:rFonts w:ascii="Arial Narrow" w:hAnsi="Arial Narrow" w:cs="Arial"/>
          <w:szCs w:val="22"/>
        </w:rPr>
        <w:t>oskytování služeb technické podpory softwarové aplikace USH na 24 měsíců od účinnosti Smlouvy, které zahrnují</w:t>
      </w:r>
      <w:r w:rsidR="000A0AA1" w:rsidRPr="000A0AA1">
        <w:rPr>
          <w:rFonts w:ascii="Arial Narrow" w:hAnsi="Arial Narrow" w:cs="Arial"/>
          <w:szCs w:val="22"/>
        </w:rPr>
        <w:t>:</w:t>
      </w:r>
    </w:p>
    <w:p w:rsidR="009C1FB5" w:rsidRPr="009C1FB5" w:rsidRDefault="009C1FB5" w:rsidP="009C1FB5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identifikace a řešení provozních problémů,</w:t>
      </w:r>
    </w:p>
    <w:p w:rsidR="009C1FB5" w:rsidRPr="009C1FB5" w:rsidRDefault="009C1FB5" w:rsidP="009C1FB5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poskytování konzultací k provozování a ovládání aplikace,</w:t>
      </w:r>
    </w:p>
    <w:p w:rsidR="009C1FB5" w:rsidRPr="009C1FB5" w:rsidRDefault="009C1FB5" w:rsidP="009C1FB5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pravidelná měsíční profylaxe,</w:t>
      </w:r>
    </w:p>
    <w:p w:rsidR="009C1FB5" w:rsidRPr="009C1FB5" w:rsidRDefault="009C1FB5" w:rsidP="009C1FB5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poskytování služby hotline,</w:t>
      </w:r>
    </w:p>
    <w:p w:rsidR="009C1FB5" w:rsidRPr="009C1FB5" w:rsidRDefault="009C1FB5" w:rsidP="009C1FB5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poskytování služby Servis Desk,</w:t>
      </w:r>
    </w:p>
    <w:p w:rsidR="009C1FB5" w:rsidRPr="009C1FB5" w:rsidRDefault="009C1FB5" w:rsidP="009C1FB5">
      <w:pPr>
        <w:pStyle w:val="Odstavecseseznamem"/>
        <w:numPr>
          <w:ilvl w:val="0"/>
          <w:numId w:val="32"/>
        </w:numPr>
        <w:tabs>
          <w:tab w:val="left" w:pos="1985"/>
        </w:tabs>
        <w:spacing w:before="0" w:after="200" w:line="276" w:lineRule="auto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optimalizace provozu aplikace,</w:t>
      </w:r>
    </w:p>
    <w:p w:rsidR="009C1FB5" w:rsidRPr="009C1FB5" w:rsidRDefault="009C1FB5" w:rsidP="00B8253B">
      <w:pPr>
        <w:pStyle w:val="Odstavecseseznamem"/>
        <w:numPr>
          <w:ilvl w:val="0"/>
          <w:numId w:val="32"/>
        </w:numPr>
        <w:tabs>
          <w:tab w:val="left" w:pos="1985"/>
        </w:tabs>
        <w:spacing w:before="0" w:line="276" w:lineRule="auto"/>
        <w:ind w:left="2137" w:hanging="357"/>
        <w:rPr>
          <w:rFonts w:ascii="Arial Narrow" w:hAnsi="Arial Narrow" w:cs="Arial"/>
        </w:rPr>
      </w:pPr>
      <w:r w:rsidRPr="009C1FB5">
        <w:rPr>
          <w:rFonts w:ascii="Arial Narrow" w:hAnsi="Arial Narrow" w:cs="Arial"/>
        </w:rPr>
        <w:t>školení.</w:t>
      </w:r>
    </w:p>
    <w:p w:rsidR="00AA1DF8" w:rsidRDefault="009C1FB5" w:rsidP="00FC4F1C">
      <w:pPr>
        <w:numPr>
          <w:ilvl w:val="2"/>
          <w:numId w:val="24"/>
        </w:numPr>
        <w:tabs>
          <w:tab w:val="left" w:pos="567"/>
        </w:tabs>
        <w:spacing w:before="0" w:line="276" w:lineRule="auto"/>
        <w:ind w:left="1418" w:hanging="851"/>
        <w:rPr>
          <w:rFonts w:ascii="Arial Narrow" w:hAnsi="Arial Narrow" w:cs="Arial"/>
        </w:rPr>
      </w:pPr>
      <w:r>
        <w:rPr>
          <w:rFonts w:ascii="Arial Narrow" w:hAnsi="Arial Narrow" w:cs="Arial"/>
          <w:szCs w:val="22"/>
        </w:rPr>
        <w:t>Z</w:t>
      </w:r>
      <w:r w:rsidR="00FE15F4">
        <w:rPr>
          <w:rFonts w:ascii="Arial Narrow" w:hAnsi="Arial Narrow" w:cs="Arial"/>
          <w:szCs w:val="22"/>
        </w:rPr>
        <w:t xml:space="preserve">ajištění </w:t>
      </w:r>
      <w:r w:rsidR="00646ED8" w:rsidRPr="00560A91">
        <w:rPr>
          <w:rFonts w:ascii="Arial Narrow" w:hAnsi="Arial Narrow" w:cs="Arial"/>
          <w:szCs w:val="22"/>
        </w:rPr>
        <w:t>drobn</w:t>
      </w:r>
      <w:r w:rsidR="00FE15F4">
        <w:rPr>
          <w:rFonts w:ascii="Arial Narrow" w:hAnsi="Arial Narrow" w:cs="Arial"/>
          <w:szCs w:val="22"/>
        </w:rPr>
        <w:t>ých</w:t>
      </w:r>
      <w:r w:rsidR="00646ED8">
        <w:rPr>
          <w:rFonts w:ascii="Arial Narrow" w:hAnsi="Arial Narrow" w:cs="Arial"/>
        </w:rPr>
        <w:t xml:space="preserve"> </w:t>
      </w:r>
      <w:r w:rsidR="00646ED8" w:rsidRPr="00646ED8">
        <w:rPr>
          <w:rFonts w:ascii="Arial Narrow" w:hAnsi="Arial Narrow" w:cs="Arial"/>
        </w:rPr>
        <w:t xml:space="preserve">úprav </w:t>
      </w:r>
      <w:r>
        <w:rPr>
          <w:rFonts w:ascii="Arial Narrow" w:hAnsi="Arial Narrow" w:cs="Arial"/>
        </w:rPr>
        <w:t xml:space="preserve">SW aplikace USH podle požadavků </w:t>
      </w:r>
      <w:r w:rsidR="00FF404F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e a to v maximálním objemu plnění 80 MD (1 MD = 8 hodin práce jednoho pracovníka</w:t>
      </w:r>
      <w:r w:rsidR="00B8253B">
        <w:rPr>
          <w:rFonts w:ascii="Arial Narrow" w:hAnsi="Arial Narrow" w:cs="Arial"/>
        </w:rPr>
        <w:t>.</w:t>
      </w:r>
    </w:p>
    <w:p w:rsidR="00B8253B" w:rsidRDefault="00B8253B" w:rsidP="00FC4F1C">
      <w:pPr>
        <w:numPr>
          <w:ilvl w:val="2"/>
          <w:numId w:val="24"/>
        </w:numPr>
        <w:tabs>
          <w:tab w:val="left" w:pos="567"/>
        </w:tabs>
        <w:spacing w:before="0" w:line="276" w:lineRule="auto"/>
        <w:ind w:left="1418" w:hanging="851"/>
        <w:rPr>
          <w:rFonts w:ascii="Arial Narrow" w:hAnsi="Arial Narrow" w:cs="Arial"/>
        </w:rPr>
      </w:pPr>
      <w:r>
        <w:rPr>
          <w:rFonts w:ascii="Arial Narrow" w:hAnsi="Arial Narrow" w:cs="Arial"/>
        </w:rPr>
        <w:t>Provozní prostředí aplikace USH:</w:t>
      </w:r>
    </w:p>
    <w:p w:rsidR="00B8253B" w:rsidRPr="00B8253B" w:rsidRDefault="00B8253B" w:rsidP="00417A13">
      <w:pPr>
        <w:pStyle w:val="Odstavecseseznamem"/>
        <w:numPr>
          <w:ilvl w:val="0"/>
          <w:numId w:val="48"/>
        </w:numPr>
        <w:tabs>
          <w:tab w:val="left" w:pos="567"/>
        </w:tabs>
        <w:spacing w:before="0" w:after="0"/>
        <w:rPr>
          <w:rFonts w:ascii="Arial Narrow" w:hAnsi="Arial Narrow" w:cs="Arial"/>
        </w:rPr>
      </w:pPr>
      <w:r w:rsidRPr="00B8253B">
        <w:rPr>
          <w:rFonts w:ascii="Arial Narrow" w:hAnsi="Arial Narrow" w:cs="Arial"/>
        </w:rPr>
        <w:t>IIS</w:t>
      </w:r>
    </w:p>
    <w:p w:rsidR="00B8253B" w:rsidRPr="00B8253B" w:rsidRDefault="00B8253B" w:rsidP="00417A13">
      <w:pPr>
        <w:pStyle w:val="Odstavecseseznamem"/>
        <w:numPr>
          <w:ilvl w:val="0"/>
          <w:numId w:val="48"/>
        </w:numPr>
        <w:tabs>
          <w:tab w:val="left" w:pos="567"/>
        </w:tabs>
        <w:spacing w:before="0" w:after="0"/>
        <w:rPr>
          <w:rFonts w:ascii="Arial Narrow" w:hAnsi="Arial Narrow" w:cs="Arial"/>
        </w:rPr>
      </w:pPr>
      <w:proofErr w:type="spellStart"/>
      <w:r w:rsidRPr="00B8253B">
        <w:rPr>
          <w:rFonts w:ascii="Arial Narrow" w:hAnsi="Arial Narrow" w:cs="Arial"/>
        </w:rPr>
        <w:t>Apache</w:t>
      </w:r>
      <w:proofErr w:type="spellEnd"/>
      <w:r w:rsidRPr="00B8253B">
        <w:rPr>
          <w:rFonts w:ascii="Arial Narrow" w:hAnsi="Arial Narrow" w:cs="Arial"/>
        </w:rPr>
        <w:t xml:space="preserve"> </w:t>
      </w:r>
      <w:proofErr w:type="spellStart"/>
      <w:r w:rsidRPr="00B8253B">
        <w:rPr>
          <w:rFonts w:ascii="Arial Narrow" w:hAnsi="Arial Narrow" w:cs="Arial"/>
        </w:rPr>
        <w:t>Tomkat</w:t>
      </w:r>
      <w:proofErr w:type="spellEnd"/>
    </w:p>
    <w:p w:rsidR="00B8253B" w:rsidRPr="00B8253B" w:rsidRDefault="00B8253B" w:rsidP="00417A13">
      <w:pPr>
        <w:pStyle w:val="Odstavecseseznamem"/>
        <w:numPr>
          <w:ilvl w:val="0"/>
          <w:numId w:val="48"/>
        </w:numPr>
        <w:tabs>
          <w:tab w:val="left" w:pos="567"/>
        </w:tabs>
        <w:spacing w:before="0" w:after="0"/>
        <w:rPr>
          <w:rFonts w:ascii="Arial Narrow" w:hAnsi="Arial Narrow" w:cs="Arial"/>
        </w:rPr>
      </w:pPr>
      <w:r w:rsidRPr="00B8253B">
        <w:rPr>
          <w:rFonts w:ascii="Arial Narrow" w:hAnsi="Arial Narrow" w:cs="Arial"/>
        </w:rPr>
        <w:t>Java</w:t>
      </w:r>
    </w:p>
    <w:p w:rsidR="00B8253B" w:rsidRPr="00B8253B" w:rsidRDefault="00B8253B" w:rsidP="00417A13">
      <w:pPr>
        <w:pStyle w:val="Odstavecseseznamem"/>
        <w:numPr>
          <w:ilvl w:val="0"/>
          <w:numId w:val="48"/>
        </w:numPr>
        <w:tabs>
          <w:tab w:val="left" w:pos="567"/>
        </w:tabs>
        <w:spacing w:before="0"/>
        <w:ind w:left="2137" w:hanging="357"/>
        <w:rPr>
          <w:rFonts w:ascii="Arial Narrow" w:hAnsi="Arial Narrow" w:cs="Arial"/>
        </w:rPr>
      </w:pPr>
      <w:r w:rsidRPr="00B8253B">
        <w:rPr>
          <w:rFonts w:ascii="Arial Narrow" w:hAnsi="Arial Narrow" w:cs="Arial"/>
        </w:rPr>
        <w:t xml:space="preserve">Adobe LC/AEM </w:t>
      </w:r>
      <w:proofErr w:type="spellStart"/>
      <w:r w:rsidRPr="00B8253B">
        <w:rPr>
          <w:rFonts w:ascii="Arial Narrow" w:hAnsi="Arial Narrow" w:cs="Arial"/>
        </w:rPr>
        <w:t>Forms</w:t>
      </w:r>
      <w:proofErr w:type="spellEnd"/>
    </w:p>
    <w:p w:rsidR="001A2052" w:rsidRDefault="003D4635" w:rsidP="00E27BA1">
      <w:pPr>
        <w:numPr>
          <w:ilvl w:val="1"/>
          <w:numId w:val="24"/>
        </w:numPr>
        <w:tabs>
          <w:tab w:val="left" w:pos="567"/>
        </w:tabs>
        <w:spacing w:before="0" w:after="36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</w:t>
      </w:r>
      <w:r w:rsidR="00A018B2">
        <w:rPr>
          <w:rFonts w:ascii="Arial Narrow" w:hAnsi="Arial Narrow" w:cs="Arial"/>
          <w:szCs w:val="22"/>
        </w:rPr>
        <w:t>atel se touto Smlouvu zavazuje p</w:t>
      </w:r>
      <w:r>
        <w:rPr>
          <w:rFonts w:ascii="Arial Narrow" w:hAnsi="Arial Narrow" w:cs="Arial"/>
          <w:szCs w:val="22"/>
        </w:rPr>
        <w:t xml:space="preserve">oskytovat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 Služby</w:t>
      </w:r>
      <w:r w:rsidR="004E6062">
        <w:rPr>
          <w:rFonts w:ascii="Arial Narrow" w:hAnsi="Arial Narrow" w:cs="Arial"/>
          <w:szCs w:val="22"/>
        </w:rPr>
        <w:t xml:space="preserve"> </w:t>
      </w:r>
      <w:r w:rsidR="005A2F75">
        <w:rPr>
          <w:rFonts w:ascii="Arial Narrow" w:hAnsi="Arial Narrow" w:cs="Arial"/>
          <w:szCs w:val="22"/>
        </w:rPr>
        <w:t xml:space="preserve">v souladu </w:t>
      </w:r>
      <w:r w:rsidR="00266447">
        <w:rPr>
          <w:rFonts w:ascii="Arial Narrow" w:hAnsi="Arial Narrow" w:cs="Arial"/>
          <w:szCs w:val="22"/>
        </w:rPr>
        <w:t>se Smlouvou a </w:t>
      </w:r>
      <w:r w:rsidR="005A2F75">
        <w:rPr>
          <w:rFonts w:ascii="Arial Narrow" w:hAnsi="Arial Narrow" w:cs="Arial"/>
          <w:szCs w:val="22"/>
        </w:rPr>
        <w:t xml:space="preserve">s pokyny </w:t>
      </w:r>
      <w:r w:rsidR="00DA5556">
        <w:rPr>
          <w:rFonts w:ascii="Arial Narrow" w:hAnsi="Arial Narrow" w:cs="Arial"/>
          <w:szCs w:val="22"/>
        </w:rPr>
        <w:t>Objednatel</w:t>
      </w:r>
      <w:r w:rsidR="005A2F75">
        <w:rPr>
          <w:rFonts w:ascii="Arial Narrow" w:hAnsi="Arial Narrow" w:cs="Arial"/>
          <w:szCs w:val="22"/>
        </w:rPr>
        <w:t>e</w:t>
      </w:r>
      <w:r>
        <w:rPr>
          <w:rFonts w:ascii="Arial Narrow" w:hAnsi="Arial Narrow" w:cs="Arial"/>
          <w:szCs w:val="22"/>
        </w:rPr>
        <w:t xml:space="preserve"> a 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se zavazuje za poskytnuté Služby zaplatit cenu dle Smlouvy.</w:t>
      </w:r>
    </w:p>
    <w:p w:rsidR="005C78DB" w:rsidRPr="000518F3" w:rsidRDefault="005C78DB" w:rsidP="00A018B2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B0D55" w:rsidRPr="001D3912" w:rsidRDefault="0043609C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1D3912">
        <w:rPr>
          <w:rFonts w:ascii="Arial Narrow" w:hAnsi="Arial Narrow" w:cs="Arial"/>
          <w:b/>
          <w:szCs w:val="22"/>
        </w:rPr>
        <w:t>M</w:t>
      </w:r>
      <w:r w:rsidR="003216ED" w:rsidRPr="001D3912">
        <w:rPr>
          <w:rFonts w:ascii="Arial Narrow" w:hAnsi="Arial Narrow" w:cs="Arial"/>
          <w:b/>
          <w:szCs w:val="22"/>
        </w:rPr>
        <w:t>ísto</w:t>
      </w:r>
      <w:r w:rsidR="00463C34" w:rsidRPr="001D3912">
        <w:rPr>
          <w:rFonts w:ascii="Arial Narrow" w:hAnsi="Arial Narrow" w:cs="Arial"/>
          <w:b/>
          <w:szCs w:val="22"/>
        </w:rPr>
        <w:t xml:space="preserve"> </w:t>
      </w:r>
      <w:r w:rsidR="00A01FF4" w:rsidRPr="001D3912">
        <w:rPr>
          <w:rFonts w:ascii="Arial Narrow" w:hAnsi="Arial Narrow" w:cs="Arial"/>
          <w:b/>
          <w:szCs w:val="22"/>
        </w:rPr>
        <w:t>plnění předmětu Smlouvy</w:t>
      </w:r>
    </w:p>
    <w:p w:rsidR="00463C34" w:rsidRPr="001D3912" w:rsidRDefault="00572B33" w:rsidP="009C1FB5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rPr>
          <w:rFonts w:ascii="Arial Narrow" w:hAnsi="Arial Narrow" w:cs="Arial"/>
          <w:szCs w:val="22"/>
        </w:rPr>
      </w:pPr>
      <w:r w:rsidRPr="001D3912">
        <w:rPr>
          <w:rFonts w:ascii="Arial Narrow" w:hAnsi="Arial Narrow" w:cs="Arial"/>
          <w:szCs w:val="22"/>
        </w:rPr>
        <w:t>Poskytování S</w:t>
      </w:r>
      <w:r w:rsidR="009C6FC8" w:rsidRPr="001D3912">
        <w:rPr>
          <w:rFonts w:ascii="Arial Narrow" w:hAnsi="Arial Narrow" w:cs="Arial"/>
          <w:szCs w:val="22"/>
        </w:rPr>
        <w:t>luž</w:t>
      </w:r>
      <w:r w:rsidR="00590B9E" w:rsidRPr="001D3912">
        <w:rPr>
          <w:rFonts w:ascii="Arial Narrow" w:hAnsi="Arial Narrow" w:cs="Arial"/>
          <w:szCs w:val="22"/>
        </w:rPr>
        <w:t>e</w:t>
      </w:r>
      <w:r w:rsidR="009C6FC8" w:rsidRPr="001D3912">
        <w:rPr>
          <w:rFonts w:ascii="Arial Narrow" w:hAnsi="Arial Narrow" w:cs="Arial"/>
          <w:szCs w:val="22"/>
        </w:rPr>
        <w:t>b bude</w:t>
      </w:r>
      <w:r w:rsidRPr="001D3912">
        <w:rPr>
          <w:rFonts w:ascii="Arial Narrow" w:hAnsi="Arial Narrow" w:cs="Arial"/>
          <w:szCs w:val="22"/>
        </w:rPr>
        <w:t xml:space="preserve"> realizováno a předáno </w:t>
      </w:r>
      <w:r w:rsidR="009C1FB5">
        <w:rPr>
          <w:rFonts w:ascii="Arial Narrow" w:hAnsi="Arial Narrow" w:cs="Arial"/>
          <w:szCs w:val="22"/>
        </w:rPr>
        <w:t xml:space="preserve">v sídle Objednatele: </w:t>
      </w:r>
      <w:r w:rsidR="009C1FB5" w:rsidRPr="009C1FB5">
        <w:rPr>
          <w:rFonts w:ascii="Arial Narrow" w:hAnsi="Arial Narrow" w:cs="Arial"/>
          <w:szCs w:val="22"/>
        </w:rPr>
        <w:t>Česká republika - Generální finanční ředitelství, Lazarská 15/7, 117 22 Praha 1, pracoviště Žitná 12, Praha 2, nebude-li písemně sjednáno jinak</w:t>
      </w:r>
      <w:r w:rsidR="009C6FC8" w:rsidRPr="001D3912">
        <w:rPr>
          <w:rFonts w:ascii="Arial Narrow" w:hAnsi="Arial Narrow" w:cs="Arial"/>
          <w:szCs w:val="22"/>
        </w:rPr>
        <w:t>.</w:t>
      </w:r>
    </w:p>
    <w:p w:rsidR="008E7712" w:rsidRPr="000518F3" w:rsidRDefault="008E7712" w:rsidP="00FC4F1C">
      <w:pPr>
        <w:numPr>
          <w:ilvl w:val="0"/>
          <w:numId w:val="24"/>
        </w:numPr>
        <w:spacing w:line="276" w:lineRule="auto"/>
        <w:ind w:left="357" w:hanging="357"/>
        <w:jc w:val="center"/>
        <w:rPr>
          <w:rFonts w:ascii="Arial Narrow" w:hAnsi="Arial Narrow" w:cs="Arial"/>
          <w:b/>
          <w:szCs w:val="22"/>
        </w:rPr>
      </w:pPr>
    </w:p>
    <w:p w:rsidR="008E7712" w:rsidRPr="000518F3" w:rsidRDefault="008E771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 xml:space="preserve">Cena </w:t>
      </w:r>
      <w:r w:rsidR="003D478A" w:rsidRPr="000518F3">
        <w:rPr>
          <w:rFonts w:ascii="Arial Narrow" w:hAnsi="Arial Narrow" w:cs="Arial"/>
          <w:b/>
          <w:szCs w:val="22"/>
        </w:rPr>
        <w:t xml:space="preserve">předmětu </w:t>
      </w:r>
      <w:r w:rsidR="00B42BBC" w:rsidRPr="000518F3">
        <w:rPr>
          <w:rFonts w:ascii="Arial Narrow" w:hAnsi="Arial Narrow" w:cs="Arial"/>
          <w:b/>
          <w:szCs w:val="22"/>
        </w:rPr>
        <w:t>S</w:t>
      </w:r>
      <w:r w:rsidR="003D478A" w:rsidRPr="000518F3">
        <w:rPr>
          <w:rFonts w:ascii="Arial Narrow" w:hAnsi="Arial Narrow" w:cs="Arial"/>
          <w:b/>
          <w:szCs w:val="22"/>
        </w:rPr>
        <w:t>mlouvy</w:t>
      </w:r>
    </w:p>
    <w:p w:rsidR="00526380" w:rsidRDefault="00526380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 xml:space="preserve">Cena za </w:t>
      </w:r>
      <w:r w:rsidR="00FE15F4">
        <w:rPr>
          <w:rFonts w:ascii="Arial Narrow" w:hAnsi="Arial Narrow" w:cs="Arial"/>
          <w:bCs/>
          <w:szCs w:val="22"/>
        </w:rPr>
        <w:t>s</w:t>
      </w:r>
      <w:r w:rsidR="0043609C">
        <w:rPr>
          <w:rFonts w:ascii="Arial Narrow" w:hAnsi="Arial Narrow" w:cs="Arial"/>
          <w:bCs/>
          <w:szCs w:val="22"/>
        </w:rPr>
        <w:t>lužby</w:t>
      </w:r>
      <w:r>
        <w:rPr>
          <w:rFonts w:ascii="Arial Narrow" w:hAnsi="Arial Narrow" w:cs="Arial"/>
          <w:bCs/>
          <w:szCs w:val="22"/>
        </w:rPr>
        <w:t xml:space="preserve"> </w:t>
      </w:r>
      <w:r w:rsidR="008039C5">
        <w:rPr>
          <w:rFonts w:ascii="Arial Narrow" w:hAnsi="Arial Narrow" w:cs="Arial"/>
          <w:bCs/>
          <w:szCs w:val="22"/>
        </w:rPr>
        <w:t xml:space="preserve">Technické podpory dle pododst. </w:t>
      </w:r>
      <w:r w:rsidR="005C5C32">
        <w:rPr>
          <w:rFonts w:ascii="Arial Narrow" w:hAnsi="Arial Narrow" w:cs="Arial"/>
          <w:bCs/>
          <w:szCs w:val="22"/>
        </w:rPr>
        <w:t>1</w:t>
      </w:r>
      <w:r w:rsidR="008039C5">
        <w:rPr>
          <w:rFonts w:ascii="Arial Narrow" w:hAnsi="Arial Narrow" w:cs="Arial"/>
          <w:bCs/>
          <w:szCs w:val="22"/>
        </w:rPr>
        <w:t xml:space="preserve">.1.1. </w:t>
      </w:r>
      <w:r>
        <w:rPr>
          <w:rFonts w:ascii="Arial Narrow" w:hAnsi="Arial Narrow" w:cs="Arial"/>
          <w:bCs/>
          <w:szCs w:val="22"/>
        </w:rPr>
        <w:t xml:space="preserve">je sjednána </w:t>
      </w:r>
      <w:r w:rsidR="00995B20">
        <w:rPr>
          <w:rFonts w:ascii="Arial Narrow" w:hAnsi="Arial Narrow" w:cs="Arial"/>
          <w:bCs/>
          <w:szCs w:val="22"/>
        </w:rPr>
        <w:t xml:space="preserve">v měsíční </w:t>
      </w:r>
      <w:r>
        <w:rPr>
          <w:rFonts w:ascii="Arial Narrow" w:hAnsi="Arial Narrow" w:cs="Arial"/>
          <w:bCs/>
          <w:szCs w:val="22"/>
        </w:rPr>
        <w:t>výši:</w:t>
      </w:r>
    </w:p>
    <w:p w:rsidR="009770D0" w:rsidRPr="00526380" w:rsidRDefault="009770D0" w:rsidP="00AA20CC">
      <w:pPr>
        <w:tabs>
          <w:tab w:val="left" w:pos="2694"/>
        </w:tabs>
        <w:spacing w:before="0" w:line="276" w:lineRule="auto"/>
        <w:ind w:left="2835" w:hanging="2126"/>
        <w:rPr>
          <w:rFonts w:ascii="Arial Narrow" w:hAnsi="Arial Narrow" w:cs="Arial"/>
          <w:szCs w:val="22"/>
        </w:rPr>
      </w:pPr>
      <w:r w:rsidRPr="00526380">
        <w:rPr>
          <w:rFonts w:ascii="Arial Narrow" w:hAnsi="Arial Narrow" w:cs="Arial"/>
          <w:szCs w:val="22"/>
        </w:rPr>
        <w:t xml:space="preserve">cena bez DPH: </w:t>
      </w:r>
      <w:r w:rsidRPr="00526380">
        <w:rPr>
          <w:rFonts w:ascii="Arial Narrow" w:hAnsi="Arial Narrow" w:cs="Arial"/>
          <w:szCs w:val="22"/>
        </w:rPr>
        <w:tab/>
      </w:r>
      <w:r w:rsidR="002164B0">
        <w:rPr>
          <w:rFonts w:ascii="Arial Narrow" w:hAnsi="Arial Narrow" w:cs="Arial"/>
          <w:szCs w:val="22"/>
        </w:rPr>
        <w:t>40.000,-</w:t>
      </w:r>
      <w:r>
        <w:rPr>
          <w:rFonts w:ascii="Arial Narrow" w:hAnsi="Arial Narrow" w:cs="Arial"/>
          <w:szCs w:val="22"/>
        </w:rPr>
        <w:t xml:space="preserve"> Kč (slovy:</w:t>
      </w:r>
      <w:r w:rsidR="002164B0">
        <w:rPr>
          <w:rFonts w:ascii="Arial Narrow" w:hAnsi="Arial Narrow" w:cs="Arial"/>
          <w:szCs w:val="22"/>
        </w:rPr>
        <w:t xml:space="preserve"> Čtyřicet tisíc korun českých</w:t>
      </w:r>
      <w:r w:rsidRPr="00526380">
        <w:rPr>
          <w:rFonts w:ascii="Arial Narrow" w:hAnsi="Arial Narrow" w:cs="Arial"/>
          <w:szCs w:val="22"/>
        </w:rPr>
        <w:t xml:space="preserve">), </w:t>
      </w:r>
    </w:p>
    <w:p w:rsidR="009770D0" w:rsidRPr="00526380" w:rsidRDefault="009770D0" w:rsidP="00AA20CC">
      <w:pPr>
        <w:tabs>
          <w:tab w:val="left" w:pos="2694"/>
        </w:tabs>
        <w:spacing w:before="0" w:line="276" w:lineRule="auto"/>
        <w:ind w:left="2835" w:hanging="2126"/>
        <w:rPr>
          <w:rFonts w:ascii="Arial Narrow" w:hAnsi="Arial Narrow" w:cs="Arial"/>
          <w:szCs w:val="22"/>
        </w:rPr>
      </w:pPr>
      <w:r w:rsidRPr="00526380">
        <w:rPr>
          <w:rFonts w:ascii="Arial Narrow" w:hAnsi="Arial Narrow" w:cs="Arial"/>
          <w:szCs w:val="22"/>
        </w:rPr>
        <w:t xml:space="preserve">výše DPH (21 %): </w:t>
      </w:r>
      <w:r w:rsidRPr="00526380">
        <w:rPr>
          <w:rFonts w:ascii="Arial Narrow" w:hAnsi="Arial Narrow" w:cs="Arial"/>
          <w:szCs w:val="22"/>
        </w:rPr>
        <w:tab/>
      </w:r>
      <w:r w:rsidR="002164B0">
        <w:rPr>
          <w:rFonts w:ascii="Arial Narrow" w:hAnsi="Arial Narrow" w:cs="Arial"/>
          <w:szCs w:val="22"/>
        </w:rPr>
        <w:t>8.400,-</w:t>
      </w:r>
      <w:r>
        <w:rPr>
          <w:rFonts w:ascii="Arial Narrow" w:hAnsi="Arial Narrow" w:cs="Arial"/>
          <w:szCs w:val="22"/>
        </w:rPr>
        <w:t xml:space="preserve"> Kč (slovy:</w:t>
      </w:r>
      <w:r w:rsidR="002164B0">
        <w:rPr>
          <w:rFonts w:ascii="Arial Narrow" w:hAnsi="Arial Narrow" w:cs="Arial"/>
          <w:szCs w:val="22"/>
        </w:rPr>
        <w:t xml:space="preserve"> Osm tisíc čtyři sta korun českých</w:t>
      </w:r>
      <w:r w:rsidRPr="00526380">
        <w:rPr>
          <w:rFonts w:ascii="Arial Narrow" w:hAnsi="Arial Narrow" w:cs="Arial"/>
          <w:szCs w:val="22"/>
        </w:rPr>
        <w:t>)</w:t>
      </w:r>
      <w:r>
        <w:rPr>
          <w:rFonts w:ascii="Arial Narrow" w:hAnsi="Arial Narrow" w:cs="Arial"/>
          <w:szCs w:val="22"/>
        </w:rPr>
        <w:t>,</w:t>
      </w:r>
      <w:r w:rsidRPr="00526380">
        <w:rPr>
          <w:rFonts w:ascii="Arial Narrow" w:hAnsi="Arial Narrow" w:cs="Arial"/>
          <w:szCs w:val="22"/>
        </w:rPr>
        <w:t xml:space="preserve"> </w:t>
      </w:r>
    </w:p>
    <w:p w:rsidR="00526380" w:rsidRDefault="009770D0" w:rsidP="00AA20CC">
      <w:pPr>
        <w:tabs>
          <w:tab w:val="left" w:pos="2694"/>
        </w:tabs>
        <w:spacing w:before="0" w:after="360" w:line="276" w:lineRule="auto"/>
        <w:ind w:left="2835" w:hanging="2126"/>
        <w:rPr>
          <w:rFonts w:ascii="Arial Narrow" w:hAnsi="Arial Narrow" w:cs="Arial"/>
          <w:szCs w:val="22"/>
        </w:rPr>
      </w:pPr>
      <w:r w:rsidRPr="00526380">
        <w:rPr>
          <w:rFonts w:ascii="Arial Narrow" w:hAnsi="Arial Narrow" w:cs="Arial"/>
          <w:szCs w:val="22"/>
        </w:rPr>
        <w:t xml:space="preserve">cena včetně DPH: </w:t>
      </w:r>
      <w:r w:rsidRPr="00526380">
        <w:rPr>
          <w:rFonts w:ascii="Arial Narrow" w:hAnsi="Arial Narrow" w:cs="Arial"/>
          <w:szCs w:val="22"/>
        </w:rPr>
        <w:tab/>
      </w:r>
      <w:r w:rsidR="002164B0">
        <w:rPr>
          <w:rFonts w:ascii="Arial Narrow" w:hAnsi="Arial Narrow" w:cs="Arial"/>
          <w:szCs w:val="22"/>
        </w:rPr>
        <w:t>48.400,-</w:t>
      </w:r>
      <w:r w:rsidRPr="00526380">
        <w:rPr>
          <w:rFonts w:ascii="Arial Narrow" w:hAnsi="Arial Narrow" w:cs="Arial"/>
          <w:szCs w:val="22"/>
        </w:rPr>
        <w:t xml:space="preserve"> Kč (slovy:</w:t>
      </w:r>
      <w:r w:rsidR="002164B0">
        <w:rPr>
          <w:rFonts w:ascii="Arial Narrow" w:hAnsi="Arial Narrow" w:cs="Arial"/>
          <w:szCs w:val="22"/>
        </w:rPr>
        <w:t xml:space="preserve"> Čtyřicet osm tisíc čtyři sta korun českých</w:t>
      </w:r>
      <w:r w:rsidRPr="00526380">
        <w:rPr>
          <w:rFonts w:ascii="Arial Narrow" w:hAnsi="Arial Narrow" w:cs="Arial"/>
          <w:szCs w:val="22"/>
        </w:rPr>
        <w:t>).</w:t>
      </w:r>
    </w:p>
    <w:p w:rsidR="008039C5" w:rsidRPr="008039C5" w:rsidRDefault="008039C5" w:rsidP="00637295">
      <w:pPr>
        <w:numPr>
          <w:ilvl w:val="1"/>
          <w:numId w:val="24"/>
        </w:numPr>
        <w:tabs>
          <w:tab w:val="left" w:pos="567"/>
        </w:tabs>
        <w:spacing w:before="0" w:after="6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Cena za zajištění drobných úprav dle pododst. 2.1.2</w:t>
      </w:r>
      <w:r w:rsidR="003E3CF3">
        <w:rPr>
          <w:rFonts w:ascii="Arial Narrow" w:hAnsi="Arial Narrow" w:cs="Arial"/>
          <w:szCs w:val="22"/>
        </w:rPr>
        <w:t>.</w:t>
      </w:r>
      <w:r>
        <w:rPr>
          <w:rFonts w:ascii="Arial Narrow" w:hAnsi="Arial Narrow" w:cs="Arial"/>
          <w:szCs w:val="22"/>
        </w:rPr>
        <w:t xml:space="preserve"> je sjednána jako cena za MD, kdy:</w:t>
      </w:r>
    </w:p>
    <w:p w:rsidR="00637295" w:rsidRPr="00953E8A" w:rsidRDefault="00637295" w:rsidP="008039C5">
      <w:pPr>
        <w:tabs>
          <w:tab w:val="left" w:pos="567"/>
        </w:tabs>
        <w:spacing w:before="0" w:after="60" w:line="276" w:lineRule="auto"/>
        <w:ind w:left="567"/>
        <w:rPr>
          <w:rFonts w:ascii="Arial Narrow" w:hAnsi="Arial Narrow" w:cs="Arial"/>
          <w:szCs w:val="22"/>
        </w:rPr>
      </w:pPr>
      <w:r w:rsidRPr="00EE0D46">
        <w:rPr>
          <w:rFonts w:ascii="Arial Narrow" w:hAnsi="Arial Narrow" w:cs="Arial"/>
          <w:bCs/>
          <w:szCs w:val="22"/>
        </w:rPr>
        <w:t xml:space="preserve">Cena </w:t>
      </w:r>
      <w:r w:rsidRPr="00953E8A">
        <w:rPr>
          <w:rFonts w:ascii="Arial Narrow" w:hAnsi="Arial Narrow" w:cs="Arial"/>
          <w:b/>
          <w:bCs/>
          <w:szCs w:val="22"/>
        </w:rPr>
        <w:t>za 1 MD</w:t>
      </w:r>
      <w:r w:rsidRPr="00EE0D46">
        <w:rPr>
          <w:rFonts w:ascii="Arial Narrow" w:hAnsi="Arial Narrow" w:cs="Arial"/>
          <w:bCs/>
          <w:szCs w:val="22"/>
        </w:rPr>
        <w:t xml:space="preserve"> je sjednána ve výši</w:t>
      </w:r>
      <w:r>
        <w:rPr>
          <w:rFonts w:ascii="Arial Narrow" w:hAnsi="Arial Narrow" w:cs="Arial"/>
          <w:bCs/>
          <w:szCs w:val="22"/>
        </w:rPr>
        <w:t>:</w:t>
      </w:r>
    </w:p>
    <w:p w:rsidR="009770D0" w:rsidRPr="00AA20CC" w:rsidRDefault="009770D0" w:rsidP="009770D0">
      <w:pPr>
        <w:tabs>
          <w:tab w:val="left" w:pos="2835"/>
        </w:tabs>
        <w:spacing w:before="0" w:after="60" w:line="276" w:lineRule="auto"/>
        <w:ind w:left="2835" w:hanging="2126"/>
        <w:rPr>
          <w:rFonts w:ascii="Arial Narrow" w:hAnsi="Arial Narrow" w:cs="Arial"/>
          <w:bCs/>
          <w:szCs w:val="22"/>
          <w:lang w:eastAsia="en-US"/>
        </w:rPr>
      </w:pPr>
      <w:r w:rsidRPr="00AA20CC">
        <w:rPr>
          <w:rFonts w:ascii="Arial Narrow" w:hAnsi="Arial Narrow" w:cs="Arial"/>
          <w:bCs/>
          <w:szCs w:val="22"/>
          <w:lang w:eastAsia="en-US"/>
        </w:rPr>
        <w:t xml:space="preserve">cena bez DPH: </w:t>
      </w:r>
      <w:r w:rsidRPr="00AA20CC">
        <w:rPr>
          <w:rFonts w:ascii="Arial Narrow" w:hAnsi="Arial Narrow" w:cs="Arial"/>
          <w:bCs/>
          <w:szCs w:val="22"/>
          <w:lang w:eastAsia="en-US"/>
        </w:rPr>
        <w:tab/>
      </w:r>
      <w:r w:rsidR="002164B0">
        <w:rPr>
          <w:rFonts w:ascii="Arial Narrow" w:hAnsi="Arial Narrow" w:cs="Arial"/>
          <w:bCs/>
          <w:szCs w:val="22"/>
          <w:lang w:eastAsia="en-US"/>
        </w:rPr>
        <w:t>9.900,-</w:t>
      </w:r>
      <w:r w:rsidRPr="00AA20CC">
        <w:rPr>
          <w:rFonts w:ascii="Arial Narrow" w:hAnsi="Arial Narrow" w:cs="Arial"/>
          <w:bCs/>
          <w:szCs w:val="22"/>
          <w:lang w:eastAsia="en-US"/>
        </w:rPr>
        <w:t xml:space="preserve"> Kč (slovy:</w:t>
      </w:r>
      <w:r w:rsidR="002164B0">
        <w:rPr>
          <w:rFonts w:ascii="Arial Narrow" w:hAnsi="Arial Narrow" w:cs="Arial"/>
          <w:bCs/>
          <w:szCs w:val="22"/>
          <w:lang w:eastAsia="en-US"/>
        </w:rPr>
        <w:t xml:space="preserve"> Devět tisíc devět set korun českých</w:t>
      </w:r>
      <w:r w:rsidRPr="00AA20CC">
        <w:rPr>
          <w:rFonts w:ascii="Arial Narrow" w:hAnsi="Arial Narrow" w:cs="Arial"/>
          <w:bCs/>
          <w:szCs w:val="22"/>
          <w:lang w:eastAsia="en-US"/>
        </w:rPr>
        <w:t xml:space="preserve">), </w:t>
      </w:r>
    </w:p>
    <w:p w:rsidR="009770D0" w:rsidRPr="00AA20CC" w:rsidRDefault="009770D0" w:rsidP="009770D0">
      <w:pPr>
        <w:tabs>
          <w:tab w:val="left" w:pos="2835"/>
        </w:tabs>
        <w:spacing w:before="0" w:after="60" w:line="276" w:lineRule="auto"/>
        <w:ind w:left="2835" w:hanging="2126"/>
        <w:rPr>
          <w:rFonts w:ascii="Arial Narrow" w:hAnsi="Arial Narrow" w:cs="Arial"/>
          <w:bCs/>
          <w:szCs w:val="22"/>
          <w:lang w:eastAsia="en-US"/>
        </w:rPr>
      </w:pPr>
      <w:r w:rsidRPr="00AA20CC">
        <w:rPr>
          <w:rFonts w:ascii="Arial Narrow" w:hAnsi="Arial Narrow" w:cs="Arial"/>
          <w:bCs/>
          <w:szCs w:val="22"/>
          <w:lang w:eastAsia="en-US"/>
        </w:rPr>
        <w:t xml:space="preserve">výše DPH (21 %): </w:t>
      </w:r>
      <w:r w:rsidRPr="00AA20CC">
        <w:rPr>
          <w:rFonts w:ascii="Arial Narrow" w:hAnsi="Arial Narrow" w:cs="Arial"/>
          <w:bCs/>
          <w:szCs w:val="22"/>
          <w:lang w:eastAsia="en-US"/>
        </w:rPr>
        <w:tab/>
      </w:r>
      <w:r w:rsidR="002164B0">
        <w:rPr>
          <w:rFonts w:ascii="Arial Narrow" w:hAnsi="Arial Narrow" w:cs="Arial"/>
          <w:bCs/>
          <w:szCs w:val="22"/>
          <w:lang w:eastAsia="en-US"/>
        </w:rPr>
        <w:t>2.079,-</w:t>
      </w:r>
      <w:r w:rsidRPr="00AA20CC">
        <w:rPr>
          <w:rFonts w:ascii="Arial Narrow" w:hAnsi="Arial Narrow" w:cs="Arial"/>
          <w:bCs/>
          <w:szCs w:val="22"/>
          <w:lang w:eastAsia="en-US"/>
        </w:rPr>
        <w:t xml:space="preserve"> Kč (slovy:</w:t>
      </w:r>
      <w:r w:rsidR="002164B0">
        <w:rPr>
          <w:rFonts w:ascii="Arial Narrow" w:hAnsi="Arial Narrow" w:cs="Arial"/>
          <w:bCs/>
          <w:szCs w:val="22"/>
          <w:lang w:eastAsia="en-US"/>
        </w:rPr>
        <w:t xml:space="preserve"> Dva tisíce sedmdesát devět korun českých</w:t>
      </w:r>
      <w:r w:rsidRPr="00AA20CC">
        <w:rPr>
          <w:rFonts w:ascii="Arial Narrow" w:hAnsi="Arial Narrow" w:cs="Arial"/>
          <w:bCs/>
          <w:szCs w:val="22"/>
          <w:lang w:eastAsia="en-US"/>
        </w:rPr>
        <w:t xml:space="preserve">), </w:t>
      </w:r>
    </w:p>
    <w:p w:rsidR="00637295" w:rsidRPr="00AA20CC" w:rsidRDefault="009770D0" w:rsidP="009770D0">
      <w:pPr>
        <w:tabs>
          <w:tab w:val="left" w:pos="2835"/>
        </w:tabs>
        <w:spacing w:before="0" w:line="276" w:lineRule="auto"/>
        <w:ind w:left="2835" w:hanging="2126"/>
        <w:rPr>
          <w:rFonts w:ascii="Arial Narrow" w:hAnsi="Arial Narrow" w:cs="Arial"/>
          <w:szCs w:val="22"/>
        </w:rPr>
      </w:pPr>
      <w:r w:rsidRPr="00AA20CC">
        <w:rPr>
          <w:rFonts w:ascii="Arial Narrow" w:hAnsi="Arial Narrow" w:cs="Arial"/>
          <w:bCs/>
          <w:szCs w:val="22"/>
          <w:lang w:eastAsia="en-US"/>
        </w:rPr>
        <w:lastRenderedPageBreak/>
        <w:t xml:space="preserve">cena včetně DPH: </w:t>
      </w:r>
      <w:r w:rsidRPr="00AA20CC">
        <w:rPr>
          <w:rFonts w:ascii="Arial Narrow" w:hAnsi="Arial Narrow" w:cs="Arial"/>
          <w:bCs/>
          <w:szCs w:val="22"/>
          <w:lang w:eastAsia="en-US"/>
        </w:rPr>
        <w:tab/>
      </w:r>
      <w:r w:rsidR="002164B0">
        <w:rPr>
          <w:rFonts w:ascii="Arial Narrow" w:hAnsi="Arial Narrow" w:cs="Arial"/>
          <w:bCs/>
          <w:szCs w:val="22"/>
          <w:lang w:eastAsia="en-US"/>
        </w:rPr>
        <w:t>11.979,-</w:t>
      </w:r>
      <w:r w:rsidRPr="00AA20CC">
        <w:rPr>
          <w:rFonts w:ascii="Arial Narrow" w:hAnsi="Arial Narrow" w:cs="Arial"/>
          <w:bCs/>
          <w:szCs w:val="22"/>
          <w:lang w:eastAsia="en-US"/>
        </w:rPr>
        <w:t xml:space="preserve"> Kč (slovy:</w:t>
      </w:r>
      <w:r w:rsidR="002164B0">
        <w:rPr>
          <w:rFonts w:ascii="Arial Narrow" w:hAnsi="Arial Narrow" w:cs="Arial"/>
          <w:bCs/>
          <w:szCs w:val="22"/>
          <w:lang w:eastAsia="en-US"/>
        </w:rPr>
        <w:t xml:space="preserve"> Jedenáct tisíc devět set sedmdesát devět korun českých</w:t>
      </w:r>
      <w:r w:rsidRPr="00AA20CC">
        <w:rPr>
          <w:rFonts w:ascii="Arial Narrow" w:hAnsi="Arial Narrow" w:cs="Arial"/>
          <w:bCs/>
          <w:szCs w:val="22"/>
          <w:lang w:eastAsia="en-US"/>
        </w:rPr>
        <w:t>).</w:t>
      </w:r>
    </w:p>
    <w:p w:rsidR="002A399F" w:rsidRDefault="00367E0D" w:rsidP="00AA20CC">
      <w:pPr>
        <w:tabs>
          <w:tab w:val="left" w:pos="567"/>
        </w:tabs>
        <w:spacing w:before="0" w:after="240" w:line="276" w:lineRule="auto"/>
        <w:ind w:left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Maximální </w:t>
      </w:r>
      <w:r w:rsidR="005C5C32">
        <w:rPr>
          <w:rFonts w:ascii="Arial Narrow" w:hAnsi="Arial Narrow" w:cs="Arial"/>
          <w:szCs w:val="22"/>
        </w:rPr>
        <w:t>počet odebraných MD nepřesáhne 8</w:t>
      </w:r>
      <w:r>
        <w:rPr>
          <w:rFonts w:ascii="Arial Narrow" w:hAnsi="Arial Narrow" w:cs="Arial"/>
          <w:szCs w:val="22"/>
        </w:rPr>
        <w:t xml:space="preserve">0 MD, přičemž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</w:t>
      </w:r>
      <w:r w:rsidR="00637295" w:rsidRPr="00637295">
        <w:rPr>
          <w:rFonts w:ascii="Arial Narrow" w:hAnsi="Arial Narrow" w:cs="Arial"/>
          <w:szCs w:val="22"/>
        </w:rPr>
        <w:t xml:space="preserve">není povinen odebrat celý </w:t>
      </w:r>
      <w:r>
        <w:rPr>
          <w:rFonts w:ascii="Arial Narrow" w:hAnsi="Arial Narrow" w:cs="Arial"/>
          <w:szCs w:val="22"/>
        </w:rPr>
        <w:t>počet MD</w:t>
      </w:r>
      <w:r w:rsidR="00637295" w:rsidRPr="00637295">
        <w:rPr>
          <w:rFonts w:ascii="Arial Narrow" w:hAnsi="Arial Narrow" w:cs="Arial"/>
          <w:szCs w:val="22"/>
        </w:rPr>
        <w:t xml:space="preserve">, ukáže-li se v průběhu poskytování </w:t>
      </w:r>
      <w:r>
        <w:rPr>
          <w:rFonts w:ascii="Arial Narrow" w:hAnsi="Arial Narrow" w:cs="Arial"/>
          <w:szCs w:val="22"/>
        </w:rPr>
        <w:t>S</w:t>
      </w:r>
      <w:r w:rsidR="00637295" w:rsidRPr="00637295">
        <w:rPr>
          <w:rFonts w:ascii="Arial Narrow" w:hAnsi="Arial Narrow" w:cs="Arial"/>
          <w:szCs w:val="22"/>
        </w:rPr>
        <w:t>lužeb</w:t>
      </w:r>
      <w:r>
        <w:rPr>
          <w:rFonts w:ascii="Arial Narrow" w:hAnsi="Arial Narrow" w:cs="Arial"/>
          <w:szCs w:val="22"/>
        </w:rPr>
        <w:t xml:space="preserve"> dle </w:t>
      </w:r>
      <w:r w:rsidR="002A5AFA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5C5C32">
        <w:rPr>
          <w:rFonts w:ascii="Arial Narrow" w:hAnsi="Arial Narrow" w:cs="Arial"/>
          <w:szCs w:val="22"/>
        </w:rPr>
        <w:t>1</w:t>
      </w:r>
      <w:r>
        <w:rPr>
          <w:rFonts w:ascii="Arial Narrow" w:hAnsi="Arial Narrow" w:cs="Arial"/>
          <w:szCs w:val="22"/>
        </w:rPr>
        <w:t>.1.</w:t>
      </w:r>
      <w:r w:rsidR="002A5AFA">
        <w:rPr>
          <w:rFonts w:ascii="Arial Narrow" w:hAnsi="Arial Narrow" w:cs="Arial"/>
          <w:szCs w:val="22"/>
        </w:rPr>
        <w:t xml:space="preserve">2. </w:t>
      </w:r>
      <w:r>
        <w:rPr>
          <w:rFonts w:ascii="Arial Narrow" w:hAnsi="Arial Narrow" w:cs="Arial"/>
          <w:szCs w:val="22"/>
        </w:rPr>
        <w:t>Smlouvy, že je lze pořídit s </w:t>
      </w:r>
      <w:r w:rsidR="00637295" w:rsidRPr="00637295">
        <w:rPr>
          <w:rFonts w:ascii="Arial Narrow" w:hAnsi="Arial Narrow" w:cs="Arial"/>
          <w:szCs w:val="22"/>
        </w:rPr>
        <w:t>menšími kapacitními nároky. Poskytovatel bude fakturovat jen skutečně poskytnuté MD.</w:t>
      </w:r>
    </w:p>
    <w:p w:rsidR="00D03E3C" w:rsidRPr="000518F3" w:rsidRDefault="00D03E3C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8E7712" w:rsidRPr="000518F3" w:rsidRDefault="008E771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Platební podmínky</w:t>
      </w:r>
    </w:p>
    <w:p w:rsidR="009C6FC8" w:rsidRPr="00295855" w:rsidRDefault="001F460E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C</w:t>
      </w:r>
      <w:r w:rsidR="009C6FC8" w:rsidRPr="00295855">
        <w:rPr>
          <w:rFonts w:ascii="Arial Narrow" w:hAnsi="Arial Narrow" w:cs="Arial"/>
          <w:bCs/>
          <w:szCs w:val="22"/>
        </w:rPr>
        <w:t xml:space="preserve">ena </w:t>
      </w:r>
      <w:r w:rsidR="0011089C">
        <w:rPr>
          <w:rFonts w:ascii="Arial Narrow" w:hAnsi="Arial Narrow" w:cs="Arial"/>
          <w:bCs/>
          <w:szCs w:val="22"/>
        </w:rPr>
        <w:t xml:space="preserve">za Služby </w:t>
      </w:r>
      <w:r w:rsidR="009C6FC8" w:rsidRPr="00295855">
        <w:rPr>
          <w:rFonts w:ascii="Arial Narrow" w:hAnsi="Arial Narrow" w:cs="Arial"/>
          <w:bCs/>
          <w:szCs w:val="22"/>
        </w:rPr>
        <w:t xml:space="preserve">uvedená ve </w:t>
      </w:r>
      <w:r w:rsidR="006D6B98" w:rsidRPr="00295855">
        <w:rPr>
          <w:rFonts w:ascii="Arial Narrow" w:hAnsi="Arial Narrow" w:cs="Arial"/>
          <w:bCs/>
          <w:szCs w:val="22"/>
        </w:rPr>
        <w:t>S</w:t>
      </w:r>
      <w:r w:rsidR="009C6FC8" w:rsidRPr="00295855">
        <w:rPr>
          <w:rFonts w:ascii="Arial Narrow" w:hAnsi="Arial Narrow" w:cs="Arial"/>
          <w:bCs/>
          <w:szCs w:val="22"/>
        </w:rPr>
        <w:t>mlouvě je sjednána dohodou smluvních stran a je cenou konečnou a</w:t>
      </w:r>
      <w:r w:rsidR="00295855">
        <w:rPr>
          <w:rFonts w:ascii="Arial Narrow" w:hAnsi="Arial Narrow" w:cs="Arial"/>
          <w:bCs/>
          <w:szCs w:val="22"/>
        </w:rPr>
        <w:t> </w:t>
      </w:r>
      <w:r w:rsidR="009C6FC8" w:rsidRPr="00295855">
        <w:rPr>
          <w:rFonts w:ascii="Arial Narrow" w:hAnsi="Arial Narrow" w:cs="Arial"/>
          <w:bCs/>
          <w:szCs w:val="22"/>
        </w:rPr>
        <w:t xml:space="preserve">nepřekročitelnou, </w:t>
      </w:r>
      <w:r w:rsidR="00295855">
        <w:rPr>
          <w:rFonts w:ascii="Arial Narrow" w:hAnsi="Arial Narrow" w:cs="Arial"/>
          <w:bCs/>
          <w:szCs w:val="22"/>
        </w:rPr>
        <w:t>která zahrnuje veškeré náklady P</w:t>
      </w:r>
      <w:r w:rsidR="009C6FC8" w:rsidRPr="00295855">
        <w:rPr>
          <w:rFonts w:ascii="Arial Narrow" w:hAnsi="Arial Narrow" w:cs="Arial"/>
          <w:bCs/>
          <w:szCs w:val="22"/>
        </w:rPr>
        <w:t xml:space="preserve">oskytovatele spojené s realizací předmětu </w:t>
      </w:r>
      <w:r w:rsidR="006D6B98" w:rsidRPr="00295855">
        <w:rPr>
          <w:rFonts w:ascii="Arial Narrow" w:hAnsi="Arial Narrow" w:cs="Arial"/>
          <w:bCs/>
          <w:szCs w:val="22"/>
        </w:rPr>
        <w:t>S</w:t>
      </w:r>
      <w:r w:rsidR="009C6FC8" w:rsidRPr="00295855">
        <w:rPr>
          <w:rFonts w:ascii="Arial Narrow" w:hAnsi="Arial Narrow" w:cs="Arial"/>
          <w:bCs/>
          <w:szCs w:val="22"/>
        </w:rPr>
        <w:t>mlouvy</w:t>
      </w:r>
      <w:r w:rsidR="00EE35A9">
        <w:rPr>
          <w:rFonts w:ascii="Arial Narrow" w:hAnsi="Arial Narrow" w:cs="Arial"/>
          <w:bCs/>
          <w:szCs w:val="22"/>
        </w:rPr>
        <w:t>.</w:t>
      </w:r>
      <w:r w:rsidR="00295855">
        <w:rPr>
          <w:rFonts w:ascii="Arial Narrow" w:hAnsi="Arial Narrow" w:cs="Arial"/>
          <w:bCs/>
          <w:szCs w:val="22"/>
        </w:rPr>
        <w:t xml:space="preserve"> </w:t>
      </w:r>
    </w:p>
    <w:p w:rsidR="00F87DC8" w:rsidRPr="00295855" w:rsidRDefault="00F87DC8" w:rsidP="00A018B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295855">
        <w:rPr>
          <w:rFonts w:ascii="Arial Narrow" w:hAnsi="Arial Narrow" w:cs="Arial"/>
          <w:bCs/>
          <w:szCs w:val="22"/>
        </w:rPr>
        <w:t xml:space="preserve">Cenu </w:t>
      </w:r>
      <w:r w:rsidR="0011089C">
        <w:rPr>
          <w:rFonts w:ascii="Arial Narrow" w:hAnsi="Arial Narrow" w:cs="Arial"/>
          <w:bCs/>
          <w:szCs w:val="22"/>
        </w:rPr>
        <w:t>za Služby</w:t>
      </w:r>
      <w:r w:rsidR="00F8398E">
        <w:rPr>
          <w:rFonts w:ascii="Arial Narrow" w:hAnsi="Arial Narrow" w:cs="Arial"/>
          <w:bCs/>
          <w:szCs w:val="22"/>
        </w:rPr>
        <w:t xml:space="preserve"> včetně DPH</w:t>
      </w:r>
      <w:r w:rsidR="0011089C" w:rsidRPr="00295855">
        <w:rPr>
          <w:rFonts w:ascii="Arial Narrow" w:hAnsi="Arial Narrow" w:cs="Arial"/>
          <w:bCs/>
          <w:szCs w:val="22"/>
        </w:rPr>
        <w:t xml:space="preserve"> </w:t>
      </w:r>
      <w:r w:rsidRPr="00295855">
        <w:rPr>
          <w:rFonts w:ascii="Arial Narrow" w:hAnsi="Arial Narrow" w:cs="Arial"/>
          <w:bCs/>
          <w:szCs w:val="22"/>
        </w:rPr>
        <w:t>je možné změnit pouze v případě, že dojde v průb</w:t>
      </w:r>
      <w:r>
        <w:rPr>
          <w:rFonts w:ascii="Arial Narrow" w:hAnsi="Arial Narrow" w:cs="Arial"/>
          <w:bCs/>
          <w:szCs w:val="22"/>
        </w:rPr>
        <w:t>ěhu poskytování S</w:t>
      </w:r>
      <w:r w:rsidRPr="00295855">
        <w:rPr>
          <w:rFonts w:ascii="Arial Narrow" w:hAnsi="Arial Narrow" w:cs="Arial"/>
          <w:bCs/>
          <w:szCs w:val="22"/>
        </w:rPr>
        <w:t>lužeb ke změnám daňových předpisů upravujících výši DPH. Tato změna nebude smluvními stranami považována za</w:t>
      </w:r>
      <w:r>
        <w:rPr>
          <w:rFonts w:ascii="Arial Narrow" w:hAnsi="Arial Narrow" w:cs="Arial"/>
          <w:bCs/>
          <w:szCs w:val="22"/>
        </w:rPr>
        <w:t> podstatnou změnu S</w:t>
      </w:r>
      <w:r w:rsidRPr="00295855">
        <w:rPr>
          <w:rFonts w:ascii="Arial Narrow" w:hAnsi="Arial Narrow" w:cs="Arial"/>
          <w:bCs/>
          <w:szCs w:val="22"/>
        </w:rPr>
        <w:t>mlouvy a neb</w:t>
      </w:r>
      <w:r>
        <w:rPr>
          <w:rFonts w:ascii="Arial Narrow" w:hAnsi="Arial Narrow" w:cs="Arial"/>
          <w:bCs/>
          <w:szCs w:val="22"/>
        </w:rPr>
        <w:t>ude proto pořizován dodatek ke S</w:t>
      </w:r>
      <w:r w:rsidRPr="00295855">
        <w:rPr>
          <w:rFonts w:ascii="Arial Narrow" w:hAnsi="Arial Narrow" w:cs="Arial"/>
          <w:bCs/>
          <w:szCs w:val="22"/>
        </w:rPr>
        <w:t>mlouvě. Poskytovatel bude fakturovat sazbu DPH platnou v den zdanitelného plnění.</w:t>
      </w:r>
    </w:p>
    <w:p w:rsidR="008039C5" w:rsidRDefault="00DA5556" w:rsidP="001C26EC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Objednatel</w:t>
      </w:r>
      <w:r w:rsidR="009C6FC8" w:rsidRPr="00295855">
        <w:rPr>
          <w:rFonts w:ascii="Arial Narrow" w:hAnsi="Arial Narrow" w:cs="Arial"/>
          <w:bCs/>
          <w:szCs w:val="22"/>
        </w:rPr>
        <w:t xml:space="preserve"> neposkytuje zálohy. </w:t>
      </w:r>
    </w:p>
    <w:p w:rsidR="009C6FC8" w:rsidRDefault="00B84EFA" w:rsidP="001C26EC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Ú</w:t>
      </w:r>
      <w:r w:rsidR="0011089C" w:rsidRPr="008B1DB5">
        <w:rPr>
          <w:rFonts w:ascii="Arial Narrow" w:hAnsi="Arial Narrow" w:cs="Arial"/>
          <w:bCs/>
          <w:szCs w:val="22"/>
        </w:rPr>
        <w:t xml:space="preserve">hrada </w:t>
      </w:r>
      <w:r w:rsidR="008B1DB5" w:rsidRPr="008B1DB5">
        <w:rPr>
          <w:rFonts w:ascii="Arial Narrow" w:hAnsi="Arial Narrow" w:cs="Arial"/>
          <w:bCs/>
          <w:szCs w:val="22"/>
        </w:rPr>
        <w:t>ceny</w:t>
      </w:r>
      <w:r>
        <w:rPr>
          <w:rFonts w:ascii="Arial Narrow" w:hAnsi="Arial Narrow" w:cs="Arial"/>
          <w:bCs/>
          <w:szCs w:val="22"/>
        </w:rPr>
        <w:t xml:space="preserve"> za služby </w:t>
      </w:r>
      <w:r w:rsidR="00FE15F4">
        <w:rPr>
          <w:rFonts w:ascii="Arial Narrow" w:hAnsi="Arial Narrow" w:cs="Arial"/>
          <w:bCs/>
          <w:szCs w:val="22"/>
        </w:rPr>
        <w:t xml:space="preserve">Technické podpory dle pododst. </w:t>
      </w:r>
      <w:r w:rsidR="006177CA">
        <w:rPr>
          <w:rFonts w:ascii="Arial Narrow" w:hAnsi="Arial Narrow" w:cs="Arial"/>
          <w:bCs/>
          <w:szCs w:val="22"/>
        </w:rPr>
        <w:t>1</w:t>
      </w:r>
      <w:r w:rsidR="00FE15F4">
        <w:rPr>
          <w:rFonts w:ascii="Arial Narrow" w:hAnsi="Arial Narrow" w:cs="Arial"/>
          <w:bCs/>
          <w:szCs w:val="22"/>
        </w:rPr>
        <w:t xml:space="preserve">.1.1. </w:t>
      </w:r>
      <w:r w:rsidR="008B1DB5" w:rsidRPr="008B1DB5">
        <w:rPr>
          <w:rFonts w:ascii="Arial Narrow" w:hAnsi="Arial Narrow" w:cs="Arial"/>
          <w:bCs/>
          <w:szCs w:val="22"/>
        </w:rPr>
        <w:t xml:space="preserve">bude </w:t>
      </w:r>
      <w:r w:rsidR="008B1DB5">
        <w:rPr>
          <w:rFonts w:ascii="Arial Narrow" w:hAnsi="Arial Narrow" w:cs="Arial"/>
          <w:bCs/>
          <w:szCs w:val="22"/>
        </w:rPr>
        <w:t xml:space="preserve">prováděna </w:t>
      </w:r>
      <w:r w:rsidR="00E13DA2" w:rsidRPr="008838C2">
        <w:rPr>
          <w:rFonts w:ascii="Arial Narrow" w:hAnsi="Arial Narrow" w:cs="Arial"/>
          <w:bCs/>
          <w:szCs w:val="22"/>
        </w:rPr>
        <w:t>měsíčně</w:t>
      </w:r>
      <w:r w:rsidR="00E13DA2">
        <w:rPr>
          <w:rFonts w:ascii="Arial Narrow" w:hAnsi="Arial Narrow" w:cs="Arial"/>
          <w:bCs/>
          <w:szCs w:val="22"/>
        </w:rPr>
        <w:t xml:space="preserve"> </w:t>
      </w:r>
      <w:r w:rsidR="008B1DB5" w:rsidRPr="008B1DB5">
        <w:rPr>
          <w:rFonts w:ascii="Arial Narrow" w:hAnsi="Arial Narrow" w:cs="Arial"/>
          <w:bCs/>
          <w:szCs w:val="22"/>
        </w:rPr>
        <w:t>na základě faktur vystaven</w:t>
      </w:r>
      <w:r w:rsidR="008B1DB5">
        <w:rPr>
          <w:rFonts w:ascii="Arial Narrow" w:hAnsi="Arial Narrow" w:cs="Arial"/>
          <w:bCs/>
          <w:szCs w:val="22"/>
        </w:rPr>
        <w:t>ých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8B1DB5">
        <w:rPr>
          <w:rFonts w:ascii="Arial Narrow" w:hAnsi="Arial Narrow" w:cs="Arial"/>
          <w:bCs/>
          <w:szCs w:val="22"/>
        </w:rPr>
        <w:t>Poskytovatelem</w:t>
      </w:r>
      <w:r w:rsidR="008B1DB5" w:rsidRPr="008B1DB5">
        <w:rPr>
          <w:rFonts w:ascii="Arial Narrow" w:hAnsi="Arial Narrow" w:cs="Arial"/>
          <w:bCs/>
          <w:szCs w:val="22"/>
        </w:rPr>
        <w:t xml:space="preserve"> a doručen</w:t>
      </w:r>
      <w:r w:rsidR="008B1DB5">
        <w:rPr>
          <w:rFonts w:ascii="Arial Narrow" w:hAnsi="Arial Narrow" w:cs="Arial"/>
          <w:bCs/>
          <w:szCs w:val="22"/>
        </w:rPr>
        <w:t>ých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DA5556">
        <w:rPr>
          <w:rFonts w:ascii="Arial Narrow" w:hAnsi="Arial Narrow" w:cs="Arial"/>
          <w:bCs/>
          <w:szCs w:val="22"/>
        </w:rPr>
        <w:t>Objednatel</w:t>
      </w:r>
      <w:r w:rsidR="008B1DB5">
        <w:rPr>
          <w:rFonts w:ascii="Arial Narrow" w:hAnsi="Arial Narrow" w:cs="Arial"/>
          <w:bCs/>
          <w:szCs w:val="22"/>
        </w:rPr>
        <w:t>i</w:t>
      </w:r>
      <w:r w:rsidR="008B1DB5" w:rsidRPr="008B1DB5">
        <w:rPr>
          <w:rFonts w:ascii="Arial Narrow" w:hAnsi="Arial Narrow" w:cs="Arial"/>
          <w:bCs/>
          <w:szCs w:val="22"/>
        </w:rPr>
        <w:t>. Faktur</w:t>
      </w:r>
      <w:r w:rsidR="008B1DB5">
        <w:rPr>
          <w:rFonts w:ascii="Arial Narrow" w:hAnsi="Arial Narrow" w:cs="Arial"/>
          <w:bCs/>
          <w:szCs w:val="22"/>
        </w:rPr>
        <w:t>y budou</w:t>
      </w:r>
      <w:r w:rsidR="008B1DB5" w:rsidRPr="008B1DB5">
        <w:rPr>
          <w:rFonts w:ascii="Arial Narrow" w:hAnsi="Arial Narrow" w:cs="Arial"/>
          <w:bCs/>
          <w:szCs w:val="22"/>
        </w:rPr>
        <w:t xml:space="preserve"> mít povahu daňového dokladu, je-li </w:t>
      </w:r>
      <w:r w:rsidR="008B1DB5">
        <w:rPr>
          <w:rFonts w:ascii="Arial Narrow" w:hAnsi="Arial Narrow" w:cs="Arial"/>
          <w:bCs/>
          <w:szCs w:val="22"/>
        </w:rPr>
        <w:t>Poskytovatel</w:t>
      </w:r>
      <w:r w:rsidR="008B1DB5" w:rsidRPr="008B1DB5">
        <w:rPr>
          <w:rFonts w:ascii="Arial Narrow" w:hAnsi="Arial Narrow" w:cs="Arial"/>
          <w:bCs/>
          <w:szCs w:val="22"/>
        </w:rPr>
        <w:t xml:space="preserve"> plátcem DPH (dále jen „faktura“)</w:t>
      </w:r>
      <w:r w:rsidR="008732AA">
        <w:rPr>
          <w:rFonts w:ascii="Arial Narrow" w:hAnsi="Arial Narrow" w:cs="Arial"/>
          <w:bCs/>
          <w:szCs w:val="22"/>
        </w:rPr>
        <w:t xml:space="preserve"> a</w:t>
      </w:r>
      <w:r w:rsidR="00C44617">
        <w:rPr>
          <w:rFonts w:ascii="Arial Narrow" w:hAnsi="Arial Narrow" w:cs="Arial"/>
          <w:bCs/>
          <w:szCs w:val="22"/>
        </w:rPr>
        <w:t xml:space="preserve"> budou </w:t>
      </w:r>
      <w:r w:rsidR="00DA5556">
        <w:rPr>
          <w:rFonts w:ascii="Arial Narrow" w:hAnsi="Arial Narrow" w:cs="Arial"/>
          <w:bCs/>
          <w:szCs w:val="22"/>
        </w:rPr>
        <w:t>Objednatel</w:t>
      </w:r>
      <w:r w:rsidR="00C44617">
        <w:rPr>
          <w:rFonts w:ascii="Arial Narrow" w:hAnsi="Arial Narrow" w:cs="Arial"/>
          <w:bCs/>
          <w:szCs w:val="22"/>
        </w:rPr>
        <w:t>i zaslány do 10 </w:t>
      </w:r>
      <w:r w:rsidR="008732AA">
        <w:rPr>
          <w:rFonts w:ascii="Arial Narrow" w:hAnsi="Arial Narrow" w:cs="Arial"/>
          <w:bCs/>
          <w:szCs w:val="22"/>
        </w:rPr>
        <w:t>kalendářních dní po schválení Akceptačního protokolu.</w:t>
      </w:r>
      <w:r w:rsidR="008B1DB5" w:rsidRPr="008B1DB5">
        <w:rPr>
          <w:rFonts w:ascii="Arial Narrow" w:hAnsi="Arial Narrow" w:cs="Arial"/>
          <w:bCs/>
          <w:szCs w:val="22"/>
        </w:rPr>
        <w:t xml:space="preserve"> </w:t>
      </w:r>
      <w:r w:rsidR="003E5256" w:rsidRPr="003E5256">
        <w:rPr>
          <w:rFonts w:ascii="Arial Narrow" w:hAnsi="Arial Narrow" w:cs="Arial"/>
          <w:bCs/>
          <w:szCs w:val="22"/>
        </w:rPr>
        <w:t>Oboustranně schválený (podepsaný) Akceptační protokol je podkladem pro vystavení faktury.</w:t>
      </w:r>
      <w:r w:rsidR="001C26EC" w:rsidRPr="001C26EC">
        <w:rPr>
          <w:rFonts w:ascii="Arial Narrow" w:hAnsi="Arial Narrow" w:cs="Arial"/>
          <w:bCs/>
          <w:szCs w:val="22"/>
        </w:rPr>
        <w:t xml:space="preserve"> </w:t>
      </w:r>
      <w:r w:rsidR="001C26EC">
        <w:rPr>
          <w:rFonts w:ascii="Arial Narrow" w:hAnsi="Arial Narrow" w:cs="Arial"/>
          <w:bCs/>
          <w:szCs w:val="22"/>
        </w:rPr>
        <w:t>Vzor Akceptač</w:t>
      </w:r>
      <w:r w:rsidR="00C44617">
        <w:rPr>
          <w:rFonts w:ascii="Arial Narrow" w:hAnsi="Arial Narrow" w:cs="Arial"/>
          <w:bCs/>
          <w:szCs w:val="22"/>
        </w:rPr>
        <w:t>ního protokolu je přílohou č. 1 </w:t>
      </w:r>
      <w:r w:rsidR="001C26EC">
        <w:rPr>
          <w:rFonts w:ascii="Arial Narrow" w:hAnsi="Arial Narrow" w:cs="Arial"/>
          <w:bCs/>
          <w:szCs w:val="22"/>
        </w:rPr>
        <w:t>Smlouvy.</w:t>
      </w:r>
    </w:p>
    <w:p w:rsidR="00B84EFA" w:rsidRPr="008B1DB5" w:rsidRDefault="00B84EFA" w:rsidP="001C26EC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 xml:space="preserve">Úhrada ceny za </w:t>
      </w:r>
      <w:r w:rsidR="00FE15F4">
        <w:rPr>
          <w:rFonts w:ascii="Arial Narrow" w:hAnsi="Arial Narrow" w:cs="Arial"/>
          <w:bCs/>
          <w:szCs w:val="22"/>
        </w:rPr>
        <w:t>zajiště</w:t>
      </w:r>
      <w:r w:rsidR="006177CA">
        <w:rPr>
          <w:rFonts w:ascii="Arial Narrow" w:hAnsi="Arial Narrow" w:cs="Arial"/>
          <w:bCs/>
          <w:szCs w:val="22"/>
        </w:rPr>
        <w:t>ní drobných úprav dle pododst. 1</w:t>
      </w:r>
      <w:r w:rsidR="00FE15F4">
        <w:rPr>
          <w:rFonts w:ascii="Arial Narrow" w:hAnsi="Arial Narrow" w:cs="Arial"/>
          <w:bCs/>
          <w:szCs w:val="22"/>
        </w:rPr>
        <w:t>.1.2.</w:t>
      </w:r>
      <w:r>
        <w:rPr>
          <w:rFonts w:ascii="Arial Narrow" w:hAnsi="Arial Narrow" w:cs="Arial"/>
          <w:bCs/>
          <w:szCs w:val="22"/>
        </w:rPr>
        <w:t xml:space="preserve"> bude prováděna na základě faktur vystavených Poskytovatelem a doručených </w:t>
      </w:r>
      <w:r w:rsidR="00DA5556">
        <w:rPr>
          <w:rFonts w:ascii="Arial Narrow" w:hAnsi="Arial Narrow" w:cs="Arial"/>
          <w:bCs/>
          <w:szCs w:val="22"/>
        </w:rPr>
        <w:t>Objednatel</w:t>
      </w:r>
      <w:r>
        <w:rPr>
          <w:rFonts w:ascii="Arial Narrow" w:hAnsi="Arial Narrow" w:cs="Arial"/>
          <w:bCs/>
          <w:szCs w:val="22"/>
        </w:rPr>
        <w:t>i. Faktury</w:t>
      </w:r>
      <w:r w:rsidR="00C44617">
        <w:rPr>
          <w:rFonts w:ascii="Arial Narrow" w:hAnsi="Arial Narrow" w:cs="Arial"/>
          <w:bCs/>
          <w:szCs w:val="22"/>
        </w:rPr>
        <w:t xml:space="preserve"> budou </w:t>
      </w:r>
      <w:r w:rsidR="00DA5556">
        <w:rPr>
          <w:rFonts w:ascii="Arial Narrow" w:hAnsi="Arial Narrow" w:cs="Arial"/>
          <w:bCs/>
          <w:szCs w:val="22"/>
        </w:rPr>
        <w:t>Objednatel</w:t>
      </w:r>
      <w:r w:rsidR="00C44617">
        <w:rPr>
          <w:rFonts w:ascii="Arial Narrow" w:hAnsi="Arial Narrow" w:cs="Arial"/>
          <w:bCs/>
          <w:szCs w:val="22"/>
        </w:rPr>
        <w:t>i zaslány do 10 </w:t>
      </w:r>
      <w:r>
        <w:rPr>
          <w:rFonts w:ascii="Arial Narrow" w:hAnsi="Arial Narrow" w:cs="Arial"/>
          <w:bCs/>
          <w:szCs w:val="22"/>
        </w:rPr>
        <w:t>kalendářních dnů po schválení Akceptačního protokolu. Oboustranně schválený (podepsaný) Akceptační protokol je podkladem pro vystavení faktury.</w:t>
      </w:r>
      <w:r w:rsidR="008039C5">
        <w:rPr>
          <w:rFonts w:ascii="Arial Narrow" w:hAnsi="Arial Narrow" w:cs="Arial"/>
          <w:bCs/>
          <w:szCs w:val="22"/>
        </w:rPr>
        <w:t xml:space="preserve"> Vzor Akceptač</w:t>
      </w:r>
      <w:r w:rsidR="00C44617">
        <w:rPr>
          <w:rFonts w:ascii="Arial Narrow" w:hAnsi="Arial Narrow" w:cs="Arial"/>
          <w:bCs/>
          <w:szCs w:val="22"/>
        </w:rPr>
        <w:t>ního protokolu je přílohou č. 1 </w:t>
      </w:r>
      <w:r w:rsidR="008039C5">
        <w:rPr>
          <w:rFonts w:ascii="Arial Narrow" w:hAnsi="Arial Narrow" w:cs="Arial"/>
          <w:bCs/>
          <w:szCs w:val="22"/>
        </w:rPr>
        <w:t>Smlouvy</w:t>
      </w:r>
      <w:r w:rsidR="003E3CF3">
        <w:rPr>
          <w:rFonts w:ascii="Arial Narrow" w:hAnsi="Arial Narrow" w:cs="Arial"/>
          <w:bCs/>
          <w:szCs w:val="22"/>
        </w:rPr>
        <w:t>.</w:t>
      </w:r>
    </w:p>
    <w:p w:rsidR="009C6FC8" w:rsidRPr="00295855" w:rsidRDefault="008107A7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8107A7">
        <w:rPr>
          <w:rFonts w:ascii="Arial Narrow" w:hAnsi="Arial Narrow" w:cs="Arial"/>
          <w:bCs/>
          <w:szCs w:val="22"/>
        </w:rPr>
        <w:t>Faktura musí obsahovat všechny náležitosti dle platných právních předpisů, a to zejména náležitosti dle zákona č. 563/1991 Sb., o účetnictví, ve znění pozdějších předpisů a náležitosti uvedené v § 435 občansk</w:t>
      </w:r>
      <w:r>
        <w:rPr>
          <w:rFonts w:ascii="Arial Narrow" w:hAnsi="Arial Narrow" w:cs="Arial"/>
          <w:bCs/>
          <w:szCs w:val="22"/>
        </w:rPr>
        <w:t>ého</w:t>
      </w:r>
      <w:r w:rsidRPr="008107A7">
        <w:rPr>
          <w:rFonts w:ascii="Arial Narrow" w:hAnsi="Arial Narrow" w:cs="Arial"/>
          <w:bCs/>
          <w:szCs w:val="22"/>
        </w:rPr>
        <w:t xml:space="preserve"> zákoník</w:t>
      </w:r>
      <w:r>
        <w:rPr>
          <w:rFonts w:ascii="Arial Narrow" w:hAnsi="Arial Narrow" w:cs="Arial"/>
          <w:bCs/>
          <w:szCs w:val="22"/>
        </w:rPr>
        <w:t>u</w:t>
      </w:r>
      <w:r w:rsidRPr="008107A7">
        <w:rPr>
          <w:rFonts w:ascii="Arial Narrow" w:hAnsi="Arial Narrow" w:cs="Arial"/>
          <w:bCs/>
          <w:szCs w:val="22"/>
        </w:rPr>
        <w:t xml:space="preserve">, případně i náležitosti dle § 29 zákona č. 235/2004 Sb., o dani z přidané hodnoty, ve znění pozdějších předpisů, je-li </w:t>
      </w:r>
      <w:r>
        <w:rPr>
          <w:rFonts w:ascii="Arial Narrow" w:hAnsi="Arial Narrow" w:cs="Arial"/>
          <w:bCs/>
          <w:szCs w:val="22"/>
        </w:rPr>
        <w:t>Poskytovatel</w:t>
      </w:r>
      <w:r w:rsidRPr="008107A7">
        <w:rPr>
          <w:rFonts w:ascii="Arial Narrow" w:hAnsi="Arial Narrow" w:cs="Arial"/>
          <w:bCs/>
          <w:szCs w:val="22"/>
        </w:rPr>
        <w:t xml:space="preserve"> plátcem DPH.</w:t>
      </w:r>
      <w:r>
        <w:rPr>
          <w:rFonts w:ascii="Arial Narrow" w:hAnsi="Arial Narrow" w:cs="Arial"/>
          <w:bCs/>
          <w:szCs w:val="22"/>
        </w:rPr>
        <w:t xml:space="preserve"> </w:t>
      </w:r>
      <w:r w:rsidRPr="008107A7">
        <w:rPr>
          <w:rFonts w:ascii="Arial Narrow" w:hAnsi="Arial Narrow" w:cs="Arial"/>
          <w:bCs/>
          <w:szCs w:val="22"/>
        </w:rPr>
        <w:t xml:space="preserve">Faktura musí být vystavena ve prospěch bankovního účtu uvedeného v záhlaví </w:t>
      </w:r>
      <w:r>
        <w:rPr>
          <w:rFonts w:ascii="Arial Narrow" w:hAnsi="Arial Narrow" w:cs="Arial"/>
          <w:bCs/>
          <w:szCs w:val="22"/>
        </w:rPr>
        <w:t>S</w:t>
      </w:r>
      <w:r w:rsidRPr="008107A7">
        <w:rPr>
          <w:rFonts w:ascii="Arial Narrow" w:hAnsi="Arial Narrow" w:cs="Arial"/>
          <w:bCs/>
          <w:szCs w:val="22"/>
        </w:rPr>
        <w:t xml:space="preserve">mlouvy. Je-li </w:t>
      </w:r>
      <w:r>
        <w:rPr>
          <w:rFonts w:ascii="Arial Narrow" w:hAnsi="Arial Narrow" w:cs="Arial"/>
          <w:bCs/>
          <w:szCs w:val="22"/>
        </w:rPr>
        <w:t>Poskytovatel plátcem DPH, musí se jednat o </w:t>
      </w:r>
      <w:r w:rsidRPr="008107A7">
        <w:rPr>
          <w:rFonts w:ascii="Arial Narrow" w:hAnsi="Arial Narrow" w:cs="Arial"/>
          <w:bCs/>
          <w:szCs w:val="22"/>
        </w:rPr>
        <w:t>bankovní účet zveřejněný způsobem umožňující dálkový přístup dle z</w:t>
      </w:r>
      <w:r>
        <w:rPr>
          <w:rFonts w:ascii="Arial Narrow" w:hAnsi="Arial Narrow" w:cs="Arial"/>
          <w:bCs/>
          <w:szCs w:val="22"/>
        </w:rPr>
        <w:t>ákona č. 235/2004 Sb., o dani z </w:t>
      </w:r>
      <w:r w:rsidRPr="008107A7">
        <w:rPr>
          <w:rFonts w:ascii="Arial Narrow" w:hAnsi="Arial Narrow" w:cs="Arial"/>
          <w:bCs/>
          <w:szCs w:val="22"/>
        </w:rPr>
        <w:t xml:space="preserve">přidané hodnoty, ve znění pozdějších předpisů. Přílohou faktury bude i kopie potvrzeného </w:t>
      </w:r>
      <w:r>
        <w:rPr>
          <w:rFonts w:ascii="Arial Narrow" w:hAnsi="Arial Narrow" w:cs="Arial"/>
          <w:bCs/>
          <w:szCs w:val="22"/>
        </w:rPr>
        <w:t>A</w:t>
      </w:r>
      <w:r w:rsidR="00753759">
        <w:rPr>
          <w:rFonts w:ascii="Arial Narrow" w:hAnsi="Arial Narrow" w:cs="Arial"/>
          <w:bCs/>
          <w:szCs w:val="22"/>
        </w:rPr>
        <w:t>kceptačního</w:t>
      </w:r>
      <w:r w:rsidRPr="008107A7">
        <w:rPr>
          <w:rFonts w:ascii="Arial Narrow" w:hAnsi="Arial Narrow" w:cs="Arial"/>
          <w:bCs/>
          <w:szCs w:val="22"/>
        </w:rPr>
        <w:t xml:space="preserve"> protokolu.</w:t>
      </w:r>
    </w:p>
    <w:p w:rsidR="00AA0925" w:rsidRPr="00C71844" w:rsidRDefault="00753759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753759">
        <w:rPr>
          <w:rFonts w:ascii="Arial Narrow" w:hAnsi="Arial Narrow" w:cs="Arial"/>
          <w:szCs w:val="22"/>
        </w:rPr>
        <w:t xml:space="preserve">Splatnost řádně vystavené faktury činí 21 dnů ode dne jejího doručení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</w:t>
      </w:r>
      <w:r w:rsidRPr="00753759">
        <w:rPr>
          <w:rFonts w:ascii="Arial Narrow" w:hAnsi="Arial Narrow" w:cs="Arial"/>
          <w:szCs w:val="22"/>
        </w:rPr>
        <w:t xml:space="preserve">. Za den splnění platební povinnosti se považuje den odepsání fakturované částky z bankovního účtu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="00C44617">
        <w:rPr>
          <w:rFonts w:ascii="Arial Narrow" w:hAnsi="Arial Narrow" w:cs="Arial"/>
          <w:szCs w:val="22"/>
        </w:rPr>
        <w:t xml:space="preserve"> na </w:t>
      </w:r>
      <w:r w:rsidRPr="00753759">
        <w:rPr>
          <w:rFonts w:ascii="Arial Narrow" w:hAnsi="Arial Narrow" w:cs="Arial"/>
          <w:szCs w:val="22"/>
        </w:rPr>
        <w:t xml:space="preserve">bankovní účet </w:t>
      </w:r>
      <w:r>
        <w:rPr>
          <w:rFonts w:ascii="Arial Narrow" w:hAnsi="Arial Narrow" w:cs="Arial"/>
          <w:szCs w:val="22"/>
        </w:rPr>
        <w:t>Poskytovatele</w:t>
      </w:r>
      <w:r w:rsidRPr="00753759">
        <w:rPr>
          <w:rFonts w:ascii="Arial Narrow" w:hAnsi="Arial Narrow" w:cs="Arial"/>
          <w:szCs w:val="22"/>
        </w:rPr>
        <w:t>.</w:t>
      </w:r>
    </w:p>
    <w:p w:rsidR="00C07562" w:rsidRPr="00C07562" w:rsidRDefault="00516F43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Fakturu</w:t>
      </w:r>
      <w:r w:rsidR="00200330">
        <w:rPr>
          <w:rFonts w:ascii="Arial Narrow" w:hAnsi="Arial Narrow" w:cs="Arial"/>
          <w:bCs/>
          <w:szCs w:val="22"/>
        </w:rPr>
        <w:t xml:space="preserve"> </w:t>
      </w:r>
      <w:r w:rsidR="00C07562">
        <w:rPr>
          <w:rFonts w:ascii="Arial Narrow" w:hAnsi="Arial Narrow" w:cs="Arial"/>
          <w:bCs/>
          <w:szCs w:val="22"/>
        </w:rPr>
        <w:t xml:space="preserve">Poskytovatel </w:t>
      </w:r>
      <w:r w:rsidR="00DA5556">
        <w:rPr>
          <w:rFonts w:ascii="Arial Narrow" w:hAnsi="Arial Narrow" w:cs="Arial"/>
          <w:bCs/>
          <w:szCs w:val="22"/>
        </w:rPr>
        <w:t>Objednatel</w:t>
      </w:r>
      <w:r w:rsidR="00C07562">
        <w:rPr>
          <w:rFonts w:ascii="Arial Narrow" w:hAnsi="Arial Narrow" w:cs="Arial"/>
          <w:bCs/>
          <w:szCs w:val="22"/>
        </w:rPr>
        <w:t>i</w:t>
      </w:r>
      <w:r w:rsidR="00C07562" w:rsidRPr="00C07562">
        <w:rPr>
          <w:rFonts w:ascii="Arial Narrow" w:hAnsi="Arial Narrow" w:cs="Arial"/>
          <w:bCs/>
          <w:szCs w:val="22"/>
        </w:rPr>
        <w:t xml:space="preserve"> doručí písemně</w:t>
      </w:r>
      <w:r w:rsidR="008A317F">
        <w:rPr>
          <w:rFonts w:ascii="Arial Narrow" w:hAnsi="Arial Narrow" w:cs="Arial"/>
          <w:bCs/>
          <w:szCs w:val="22"/>
        </w:rPr>
        <w:t>,</w:t>
      </w:r>
      <w:r w:rsidR="00C07562" w:rsidRPr="00C07562">
        <w:rPr>
          <w:rFonts w:ascii="Arial Narrow" w:hAnsi="Arial Narrow" w:cs="Arial"/>
          <w:bCs/>
          <w:szCs w:val="22"/>
        </w:rPr>
        <w:t xml:space="preserve"> </w:t>
      </w:r>
      <w:r w:rsidR="00C07562">
        <w:rPr>
          <w:rFonts w:ascii="Arial Narrow" w:hAnsi="Arial Narrow" w:cs="Arial"/>
          <w:bCs/>
          <w:szCs w:val="22"/>
        </w:rPr>
        <w:t xml:space="preserve">buď </w:t>
      </w:r>
      <w:r w:rsidR="00C07562" w:rsidRPr="00C07562">
        <w:rPr>
          <w:rFonts w:ascii="Arial Narrow" w:hAnsi="Arial Narrow" w:cs="Arial"/>
          <w:bCs/>
          <w:szCs w:val="22"/>
        </w:rPr>
        <w:t>v listinné podobě na adresu</w:t>
      </w:r>
      <w:r w:rsidR="00C07562">
        <w:rPr>
          <w:rFonts w:ascii="Arial Narrow" w:hAnsi="Arial Narrow" w:cs="Arial"/>
          <w:bCs/>
          <w:szCs w:val="22"/>
        </w:rPr>
        <w:t xml:space="preserve"> </w:t>
      </w:r>
      <w:r w:rsidR="00C07562" w:rsidRPr="00C07562">
        <w:rPr>
          <w:rFonts w:ascii="Arial Narrow" w:hAnsi="Arial Narrow" w:cs="Arial"/>
          <w:bCs/>
          <w:szCs w:val="22"/>
        </w:rPr>
        <w:t xml:space="preserve">Generálního finančního ředitelství, </w:t>
      </w:r>
      <w:r w:rsidR="00C07562" w:rsidRPr="00295855">
        <w:rPr>
          <w:rFonts w:ascii="Arial Narrow" w:hAnsi="Arial Narrow" w:cs="Arial"/>
          <w:bCs/>
          <w:szCs w:val="22"/>
        </w:rPr>
        <w:t>Lazarská 15/7, 11722 Praha 1</w:t>
      </w:r>
      <w:r w:rsidR="00C07562" w:rsidRPr="00C07562">
        <w:rPr>
          <w:rFonts w:ascii="Arial Narrow" w:hAnsi="Arial Narrow" w:cs="Arial"/>
          <w:bCs/>
          <w:szCs w:val="22"/>
        </w:rPr>
        <w:t xml:space="preserve"> nebo elektronicky</w:t>
      </w:r>
      <w:r w:rsidR="008A317F">
        <w:rPr>
          <w:rFonts w:ascii="Arial Narrow" w:hAnsi="Arial Narrow" w:cs="Arial"/>
          <w:bCs/>
          <w:szCs w:val="22"/>
        </w:rPr>
        <w:t xml:space="preserve"> do datové schránky </w:t>
      </w:r>
      <w:r w:rsidR="00DA5556">
        <w:rPr>
          <w:rFonts w:ascii="Arial Narrow" w:hAnsi="Arial Narrow" w:cs="Arial"/>
          <w:bCs/>
          <w:szCs w:val="22"/>
        </w:rPr>
        <w:t>Objednatel</w:t>
      </w:r>
      <w:r w:rsidR="008A317F">
        <w:rPr>
          <w:rFonts w:ascii="Arial Narrow" w:hAnsi="Arial Narrow" w:cs="Arial"/>
          <w:bCs/>
          <w:szCs w:val="22"/>
        </w:rPr>
        <w:t xml:space="preserve">e (IDDS: </w:t>
      </w:r>
      <w:r w:rsidR="008A317F" w:rsidRPr="00C07562">
        <w:rPr>
          <w:rFonts w:ascii="Arial Narrow" w:hAnsi="Arial Narrow" w:cs="Arial"/>
          <w:bCs/>
          <w:szCs w:val="22"/>
        </w:rPr>
        <w:t>p9iwj4f</w:t>
      </w:r>
      <w:r w:rsidR="008A317F">
        <w:rPr>
          <w:rFonts w:ascii="Arial Narrow" w:hAnsi="Arial Narrow" w:cs="Arial"/>
          <w:bCs/>
          <w:szCs w:val="22"/>
        </w:rPr>
        <w:t xml:space="preserve">) nebo na </w:t>
      </w:r>
      <w:r w:rsidR="008A317F" w:rsidRPr="00C07562">
        <w:rPr>
          <w:rFonts w:ascii="Arial Narrow" w:hAnsi="Arial Narrow" w:cs="Arial"/>
          <w:bCs/>
          <w:szCs w:val="22"/>
        </w:rPr>
        <w:t xml:space="preserve">emailovou adresu </w:t>
      </w:r>
      <w:r w:rsidR="00FD2973" w:rsidRPr="005C0379">
        <w:rPr>
          <w:rFonts w:ascii="Arial" w:hAnsi="Arial" w:cs="Arial"/>
          <w:highlight w:val="lightGray"/>
        </w:rPr>
        <w:t>………………</w:t>
      </w:r>
      <w:proofErr w:type="gramStart"/>
      <w:r w:rsidR="00FD2973" w:rsidRPr="005C0379">
        <w:rPr>
          <w:rFonts w:ascii="Arial" w:hAnsi="Arial" w:cs="Arial"/>
          <w:highlight w:val="lightGray"/>
        </w:rPr>
        <w:t>….</w:t>
      </w:r>
      <w:r w:rsidR="00C07562" w:rsidRPr="00C07562">
        <w:rPr>
          <w:rFonts w:ascii="Arial Narrow" w:hAnsi="Arial Narrow" w:cs="Arial"/>
          <w:bCs/>
          <w:szCs w:val="22"/>
        </w:rPr>
        <w:t xml:space="preserve">. </w:t>
      </w:r>
      <w:r w:rsidR="00DA5556">
        <w:rPr>
          <w:rFonts w:ascii="Arial Narrow" w:hAnsi="Arial Narrow" w:cs="Arial"/>
          <w:bCs/>
          <w:szCs w:val="22"/>
        </w:rPr>
        <w:t>Objednatel</w:t>
      </w:r>
      <w:proofErr w:type="gramEnd"/>
      <w:r w:rsidR="00C07562" w:rsidRPr="00C07562">
        <w:rPr>
          <w:rFonts w:ascii="Arial Narrow" w:hAnsi="Arial Narrow" w:cs="Arial"/>
          <w:bCs/>
          <w:szCs w:val="22"/>
        </w:rPr>
        <w:t xml:space="preserve"> upřednostňu</w:t>
      </w:r>
      <w:r w:rsidR="00C07562">
        <w:rPr>
          <w:rFonts w:ascii="Arial Narrow" w:hAnsi="Arial Narrow" w:cs="Arial"/>
          <w:bCs/>
          <w:szCs w:val="22"/>
        </w:rPr>
        <w:t xml:space="preserve">je elektronické </w:t>
      </w:r>
      <w:r w:rsidR="008A317F">
        <w:rPr>
          <w:rFonts w:ascii="Arial Narrow" w:hAnsi="Arial Narrow" w:cs="Arial"/>
          <w:bCs/>
          <w:szCs w:val="22"/>
        </w:rPr>
        <w:t xml:space="preserve">faktury </w:t>
      </w:r>
      <w:r w:rsidR="00C07562" w:rsidRPr="00C07562">
        <w:rPr>
          <w:rFonts w:ascii="Arial Narrow" w:hAnsi="Arial Narrow" w:cs="Arial"/>
          <w:bCs/>
          <w:szCs w:val="22"/>
        </w:rPr>
        <w:t>vytvářené v IS DOC</w:t>
      </w:r>
      <w:r>
        <w:rPr>
          <w:rFonts w:ascii="Arial Narrow" w:hAnsi="Arial Narrow" w:cs="Arial"/>
          <w:bCs/>
          <w:szCs w:val="22"/>
        </w:rPr>
        <w:t xml:space="preserve"> nebo</w:t>
      </w:r>
      <w:r w:rsidR="00C07562" w:rsidRPr="00C07562">
        <w:rPr>
          <w:rFonts w:ascii="Arial Narrow" w:hAnsi="Arial Narrow" w:cs="Arial"/>
          <w:bCs/>
          <w:szCs w:val="22"/>
        </w:rPr>
        <w:t xml:space="preserve"> ve</w:t>
      </w:r>
      <w:r w:rsidR="008811BF">
        <w:rPr>
          <w:rFonts w:ascii="Arial Narrow" w:hAnsi="Arial Narrow" w:cs="Arial"/>
          <w:bCs/>
          <w:szCs w:val="22"/>
        </w:rPr>
        <w:t> </w:t>
      </w:r>
      <w:r w:rsidR="00C07562" w:rsidRPr="00C07562">
        <w:rPr>
          <w:rFonts w:ascii="Arial Narrow" w:hAnsi="Arial Narrow" w:cs="Arial"/>
          <w:bCs/>
          <w:szCs w:val="22"/>
        </w:rPr>
        <w:t>form</w:t>
      </w:r>
      <w:r w:rsidR="00E575BE">
        <w:rPr>
          <w:rFonts w:ascii="Arial Narrow" w:hAnsi="Arial Narrow" w:cs="Arial"/>
          <w:bCs/>
          <w:szCs w:val="22"/>
        </w:rPr>
        <w:t>á</w:t>
      </w:r>
      <w:r w:rsidR="00C07562" w:rsidRPr="00C07562">
        <w:rPr>
          <w:rFonts w:ascii="Arial Narrow" w:hAnsi="Arial Narrow" w:cs="Arial"/>
          <w:bCs/>
          <w:szCs w:val="22"/>
        </w:rPr>
        <w:t>tu P</w:t>
      </w:r>
      <w:r w:rsidR="008A317F">
        <w:rPr>
          <w:rFonts w:ascii="Arial Narrow" w:hAnsi="Arial Narrow" w:cs="Arial"/>
          <w:bCs/>
          <w:szCs w:val="22"/>
        </w:rPr>
        <w:t>DF.</w:t>
      </w:r>
    </w:p>
    <w:p w:rsidR="009C6FC8" w:rsidRDefault="00DA555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lastRenderedPageBreak/>
        <w:t>Objednatel</w:t>
      </w:r>
      <w:r w:rsidR="009C6FC8" w:rsidRPr="00295855">
        <w:rPr>
          <w:rFonts w:ascii="Arial Narrow" w:hAnsi="Arial Narrow" w:cs="Arial"/>
          <w:bCs/>
          <w:szCs w:val="22"/>
        </w:rPr>
        <w:t xml:space="preserve"> má právo </w:t>
      </w:r>
      <w:r w:rsidR="008A317F">
        <w:rPr>
          <w:rFonts w:ascii="Arial Narrow" w:hAnsi="Arial Narrow" w:cs="Arial"/>
          <w:bCs/>
          <w:szCs w:val="22"/>
        </w:rPr>
        <w:t>fakturu</w:t>
      </w:r>
      <w:r w:rsidR="009C6FC8" w:rsidRPr="00295855">
        <w:rPr>
          <w:rFonts w:ascii="Arial Narrow" w:hAnsi="Arial Narrow" w:cs="Arial"/>
          <w:bCs/>
          <w:szCs w:val="22"/>
        </w:rPr>
        <w:t xml:space="preserve"> před uplynutím lhůty </w:t>
      </w:r>
      <w:r w:rsidR="00516F43" w:rsidRPr="00295855">
        <w:rPr>
          <w:rFonts w:ascii="Arial Narrow" w:hAnsi="Arial Narrow" w:cs="Arial"/>
          <w:bCs/>
          <w:szCs w:val="22"/>
        </w:rPr>
        <w:t>j</w:t>
      </w:r>
      <w:r w:rsidR="00516F43">
        <w:rPr>
          <w:rFonts w:ascii="Arial Narrow" w:hAnsi="Arial Narrow" w:cs="Arial"/>
          <w:bCs/>
          <w:szCs w:val="22"/>
        </w:rPr>
        <w:t>ejí</w:t>
      </w:r>
      <w:r w:rsidR="00516F43" w:rsidRPr="00295855">
        <w:rPr>
          <w:rFonts w:ascii="Arial Narrow" w:hAnsi="Arial Narrow" w:cs="Arial"/>
          <w:bCs/>
          <w:szCs w:val="22"/>
        </w:rPr>
        <w:t xml:space="preserve"> </w:t>
      </w:r>
      <w:r w:rsidR="009C6FC8" w:rsidRPr="00295855">
        <w:rPr>
          <w:rFonts w:ascii="Arial Narrow" w:hAnsi="Arial Narrow" w:cs="Arial"/>
          <w:bCs/>
          <w:szCs w:val="22"/>
        </w:rPr>
        <w:t xml:space="preserve">splatnosti </w:t>
      </w:r>
      <w:r w:rsidR="00F150FB">
        <w:rPr>
          <w:rFonts w:ascii="Arial Narrow" w:hAnsi="Arial Narrow" w:cs="Arial"/>
          <w:bCs/>
          <w:szCs w:val="22"/>
        </w:rPr>
        <w:t xml:space="preserve">bez zaplacení </w:t>
      </w:r>
      <w:r w:rsidR="0047218C">
        <w:rPr>
          <w:rFonts w:ascii="Arial Narrow" w:hAnsi="Arial Narrow" w:cs="Arial"/>
          <w:bCs/>
          <w:szCs w:val="22"/>
        </w:rPr>
        <w:t>vrátit, aniž by došlo k </w:t>
      </w:r>
      <w:r w:rsidR="009C6FC8" w:rsidRPr="00295855">
        <w:rPr>
          <w:rFonts w:ascii="Arial Narrow" w:hAnsi="Arial Narrow" w:cs="Arial"/>
          <w:bCs/>
          <w:szCs w:val="22"/>
        </w:rPr>
        <w:t>prodlení s</w:t>
      </w:r>
      <w:r w:rsidR="00295855">
        <w:rPr>
          <w:rFonts w:ascii="Arial Narrow" w:hAnsi="Arial Narrow" w:cs="Arial"/>
          <w:bCs/>
          <w:szCs w:val="22"/>
        </w:rPr>
        <w:t> </w:t>
      </w:r>
      <w:r w:rsidR="00516F43" w:rsidRPr="00295855">
        <w:rPr>
          <w:rFonts w:ascii="Arial Narrow" w:hAnsi="Arial Narrow" w:cs="Arial"/>
          <w:bCs/>
          <w:szCs w:val="22"/>
        </w:rPr>
        <w:t>j</w:t>
      </w:r>
      <w:r w:rsidR="00516F43">
        <w:rPr>
          <w:rFonts w:ascii="Arial Narrow" w:hAnsi="Arial Narrow" w:cs="Arial"/>
          <w:bCs/>
          <w:szCs w:val="22"/>
        </w:rPr>
        <w:t>ejí</w:t>
      </w:r>
      <w:r w:rsidR="00516F43" w:rsidRPr="00295855">
        <w:rPr>
          <w:rFonts w:ascii="Arial Narrow" w:hAnsi="Arial Narrow" w:cs="Arial"/>
          <w:bCs/>
          <w:szCs w:val="22"/>
        </w:rPr>
        <w:t xml:space="preserve"> </w:t>
      </w:r>
      <w:r w:rsidR="009C6FC8" w:rsidRPr="00295855">
        <w:rPr>
          <w:rFonts w:ascii="Arial Narrow" w:hAnsi="Arial Narrow" w:cs="Arial"/>
          <w:bCs/>
          <w:szCs w:val="22"/>
        </w:rPr>
        <w:t xml:space="preserve">úhradou, </w:t>
      </w:r>
      <w:r w:rsidR="00516F43">
        <w:rPr>
          <w:rFonts w:ascii="Arial Narrow" w:hAnsi="Arial Narrow" w:cs="Arial"/>
          <w:bCs/>
          <w:szCs w:val="22"/>
        </w:rPr>
        <w:t>nesplňuje-li požadované náležitosti</w:t>
      </w:r>
      <w:r w:rsidR="009C6FC8" w:rsidRPr="00295855">
        <w:rPr>
          <w:rFonts w:ascii="Arial Narrow" w:hAnsi="Arial Narrow" w:cs="Arial"/>
          <w:bCs/>
          <w:szCs w:val="22"/>
        </w:rPr>
        <w:t xml:space="preserve">. </w:t>
      </w:r>
      <w:r w:rsidR="00516F43">
        <w:rPr>
          <w:rFonts w:ascii="Arial Narrow" w:hAnsi="Arial Narrow" w:cs="Arial"/>
          <w:bCs/>
          <w:szCs w:val="22"/>
        </w:rPr>
        <w:t xml:space="preserve">Poskytovatel </w:t>
      </w:r>
      <w:r w:rsidR="00516F43" w:rsidRPr="00516F43">
        <w:rPr>
          <w:rFonts w:ascii="Arial Narrow" w:hAnsi="Arial Narrow" w:cs="Arial"/>
          <w:bCs/>
          <w:szCs w:val="22"/>
        </w:rPr>
        <w:t xml:space="preserve">je povinen podle povahy nesprávnosti fakturu opravit. Nová lhůta splatnosti v délce 21 dnů počne plynout ode dne doručení opravené faktury </w:t>
      </w:r>
      <w:r>
        <w:rPr>
          <w:rFonts w:ascii="Arial Narrow" w:hAnsi="Arial Narrow" w:cs="Arial"/>
          <w:bCs/>
          <w:szCs w:val="22"/>
        </w:rPr>
        <w:t>Objednatel</w:t>
      </w:r>
      <w:r w:rsidR="000C6092">
        <w:rPr>
          <w:rFonts w:ascii="Arial Narrow" w:hAnsi="Arial Narrow" w:cs="Arial"/>
          <w:bCs/>
          <w:szCs w:val="22"/>
        </w:rPr>
        <w:t>i</w:t>
      </w:r>
      <w:r w:rsidR="00516F43" w:rsidRPr="00516F43">
        <w:rPr>
          <w:rFonts w:ascii="Arial Narrow" w:hAnsi="Arial Narrow" w:cs="Arial"/>
          <w:bCs/>
          <w:szCs w:val="22"/>
        </w:rPr>
        <w:t>.</w:t>
      </w:r>
    </w:p>
    <w:p w:rsidR="00516F43" w:rsidRPr="00295855" w:rsidRDefault="00516F43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516F43">
        <w:rPr>
          <w:rFonts w:ascii="Arial Narrow" w:hAnsi="Arial Narrow" w:cs="Arial"/>
          <w:bCs/>
          <w:szCs w:val="22"/>
        </w:rPr>
        <w:t>Platba bude provedena výhradně v české měně a rovněž všechny cenové údaje budou uvedeny v této měně.</w:t>
      </w:r>
    </w:p>
    <w:p w:rsidR="007275BB" w:rsidRDefault="007275BB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bCs/>
          <w:szCs w:val="22"/>
        </w:rPr>
      </w:pPr>
      <w:r w:rsidRPr="007275BB">
        <w:rPr>
          <w:rFonts w:ascii="Arial Narrow" w:hAnsi="Arial Narrow" w:cs="Arial"/>
          <w:bCs/>
          <w:szCs w:val="22"/>
        </w:rPr>
        <w:t xml:space="preserve">Smluvní strany se dohodly, že je-li </w:t>
      </w:r>
      <w:r>
        <w:rPr>
          <w:rFonts w:ascii="Arial Narrow" w:hAnsi="Arial Narrow" w:cs="Arial"/>
          <w:bCs/>
          <w:szCs w:val="22"/>
        </w:rPr>
        <w:t>Poskytovatel</w:t>
      </w:r>
      <w:r w:rsidRPr="007275BB">
        <w:rPr>
          <w:rFonts w:ascii="Arial Narrow" w:hAnsi="Arial Narrow" w:cs="Arial"/>
          <w:bCs/>
          <w:szCs w:val="22"/>
        </w:rPr>
        <w:t xml:space="preserve"> plátcem DPH a je v okamžiku uskutečnění zdanitelného plnění veden v rejstříku nespolehlivých plátců DPH, anebo nastane některá z jiných skutečností rozhodných pro ručení </w:t>
      </w:r>
      <w:r w:rsidR="00DA5556">
        <w:rPr>
          <w:rFonts w:ascii="Arial Narrow" w:hAnsi="Arial Narrow" w:cs="Arial"/>
          <w:bCs/>
          <w:szCs w:val="22"/>
        </w:rPr>
        <w:t>Objednatel</w:t>
      </w:r>
      <w:r>
        <w:rPr>
          <w:rFonts w:ascii="Arial Narrow" w:hAnsi="Arial Narrow" w:cs="Arial"/>
          <w:bCs/>
          <w:szCs w:val="22"/>
        </w:rPr>
        <w:t>e</w:t>
      </w:r>
      <w:r w:rsidRPr="007275BB">
        <w:rPr>
          <w:rFonts w:ascii="Arial Narrow" w:hAnsi="Arial Narrow" w:cs="Arial"/>
          <w:bCs/>
          <w:szCs w:val="22"/>
        </w:rPr>
        <w:t xml:space="preserve">, je </w:t>
      </w:r>
      <w:r w:rsidR="00DA5556">
        <w:rPr>
          <w:rFonts w:ascii="Arial Narrow" w:hAnsi="Arial Narrow" w:cs="Arial"/>
          <w:bCs/>
          <w:szCs w:val="22"/>
        </w:rPr>
        <w:t>Objednatel</w:t>
      </w:r>
      <w:r>
        <w:rPr>
          <w:rFonts w:ascii="Arial Narrow" w:hAnsi="Arial Narrow" w:cs="Arial"/>
          <w:bCs/>
          <w:szCs w:val="22"/>
        </w:rPr>
        <w:t xml:space="preserve"> oprávněn zaplatit Poskytovateli</w:t>
      </w:r>
      <w:r w:rsidRPr="007275BB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pouze dohodnutou cenu bez DPH a </w:t>
      </w:r>
      <w:r w:rsidRPr="007275BB">
        <w:rPr>
          <w:rFonts w:ascii="Arial Narrow" w:hAnsi="Arial Narrow" w:cs="Arial"/>
          <w:bCs/>
          <w:szCs w:val="22"/>
        </w:rPr>
        <w:t xml:space="preserve">DPH odvést příslušnému správci daně dle platných právních předpisů, nedohodnou-li se smluvní strany jinak. O provedené úhradě DPH správci daně bude </w:t>
      </w:r>
      <w:r w:rsidR="00DA5556">
        <w:rPr>
          <w:rFonts w:ascii="Arial Narrow" w:hAnsi="Arial Narrow" w:cs="Arial"/>
          <w:bCs/>
          <w:szCs w:val="22"/>
        </w:rPr>
        <w:t>Objednatel</w:t>
      </w:r>
      <w:r w:rsidRPr="007275BB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Poskytovatele</w:t>
      </w:r>
      <w:r w:rsidRPr="007275BB">
        <w:rPr>
          <w:rFonts w:ascii="Arial Narrow" w:hAnsi="Arial Narrow" w:cs="Arial"/>
          <w:bCs/>
          <w:szCs w:val="22"/>
        </w:rPr>
        <w:t xml:space="preserve"> informovat kopií oznámení pro správce daně dle §109a zákona č. 235/2004 Sb. o dani z přidané hodnoty, ve znění pozdějších předpisů, bez zbytečného odkladu.</w:t>
      </w:r>
    </w:p>
    <w:p w:rsidR="0007459A" w:rsidRDefault="0007459A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961B8A" w:rsidRDefault="00961B8A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Poskytování Služeb</w:t>
      </w:r>
    </w:p>
    <w:p w:rsidR="00AA4EF0" w:rsidRDefault="00FE6F60" w:rsidP="001522F3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Služby</w:t>
      </w:r>
      <w:r w:rsidR="00052EE8">
        <w:rPr>
          <w:rFonts w:ascii="Arial Narrow" w:hAnsi="Arial Narrow" w:cs="Arial"/>
          <w:szCs w:val="22"/>
        </w:rPr>
        <w:t>, není</w:t>
      </w:r>
      <w:r w:rsidR="00223CF8">
        <w:rPr>
          <w:rFonts w:ascii="Arial Narrow" w:hAnsi="Arial Narrow" w:cs="Arial"/>
          <w:szCs w:val="22"/>
        </w:rPr>
        <w:t>-</w:t>
      </w:r>
      <w:r w:rsidR="00052EE8">
        <w:rPr>
          <w:rFonts w:ascii="Arial Narrow" w:hAnsi="Arial Narrow" w:cs="Arial"/>
          <w:szCs w:val="22"/>
        </w:rPr>
        <w:t>li dále stanoveno jinak,</w:t>
      </w:r>
      <w:r w:rsidRPr="00AA4EF0">
        <w:rPr>
          <w:rFonts w:ascii="Arial Narrow" w:hAnsi="Arial Narrow" w:cs="Arial"/>
          <w:szCs w:val="22"/>
        </w:rPr>
        <w:t xml:space="preserve"> budou poskytovány na základě</w:t>
      </w:r>
      <w:r w:rsidR="000410C0">
        <w:rPr>
          <w:rFonts w:ascii="Arial Narrow" w:hAnsi="Arial Narrow" w:cs="Arial"/>
          <w:szCs w:val="22"/>
        </w:rPr>
        <w:t xml:space="preserve"> písemné</w:t>
      </w:r>
      <w:r w:rsidRPr="00AA4EF0">
        <w:rPr>
          <w:rFonts w:ascii="Arial Narrow" w:hAnsi="Arial Narrow" w:cs="Arial"/>
          <w:szCs w:val="22"/>
        </w:rPr>
        <w:t xml:space="preserve"> výzvy </w:t>
      </w:r>
      <w:r w:rsidR="00DA5556">
        <w:rPr>
          <w:rFonts w:ascii="Arial Narrow" w:hAnsi="Arial Narrow" w:cs="Arial"/>
          <w:szCs w:val="22"/>
        </w:rPr>
        <w:t>Objednatel</w:t>
      </w:r>
      <w:r w:rsidRPr="00AA4EF0">
        <w:rPr>
          <w:rFonts w:ascii="Arial Narrow" w:hAnsi="Arial Narrow" w:cs="Arial"/>
          <w:szCs w:val="22"/>
        </w:rPr>
        <w:t>e a dle jeho pokynů</w:t>
      </w:r>
      <w:r w:rsidR="000410C0">
        <w:rPr>
          <w:rFonts w:ascii="Arial Narrow" w:hAnsi="Arial Narrow" w:cs="Arial"/>
          <w:szCs w:val="22"/>
        </w:rPr>
        <w:t xml:space="preserve"> (dále jen „Výzva“)</w:t>
      </w:r>
      <w:r w:rsidRPr="00AA4EF0">
        <w:rPr>
          <w:rFonts w:ascii="Arial Narrow" w:hAnsi="Arial Narrow" w:cs="Arial"/>
          <w:szCs w:val="22"/>
        </w:rPr>
        <w:t>.</w:t>
      </w:r>
      <w:r w:rsidR="005B5481" w:rsidRPr="00AA4EF0">
        <w:rPr>
          <w:rFonts w:ascii="Arial Narrow" w:hAnsi="Arial Narrow" w:cs="Arial"/>
          <w:szCs w:val="22"/>
        </w:rPr>
        <w:t xml:space="preserve"> </w:t>
      </w:r>
      <w:r w:rsidR="001B6661">
        <w:rPr>
          <w:rFonts w:ascii="Arial Narrow" w:hAnsi="Arial Narrow" w:cs="Arial"/>
          <w:szCs w:val="22"/>
        </w:rPr>
        <w:t>O</w:t>
      </w:r>
      <w:r w:rsidR="005B5481" w:rsidRPr="00AA4EF0">
        <w:rPr>
          <w:rFonts w:ascii="Arial Narrow" w:hAnsi="Arial Narrow" w:cs="Arial"/>
          <w:szCs w:val="22"/>
        </w:rPr>
        <w:t xml:space="preserve">soba, která je oprávněná učinit </w:t>
      </w:r>
      <w:r w:rsidR="000410C0">
        <w:rPr>
          <w:rFonts w:ascii="Arial Narrow" w:hAnsi="Arial Narrow" w:cs="Arial"/>
          <w:szCs w:val="22"/>
        </w:rPr>
        <w:t>V</w:t>
      </w:r>
      <w:r w:rsidR="000410C0" w:rsidRPr="00AA4EF0">
        <w:rPr>
          <w:rFonts w:ascii="Arial Narrow" w:hAnsi="Arial Narrow" w:cs="Arial"/>
          <w:szCs w:val="22"/>
        </w:rPr>
        <w:t xml:space="preserve">ýzvu </w:t>
      </w:r>
      <w:r w:rsidR="005B5481" w:rsidRPr="00AA4EF0">
        <w:rPr>
          <w:rFonts w:ascii="Arial Narrow" w:hAnsi="Arial Narrow" w:cs="Arial"/>
          <w:szCs w:val="22"/>
        </w:rPr>
        <w:t xml:space="preserve">k poskytnutí Služeb či části Služeb je </w:t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5B5481" w:rsidRPr="00AA4EF0">
        <w:rPr>
          <w:rFonts w:ascii="Arial Narrow" w:hAnsi="Arial Narrow" w:cs="Arial"/>
          <w:szCs w:val="22"/>
        </w:rPr>
        <w:t xml:space="preserve">, </w:t>
      </w:r>
      <w:hyperlink r:id="rId9" w:history="1">
        <w:r w:rsidR="00114873" w:rsidRPr="00945DC4">
          <w:rPr>
            <w:rStyle w:val="Hypertextovodkaz"/>
            <w:rFonts w:ascii="Arial Narrow" w:hAnsi="Arial Narrow" w:cs="Arial"/>
            <w:szCs w:val="22"/>
          </w:rPr>
          <w:t>t</w:t>
        </w:r>
        <w:r w:rsidR="00FD2973" w:rsidRPr="005C0379">
          <w:rPr>
            <w:rFonts w:ascii="Arial" w:hAnsi="Arial" w:cs="Arial"/>
            <w:highlight w:val="lightGray"/>
          </w:rPr>
          <w:t>………………….</w:t>
        </w:r>
      </w:hyperlink>
      <w:r w:rsidR="005B5481" w:rsidRPr="00AA4EF0">
        <w:rPr>
          <w:rFonts w:ascii="Arial Narrow" w:hAnsi="Arial Narrow" w:cs="Arial"/>
          <w:szCs w:val="22"/>
        </w:rPr>
        <w:t>.</w:t>
      </w:r>
      <w:r w:rsidR="00794EBF">
        <w:rPr>
          <w:rFonts w:ascii="Arial Narrow" w:hAnsi="Arial Narrow" w:cs="Arial"/>
          <w:szCs w:val="22"/>
        </w:rPr>
        <w:t xml:space="preserve"> </w:t>
      </w:r>
      <w:r w:rsidR="001B6661">
        <w:rPr>
          <w:rFonts w:ascii="Arial Narrow" w:hAnsi="Arial Narrow" w:cs="Arial"/>
          <w:szCs w:val="22"/>
        </w:rPr>
        <w:t>O</w:t>
      </w:r>
      <w:r w:rsidR="00794EBF">
        <w:rPr>
          <w:rFonts w:ascii="Arial Narrow" w:hAnsi="Arial Narrow" w:cs="Arial"/>
          <w:szCs w:val="22"/>
        </w:rPr>
        <w:t xml:space="preserve">soba </w:t>
      </w:r>
      <w:r w:rsidR="001B6661">
        <w:rPr>
          <w:rFonts w:ascii="Arial Narrow" w:hAnsi="Arial Narrow" w:cs="Arial"/>
          <w:szCs w:val="22"/>
        </w:rPr>
        <w:t xml:space="preserve">zde stanovená </w:t>
      </w:r>
      <w:r w:rsidR="00794EBF">
        <w:rPr>
          <w:rFonts w:ascii="Arial Narrow" w:hAnsi="Arial Narrow" w:cs="Arial"/>
          <w:szCs w:val="22"/>
        </w:rPr>
        <w:t xml:space="preserve">může určit i další osoby oprávněné učinit Výzvu. </w:t>
      </w:r>
      <w:r w:rsidR="005B5481" w:rsidRPr="00AA4EF0">
        <w:rPr>
          <w:rFonts w:ascii="Arial Narrow" w:hAnsi="Arial Narrow" w:cs="Arial"/>
          <w:szCs w:val="22"/>
        </w:rPr>
        <w:t xml:space="preserve">Výzva bude zasílána na e-mail </w:t>
      </w:r>
      <w:r w:rsidR="00AB5D05" w:rsidRPr="009770D0">
        <w:rPr>
          <w:rFonts w:ascii="Arial Narrow" w:hAnsi="Arial Narrow" w:cs="Arial"/>
          <w:szCs w:val="22"/>
        </w:rPr>
        <w:t xml:space="preserve">Poskytovatele </w:t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2164B0">
        <w:rPr>
          <w:rFonts w:ascii="Arial Narrow" w:hAnsi="Arial Narrow" w:cs="Arial"/>
          <w:szCs w:val="22"/>
        </w:rPr>
        <w:t xml:space="preserve"> </w:t>
      </w:r>
      <w:proofErr w:type="gramStart"/>
      <w:r w:rsidR="004A3487">
        <w:rPr>
          <w:rFonts w:ascii="Arial Narrow" w:hAnsi="Arial Narrow" w:cs="Arial"/>
          <w:szCs w:val="22"/>
        </w:rPr>
        <w:t>nebo</w:t>
      </w:r>
      <w:proofErr w:type="gramEnd"/>
      <w:r w:rsidR="00C462C3">
        <w:rPr>
          <w:rFonts w:ascii="Arial Narrow" w:hAnsi="Arial Narrow" w:cs="Arial"/>
          <w:szCs w:val="22"/>
        </w:rPr>
        <w:t xml:space="preserve"> prostřednictvím </w:t>
      </w:r>
      <w:r w:rsidR="00870E5C">
        <w:rPr>
          <w:rFonts w:ascii="Arial Narrow" w:hAnsi="Arial Narrow" w:cs="Arial"/>
          <w:szCs w:val="22"/>
        </w:rPr>
        <w:t>Help</w:t>
      </w:r>
      <w:r w:rsidR="00C462C3">
        <w:rPr>
          <w:rFonts w:ascii="Arial Narrow" w:hAnsi="Arial Narrow" w:cs="Arial"/>
          <w:szCs w:val="22"/>
        </w:rPr>
        <w:t>desk</w:t>
      </w:r>
      <w:r w:rsidR="00A43494">
        <w:rPr>
          <w:rFonts w:ascii="Arial Narrow" w:hAnsi="Arial Narrow" w:cs="Arial"/>
          <w:szCs w:val="22"/>
        </w:rPr>
        <w:t>, pokud je Poskytovatelem poskytnut</w:t>
      </w:r>
      <w:r w:rsidR="00C462C3">
        <w:rPr>
          <w:rFonts w:ascii="Arial Narrow" w:hAnsi="Arial Narrow" w:cs="Arial"/>
          <w:szCs w:val="22"/>
        </w:rPr>
        <w:t>.</w:t>
      </w:r>
      <w:r w:rsidR="00794EBF">
        <w:rPr>
          <w:rFonts w:ascii="Arial Narrow" w:hAnsi="Arial Narrow" w:cs="Arial"/>
          <w:szCs w:val="22"/>
        </w:rPr>
        <w:t xml:space="preserve"> </w:t>
      </w:r>
    </w:p>
    <w:p w:rsidR="00CC5351" w:rsidRDefault="003D0F00" w:rsidP="002C3584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Služby</w:t>
      </w:r>
      <w:r w:rsidR="00CC5351">
        <w:rPr>
          <w:rFonts w:ascii="Arial Narrow" w:hAnsi="Arial Narrow" w:cs="Arial"/>
          <w:szCs w:val="22"/>
        </w:rPr>
        <w:t xml:space="preserve">, mimo služby řešení vad dle ustanovení čl. </w:t>
      </w:r>
      <w:r w:rsidR="00E13DA2">
        <w:rPr>
          <w:rFonts w:ascii="Arial Narrow" w:hAnsi="Arial Narrow" w:cs="Arial"/>
          <w:szCs w:val="22"/>
        </w:rPr>
        <w:t>II.</w:t>
      </w:r>
      <w:r w:rsidR="00FE15F4">
        <w:rPr>
          <w:rFonts w:ascii="Arial Narrow" w:hAnsi="Arial Narrow" w:cs="Arial"/>
          <w:szCs w:val="22"/>
        </w:rPr>
        <w:t xml:space="preserve"> pod</w:t>
      </w:r>
      <w:r w:rsidR="00E13DA2">
        <w:rPr>
          <w:rFonts w:ascii="Arial Narrow" w:hAnsi="Arial Narrow" w:cs="Arial"/>
          <w:szCs w:val="22"/>
        </w:rPr>
        <w:t xml:space="preserve">odst. </w:t>
      </w:r>
      <w:r w:rsidR="00911811">
        <w:rPr>
          <w:rFonts w:ascii="Arial Narrow" w:hAnsi="Arial Narrow" w:cs="Arial"/>
          <w:szCs w:val="22"/>
        </w:rPr>
        <w:t>1</w:t>
      </w:r>
      <w:r w:rsidR="00E13DA2">
        <w:rPr>
          <w:rFonts w:ascii="Arial Narrow" w:hAnsi="Arial Narrow" w:cs="Arial"/>
          <w:szCs w:val="22"/>
        </w:rPr>
        <w:t>.1</w:t>
      </w:r>
      <w:r w:rsidR="00E36CCA">
        <w:rPr>
          <w:rFonts w:ascii="Arial Narrow" w:hAnsi="Arial Narrow" w:cs="Arial"/>
          <w:szCs w:val="22"/>
        </w:rPr>
        <w:t>.</w:t>
      </w:r>
      <w:r w:rsidR="00FE15F4">
        <w:rPr>
          <w:rFonts w:ascii="Arial Narrow" w:hAnsi="Arial Narrow" w:cs="Arial"/>
          <w:szCs w:val="22"/>
        </w:rPr>
        <w:t>1.</w:t>
      </w:r>
      <w:r w:rsidR="00E13DA2">
        <w:rPr>
          <w:rFonts w:ascii="Arial Narrow" w:hAnsi="Arial Narrow" w:cs="Arial"/>
          <w:szCs w:val="22"/>
        </w:rPr>
        <w:t xml:space="preserve"> písm. d)</w:t>
      </w:r>
      <w:r w:rsidR="00CC5351">
        <w:rPr>
          <w:rFonts w:ascii="Arial Narrow" w:hAnsi="Arial Narrow" w:cs="Arial"/>
          <w:szCs w:val="22"/>
        </w:rPr>
        <w:t xml:space="preserve"> Smlouvy,</w:t>
      </w:r>
      <w:r>
        <w:rPr>
          <w:rFonts w:ascii="Arial Narrow" w:hAnsi="Arial Narrow" w:cs="Arial"/>
          <w:szCs w:val="22"/>
        </w:rPr>
        <w:t xml:space="preserve"> budou poskytovány v</w:t>
      </w:r>
      <w:r w:rsidR="00CC5351">
        <w:rPr>
          <w:rFonts w:ascii="Arial Narrow" w:hAnsi="Arial Narrow" w:cs="Arial"/>
          <w:szCs w:val="22"/>
        </w:rPr>
        <w:t> dále uvedených termínech:</w:t>
      </w:r>
    </w:p>
    <w:p w:rsidR="00CC5351" w:rsidRDefault="006305A8" w:rsidP="00CC5351">
      <w:pPr>
        <w:numPr>
          <w:ilvl w:val="0"/>
          <w:numId w:val="40"/>
        </w:numPr>
        <w:tabs>
          <w:tab w:val="left" w:pos="993"/>
        </w:tabs>
        <w:spacing w:before="0" w:line="276" w:lineRule="auto"/>
        <w:ind w:left="993" w:hanging="426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Doba odezvy</w:t>
      </w:r>
      <w:r w:rsidR="00CC5351">
        <w:rPr>
          <w:rFonts w:ascii="Arial Narrow" w:hAnsi="Arial Narrow" w:cs="Arial"/>
          <w:szCs w:val="22"/>
        </w:rPr>
        <w:t xml:space="preserve">, (tj. </w:t>
      </w:r>
      <w:r w:rsidR="00CC5351" w:rsidRPr="00CC5351">
        <w:rPr>
          <w:rFonts w:ascii="Arial Narrow" w:hAnsi="Arial Narrow" w:cs="Arial"/>
          <w:szCs w:val="22"/>
        </w:rPr>
        <w:t xml:space="preserve">poskytnutí informací </w:t>
      </w:r>
      <w:r w:rsidR="00DA5556">
        <w:rPr>
          <w:rFonts w:ascii="Arial Narrow" w:hAnsi="Arial Narrow" w:cs="Arial"/>
          <w:szCs w:val="22"/>
        </w:rPr>
        <w:t>Objednatel</w:t>
      </w:r>
      <w:r w:rsidR="00CC5351" w:rsidRPr="00CC5351">
        <w:rPr>
          <w:rFonts w:ascii="Arial Narrow" w:hAnsi="Arial Narrow" w:cs="Arial"/>
          <w:szCs w:val="22"/>
        </w:rPr>
        <w:t xml:space="preserve">i na Hot-Line, </w:t>
      </w:r>
      <w:r w:rsidR="00CC5351">
        <w:rPr>
          <w:rFonts w:ascii="Arial Narrow" w:hAnsi="Arial Narrow" w:cs="Arial"/>
          <w:szCs w:val="22"/>
        </w:rPr>
        <w:t>že Poskytovatel obdržel Výzvu, případně jakým</w:t>
      </w:r>
      <w:r w:rsidR="00CC5351" w:rsidRPr="00CC5351">
        <w:rPr>
          <w:rFonts w:ascii="Arial Narrow" w:hAnsi="Arial Narrow" w:cs="Arial"/>
          <w:szCs w:val="22"/>
        </w:rPr>
        <w:t xml:space="preserve"> způsobem bude Poskytovatel</w:t>
      </w:r>
      <w:r w:rsidR="00CC5351">
        <w:rPr>
          <w:rFonts w:ascii="Arial Narrow" w:hAnsi="Arial Narrow" w:cs="Arial"/>
          <w:szCs w:val="22"/>
        </w:rPr>
        <w:t xml:space="preserve"> požadavek specifikovaný ve Výzvě řešit), </w:t>
      </w:r>
      <w:r w:rsidR="00C44617">
        <w:rPr>
          <w:rFonts w:ascii="Arial Narrow" w:hAnsi="Arial Narrow" w:cs="Arial"/>
          <w:szCs w:val="22"/>
        </w:rPr>
        <w:t>je </w:t>
      </w:r>
      <w:r w:rsidRPr="00AA4EF0">
        <w:rPr>
          <w:rFonts w:ascii="Arial Narrow" w:hAnsi="Arial Narrow" w:cs="Arial"/>
          <w:szCs w:val="22"/>
        </w:rPr>
        <w:t xml:space="preserve">stanovena v rámci pracovní doby max. na 12 hodin od </w:t>
      </w:r>
      <w:r w:rsidR="00CC5351">
        <w:rPr>
          <w:rFonts w:ascii="Arial Narrow" w:hAnsi="Arial Narrow" w:cs="Arial"/>
          <w:szCs w:val="22"/>
        </w:rPr>
        <w:t>doručení</w:t>
      </w:r>
      <w:r w:rsidRPr="00AA4EF0">
        <w:rPr>
          <w:rFonts w:ascii="Arial Narrow" w:hAnsi="Arial Narrow" w:cs="Arial"/>
          <w:szCs w:val="22"/>
        </w:rPr>
        <w:t xml:space="preserve"> </w:t>
      </w:r>
      <w:r w:rsidR="00CC5351">
        <w:rPr>
          <w:rFonts w:ascii="Arial Narrow" w:hAnsi="Arial Narrow" w:cs="Arial"/>
          <w:szCs w:val="22"/>
        </w:rPr>
        <w:t>V</w:t>
      </w:r>
      <w:r w:rsidRPr="00AA4EF0">
        <w:rPr>
          <w:rFonts w:ascii="Arial Narrow" w:hAnsi="Arial Narrow" w:cs="Arial"/>
          <w:szCs w:val="22"/>
        </w:rPr>
        <w:t xml:space="preserve">ýzvy. </w:t>
      </w:r>
    </w:p>
    <w:p w:rsidR="00CC5351" w:rsidRDefault="006305A8" w:rsidP="00CC5351">
      <w:pPr>
        <w:numPr>
          <w:ilvl w:val="0"/>
          <w:numId w:val="40"/>
        </w:numPr>
        <w:tabs>
          <w:tab w:val="left" w:pos="993"/>
        </w:tabs>
        <w:spacing w:before="0" w:line="276" w:lineRule="auto"/>
        <w:ind w:left="993" w:hanging="426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Doba k nástupu řešení požadavku specifikované</w:t>
      </w:r>
      <w:r w:rsidR="00CC5351">
        <w:rPr>
          <w:rFonts w:ascii="Arial Narrow" w:hAnsi="Arial Narrow" w:cs="Arial"/>
          <w:szCs w:val="22"/>
        </w:rPr>
        <w:t>ho</w:t>
      </w:r>
      <w:r w:rsidRPr="00AA4EF0">
        <w:rPr>
          <w:rFonts w:ascii="Arial Narrow" w:hAnsi="Arial Narrow" w:cs="Arial"/>
          <w:szCs w:val="22"/>
        </w:rPr>
        <w:t xml:space="preserve"> ve </w:t>
      </w:r>
      <w:r w:rsidR="00CC5351">
        <w:rPr>
          <w:rFonts w:ascii="Arial Narrow" w:hAnsi="Arial Narrow" w:cs="Arial"/>
          <w:szCs w:val="22"/>
        </w:rPr>
        <w:t>V</w:t>
      </w:r>
      <w:r w:rsidRPr="00AA4EF0">
        <w:rPr>
          <w:rFonts w:ascii="Arial Narrow" w:hAnsi="Arial Narrow" w:cs="Arial"/>
          <w:szCs w:val="22"/>
        </w:rPr>
        <w:t xml:space="preserve">ýzvě </w:t>
      </w:r>
      <w:r w:rsidR="00303B23">
        <w:rPr>
          <w:rFonts w:ascii="Arial Narrow" w:hAnsi="Arial Narrow" w:cs="Arial"/>
          <w:szCs w:val="22"/>
        </w:rPr>
        <w:t>je stanovena v rámci pracovní doby</w:t>
      </w:r>
      <w:r w:rsidR="00303B23" w:rsidRPr="00AA4EF0">
        <w:rPr>
          <w:rFonts w:ascii="Arial Narrow" w:hAnsi="Arial Narrow" w:cs="Arial"/>
          <w:szCs w:val="22"/>
        </w:rPr>
        <w:t xml:space="preserve"> </w:t>
      </w:r>
      <w:r w:rsidRPr="00AA4EF0">
        <w:rPr>
          <w:rFonts w:ascii="Arial Narrow" w:hAnsi="Arial Narrow" w:cs="Arial"/>
          <w:szCs w:val="22"/>
        </w:rPr>
        <w:t xml:space="preserve">max. </w:t>
      </w:r>
      <w:r w:rsidR="00303B23">
        <w:rPr>
          <w:rFonts w:ascii="Arial Narrow" w:hAnsi="Arial Narrow" w:cs="Arial"/>
          <w:szCs w:val="22"/>
        </w:rPr>
        <w:t xml:space="preserve">na </w:t>
      </w:r>
      <w:r w:rsidRPr="00AA4EF0">
        <w:rPr>
          <w:rFonts w:ascii="Arial Narrow" w:hAnsi="Arial Narrow" w:cs="Arial"/>
          <w:szCs w:val="22"/>
        </w:rPr>
        <w:t xml:space="preserve">24 h od doručení </w:t>
      </w:r>
      <w:r w:rsidR="00CC5351">
        <w:rPr>
          <w:rFonts w:ascii="Arial Narrow" w:hAnsi="Arial Narrow" w:cs="Arial"/>
          <w:szCs w:val="22"/>
        </w:rPr>
        <w:t>V</w:t>
      </w:r>
      <w:r w:rsidRPr="00AA4EF0">
        <w:rPr>
          <w:rFonts w:ascii="Arial Narrow" w:hAnsi="Arial Narrow" w:cs="Arial"/>
          <w:szCs w:val="22"/>
        </w:rPr>
        <w:t xml:space="preserve">ýzvy, nedohodnou-li se smluvní strany jinak. </w:t>
      </w:r>
    </w:p>
    <w:p w:rsidR="00CC5351" w:rsidRDefault="006305A8" w:rsidP="00CC5351">
      <w:pPr>
        <w:numPr>
          <w:ilvl w:val="0"/>
          <w:numId w:val="40"/>
        </w:numPr>
        <w:tabs>
          <w:tab w:val="left" w:pos="993"/>
        </w:tabs>
        <w:spacing w:before="0" w:line="276" w:lineRule="auto"/>
        <w:ind w:left="993" w:hanging="426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 xml:space="preserve">Poskytovatel je povinen požadavek </w:t>
      </w:r>
      <w:r w:rsidR="00CC5351">
        <w:rPr>
          <w:rFonts w:ascii="Arial Narrow" w:hAnsi="Arial Narrow" w:cs="Arial"/>
          <w:szCs w:val="22"/>
        </w:rPr>
        <w:t xml:space="preserve">specifikovaný ve Výzvě </w:t>
      </w:r>
      <w:r w:rsidRPr="00AA4EF0">
        <w:rPr>
          <w:rFonts w:ascii="Arial Narrow" w:hAnsi="Arial Narrow" w:cs="Arial"/>
          <w:szCs w:val="22"/>
        </w:rPr>
        <w:t>vyřešit v co nejkra</w:t>
      </w:r>
      <w:r w:rsidR="006368C5" w:rsidRPr="00AA4EF0">
        <w:rPr>
          <w:rFonts w:ascii="Arial Narrow" w:hAnsi="Arial Narrow" w:cs="Arial"/>
          <w:szCs w:val="22"/>
        </w:rPr>
        <w:t>tším možném termínu, případně v </w:t>
      </w:r>
      <w:r w:rsidRPr="00AA4EF0">
        <w:rPr>
          <w:rFonts w:ascii="Arial Narrow" w:hAnsi="Arial Narrow" w:cs="Arial"/>
          <w:szCs w:val="22"/>
        </w:rPr>
        <w:t xml:space="preserve">termínu dle dohody s </w:t>
      </w:r>
      <w:r w:rsidR="00DA5556">
        <w:rPr>
          <w:rFonts w:ascii="Arial Narrow" w:hAnsi="Arial Narrow" w:cs="Arial"/>
          <w:szCs w:val="22"/>
        </w:rPr>
        <w:t>Objednatel</w:t>
      </w:r>
      <w:r w:rsidRPr="00AA4EF0">
        <w:rPr>
          <w:rFonts w:ascii="Arial Narrow" w:hAnsi="Arial Narrow" w:cs="Arial"/>
          <w:szCs w:val="22"/>
        </w:rPr>
        <w:t xml:space="preserve">em. </w:t>
      </w:r>
    </w:p>
    <w:p w:rsidR="00F83F9D" w:rsidRDefault="00FE6F60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A4EF0">
        <w:rPr>
          <w:rFonts w:ascii="Arial Narrow" w:hAnsi="Arial Narrow" w:cs="Arial"/>
          <w:szCs w:val="22"/>
        </w:rPr>
        <w:t>Poskytnut</w:t>
      </w:r>
      <w:r w:rsidR="00FE15F4">
        <w:rPr>
          <w:rFonts w:ascii="Arial Narrow" w:hAnsi="Arial Narrow" w:cs="Arial"/>
          <w:szCs w:val="22"/>
        </w:rPr>
        <w:t>í</w:t>
      </w:r>
      <w:r w:rsidRPr="00AA4EF0">
        <w:rPr>
          <w:rFonts w:ascii="Arial Narrow" w:hAnsi="Arial Narrow" w:cs="Arial"/>
          <w:szCs w:val="22"/>
        </w:rPr>
        <w:t xml:space="preserve"> </w:t>
      </w:r>
      <w:r w:rsidR="002A5AFA">
        <w:rPr>
          <w:rFonts w:ascii="Arial Narrow" w:hAnsi="Arial Narrow" w:cs="Arial"/>
          <w:szCs w:val="22"/>
        </w:rPr>
        <w:t>s</w:t>
      </w:r>
      <w:r w:rsidRPr="00AA4EF0">
        <w:rPr>
          <w:rFonts w:ascii="Arial Narrow" w:hAnsi="Arial Narrow" w:cs="Arial"/>
          <w:szCs w:val="22"/>
        </w:rPr>
        <w:t>luž</w:t>
      </w:r>
      <w:r w:rsidR="00FE15F4">
        <w:rPr>
          <w:rFonts w:ascii="Arial Narrow" w:hAnsi="Arial Narrow" w:cs="Arial"/>
          <w:szCs w:val="22"/>
        </w:rPr>
        <w:t>e</w:t>
      </w:r>
      <w:r w:rsidRPr="00AA4EF0">
        <w:rPr>
          <w:rFonts w:ascii="Arial Narrow" w:hAnsi="Arial Narrow" w:cs="Arial"/>
          <w:szCs w:val="22"/>
        </w:rPr>
        <w:t>b</w:t>
      </w:r>
      <w:r w:rsidR="00F83F9D">
        <w:rPr>
          <w:rFonts w:ascii="Arial Narrow" w:hAnsi="Arial Narrow" w:cs="Arial"/>
          <w:szCs w:val="22"/>
        </w:rPr>
        <w:t xml:space="preserve"> </w:t>
      </w:r>
      <w:r w:rsidR="00FD6C0F">
        <w:rPr>
          <w:rFonts w:ascii="Arial Narrow" w:hAnsi="Arial Narrow" w:cs="Arial"/>
          <w:szCs w:val="22"/>
        </w:rPr>
        <w:t xml:space="preserve">Technické podpory dle pododst. </w:t>
      </w:r>
      <w:r w:rsidR="00911811">
        <w:rPr>
          <w:rFonts w:ascii="Arial Narrow" w:hAnsi="Arial Narrow" w:cs="Arial"/>
          <w:szCs w:val="22"/>
        </w:rPr>
        <w:t>1</w:t>
      </w:r>
      <w:r w:rsidR="00FD6C0F">
        <w:rPr>
          <w:rFonts w:ascii="Arial Narrow" w:hAnsi="Arial Narrow" w:cs="Arial"/>
          <w:szCs w:val="22"/>
        </w:rPr>
        <w:t xml:space="preserve">.1.1. </w:t>
      </w:r>
      <w:r w:rsidRPr="00AA4EF0">
        <w:rPr>
          <w:rFonts w:ascii="Arial Narrow" w:hAnsi="Arial Narrow" w:cs="Arial"/>
          <w:szCs w:val="22"/>
        </w:rPr>
        <w:t>budou sch</w:t>
      </w:r>
      <w:r w:rsidR="00664138">
        <w:rPr>
          <w:rFonts w:ascii="Arial Narrow" w:hAnsi="Arial Narrow" w:cs="Arial"/>
          <w:szCs w:val="22"/>
        </w:rPr>
        <w:t>valovány vždy měsíčně pozadu na </w:t>
      </w:r>
      <w:r w:rsidRPr="00AA4EF0">
        <w:rPr>
          <w:rFonts w:ascii="Arial Narrow" w:hAnsi="Arial Narrow" w:cs="Arial"/>
          <w:szCs w:val="22"/>
        </w:rPr>
        <w:t xml:space="preserve">základě Akceptačního protokolu. Návrh Akceptačního protokolu předloží Poskytovatel </w:t>
      </w:r>
      <w:r w:rsidR="00DA5556">
        <w:rPr>
          <w:rFonts w:ascii="Arial Narrow" w:hAnsi="Arial Narrow" w:cs="Arial"/>
          <w:szCs w:val="22"/>
        </w:rPr>
        <w:t>Objednatel</w:t>
      </w:r>
      <w:r w:rsidRPr="00AA4EF0">
        <w:rPr>
          <w:rFonts w:ascii="Arial Narrow" w:hAnsi="Arial Narrow" w:cs="Arial"/>
          <w:szCs w:val="22"/>
        </w:rPr>
        <w:t xml:space="preserve">i </w:t>
      </w:r>
      <w:r w:rsidR="00664138">
        <w:rPr>
          <w:rFonts w:ascii="Arial Narrow" w:hAnsi="Arial Narrow" w:cs="Arial"/>
          <w:szCs w:val="22"/>
        </w:rPr>
        <w:t>ke </w:t>
      </w:r>
      <w:r w:rsidR="00E13DA2" w:rsidRPr="008838C2">
        <w:rPr>
          <w:rFonts w:ascii="Arial Narrow" w:hAnsi="Arial Narrow" w:cs="Arial"/>
          <w:szCs w:val="22"/>
        </w:rPr>
        <w:t>schválení</w:t>
      </w:r>
      <w:r w:rsidR="00E13DA2">
        <w:rPr>
          <w:rFonts w:ascii="Arial Narrow" w:hAnsi="Arial Narrow" w:cs="Arial"/>
          <w:szCs w:val="22"/>
        </w:rPr>
        <w:t xml:space="preserve"> </w:t>
      </w:r>
      <w:r w:rsidR="003E5256">
        <w:rPr>
          <w:rFonts w:ascii="Arial Narrow" w:hAnsi="Arial Narrow" w:cs="Arial"/>
          <w:szCs w:val="22"/>
        </w:rPr>
        <w:t xml:space="preserve">vždy </w:t>
      </w:r>
      <w:r w:rsidR="003E5256" w:rsidRPr="003E5256">
        <w:rPr>
          <w:rFonts w:ascii="Arial Narrow" w:hAnsi="Arial Narrow" w:cs="Arial"/>
          <w:szCs w:val="22"/>
        </w:rPr>
        <w:t>ke dni číselně odpovídající</w:t>
      </w:r>
      <w:r w:rsidR="003E5256">
        <w:rPr>
          <w:rFonts w:ascii="Arial Narrow" w:hAnsi="Arial Narrow" w:cs="Arial"/>
          <w:szCs w:val="22"/>
        </w:rPr>
        <w:t>mu</w:t>
      </w:r>
      <w:r w:rsidR="003E5256" w:rsidRPr="003E5256">
        <w:rPr>
          <w:rFonts w:ascii="Arial Narrow" w:hAnsi="Arial Narrow" w:cs="Arial"/>
          <w:szCs w:val="22"/>
        </w:rPr>
        <w:t xml:space="preserve"> dni uzavření Smlouvy.</w:t>
      </w:r>
      <w:r w:rsidRPr="00AA4EF0">
        <w:rPr>
          <w:rFonts w:ascii="Arial Narrow" w:hAnsi="Arial Narrow" w:cs="Arial"/>
          <w:szCs w:val="22"/>
        </w:rPr>
        <w:t xml:space="preserve"> </w:t>
      </w:r>
    </w:p>
    <w:p w:rsidR="00AA4EF0" w:rsidRDefault="00FD6C0F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Poskytnutí </w:t>
      </w:r>
      <w:r w:rsidR="002A5AFA">
        <w:rPr>
          <w:rFonts w:ascii="Arial Narrow" w:hAnsi="Arial Narrow" w:cs="Arial"/>
          <w:szCs w:val="22"/>
        </w:rPr>
        <w:t>s</w:t>
      </w:r>
      <w:r w:rsidR="00B84EFA">
        <w:rPr>
          <w:rFonts w:ascii="Arial Narrow" w:hAnsi="Arial Narrow" w:cs="Arial"/>
          <w:szCs w:val="22"/>
        </w:rPr>
        <w:t xml:space="preserve">lužby </w:t>
      </w:r>
      <w:r>
        <w:rPr>
          <w:rFonts w:ascii="Arial Narrow" w:hAnsi="Arial Narrow" w:cs="Arial"/>
          <w:szCs w:val="22"/>
        </w:rPr>
        <w:t xml:space="preserve">zajištění drobných úprav dle pododst. </w:t>
      </w:r>
      <w:r w:rsidR="00911811">
        <w:rPr>
          <w:rFonts w:ascii="Arial Narrow" w:hAnsi="Arial Narrow" w:cs="Arial"/>
          <w:szCs w:val="22"/>
        </w:rPr>
        <w:t>1</w:t>
      </w:r>
      <w:r>
        <w:rPr>
          <w:rFonts w:ascii="Arial Narrow" w:hAnsi="Arial Narrow" w:cs="Arial"/>
          <w:szCs w:val="22"/>
        </w:rPr>
        <w:t>.1.2.</w:t>
      </w:r>
      <w:r w:rsidR="00B84EFA">
        <w:rPr>
          <w:rFonts w:ascii="Arial Narrow" w:hAnsi="Arial Narrow" w:cs="Arial"/>
          <w:szCs w:val="22"/>
        </w:rPr>
        <w:t xml:space="preserve"> budou schvalovány vždy po </w:t>
      </w:r>
      <w:r>
        <w:rPr>
          <w:rFonts w:ascii="Arial Narrow" w:hAnsi="Arial Narrow" w:cs="Arial"/>
          <w:szCs w:val="22"/>
        </w:rPr>
        <w:t>jejím řádném poskytnutí</w:t>
      </w:r>
      <w:r w:rsidR="00B84EFA">
        <w:rPr>
          <w:rFonts w:ascii="Arial Narrow" w:hAnsi="Arial Narrow" w:cs="Arial"/>
          <w:szCs w:val="22"/>
        </w:rPr>
        <w:t xml:space="preserve"> </w:t>
      </w:r>
      <w:r w:rsidR="000C373B">
        <w:rPr>
          <w:rFonts w:ascii="Arial Narrow" w:hAnsi="Arial Narrow" w:cs="Arial"/>
          <w:szCs w:val="22"/>
        </w:rPr>
        <w:t xml:space="preserve">dle Výzvy </w:t>
      </w:r>
      <w:r w:rsidR="00DA5556">
        <w:rPr>
          <w:rFonts w:ascii="Arial Narrow" w:hAnsi="Arial Narrow" w:cs="Arial"/>
          <w:szCs w:val="22"/>
        </w:rPr>
        <w:t>Objednatel</w:t>
      </w:r>
      <w:r w:rsidR="000C373B">
        <w:rPr>
          <w:rFonts w:ascii="Arial Narrow" w:hAnsi="Arial Narrow" w:cs="Arial"/>
          <w:szCs w:val="22"/>
        </w:rPr>
        <w:t xml:space="preserve">e na základě Akceptačního protokolu. Návrh Akceptačního protokolu bude </w:t>
      </w:r>
      <w:r w:rsidR="00DA5556">
        <w:rPr>
          <w:rFonts w:ascii="Arial Narrow" w:hAnsi="Arial Narrow" w:cs="Arial"/>
          <w:szCs w:val="22"/>
        </w:rPr>
        <w:t>Objednatel</w:t>
      </w:r>
      <w:r w:rsidR="000C373B">
        <w:rPr>
          <w:rFonts w:ascii="Arial Narrow" w:hAnsi="Arial Narrow" w:cs="Arial"/>
          <w:szCs w:val="22"/>
        </w:rPr>
        <w:t xml:space="preserve">i předložen po </w:t>
      </w:r>
      <w:r>
        <w:rPr>
          <w:rFonts w:ascii="Arial Narrow" w:hAnsi="Arial Narrow" w:cs="Arial"/>
          <w:szCs w:val="22"/>
        </w:rPr>
        <w:t>poskytnutí</w:t>
      </w:r>
      <w:r w:rsidR="000C373B">
        <w:rPr>
          <w:rFonts w:ascii="Arial Narrow" w:hAnsi="Arial Narrow" w:cs="Arial"/>
          <w:szCs w:val="22"/>
        </w:rPr>
        <w:t xml:space="preserve"> Služby.</w:t>
      </w:r>
    </w:p>
    <w:p w:rsidR="00BD304A" w:rsidRDefault="00BD304A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Veškerou dokume</w:t>
      </w:r>
      <w:r w:rsidR="00B71171">
        <w:rPr>
          <w:rFonts w:ascii="Arial Narrow" w:hAnsi="Arial Narrow" w:cs="Arial"/>
          <w:szCs w:val="22"/>
        </w:rPr>
        <w:t>nt</w:t>
      </w:r>
      <w:r>
        <w:rPr>
          <w:rFonts w:ascii="Arial Narrow" w:hAnsi="Arial Narrow" w:cs="Arial"/>
          <w:szCs w:val="22"/>
        </w:rPr>
        <w:t xml:space="preserve">aci, která je nutná k poskytování Služby předá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Poskytovateli po podpisu Smlouvy</w:t>
      </w:r>
      <w:r w:rsidR="007A3A42">
        <w:rPr>
          <w:rFonts w:ascii="Arial Narrow" w:hAnsi="Arial Narrow" w:cs="Arial"/>
          <w:szCs w:val="22"/>
        </w:rPr>
        <w:t xml:space="preserve"> e-mailem či na datovém nosiči</w:t>
      </w:r>
      <w:r>
        <w:rPr>
          <w:rFonts w:ascii="Arial Narrow" w:hAnsi="Arial Narrow" w:cs="Arial"/>
          <w:szCs w:val="22"/>
        </w:rPr>
        <w:t>.</w:t>
      </w:r>
    </w:p>
    <w:p w:rsidR="0005575D" w:rsidRDefault="0005575D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szCs w:val="22"/>
        </w:rPr>
      </w:pPr>
    </w:p>
    <w:p w:rsidR="0005575D" w:rsidRPr="00373CA5" w:rsidRDefault="0005536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373CA5">
        <w:rPr>
          <w:rFonts w:ascii="Arial Narrow" w:hAnsi="Arial Narrow" w:cs="Arial"/>
          <w:b/>
          <w:szCs w:val="22"/>
        </w:rPr>
        <w:lastRenderedPageBreak/>
        <w:t>Způsob poskytování služby</w:t>
      </w:r>
      <w:r w:rsidR="00E13DA2" w:rsidRPr="00373CA5">
        <w:rPr>
          <w:rFonts w:ascii="Arial Narrow" w:hAnsi="Arial Narrow" w:cs="Arial"/>
          <w:b/>
          <w:szCs w:val="22"/>
        </w:rPr>
        <w:t xml:space="preserve"> řešení vad </w:t>
      </w:r>
    </w:p>
    <w:p w:rsidR="00055362" w:rsidRPr="00373CA5" w:rsidRDefault="00055362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</w:rPr>
      </w:pPr>
      <w:r w:rsidRPr="00373CA5">
        <w:rPr>
          <w:rFonts w:ascii="Arial Narrow" w:hAnsi="Arial Narrow" w:cs="Arial"/>
        </w:rPr>
        <w:t xml:space="preserve">Pro poskytování služby řešení vad ve smyslu čl. I </w:t>
      </w:r>
      <w:r w:rsidR="00F83F9D">
        <w:rPr>
          <w:rFonts w:ascii="Arial Narrow" w:hAnsi="Arial Narrow" w:cs="Arial"/>
        </w:rPr>
        <w:t>pod</w:t>
      </w:r>
      <w:r w:rsidRPr="00373CA5">
        <w:rPr>
          <w:rFonts w:ascii="Arial Narrow" w:hAnsi="Arial Narrow" w:cs="Arial"/>
        </w:rPr>
        <w:t xml:space="preserve">odst. </w:t>
      </w:r>
      <w:r w:rsidR="00533012">
        <w:rPr>
          <w:rFonts w:ascii="Arial Narrow" w:hAnsi="Arial Narrow" w:cs="Arial"/>
        </w:rPr>
        <w:t>1</w:t>
      </w:r>
      <w:r w:rsidRPr="00373CA5">
        <w:rPr>
          <w:rFonts w:ascii="Arial Narrow" w:hAnsi="Arial Narrow" w:cs="Arial"/>
        </w:rPr>
        <w:t>.1</w:t>
      </w:r>
      <w:r w:rsidR="00E36CCA">
        <w:rPr>
          <w:rFonts w:ascii="Arial Narrow" w:hAnsi="Arial Narrow" w:cs="Arial"/>
        </w:rPr>
        <w:t>.</w:t>
      </w:r>
      <w:r w:rsidR="00F83F9D">
        <w:rPr>
          <w:rFonts w:ascii="Arial Narrow" w:hAnsi="Arial Narrow" w:cs="Arial"/>
        </w:rPr>
        <w:t>1.</w:t>
      </w:r>
      <w:r w:rsidRPr="00373CA5">
        <w:rPr>
          <w:rFonts w:ascii="Arial Narrow" w:hAnsi="Arial Narrow" w:cs="Arial"/>
        </w:rPr>
        <w:t xml:space="preserve"> písm. d) Smlouvy se stanovují tyto kategorie vad a termíny jejich řešení.</w:t>
      </w:r>
    </w:p>
    <w:p w:rsidR="0005575D" w:rsidRPr="004E6062" w:rsidRDefault="0005575D" w:rsidP="00055362">
      <w:pPr>
        <w:numPr>
          <w:ilvl w:val="0"/>
          <w:numId w:val="45"/>
        </w:numPr>
        <w:tabs>
          <w:tab w:val="left" w:pos="993"/>
        </w:tabs>
        <w:spacing w:before="0" w:line="276" w:lineRule="auto"/>
        <w:ind w:left="993" w:hanging="284"/>
        <w:rPr>
          <w:rFonts w:ascii="Arial Narrow" w:hAnsi="Arial Narrow" w:cs="Arial"/>
        </w:rPr>
      </w:pPr>
      <w:r w:rsidRPr="00AA1DF8">
        <w:rPr>
          <w:rFonts w:ascii="Arial Narrow" w:hAnsi="Arial Narrow" w:cs="Arial"/>
          <w:b/>
        </w:rPr>
        <w:t>Vada kategorie A:</w:t>
      </w:r>
      <w:r>
        <w:rPr>
          <w:rFonts w:ascii="Arial Narrow" w:hAnsi="Arial Narrow" w:cs="Arial"/>
          <w:b/>
        </w:rPr>
        <w:t xml:space="preserve"> </w:t>
      </w:r>
      <w:r w:rsidRPr="00AA1DF8">
        <w:rPr>
          <w:rFonts w:ascii="Arial Narrow" w:hAnsi="Arial Narrow" w:cs="Arial"/>
        </w:rPr>
        <w:t xml:space="preserve">Za vadu kategorie A </w:t>
      </w:r>
      <w:r>
        <w:rPr>
          <w:rFonts w:ascii="Arial Narrow" w:hAnsi="Arial Narrow" w:cs="Arial"/>
        </w:rPr>
        <w:t xml:space="preserve">je považován </w:t>
      </w:r>
      <w:r w:rsidRPr="00AA1DF8">
        <w:rPr>
          <w:rFonts w:ascii="Arial Narrow" w:hAnsi="Arial Narrow" w:cs="Arial"/>
        </w:rPr>
        <w:t>stav, kdy jsou více než jednomu uživateli nedostupné funkce softwarové aplikace nebo jeho částí n</w:t>
      </w:r>
      <w:r w:rsidR="00664138">
        <w:rPr>
          <w:rFonts w:ascii="Arial Narrow" w:hAnsi="Arial Narrow" w:cs="Arial"/>
        </w:rPr>
        <w:t>ebo hrozí poškození dat nebo je </w:t>
      </w:r>
      <w:r w:rsidRPr="00AA1DF8">
        <w:rPr>
          <w:rFonts w:ascii="Arial Narrow" w:hAnsi="Arial Narrow" w:cs="Arial"/>
        </w:rPr>
        <w:t>znemožněno provádění hromadných operací</w:t>
      </w:r>
      <w:r>
        <w:rPr>
          <w:rFonts w:ascii="Arial Narrow" w:hAnsi="Arial Narrow" w:cs="Arial"/>
          <w:b/>
        </w:rPr>
        <w:t>.</w:t>
      </w:r>
    </w:p>
    <w:p w:rsidR="0005575D" w:rsidRPr="00AA1DF8" w:rsidRDefault="0005575D" w:rsidP="00055362">
      <w:pPr>
        <w:numPr>
          <w:ilvl w:val="0"/>
          <w:numId w:val="42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Zahájení řešení vady a reakce včetně poskytnutí informac</w:t>
      </w:r>
      <w:r>
        <w:rPr>
          <w:rFonts w:ascii="Arial Narrow" w:hAnsi="Arial Narrow" w:cs="Arial"/>
        </w:rPr>
        <w:t>í</w:t>
      </w:r>
      <w:r w:rsidRPr="00AA1DF8">
        <w:rPr>
          <w:rFonts w:ascii="Arial Narrow" w:hAnsi="Arial Narrow" w:cs="Arial"/>
        </w:rPr>
        <w:t xml:space="preserve"> </w:t>
      </w:r>
      <w:r w:rsidR="00DA5556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AA1DF8">
        <w:rPr>
          <w:rFonts w:ascii="Arial Narrow" w:hAnsi="Arial Narrow" w:cs="Arial"/>
        </w:rPr>
        <w:t xml:space="preserve"> na Hot-Line, jakým způsobem bude </w:t>
      </w:r>
      <w:r>
        <w:rPr>
          <w:rFonts w:ascii="Arial Narrow" w:hAnsi="Arial Narrow" w:cs="Arial"/>
        </w:rPr>
        <w:t>Poskytovatel</w:t>
      </w:r>
      <w:r w:rsidRPr="00AA1DF8">
        <w:rPr>
          <w:rFonts w:ascii="Arial Narrow" w:hAnsi="Arial Narrow" w:cs="Arial"/>
        </w:rPr>
        <w:t xml:space="preserve"> vadu řešit, a to </w:t>
      </w:r>
      <w:r w:rsidRPr="00AA1DF8">
        <w:rPr>
          <w:rFonts w:ascii="Arial Narrow" w:hAnsi="Arial Narrow" w:cs="Arial"/>
          <w:b/>
        </w:rPr>
        <w:t>do jedné hodiny od okamžiku nahlášení vady</w:t>
      </w:r>
      <w:r w:rsidRPr="00AA1DF8"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2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Zprovoznění softwarové aplikace alespoň náhradním způsobem pro zajištění jeho základních funkcí (tj. proza</w:t>
      </w:r>
      <w:r>
        <w:rPr>
          <w:rFonts w:ascii="Arial Narrow" w:hAnsi="Arial Narrow" w:cs="Arial"/>
        </w:rPr>
        <w:t>tímní, ne úplné odstranění vady),</w:t>
      </w:r>
      <w:r w:rsidRPr="00AA1DF8">
        <w:rPr>
          <w:rFonts w:ascii="Arial Narrow" w:hAnsi="Arial Narrow" w:cs="Arial"/>
        </w:rPr>
        <w:t xml:space="preserve"> a to </w:t>
      </w:r>
      <w:r w:rsidRPr="00AA1DF8">
        <w:rPr>
          <w:rFonts w:ascii="Arial Narrow" w:hAnsi="Arial Narrow" w:cs="Arial"/>
          <w:b/>
        </w:rPr>
        <w:t>do čtyř hodin od okamžiku nahlášení vady</w:t>
      </w:r>
      <w:r w:rsidRPr="00AA1DF8"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2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>
        <w:rPr>
          <w:rFonts w:ascii="Arial Narrow" w:hAnsi="Arial Narrow" w:cs="Arial"/>
        </w:rPr>
        <w:t>Ú</w:t>
      </w:r>
      <w:r w:rsidRPr="00AA1DF8">
        <w:rPr>
          <w:rFonts w:ascii="Arial Narrow" w:hAnsi="Arial Narrow" w:cs="Arial"/>
        </w:rPr>
        <w:t xml:space="preserve">plné odstranění vady (tj. dosažení stavu, který je popsán v dokumentaci k softwarové aplikaci nebo odpovídá stavu při akceptaci softwarové aplikace apod.), a to </w:t>
      </w:r>
      <w:r w:rsidRPr="00AA1DF8">
        <w:rPr>
          <w:rFonts w:ascii="Arial Narrow" w:hAnsi="Arial Narrow" w:cs="Arial"/>
          <w:b/>
        </w:rPr>
        <w:t>do jednoho pracovního dne od okamžiku nahlášení vady</w:t>
      </w:r>
      <w:r w:rsidRPr="00AA1DF8">
        <w:rPr>
          <w:rFonts w:ascii="Arial Narrow" w:hAnsi="Arial Narrow" w:cs="Arial"/>
        </w:rPr>
        <w:t xml:space="preserve"> nebo </w:t>
      </w:r>
      <w:r>
        <w:rPr>
          <w:rFonts w:ascii="Arial Narrow" w:hAnsi="Arial Narrow" w:cs="Arial"/>
        </w:rPr>
        <w:t xml:space="preserve">v termínu </w:t>
      </w:r>
      <w:r w:rsidRPr="00AA1DF8">
        <w:rPr>
          <w:rFonts w:ascii="Arial Narrow" w:hAnsi="Arial Narrow" w:cs="Arial"/>
        </w:rPr>
        <w:t>dle písemné dohody smluvních stran.</w:t>
      </w:r>
    </w:p>
    <w:p w:rsidR="0005575D" w:rsidRPr="00AA1DF8" w:rsidRDefault="0005575D" w:rsidP="00055362">
      <w:pPr>
        <w:numPr>
          <w:ilvl w:val="0"/>
          <w:numId w:val="45"/>
        </w:numPr>
        <w:tabs>
          <w:tab w:val="left" w:pos="993"/>
        </w:tabs>
        <w:spacing w:before="0" w:line="276" w:lineRule="auto"/>
        <w:ind w:left="993" w:hanging="284"/>
        <w:rPr>
          <w:rFonts w:ascii="Arial Narrow" w:hAnsi="Arial Narrow" w:cs="Arial"/>
          <w:b/>
        </w:rPr>
      </w:pPr>
      <w:r w:rsidRPr="00AA1DF8">
        <w:rPr>
          <w:rFonts w:ascii="Arial Narrow" w:hAnsi="Arial Narrow" w:cs="Arial"/>
          <w:b/>
        </w:rPr>
        <w:t>Vada kategorie B:</w:t>
      </w:r>
      <w:r w:rsidRPr="00DF71A3">
        <w:rPr>
          <w:rFonts w:ascii="Arial Narrow" w:hAnsi="Arial Narrow" w:cs="Arial"/>
        </w:rPr>
        <w:t xml:space="preserve"> </w:t>
      </w:r>
      <w:r w:rsidRPr="00AA1DF8">
        <w:rPr>
          <w:rFonts w:ascii="Arial Narrow" w:hAnsi="Arial Narrow" w:cs="Arial"/>
        </w:rPr>
        <w:t xml:space="preserve">Za vadu kategorie B </w:t>
      </w:r>
      <w:r>
        <w:rPr>
          <w:rFonts w:ascii="Arial Narrow" w:hAnsi="Arial Narrow" w:cs="Arial"/>
        </w:rPr>
        <w:t>je považován</w:t>
      </w:r>
      <w:r w:rsidRPr="00AA1DF8">
        <w:rPr>
          <w:rFonts w:ascii="Arial Narrow" w:hAnsi="Arial Narrow" w:cs="Arial"/>
        </w:rPr>
        <w:t xml:space="preserve"> každý jiný stav, který neodpovídá podmínkám kategorie A nebo C</w:t>
      </w:r>
      <w:r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3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Zahájení řešení vady a reakce včetně poskytnutí informac</w:t>
      </w:r>
      <w:r>
        <w:rPr>
          <w:rFonts w:ascii="Arial Narrow" w:hAnsi="Arial Narrow" w:cs="Arial"/>
        </w:rPr>
        <w:t>í</w:t>
      </w:r>
      <w:r w:rsidRPr="00AA1DF8">
        <w:rPr>
          <w:rFonts w:ascii="Arial Narrow" w:hAnsi="Arial Narrow" w:cs="Arial"/>
        </w:rPr>
        <w:t xml:space="preserve"> </w:t>
      </w:r>
      <w:r w:rsidR="00DA5556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AA1DF8">
        <w:rPr>
          <w:rFonts w:ascii="Arial Narrow" w:hAnsi="Arial Narrow" w:cs="Arial"/>
        </w:rPr>
        <w:t xml:space="preserve"> na Hot-Line, jakým způsobem bude </w:t>
      </w:r>
      <w:r>
        <w:rPr>
          <w:rFonts w:ascii="Arial Narrow" w:hAnsi="Arial Narrow" w:cs="Arial"/>
        </w:rPr>
        <w:t>Poskytovatel</w:t>
      </w:r>
      <w:r w:rsidRPr="00AA1DF8">
        <w:rPr>
          <w:rFonts w:ascii="Arial Narrow" w:hAnsi="Arial Narrow" w:cs="Arial"/>
        </w:rPr>
        <w:t xml:space="preserve"> vadu řešit, a to </w:t>
      </w:r>
      <w:r w:rsidRPr="00AA1DF8">
        <w:rPr>
          <w:rFonts w:ascii="Arial Narrow" w:hAnsi="Arial Narrow" w:cs="Arial"/>
          <w:b/>
        </w:rPr>
        <w:t>do dvou hodin od okamžiku nahlášení vady</w:t>
      </w:r>
      <w:r w:rsidRPr="00AA1DF8"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3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 xml:space="preserve">Úplné odstranění vady (tj. dosažení stavu, který je popsán v dokumentaci k softwarové aplikaci nebo odpovídá stavu při akceptaci softwarové aplikace apod.), a to </w:t>
      </w:r>
      <w:r w:rsidRPr="00AA1DF8">
        <w:rPr>
          <w:rFonts w:ascii="Arial Narrow" w:hAnsi="Arial Narrow" w:cs="Arial"/>
          <w:b/>
        </w:rPr>
        <w:t>do dvou pracovních dnů od okamžiku nahlášení vady</w:t>
      </w:r>
      <w:r w:rsidRPr="00AA1DF8">
        <w:rPr>
          <w:rFonts w:ascii="Arial Narrow" w:hAnsi="Arial Narrow" w:cs="Arial"/>
        </w:rPr>
        <w:t xml:space="preserve"> nebo </w:t>
      </w:r>
      <w:r>
        <w:rPr>
          <w:rFonts w:ascii="Arial Narrow" w:hAnsi="Arial Narrow" w:cs="Arial"/>
        </w:rPr>
        <w:t xml:space="preserve">v termínu </w:t>
      </w:r>
      <w:r w:rsidRPr="00AA1DF8">
        <w:rPr>
          <w:rFonts w:ascii="Arial Narrow" w:hAnsi="Arial Narrow" w:cs="Arial"/>
        </w:rPr>
        <w:t>dle písemné dohody smluvních stran.</w:t>
      </w:r>
    </w:p>
    <w:p w:rsidR="0005575D" w:rsidRPr="00AA1DF8" w:rsidRDefault="0005575D" w:rsidP="00055362">
      <w:pPr>
        <w:numPr>
          <w:ilvl w:val="0"/>
          <w:numId w:val="45"/>
        </w:numPr>
        <w:tabs>
          <w:tab w:val="left" w:pos="993"/>
        </w:tabs>
        <w:spacing w:before="0" w:line="276" w:lineRule="auto"/>
        <w:ind w:left="993" w:hanging="284"/>
        <w:rPr>
          <w:rFonts w:ascii="Arial Narrow" w:hAnsi="Arial Narrow" w:cs="Arial"/>
          <w:b/>
        </w:rPr>
      </w:pPr>
      <w:r w:rsidRPr="00AA1DF8">
        <w:rPr>
          <w:rFonts w:ascii="Arial Narrow" w:hAnsi="Arial Narrow" w:cs="Arial"/>
          <w:b/>
        </w:rPr>
        <w:t>Vada kategorie C:</w:t>
      </w:r>
      <w:r w:rsidRPr="004E6062">
        <w:rPr>
          <w:rFonts w:ascii="Arial Narrow" w:hAnsi="Arial Narrow" w:cs="Arial"/>
        </w:rPr>
        <w:t xml:space="preserve"> </w:t>
      </w:r>
      <w:r w:rsidRPr="00AA1DF8">
        <w:rPr>
          <w:rFonts w:ascii="Arial Narrow" w:hAnsi="Arial Narrow" w:cs="Arial"/>
        </w:rPr>
        <w:t xml:space="preserve">Za vadu kategorie C </w:t>
      </w:r>
      <w:r>
        <w:rPr>
          <w:rFonts w:ascii="Arial Narrow" w:hAnsi="Arial Narrow" w:cs="Arial"/>
        </w:rPr>
        <w:t>je považován</w:t>
      </w:r>
      <w:r w:rsidRPr="00AA1DF8">
        <w:rPr>
          <w:rFonts w:ascii="Arial Narrow" w:hAnsi="Arial Narrow" w:cs="Arial"/>
        </w:rPr>
        <w:t xml:space="preserve"> stav, kdy softwarová aplikace vykazuje drobnější vady nebo je podezření na vadu, ale základní funkčnost softwarové aplikace nebo </w:t>
      </w:r>
      <w:r>
        <w:rPr>
          <w:rFonts w:ascii="Arial Narrow" w:hAnsi="Arial Narrow" w:cs="Arial"/>
        </w:rPr>
        <w:t>její</w:t>
      </w:r>
      <w:r w:rsidRPr="00AA1DF8">
        <w:rPr>
          <w:rFonts w:ascii="Arial Narrow" w:hAnsi="Arial Narrow" w:cs="Arial"/>
        </w:rPr>
        <w:t xml:space="preserve"> dílčí části je zachována</w:t>
      </w:r>
      <w:r>
        <w:rPr>
          <w:rFonts w:ascii="Arial Narrow" w:hAnsi="Arial Narrow" w:cs="Arial"/>
        </w:rPr>
        <w:t>.</w:t>
      </w:r>
    </w:p>
    <w:p w:rsidR="0005575D" w:rsidRPr="00AA1DF8" w:rsidRDefault="0005575D" w:rsidP="00055362">
      <w:pPr>
        <w:numPr>
          <w:ilvl w:val="0"/>
          <w:numId w:val="44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>Zahájení řešení vady a reakce včetně poskytnutí informac</w:t>
      </w:r>
      <w:r>
        <w:rPr>
          <w:rFonts w:ascii="Arial Narrow" w:hAnsi="Arial Narrow" w:cs="Arial"/>
        </w:rPr>
        <w:t>í</w:t>
      </w:r>
      <w:r w:rsidRPr="00AA1DF8">
        <w:rPr>
          <w:rFonts w:ascii="Arial Narrow" w:hAnsi="Arial Narrow" w:cs="Arial"/>
        </w:rPr>
        <w:t xml:space="preserve"> </w:t>
      </w:r>
      <w:r w:rsidR="00DA5556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AA1DF8">
        <w:rPr>
          <w:rFonts w:ascii="Arial Narrow" w:hAnsi="Arial Narrow" w:cs="Arial"/>
        </w:rPr>
        <w:t xml:space="preserve"> na Hot-Line, jakým způsobem bude </w:t>
      </w:r>
      <w:r>
        <w:rPr>
          <w:rFonts w:ascii="Arial Narrow" w:hAnsi="Arial Narrow" w:cs="Arial"/>
        </w:rPr>
        <w:t>Poskytovatel</w:t>
      </w:r>
      <w:r w:rsidRPr="00AA1DF8">
        <w:rPr>
          <w:rFonts w:ascii="Arial Narrow" w:hAnsi="Arial Narrow" w:cs="Arial"/>
        </w:rPr>
        <w:t xml:space="preserve"> vadu řešit, a to </w:t>
      </w:r>
      <w:r w:rsidRPr="00AA1DF8">
        <w:rPr>
          <w:rFonts w:ascii="Arial Narrow" w:hAnsi="Arial Narrow" w:cs="Arial"/>
          <w:b/>
        </w:rPr>
        <w:t>do čtyř hodin od okamžiku nahlášení vady</w:t>
      </w:r>
      <w:r w:rsidRPr="00AA1DF8">
        <w:rPr>
          <w:rFonts w:ascii="Arial Narrow" w:hAnsi="Arial Narrow" w:cs="Arial"/>
        </w:rPr>
        <w:t>.</w:t>
      </w:r>
    </w:p>
    <w:p w:rsidR="0005575D" w:rsidRDefault="0005575D" w:rsidP="00055362">
      <w:pPr>
        <w:numPr>
          <w:ilvl w:val="0"/>
          <w:numId w:val="44"/>
        </w:numPr>
        <w:tabs>
          <w:tab w:val="left" w:pos="993"/>
        </w:tabs>
        <w:spacing w:before="0" w:line="276" w:lineRule="auto"/>
        <w:ind w:left="1418" w:hanging="425"/>
        <w:rPr>
          <w:rFonts w:ascii="Arial Narrow" w:hAnsi="Arial Narrow" w:cs="Arial"/>
        </w:rPr>
      </w:pPr>
      <w:r w:rsidRPr="00AA1DF8">
        <w:rPr>
          <w:rFonts w:ascii="Arial Narrow" w:hAnsi="Arial Narrow" w:cs="Arial"/>
        </w:rPr>
        <w:t xml:space="preserve">Úplné odstranění vady (tj. dosažení stavu, který je popsán v dokumentaci k softwarové aplikaci nebo odpovídá stavu při akceptaci softwarové aplikace apod.), a to </w:t>
      </w:r>
      <w:r w:rsidRPr="00AA1DF8">
        <w:rPr>
          <w:rFonts w:ascii="Arial Narrow" w:hAnsi="Arial Narrow" w:cs="Arial"/>
          <w:b/>
        </w:rPr>
        <w:t>do tří pracovních dnů od okamžiku nahlášení vady</w:t>
      </w:r>
      <w:r w:rsidRPr="00AA1DF8">
        <w:rPr>
          <w:rFonts w:ascii="Arial Narrow" w:hAnsi="Arial Narrow" w:cs="Arial"/>
        </w:rPr>
        <w:t xml:space="preserve"> nebo </w:t>
      </w:r>
      <w:r>
        <w:rPr>
          <w:rFonts w:ascii="Arial Narrow" w:hAnsi="Arial Narrow" w:cs="Arial"/>
        </w:rPr>
        <w:t xml:space="preserve">v termínu </w:t>
      </w:r>
      <w:r w:rsidRPr="00AA1DF8">
        <w:rPr>
          <w:rFonts w:ascii="Arial Narrow" w:hAnsi="Arial Narrow" w:cs="Arial"/>
        </w:rPr>
        <w:t>dle písemné dohody smluvních stran.</w:t>
      </w:r>
    </w:p>
    <w:p w:rsidR="0005575D" w:rsidRDefault="0005575D" w:rsidP="00BC7440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</w:rPr>
      </w:pPr>
      <w:r w:rsidRPr="003D0F00">
        <w:rPr>
          <w:rFonts w:ascii="Arial Narrow" w:hAnsi="Arial Narrow" w:cs="Arial"/>
        </w:rPr>
        <w:t xml:space="preserve">Nahlášené </w:t>
      </w:r>
      <w:r>
        <w:rPr>
          <w:rFonts w:ascii="Arial Narrow" w:hAnsi="Arial Narrow" w:cs="Arial"/>
        </w:rPr>
        <w:t>vady</w:t>
      </w:r>
      <w:r w:rsidRPr="003D0F00">
        <w:rPr>
          <w:rFonts w:ascii="Arial Narrow" w:hAnsi="Arial Narrow" w:cs="Arial"/>
        </w:rPr>
        <w:t xml:space="preserve"> budou řešeny podle kategorie </w:t>
      </w:r>
      <w:r>
        <w:rPr>
          <w:rFonts w:ascii="Arial Narrow" w:hAnsi="Arial Narrow" w:cs="Arial"/>
        </w:rPr>
        <w:t xml:space="preserve">vady postupně dle své závažnosti a </w:t>
      </w:r>
      <w:r w:rsidRPr="003D0F00">
        <w:rPr>
          <w:rFonts w:ascii="Arial Narrow" w:hAnsi="Arial Narrow" w:cs="Arial"/>
        </w:rPr>
        <w:t>v pořadí tak, jak byly přijaty</w:t>
      </w:r>
      <w:r>
        <w:rPr>
          <w:rFonts w:ascii="Arial Narrow" w:hAnsi="Arial Narrow" w:cs="Arial"/>
        </w:rPr>
        <w:t>, případně dle dohody smluvních stran</w:t>
      </w:r>
      <w:r w:rsidRPr="003D0F00">
        <w:rPr>
          <w:rFonts w:ascii="Arial Narrow" w:hAnsi="Arial Narrow" w:cs="Arial"/>
        </w:rPr>
        <w:t xml:space="preserve">. Určená kategorie </w:t>
      </w:r>
      <w:r>
        <w:rPr>
          <w:rFonts w:ascii="Arial Narrow" w:hAnsi="Arial Narrow" w:cs="Arial"/>
        </w:rPr>
        <w:t>vady</w:t>
      </w:r>
      <w:r w:rsidRPr="003D0F00">
        <w:rPr>
          <w:rFonts w:ascii="Arial Narrow" w:hAnsi="Arial Narrow" w:cs="Arial"/>
        </w:rPr>
        <w:t xml:space="preserve"> musí odpovídat závažnosti hlášené </w:t>
      </w:r>
      <w:r>
        <w:rPr>
          <w:rFonts w:ascii="Arial Narrow" w:hAnsi="Arial Narrow" w:cs="Arial"/>
        </w:rPr>
        <w:t>vady</w:t>
      </w:r>
      <w:r w:rsidRPr="003D0F00">
        <w:rPr>
          <w:rFonts w:ascii="Arial Narrow" w:hAnsi="Arial Narrow" w:cs="Arial"/>
        </w:rPr>
        <w:t xml:space="preserve">. Stanovování i změna kategorie vady probíhá v součinnosti smluvních stran. Případné rozpory při stanovení (změně) kategorie vady budou řešeny </w:t>
      </w:r>
      <w:r w:rsidR="00F9388F">
        <w:rPr>
          <w:rFonts w:ascii="Arial Narrow" w:hAnsi="Arial Narrow" w:cs="Arial"/>
        </w:rPr>
        <w:t>odpovědnými</w:t>
      </w:r>
      <w:r w:rsidRPr="003D0F00">
        <w:rPr>
          <w:rFonts w:ascii="Arial Narrow" w:hAnsi="Arial Narrow" w:cs="Arial"/>
        </w:rPr>
        <w:t xml:space="preserve"> </w:t>
      </w:r>
      <w:r w:rsidR="004835A1">
        <w:rPr>
          <w:rFonts w:ascii="Arial Narrow" w:hAnsi="Arial Narrow" w:cs="Arial"/>
        </w:rPr>
        <w:t>osobami</w:t>
      </w:r>
      <w:r w:rsidR="00F9388F">
        <w:rPr>
          <w:rFonts w:ascii="Arial Narrow" w:hAnsi="Arial Narrow" w:cs="Arial"/>
        </w:rPr>
        <w:t xml:space="preserve"> dle čl. VI. odst. 6.1.</w:t>
      </w:r>
    </w:p>
    <w:p w:rsidR="0005575D" w:rsidRPr="00A379D5" w:rsidRDefault="00CB15C7" w:rsidP="00303B23">
      <w:pPr>
        <w:numPr>
          <w:ilvl w:val="1"/>
          <w:numId w:val="24"/>
        </w:numPr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CB15C7">
        <w:rPr>
          <w:rFonts w:ascii="Arial Narrow" w:hAnsi="Arial Narrow" w:cs="Arial"/>
        </w:rPr>
        <w:t>Termíny stanovené v tomto ustanovení Smlouvy jsou stanoveny v rámci pracovní doby.</w:t>
      </w:r>
    </w:p>
    <w:p w:rsidR="00A379D5" w:rsidRPr="00AC7B3D" w:rsidRDefault="00DA5556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4A3487">
        <w:rPr>
          <w:rFonts w:ascii="Arial Narrow" w:hAnsi="Arial Narrow" w:cs="Arial"/>
          <w:szCs w:val="22"/>
        </w:rPr>
        <w:t xml:space="preserve"> </w:t>
      </w:r>
      <w:r w:rsidR="004A3487" w:rsidRPr="00303B23">
        <w:rPr>
          <w:rFonts w:ascii="Arial Narrow" w:hAnsi="Arial Narrow" w:cs="Arial"/>
        </w:rPr>
        <w:t>nahlásí</w:t>
      </w:r>
      <w:r w:rsidR="004A3487">
        <w:rPr>
          <w:rFonts w:ascii="Arial Narrow" w:hAnsi="Arial Narrow" w:cs="Arial"/>
          <w:szCs w:val="22"/>
        </w:rPr>
        <w:t xml:space="preserve"> vadu </w:t>
      </w:r>
      <w:r w:rsidR="00F9388F">
        <w:rPr>
          <w:rFonts w:ascii="Arial Narrow" w:hAnsi="Arial Narrow" w:cs="Arial"/>
          <w:szCs w:val="22"/>
        </w:rPr>
        <w:t xml:space="preserve">způsobem uvedeným v čl. VI. odst. </w:t>
      </w:r>
      <w:r w:rsidR="00D31A53">
        <w:rPr>
          <w:rFonts w:ascii="Arial Narrow" w:hAnsi="Arial Narrow" w:cs="Arial"/>
          <w:szCs w:val="22"/>
        </w:rPr>
        <w:t>6.1 nebo</w:t>
      </w:r>
      <w:r w:rsidR="00D418A6">
        <w:rPr>
          <w:rFonts w:ascii="Arial Narrow" w:hAnsi="Arial Narrow" w:cs="Arial"/>
        </w:rPr>
        <w:t xml:space="preserve"> prostřednictvím Hot-Line.</w:t>
      </w:r>
    </w:p>
    <w:p w:rsidR="00AC7B3D" w:rsidRDefault="00AC7B3D">
      <w:pPr>
        <w:spacing w:before="0" w:after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E234EA" w:rsidRPr="000518F3" w:rsidRDefault="00E234EA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C96F92" w:rsidRPr="000518F3" w:rsidRDefault="00961B8A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Další p</w:t>
      </w:r>
      <w:r w:rsidR="00E234EA" w:rsidRPr="000518F3">
        <w:rPr>
          <w:rFonts w:ascii="Arial Narrow" w:hAnsi="Arial Narrow" w:cs="Arial"/>
          <w:b/>
          <w:szCs w:val="22"/>
        </w:rPr>
        <w:t>ovinnosti</w:t>
      </w:r>
      <w:r w:rsidR="00540612" w:rsidRPr="000518F3">
        <w:rPr>
          <w:rFonts w:ascii="Arial Narrow" w:hAnsi="Arial Narrow" w:cs="Arial"/>
          <w:b/>
          <w:szCs w:val="22"/>
        </w:rPr>
        <w:t xml:space="preserve"> </w:t>
      </w:r>
      <w:r w:rsidR="00E234EA" w:rsidRPr="000518F3">
        <w:rPr>
          <w:rFonts w:ascii="Arial Narrow" w:hAnsi="Arial Narrow" w:cs="Arial"/>
          <w:b/>
          <w:szCs w:val="22"/>
        </w:rPr>
        <w:t>smluvních</w:t>
      </w:r>
      <w:r w:rsidR="00540612" w:rsidRPr="000518F3">
        <w:rPr>
          <w:rFonts w:ascii="Arial Narrow" w:hAnsi="Arial Narrow" w:cs="Arial"/>
          <w:b/>
          <w:szCs w:val="22"/>
        </w:rPr>
        <w:t xml:space="preserve"> </w:t>
      </w:r>
      <w:r w:rsidR="00E234EA" w:rsidRPr="000518F3">
        <w:rPr>
          <w:rFonts w:ascii="Arial Narrow" w:hAnsi="Arial Narrow" w:cs="Arial"/>
          <w:b/>
          <w:szCs w:val="22"/>
        </w:rPr>
        <w:t>stran</w:t>
      </w:r>
    </w:p>
    <w:p w:rsidR="00EE71CC" w:rsidRPr="000518F3" w:rsidRDefault="00DA5556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EE71CC" w:rsidRPr="000518F3">
        <w:rPr>
          <w:rFonts w:ascii="Arial Narrow" w:hAnsi="Arial Narrow" w:cs="Arial"/>
          <w:szCs w:val="22"/>
        </w:rPr>
        <w:t xml:space="preserve"> se zavazuje vytvořit pro </w:t>
      </w:r>
      <w:r w:rsidR="00CF596F">
        <w:rPr>
          <w:rFonts w:ascii="Arial Narrow" w:hAnsi="Arial Narrow" w:cs="Arial"/>
          <w:szCs w:val="22"/>
        </w:rPr>
        <w:t>P</w:t>
      </w:r>
      <w:r w:rsidR="00FB0D55" w:rsidRPr="000518F3">
        <w:rPr>
          <w:rFonts w:ascii="Arial Narrow" w:hAnsi="Arial Narrow" w:cs="Arial"/>
          <w:szCs w:val="22"/>
        </w:rPr>
        <w:t>oskytovatele</w:t>
      </w:r>
      <w:r w:rsidR="00EE71CC" w:rsidRPr="000518F3">
        <w:rPr>
          <w:rFonts w:ascii="Arial Narrow" w:hAnsi="Arial Narrow" w:cs="Arial"/>
          <w:szCs w:val="22"/>
        </w:rPr>
        <w:t xml:space="preserve"> nezbytné podmínky pro </w:t>
      </w:r>
      <w:r w:rsidR="000F62C5">
        <w:rPr>
          <w:rFonts w:ascii="Arial Narrow" w:hAnsi="Arial Narrow" w:cs="Arial"/>
          <w:szCs w:val="22"/>
        </w:rPr>
        <w:t>poskytování Služby</w:t>
      </w:r>
      <w:r w:rsidR="00EE71CC" w:rsidRPr="000518F3">
        <w:rPr>
          <w:rFonts w:ascii="Arial Narrow" w:hAnsi="Arial Narrow" w:cs="Arial"/>
          <w:szCs w:val="22"/>
        </w:rPr>
        <w:t xml:space="preserve">, předat mu nezbytné podklady a poskytovat součinnost nezbytnou pro plnění předmětu </w:t>
      </w:r>
      <w:r w:rsidR="0007459A" w:rsidRPr="000518F3">
        <w:rPr>
          <w:rFonts w:ascii="Arial Narrow" w:hAnsi="Arial Narrow" w:cs="Arial"/>
          <w:szCs w:val="22"/>
        </w:rPr>
        <w:t>Smlouvy</w:t>
      </w:r>
      <w:r w:rsidR="00EE71CC" w:rsidRPr="000518F3">
        <w:rPr>
          <w:rFonts w:ascii="Arial Narrow" w:hAnsi="Arial Narrow" w:cs="Arial"/>
          <w:szCs w:val="22"/>
        </w:rPr>
        <w:t>.</w:t>
      </w:r>
    </w:p>
    <w:p w:rsidR="00540612" w:rsidRPr="000518F3" w:rsidRDefault="00DA5556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540612" w:rsidRPr="000518F3">
        <w:rPr>
          <w:rFonts w:ascii="Arial Narrow" w:hAnsi="Arial Narrow" w:cs="Arial"/>
          <w:szCs w:val="22"/>
        </w:rPr>
        <w:t xml:space="preserve"> se zavazuje umožnit </w:t>
      </w:r>
      <w:r w:rsidR="00CF596F">
        <w:rPr>
          <w:rFonts w:ascii="Arial Narrow" w:hAnsi="Arial Narrow" w:cs="Arial"/>
          <w:szCs w:val="22"/>
        </w:rPr>
        <w:t>P</w:t>
      </w:r>
      <w:r w:rsidR="00FB0D55" w:rsidRPr="000518F3">
        <w:rPr>
          <w:rFonts w:ascii="Arial Narrow" w:hAnsi="Arial Narrow" w:cs="Arial"/>
          <w:szCs w:val="22"/>
        </w:rPr>
        <w:t>oskytovateli</w:t>
      </w:r>
      <w:r w:rsidR="00540612" w:rsidRPr="000518F3">
        <w:rPr>
          <w:rFonts w:ascii="Arial Narrow" w:hAnsi="Arial Narrow" w:cs="Arial"/>
          <w:szCs w:val="22"/>
        </w:rPr>
        <w:t xml:space="preserve"> přístup k vlastnímu HW a SW v rozsahu nezbytném pro</w:t>
      </w:r>
      <w:r w:rsidR="00CF596F">
        <w:rPr>
          <w:rFonts w:ascii="Arial Narrow" w:hAnsi="Arial Narrow" w:cs="Arial"/>
          <w:szCs w:val="22"/>
        </w:rPr>
        <w:t> </w:t>
      </w:r>
      <w:r w:rsidR="00540612" w:rsidRPr="000518F3">
        <w:rPr>
          <w:rFonts w:ascii="Arial Narrow" w:hAnsi="Arial Narrow" w:cs="Arial"/>
          <w:szCs w:val="22"/>
        </w:rPr>
        <w:t xml:space="preserve">řádné plnění předmětu </w:t>
      </w:r>
      <w:r w:rsidR="00D672EA" w:rsidRPr="000518F3">
        <w:rPr>
          <w:rFonts w:ascii="Arial Narrow" w:hAnsi="Arial Narrow" w:cs="Arial"/>
          <w:szCs w:val="22"/>
        </w:rPr>
        <w:t>S</w:t>
      </w:r>
      <w:r w:rsidR="00540612" w:rsidRPr="000518F3">
        <w:rPr>
          <w:rFonts w:ascii="Arial Narrow" w:hAnsi="Arial Narrow" w:cs="Arial"/>
          <w:szCs w:val="22"/>
        </w:rPr>
        <w:t>mlouvy a vyčlenit mu k součinnosti své zaměstnance</w:t>
      </w:r>
      <w:r w:rsidR="00CF596F">
        <w:rPr>
          <w:rFonts w:ascii="Arial Narrow" w:hAnsi="Arial Narrow" w:cs="Arial"/>
          <w:szCs w:val="22"/>
        </w:rPr>
        <w:t xml:space="preserve"> v počtu </w:t>
      </w:r>
      <w:r w:rsidR="00E36CCA">
        <w:rPr>
          <w:rFonts w:ascii="Arial Narrow" w:hAnsi="Arial Narrow" w:cs="Arial"/>
          <w:szCs w:val="22"/>
        </w:rPr>
        <w:t xml:space="preserve">nezbytném </w:t>
      </w:r>
      <w:r w:rsidR="00CF596F">
        <w:rPr>
          <w:rFonts w:ascii="Arial Narrow" w:hAnsi="Arial Narrow" w:cs="Arial"/>
          <w:szCs w:val="22"/>
        </w:rPr>
        <w:t>pro plnění předmětu Smlouvy</w:t>
      </w:r>
      <w:r w:rsidR="00540612" w:rsidRPr="000518F3">
        <w:rPr>
          <w:rFonts w:ascii="Arial Narrow" w:hAnsi="Arial Narrow" w:cs="Arial"/>
          <w:szCs w:val="22"/>
        </w:rPr>
        <w:t>.</w:t>
      </w:r>
    </w:p>
    <w:p w:rsidR="00CF596F" w:rsidRDefault="00540612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CF596F">
        <w:rPr>
          <w:rFonts w:ascii="Arial Narrow" w:hAnsi="Arial Narrow" w:cs="Arial"/>
          <w:szCs w:val="22"/>
        </w:rPr>
        <w:t xml:space="preserve">Smluvní strany se zavazují komunikovat prostřednictvím </w:t>
      </w:r>
      <w:r w:rsidR="00DC3E27">
        <w:rPr>
          <w:rFonts w:ascii="Arial Narrow" w:hAnsi="Arial Narrow" w:cs="Arial"/>
          <w:szCs w:val="22"/>
        </w:rPr>
        <w:t xml:space="preserve">svých </w:t>
      </w:r>
      <w:r w:rsidRPr="00CF596F">
        <w:rPr>
          <w:rFonts w:ascii="Arial Narrow" w:hAnsi="Arial Narrow" w:cs="Arial"/>
          <w:szCs w:val="22"/>
        </w:rPr>
        <w:t>odpovědných osob</w:t>
      </w:r>
      <w:r w:rsidR="00DC3E27">
        <w:rPr>
          <w:rFonts w:ascii="Arial Narrow" w:hAnsi="Arial Narrow" w:cs="Arial"/>
          <w:szCs w:val="22"/>
        </w:rPr>
        <w:t xml:space="preserve">. </w:t>
      </w:r>
      <w:r w:rsidR="00CF596F">
        <w:rPr>
          <w:rFonts w:ascii="Arial Narrow" w:hAnsi="Arial Narrow" w:cs="Arial"/>
          <w:szCs w:val="22"/>
        </w:rPr>
        <w:t xml:space="preserve">Smluvní strany stanovují tyto odpovědné osoby: </w:t>
      </w:r>
    </w:p>
    <w:p w:rsidR="000C77BD" w:rsidRDefault="00DA5556" w:rsidP="00A018B2">
      <w:pPr>
        <w:numPr>
          <w:ilvl w:val="0"/>
          <w:numId w:val="27"/>
        </w:numPr>
        <w:tabs>
          <w:tab w:val="left" w:pos="851"/>
        </w:tabs>
        <w:spacing w:before="0" w:after="60" w:line="276" w:lineRule="auto"/>
        <w:ind w:hanging="1004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Objednatel</w:t>
      </w:r>
      <w:r w:rsidR="00CF596F">
        <w:rPr>
          <w:rFonts w:ascii="Arial Narrow" w:hAnsi="Arial Narrow" w:cs="Arial"/>
          <w:szCs w:val="22"/>
        </w:rPr>
        <w:t xml:space="preserve">: </w:t>
      </w:r>
    </w:p>
    <w:p w:rsidR="00CF596F" w:rsidRDefault="00CF596F" w:rsidP="00A018B2">
      <w:pPr>
        <w:numPr>
          <w:ilvl w:val="0"/>
          <w:numId w:val="26"/>
        </w:numPr>
        <w:tabs>
          <w:tab w:val="left" w:pos="851"/>
          <w:tab w:val="left" w:pos="1276"/>
        </w:tabs>
        <w:spacing w:before="0" w:after="0" w:line="276" w:lineRule="auto"/>
        <w:ind w:hanging="128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</w:t>
      </w:r>
      <w:r w:rsidR="009B70A8" w:rsidRPr="00CF596F">
        <w:rPr>
          <w:rFonts w:ascii="Arial Narrow" w:hAnsi="Arial Narrow" w:cs="Arial"/>
          <w:szCs w:val="22"/>
        </w:rPr>
        <w:t xml:space="preserve">sobou pro věcná jednání je </w:t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9B70A8" w:rsidRPr="00CF596F">
        <w:rPr>
          <w:rFonts w:ascii="Arial Narrow" w:hAnsi="Arial Narrow" w:cs="Arial"/>
          <w:szCs w:val="22"/>
        </w:rPr>
        <w:t xml:space="preserve">, </w:t>
      </w:r>
    </w:p>
    <w:p w:rsidR="000C77BD" w:rsidRDefault="000C77BD" w:rsidP="00A018B2">
      <w:pPr>
        <w:numPr>
          <w:ilvl w:val="0"/>
          <w:numId w:val="26"/>
        </w:numPr>
        <w:tabs>
          <w:tab w:val="left" w:pos="851"/>
        </w:tabs>
        <w:spacing w:before="0" w:line="276" w:lineRule="auto"/>
        <w:ind w:left="851" w:hanging="142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osobou oprávněnou k odsouhlasení Akceptačního protokolu je: </w:t>
      </w:r>
      <w:r w:rsidR="00FD2973" w:rsidRPr="005C0379">
        <w:rPr>
          <w:rFonts w:ascii="Arial" w:hAnsi="Arial" w:cs="Arial"/>
          <w:highlight w:val="lightGray"/>
        </w:rPr>
        <w:t>………………….</w:t>
      </w:r>
    </w:p>
    <w:p w:rsidR="000C77BD" w:rsidRDefault="00CF596F" w:rsidP="00A018B2">
      <w:pPr>
        <w:numPr>
          <w:ilvl w:val="0"/>
          <w:numId w:val="27"/>
        </w:numPr>
        <w:tabs>
          <w:tab w:val="left" w:pos="851"/>
        </w:tabs>
        <w:spacing w:before="0" w:after="60" w:line="276" w:lineRule="auto"/>
        <w:ind w:hanging="1004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Poskytovatel: </w:t>
      </w:r>
    </w:p>
    <w:p w:rsidR="00540612" w:rsidRDefault="009B70A8" w:rsidP="00A018B2">
      <w:pPr>
        <w:numPr>
          <w:ilvl w:val="0"/>
          <w:numId w:val="26"/>
        </w:numPr>
        <w:tabs>
          <w:tab w:val="left" w:pos="851"/>
          <w:tab w:val="left" w:pos="1276"/>
        </w:tabs>
        <w:spacing w:before="0" w:after="0" w:line="276" w:lineRule="auto"/>
        <w:ind w:hanging="1287"/>
        <w:rPr>
          <w:rFonts w:ascii="Arial Narrow" w:hAnsi="Arial Narrow" w:cs="Arial"/>
          <w:szCs w:val="22"/>
        </w:rPr>
      </w:pPr>
      <w:r w:rsidRPr="00CF596F">
        <w:rPr>
          <w:rFonts w:ascii="Arial Narrow" w:hAnsi="Arial Narrow" w:cs="Arial"/>
          <w:szCs w:val="22"/>
        </w:rPr>
        <w:t xml:space="preserve">osobou </w:t>
      </w:r>
      <w:r w:rsidR="00CF596F">
        <w:rPr>
          <w:rFonts w:ascii="Arial Narrow" w:hAnsi="Arial Narrow" w:cs="Arial"/>
          <w:szCs w:val="22"/>
        </w:rPr>
        <w:t>pro věcná jednání</w:t>
      </w:r>
      <w:r w:rsidR="00CF596F" w:rsidRPr="00CF596F">
        <w:rPr>
          <w:rFonts w:ascii="Arial Narrow" w:hAnsi="Arial Narrow" w:cs="Arial"/>
          <w:szCs w:val="22"/>
        </w:rPr>
        <w:t xml:space="preserve"> </w:t>
      </w:r>
      <w:r w:rsidR="000C77BD">
        <w:rPr>
          <w:rFonts w:ascii="Arial Narrow" w:hAnsi="Arial Narrow" w:cs="Arial"/>
          <w:szCs w:val="22"/>
        </w:rPr>
        <w:t>j</w:t>
      </w:r>
      <w:r w:rsidRPr="00CF596F">
        <w:rPr>
          <w:rFonts w:ascii="Arial Narrow" w:hAnsi="Arial Narrow" w:cs="Arial"/>
          <w:szCs w:val="22"/>
        </w:rPr>
        <w:t xml:space="preserve">e: </w:t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2164B0">
        <w:rPr>
          <w:rFonts w:ascii="Arial Narrow" w:hAnsi="Arial Narrow" w:cs="Arial"/>
          <w:szCs w:val="22"/>
        </w:rPr>
        <w:t xml:space="preserve"> </w:t>
      </w:r>
    </w:p>
    <w:p w:rsidR="000C77BD" w:rsidRPr="00724B1E" w:rsidRDefault="000C77BD" w:rsidP="00724B1E">
      <w:pPr>
        <w:numPr>
          <w:ilvl w:val="0"/>
          <w:numId w:val="26"/>
        </w:numPr>
        <w:tabs>
          <w:tab w:val="left" w:pos="851"/>
          <w:tab w:val="left" w:pos="1276"/>
        </w:tabs>
        <w:spacing w:before="0" w:after="0" w:line="276" w:lineRule="auto"/>
        <w:ind w:hanging="128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osobou oprávněnou k odsouhlasení Akceptačního protokolu je: </w:t>
      </w:r>
      <w:r w:rsidR="00FD2973" w:rsidRPr="005C0379">
        <w:rPr>
          <w:rFonts w:ascii="Arial" w:hAnsi="Arial" w:cs="Arial"/>
          <w:highlight w:val="lightGray"/>
        </w:rPr>
        <w:t>………………….</w:t>
      </w:r>
      <w:r w:rsidR="002164B0">
        <w:rPr>
          <w:rFonts w:ascii="Arial Narrow" w:hAnsi="Arial Narrow" w:cs="Arial"/>
          <w:szCs w:val="22"/>
        </w:rPr>
        <w:t xml:space="preserve"> </w:t>
      </w:r>
    </w:p>
    <w:p w:rsidR="00DC3E27" w:rsidRDefault="000C77BD" w:rsidP="00304D9D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Případná změna odpovědných osob</w:t>
      </w:r>
      <w:r w:rsidR="00DC3E27">
        <w:rPr>
          <w:rFonts w:ascii="Arial Narrow" w:hAnsi="Arial Narrow" w:cs="Arial"/>
          <w:szCs w:val="22"/>
        </w:rPr>
        <w:t xml:space="preserve"> je vůči druhé s</w:t>
      </w:r>
      <w:r w:rsidR="00DC3E27" w:rsidRPr="0004492C">
        <w:rPr>
          <w:rFonts w:ascii="Arial Narrow" w:hAnsi="Arial Narrow" w:cs="Arial"/>
          <w:szCs w:val="22"/>
        </w:rPr>
        <w:t>mluvní straně účinná okamžikem, kdy o ní byla písemně vyrozuměna</w:t>
      </w:r>
      <w:r w:rsidR="00DC3E27">
        <w:rPr>
          <w:rFonts w:ascii="Arial Narrow" w:hAnsi="Arial Narrow" w:cs="Arial"/>
          <w:szCs w:val="22"/>
        </w:rPr>
        <w:t xml:space="preserve">. </w:t>
      </w:r>
      <w:r w:rsidR="00DC3E27" w:rsidRPr="00334114">
        <w:rPr>
          <w:rFonts w:ascii="Arial Narrow" w:hAnsi="Arial Narrow" w:cs="Arial"/>
          <w:szCs w:val="22"/>
        </w:rPr>
        <w:t>Tyto změny nejsou dů</w:t>
      </w:r>
      <w:r w:rsidR="00DC3E27">
        <w:rPr>
          <w:rFonts w:ascii="Arial Narrow" w:hAnsi="Arial Narrow" w:cs="Arial"/>
          <w:szCs w:val="22"/>
        </w:rPr>
        <w:t>vodem k sepsání dodatku k této S</w:t>
      </w:r>
      <w:r w:rsidR="00DC3E27" w:rsidRPr="00334114">
        <w:rPr>
          <w:rFonts w:ascii="Arial Narrow" w:hAnsi="Arial Narrow" w:cs="Arial"/>
          <w:szCs w:val="22"/>
        </w:rPr>
        <w:t>mlouvě.</w:t>
      </w:r>
    </w:p>
    <w:p w:rsidR="00304D9D" w:rsidRPr="00304D9D" w:rsidRDefault="00304D9D" w:rsidP="00303B23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304D9D">
        <w:rPr>
          <w:rFonts w:ascii="Arial Narrow" w:hAnsi="Arial Narrow" w:cs="Arial"/>
          <w:szCs w:val="22"/>
        </w:rPr>
        <w:t>Poskytovatel stanovuje pro plnění Služeb osobu odpovídající za kvalitu provádění Služeb, která splňuje požadavek certifikace Adobe Systems v minimální úrovni instruktor. Poskytovatel stanovuje jako osobu odpovídající za kvalitu provádění Služeb:</w:t>
      </w:r>
    </w:p>
    <w:p w:rsidR="009770D0" w:rsidRDefault="00FD2973" w:rsidP="009770D0">
      <w:pPr>
        <w:numPr>
          <w:ilvl w:val="0"/>
          <w:numId w:val="26"/>
        </w:numPr>
        <w:tabs>
          <w:tab w:val="left" w:pos="851"/>
          <w:tab w:val="left" w:pos="1276"/>
        </w:tabs>
        <w:spacing w:before="0" w:line="276" w:lineRule="auto"/>
        <w:ind w:hanging="1287"/>
        <w:rPr>
          <w:rFonts w:ascii="Arial Narrow" w:hAnsi="Arial Narrow" w:cs="Arial"/>
          <w:szCs w:val="22"/>
        </w:rPr>
      </w:pPr>
      <w:r w:rsidRPr="005C0379">
        <w:rPr>
          <w:rFonts w:ascii="Arial" w:hAnsi="Arial" w:cs="Arial"/>
          <w:highlight w:val="lightGray"/>
        </w:rPr>
        <w:t>………………….</w:t>
      </w:r>
      <w:r w:rsidR="002164B0">
        <w:rPr>
          <w:rFonts w:ascii="Arial Narrow" w:hAnsi="Arial Narrow" w:cs="Arial"/>
          <w:szCs w:val="22"/>
        </w:rPr>
        <w:t xml:space="preserve"> </w:t>
      </w:r>
    </w:p>
    <w:p w:rsidR="001E1D8F" w:rsidRDefault="001E1D8F" w:rsidP="001E1D8F">
      <w:pPr>
        <w:tabs>
          <w:tab w:val="left" w:pos="567"/>
        </w:tabs>
        <w:spacing w:before="0" w:line="276" w:lineRule="auto"/>
        <w:ind w:left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strany prohlašují, že P</w:t>
      </w:r>
      <w:r w:rsidRPr="00304D9D">
        <w:rPr>
          <w:rFonts w:ascii="Arial Narrow" w:hAnsi="Arial Narrow" w:cs="Arial"/>
          <w:szCs w:val="22"/>
        </w:rPr>
        <w:t>oskytovatel k prokázání požadované certifikace osoby odpovída</w:t>
      </w:r>
      <w:r>
        <w:rPr>
          <w:rFonts w:ascii="Arial Narrow" w:hAnsi="Arial Narrow" w:cs="Arial"/>
          <w:szCs w:val="22"/>
        </w:rPr>
        <w:t>j</w:t>
      </w:r>
      <w:r w:rsidR="00664138">
        <w:rPr>
          <w:rFonts w:ascii="Arial Narrow" w:hAnsi="Arial Narrow" w:cs="Arial"/>
          <w:szCs w:val="22"/>
        </w:rPr>
        <w:t>ící za </w:t>
      </w:r>
      <w:r w:rsidRPr="00304D9D">
        <w:rPr>
          <w:rFonts w:ascii="Arial Narrow" w:hAnsi="Arial Narrow" w:cs="Arial"/>
          <w:szCs w:val="22"/>
        </w:rPr>
        <w:t>kvalitu provádění Služeb dle tohoto ustanovení předložil</w:t>
      </w:r>
      <w:r>
        <w:rPr>
          <w:rFonts w:ascii="Arial Narrow" w:hAnsi="Arial Narrow" w:cs="Arial"/>
          <w:szCs w:val="22"/>
        </w:rPr>
        <w:t xml:space="preserve">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i před podpisem S</w:t>
      </w:r>
      <w:r w:rsidRPr="00304D9D">
        <w:rPr>
          <w:rFonts w:ascii="Arial Narrow" w:hAnsi="Arial Narrow" w:cs="Arial"/>
          <w:szCs w:val="22"/>
        </w:rPr>
        <w:t>mlouvy příslušný certifikát.</w:t>
      </w:r>
    </w:p>
    <w:p w:rsidR="00304D9D" w:rsidRDefault="00304D9D" w:rsidP="00AA20CC">
      <w:pPr>
        <w:tabs>
          <w:tab w:val="left" w:pos="567"/>
        </w:tabs>
        <w:spacing w:before="0" w:after="240" w:line="276" w:lineRule="auto"/>
        <w:ind w:left="567"/>
        <w:rPr>
          <w:rFonts w:ascii="Arial Narrow" w:hAnsi="Arial Narrow" w:cs="Arial"/>
          <w:szCs w:val="22"/>
        </w:rPr>
      </w:pPr>
      <w:r w:rsidRPr="00304D9D">
        <w:rPr>
          <w:rFonts w:ascii="Arial Narrow" w:hAnsi="Arial Narrow" w:cs="Arial"/>
          <w:szCs w:val="22"/>
        </w:rPr>
        <w:t xml:space="preserve">V případě </w:t>
      </w:r>
      <w:r w:rsidR="001E1D8F">
        <w:rPr>
          <w:rFonts w:ascii="Arial Narrow" w:hAnsi="Arial Narrow" w:cs="Arial"/>
          <w:szCs w:val="22"/>
        </w:rPr>
        <w:t>změny</w:t>
      </w:r>
      <w:r w:rsidR="001E1D8F" w:rsidRPr="00304D9D">
        <w:rPr>
          <w:rFonts w:ascii="Arial Narrow" w:hAnsi="Arial Narrow" w:cs="Arial"/>
          <w:szCs w:val="22"/>
        </w:rPr>
        <w:t xml:space="preserve"> </w:t>
      </w:r>
      <w:r w:rsidRPr="00304D9D">
        <w:rPr>
          <w:rFonts w:ascii="Arial Narrow" w:hAnsi="Arial Narrow" w:cs="Arial"/>
          <w:szCs w:val="22"/>
        </w:rPr>
        <w:t>této osoby</w:t>
      </w:r>
      <w:r w:rsidR="001E1D8F">
        <w:rPr>
          <w:rFonts w:ascii="Arial Narrow" w:hAnsi="Arial Narrow" w:cs="Arial"/>
          <w:szCs w:val="22"/>
        </w:rPr>
        <w:t xml:space="preserve"> </w:t>
      </w:r>
      <w:r w:rsidR="001E1D8F" w:rsidRPr="00304D9D">
        <w:rPr>
          <w:rFonts w:ascii="Arial Narrow" w:hAnsi="Arial Narrow" w:cs="Arial"/>
          <w:szCs w:val="22"/>
        </w:rPr>
        <w:t>odpovída</w:t>
      </w:r>
      <w:r w:rsidR="001E1D8F">
        <w:rPr>
          <w:rFonts w:ascii="Arial Narrow" w:hAnsi="Arial Narrow" w:cs="Arial"/>
          <w:szCs w:val="22"/>
        </w:rPr>
        <w:t>j</w:t>
      </w:r>
      <w:r w:rsidR="001E1D8F" w:rsidRPr="00304D9D">
        <w:rPr>
          <w:rFonts w:ascii="Arial Narrow" w:hAnsi="Arial Narrow" w:cs="Arial"/>
          <w:szCs w:val="22"/>
        </w:rPr>
        <w:t>ící za kvalitu provádění Služeb</w:t>
      </w:r>
      <w:r w:rsidR="008D5E0B">
        <w:rPr>
          <w:rFonts w:ascii="Arial Narrow" w:hAnsi="Arial Narrow" w:cs="Arial"/>
          <w:szCs w:val="22"/>
        </w:rPr>
        <w:t>,</w:t>
      </w:r>
      <w:r w:rsidRPr="00304D9D">
        <w:rPr>
          <w:rFonts w:ascii="Arial Narrow" w:hAnsi="Arial Narrow" w:cs="Arial"/>
          <w:szCs w:val="22"/>
        </w:rPr>
        <w:t xml:space="preserve"> </w:t>
      </w:r>
      <w:r w:rsidR="008D5E0B">
        <w:rPr>
          <w:rFonts w:ascii="Arial Narrow" w:hAnsi="Arial Narrow" w:cs="Arial"/>
          <w:szCs w:val="22"/>
        </w:rPr>
        <w:t xml:space="preserve">nebo pokud osoba odpovídající za kvalitu provádění Služeb přestane splňovat požadavek certifikace </w:t>
      </w:r>
      <w:r w:rsidR="008D5E0B" w:rsidRPr="00304D9D">
        <w:rPr>
          <w:rFonts w:ascii="Arial Narrow" w:hAnsi="Arial Narrow" w:cs="Arial"/>
          <w:szCs w:val="22"/>
        </w:rPr>
        <w:t>Adobe Systems v</w:t>
      </w:r>
      <w:r w:rsidR="005F4E56">
        <w:rPr>
          <w:rFonts w:ascii="Arial Narrow" w:hAnsi="Arial Narrow" w:cs="Arial"/>
          <w:szCs w:val="22"/>
        </w:rPr>
        <w:t> </w:t>
      </w:r>
      <w:r w:rsidR="008D5E0B" w:rsidRPr="00304D9D">
        <w:rPr>
          <w:rFonts w:ascii="Arial Narrow" w:hAnsi="Arial Narrow" w:cs="Arial"/>
          <w:szCs w:val="22"/>
        </w:rPr>
        <w:t>minimální úrovni instruktor</w:t>
      </w:r>
      <w:r w:rsidR="008D5E0B">
        <w:rPr>
          <w:rFonts w:ascii="Arial Narrow" w:hAnsi="Arial Narrow" w:cs="Arial"/>
          <w:szCs w:val="22"/>
        </w:rPr>
        <w:t>,</w:t>
      </w:r>
      <w:r w:rsidR="008D5E0B" w:rsidRPr="00304D9D">
        <w:rPr>
          <w:rFonts w:ascii="Arial Narrow" w:hAnsi="Arial Narrow" w:cs="Arial"/>
          <w:szCs w:val="22"/>
        </w:rPr>
        <w:t xml:space="preserve"> </w:t>
      </w:r>
      <w:r w:rsidRPr="00304D9D">
        <w:rPr>
          <w:rFonts w:ascii="Arial Narrow" w:hAnsi="Arial Narrow" w:cs="Arial"/>
          <w:szCs w:val="22"/>
        </w:rPr>
        <w:t xml:space="preserve">je Poskytovatel povinen </w:t>
      </w:r>
      <w:r w:rsidR="00DA5556">
        <w:rPr>
          <w:rFonts w:ascii="Arial Narrow" w:hAnsi="Arial Narrow" w:cs="Arial"/>
          <w:szCs w:val="22"/>
        </w:rPr>
        <w:t>Objednatel</w:t>
      </w:r>
      <w:r w:rsidR="001E1D8F">
        <w:rPr>
          <w:rFonts w:ascii="Arial Narrow" w:hAnsi="Arial Narrow" w:cs="Arial"/>
          <w:szCs w:val="22"/>
        </w:rPr>
        <w:t xml:space="preserve">i </w:t>
      </w:r>
      <w:r w:rsidRPr="00304D9D">
        <w:rPr>
          <w:rFonts w:ascii="Arial Narrow" w:hAnsi="Arial Narrow" w:cs="Arial"/>
          <w:szCs w:val="22"/>
        </w:rPr>
        <w:t xml:space="preserve">neprodleně </w:t>
      </w:r>
      <w:r w:rsidR="001E1D8F">
        <w:rPr>
          <w:rFonts w:ascii="Arial Narrow" w:hAnsi="Arial Narrow" w:cs="Arial"/>
          <w:szCs w:val="22"/>
        </w:rPr>
        <w:t xml:space="preserve">písemně oznámit novou osobu odpovídající za kvalitu provádění Služeb, včetně předložení příslušného certifikátu této osoby k prokázání </w:t>
      </w:r>
      <w:r w:rsidR="008D5E0B">
        <w:rPr>
          <w:rFonts w:ascii="Arial Narrow" w:hAnsi="Arial Narrow" w:cs="Arial"/>
          <w:szCs w:val="22"/>
        </w:rPr>
        <w:t xml:space="preserve">požadované certifikace. </w:t>
      </w:r>
      <w:r w:rsidR="001E1D8F">
        <w:rPr>
          <w:rFonts w:ascii="Arial Narrow" w:hAnsi="Arial Narrow" w:cs="Arial"/>
          <w:szCs w:val="22"/>
        </w:rPr>
        <w:t>Tato změna není důvodem k sepsání dodatku k této Smlouvě.</w:t>
      </w:r>
    </w:p>
    <w:p w:rsidR="00540612" w:rsidRPr="000518F3" w:rsidRDefault="00540612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540612" w:rsidRPr="000518F3" w:rsidRDefault="0054061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Práva k </w:t>
      </w:r>
      <w:r w:rsidR="00DC06E6" w:rsidRPr="000518F3">
        <w:rPr>
          <w:rFonts w:ascii="Arial Narrow" w:hAnsi="Arial Narrow" w:cs="Arial"/>
          <w:b/>
          <w:szCs w:val="22"/>
        </w:rPr>
        <w:t>předmětu Smlouvy</w:t>
      </w:r>
    </w:p>
    <w:p w:rsidR="00540612" w:rsidRDefault="000E12F9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>Poskytovatel</w:t>
      </w:r>
      <w:r w:rsidR="00540612" w:rsidRPr="000518F3">
        <w:rPr>
          <w:rFonts w:ascii="Arial Narrow" w:hAnsi="Arial Narrow" w:cs="Arial"/>
          <w:szCs w:val="22"/>
        </w:rPr>
        <w:t xml:space="preserve"> zabezpečí, že předmět </w:t>
      </w:r>
      <w:r w:rsidRPr="000518F3">
        <w:rPr>
          <w:rFonts w:ascii="Arial Narrow" w:hAnsi="Arial Narrow" w:cs="Arial"/>
          <w:szCs w:val="22"/>
        </w:rPr>
        <w:t>S</w:t>
      </w:r>
      <w:r w:rsidR="00540612" w:rsidRPr="000518F3">
        <w:rPr>
          <w:rFonts w:ascii="Arial Narrow" w:hAnsi="Arial Narrow" w:cs="Arial"/>
          <w:szCs w:val="22"/>
        </w:rPr>
        <w:t>mlouvy nebude</w:t>
      </w:r>
      <w:r w:rsidR="00D672EA" w:rsidRPr="000518F3">
        <w:rPr>
          <w:rFonts w:ascii="Arial Narrow" w:hAnsi="Arial Narrow" w:cs="Arial"/>
          <w:szCs w:val="22"/>
        </w:rPr>
        <w:t xml:space="preserve"> zatížen právy třetích osob, ze </w:t>
      </w:r>
      <w:r w:rsidR="009B70A8" w:rsidRPr="000518F3">
        <w:rPr>
          <w:rFonts w:ascii="Arial Narrow" w:hAnsi="Arial Narrow" w:cs="Arial"/>
          <w:szCs w:val="22"/>
        </w:rPr>
        <w:t xml:space="preserve">kterých by pro </w:t>
      </w:r>
      <w:r w:rsidR="00DA5556">
        <w:rPr>
          <w:rFonts w:ascii="Arial Narrow" w:hAnsi="Arial Narrow" w:cs="Arial"/>
          <w:szCs w:val="22"/>
        </w:rPr>
        <w:t>Objednatel</w:t>
      </w:r>
      <w:r w:rsidRPr="000518F3">
        <w:rPr>
          <w:rFonts w:ascii="Arial Narrow" w:hAnsi="Arial Narrow" w:cs="Arial"/>
          <w:szCs w:val="22"/>
        </w:rPr>
        <w:t>e</w:t>
      </w:r>
      <w:r w:rsidR="009B70A8" w:rsidRPr="000518F3">
        <w:rPr>
          <w:rFonts w:ascii="Arial Narrow" w:hAnsi="Arial Narrow" w:cs="Arial"/>
          <w:szCs w:val="22"/>
        </w:rPr>
        <w:t xml:space="preserve"> vyply</w:t>
      </w:r>
      <w:r w:rsidR="00540612" w:rsidRPr="000518F3">
        <w:rPr>
          <w:rFonts w:ascii="Arial Narrow" w:hAnsi="Arial Narrow" w:cs="Arial"/>
          <w:szCs w:val="22"/>
        </w:rPr>
        <w:t>nuly jakékoliv dal</w:t>
      </w:r>
      <w:r w:rsidR="00D672EA" w:rsidRPr="000518F3">
        <w:rPr>
          <w:rFonts w:ascii="Arial Narrow" w:hAnsi="Arial Narrow" w:cs="Arial"/>
          <w:szCs w:val="22"/>
        </w:rPr>
        <w:t>ší finanční nebo jiné nároky ve </w:t>
      </w:r>
      <w:r w:rsidR="00540612" w:rsidRPr="000518F3">
        <w:rPr>
          <w:rFonts w:ascii="Arial Narrow" w:hAnsi="Arial Narrow" w:cs="Arial"/>
          <w:szCs w:val="22"/>
        </w:rPr>
        <w:t xml:space="preserve">prospěch třetích osob. V opačném případě </w:t>
      </w:r>
      <w:r w:rsidR="00590B9E">
        <w:rPr>
          <w:rFonts w:ascii="Arial Narrow" w:hAnsi="Arial Narrow" w:cs="Arial"/>
          <w:szCs w:val="22"/>
        </w:rPr>
        <w:t>P</w:t>
      </w:r>
      <w:r w:rsidRPr="000518F3">
        <w:rPr>
          <w:rFonts w:ascii="Arial Narrow" w:hAnsi="Arial Narrow" w:cs="Arial"/>
          <w:szCs w:val="22"/>
        </w:rPr>
        <w:t>oskytovatel</w:t>
      </w:r>
      <w:r w:rsidR="00540612" w:rsidRPr="000518F3">
        <w:rPr>
          <w:rFonts w:ascii="Arial Narrow" w:hAnsi="Arial Narrow" w:cs="Arial"/>
          <w:szCs w:val="22"/>
        </w:rPr>
        <w:t xml:space="preserve"> ponese veškeré </w:t>
      </w:r>
      <w:r w:rsidR="00D331D3" w:rsidRPr="00D331D3">
        <w:rPr>
          <w:rFonts w:ascii="Arial Narrow" w:hAnsi="Arial Narrow" w:cs="Arial"/>
          <w:szCs w:val="22"/>
        </w:rPr>
        <w:t xml:space="preserve">náklady, které v důsledku toho </w:t>
      </w:r>
      <w:r w:rsidR="00DA5556">
        <w:rPr>
          <w:rFonts w:ascii="Arial Narrow" w:hAnsi="Arial Narrow" w:cs="Arial"/>
          <w:szCs w:val="22"/>
        </w:rPr>
        <w:t>Objednatel</w:t>
      </w:r>
      <w:r w:rsidR="00D331D3">
        <w:rPr>
          <w:rFonts w:ascii="Arial Narrow" w:hAnsi="Arial Narrow" w:cs="Arial"/>
          <w:szCs w:val="22"/>
        </w:rPr>
        <w:t>i</w:t>
      </w:r>
      <w:r w:rsidR="00D331D3" w:rsidRPr="00D331D3">
        <w:rPr>
          <w:rFonts w:ascii="Arial Narrow" w:hAnsi="Arial Narrow" w:cs="Arial"/>
          <w:szCs w:val="22"/>
        </w:rPr>
        <w:t xml:space="preserve"> vzniknou</w:t>
      </w:r>
      <w:r w:rsidR="00540612" w:rsidRPr="000518F3">
        <w:rPr>
          <w:rFonts w:ascii="Arial Narrow" w:hAnsi="Arial Narrow" w:cs="Arial"/>
          <w:szCs w:val="22"/>
        </w:rPr>
        <w:t>.</w:t>
      </w:r>
    </w:p>
    <w:p w:rsidR="00540612" w:rsidRPr="000518F3" w:rsidRDefault="00540612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540612" w:rsidRPr="000518F3" w:rsidRDefault="00634B7B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Práva z vadného plnění a z</w:t>
      </w:r>
      <w:r w:rsidR="002C6C11" w:rsidRPr="000518F3">
        <w:rPr>
          <w:rFonts w:ascii="Arial Narrow" w:hAnsi="Arial Narrow" w:cs="Arial"/>
          <w:b/>
          <w:szCs w:val="22"/>
        </w:rPr>
        <w:t>áruka za jakost</w:t>
      </w:r>
      <w:r w:rsidR="00FA509F" w:rsidRPr="000518F3">
        <w:rPr>
          <w:rFonts w:ascii="Arial Narrow" w:hAnsi="Arial Narrow" w:cs="Arial"/>
          <w:b/>
          <w:szCs w:val="22"/>
        </w:rPr>
        <w:t xml:space="preserve"> </w:t>
      </w:r>
    </w:p>
    <w:p w:rsidR="00634B7B" w:rsidRDefault="00634B7B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Práva a povinnosti z vadného plnění se řídí občanským zákoníkem.</w:t>
      </w:r>
    </w:p>
    <w:p w:rsidR="000C5AC3" w:rsidRPr="000518F3" w:rsidRDefault="000C5AC3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lastRenderedPageBreak/>
        <w:t>Poskytovatel posky</w:t>
      </w:r>
      <w:r w:rsidR="00634B7B">
        <w:rPr>
          <w:rFonts w:ascii="Arial Narrow" w:hAnsi="Arial Narrow" w:cs="Arial"/>
          <w:szCs w:val="22"/>
        </w:rPr>
        <w:t xml:space="preserve">tuje </w:t>
      </w:r>
      <w:r w:rsidR="00DA5556">
        <w:rPr>
          <w:rFonts w:ascii="Arial Narrow" w:hAnsi="Arial Narrow" w:cs="Arial"/>
          <w:szCs w:val="22"/>
        </w:rPr>
        <w:t>Objednatel</w:t>
      </w:r>
      <w:r w:rsidRPr="000518F3">
        <w:rPr>
          <w:rFonts w:ascii="Arial Narrow" w:hAnsi="Arial Narrow" w:cs="Arial"/>
          <w:szCs w:val="22"/>
        </w:rPr>
        <w:t xml:space="preserve">i záruku za jakost </w:t>
      </w:r>
      <w:r w:rsidR="00302ABE" w:rsidRPr="000518F3">
        <w:rPr>
          <w:rFonts w:ascii="Arial Narrow" w:hAnsi="Arial Narrow" w:cs="Arial"/>
          <w:szCs w:val="22"/>
        </w:rPr>
        <w:t>předmětu plnění</w:t>
      </w:r>
      <w:r w:rsidR="000A40DE" w:rsidRPr="000518F3">
        <w:rPr>
          <w:rFonts w:ascii="Arial Narrow" w:hAnsi="Arial Narrow" w:cs="Arial"/>
          <w:szCs w:val="22"/>
        </w:rPr>
        <w:t xml:space="preserve"> Smlouvy</w:t>
      </w:r>
      <w:r w:rsidR="00302ABE" w:rsidRPr="000518F3">
        <w:rPr>
          <w:rFonts w:ascii="Arial Narrow" w:hAnsi="Arial Narrow" w:cs="Arial"/>
          <w:szCs w:val="22"/>
        </w:rPr>
        <w:t xml:space="preserve"> </w:t>
      </w:r>
      <w:r w:rsidRPr="000518F3">
        <w:rPr>
          <w:rFonts w:ascii="Arial Narrow" w:hAnsi="Arial Narrow" w:cs="Arial"/>
          <w:szCs w:val="22"/>
        </w:rPr>
        <w:t xml:space="preserve">v délce </w:t>
      </w:r>
      <w:r w:rsidR="00302ABE" w:rsidRPr="000518F3">
        <w:rPr>
          <w:rFonts w:ascii="Arial Narrow" w:hAnsi="Arial Narrow" w:cs="Arial"/>
          <w:szCs w:val="22"/>
        </w:rPr>
        <w:t>12</w:t>
      </w:r>
      <w:r w:rsidRPr="000518F3">
        <w:rPr>
          <w:rFonts w:ascii="Arial Narrow" w:hAnsi="Arial Narrow" w:cs="Arial"/>
          <w:szCs w:val="22"/>
        </w:rPr>
        <w:t xml:space="preserve"> měsíců ode dne </w:t>
      </w:r>
      <w:r w:rsidR="00634B7B">
        <w:rPr>
          <w:rFonts w:ascii="Arial Narrow" w:hAnsi="Arial Narrow" w:cs="Arial"/>
          <w:szCs w:val="22"/>
        </w:rPr>
        <w:t>poskytnutí</w:t>
      </w:r>
      <w:r w:rsidR="00634B7B" w:rsidRPr="000518F3">
        <w:rPr>
          <w:rFonts w:ascii="Arial Narrow" w:hAnsi="Arial Narrow" w:cs="Arial"/>
          <w:szCs w:val="22"/>
        </w:rPr>
        <w:t xml:space="preserve"> </w:t>
      </w:r>
      <w:r w:rsidR="00634B7B">
        <w:rPr>
          <w:rFonts w:ascii="Arial Narrow" w:hAnsi="Arial Narrow" w:cs="Arial"/>
          <w:szCs w:val="22"/>
        </w:rPr>
        <w:t>S</w:t>
      </w:r>
      <w:r w:rsidRPr="000518F3">
        <w:rPr>
          <w:rFonts w:ascii="Arial Narrow" w:hAnsi="Arial Narrow" w:cs="Arial"/>
          <w:szCs w:val="22"/>
        </w:rPr>
        <w:t>lužeb</w:t>
      </w:r>
      <w:r w:rsidR="0029011E">
        <w:rPr>
          <w:rFonts w:ascii="Arial Narrow" w:hAnsi="Arial Narrow" w:cs="Arial"/>
          <w:szCs w:val="22"/>
        </w:rPr>
        <w:t>.</w:t>
      </w:r>
    </w:p>
    <w:p w:rsidR="000C5AC3" w:rsidRDefault="00634B7B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Po dobu záruční </w:t>
      </w:r>
      <w:r w:rsidR="00395336">
        <w:rPr>
          <w:rFonts w:ascii="Arial Narrow" w:hAnsi="Arial Narrow" w:cs="Arial"/>
          <w:szCs w:val="22"/>
        </w:rPr>
        <w:t xml:space="preserve">lhůty </w:t>
      </w:r>
      <w:r>
        <w:rPr>
          <w:rFonts w:ascii="Arial Narrow" w:hAnsi="Arial Narrow" w:cs="Arial"/>
          <w:szCs w:val="22"/>
        </w:rPr>
        <w:t xml:space="preserve">má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právo požadovat po P</w:t>
      </w:r>
      <w:r w:rsidR="000C5AC3" w:rsidRPr="000518F3">
        <w:rPr>
          <w:rFonts w:ascii="Arial Narrow" w:hAnsi="Arial Narrow" w:cs="Arial"/>
          <w:szCs w:val="22"/>
        </w:rPr>
        <w:t xml:space="preserve">oskytovateli bezplatně odstranit vady. Reklamaci těchto </w:t>
      </w:r>
      <w:r w:rsidR="000A40DE" w:rsidRPr="000518F3">
        <w:rPr>
          <w:rFonts w:ascii="Arial Narrow" w:hAnsi="Arial Narrow" w:cs="Arial"/>
          <w:szCs w:val="22"/>
        </w:rPr>
        <w:t>va</w:t>
      </w:r>
      <w:r>
        <w:rPr>
          <w:rFonts w:ascii="Arial Narrow" w:hAnsi="Arial Narrow" w:cs="Arial"/>
          <w:szCs w:val="22"/>
        </w:rPr>
        <w:t xml:space="preserve">d uplatní </w:t>
      </w:r>
      <w:r w:rsidR="00DA5556">
        <w:rPr>
          <w:rFonts w:ascii="Arial Narrow" w:hAnsi="Arial Narrow" w:cs="Arial"/>
          <w:szCs w:val="22"/>
        </w:rPr>
        <w:t>Objednatel</w:t>
      </w:r>
      <w:r w:rsidR="000A40DE" w:rsidRPr="000518F3">
        <w:rPr>
          <w:rFonts w:ascii="Arial Narrow" w:hAnsi="Arial Narrow" w:cs="Arial"/>
          <w:szCs w:val="22"/>
        </w:rPr>
        <w:t xml:space="preserve"> písemně u </w:t>
      </w:r>
      <w:r>
        <w:rPr>
          <w:rFonts w:ascii="Arial Narrow" w:hAnsi="Arial Narrow" w:cs="Arial"/>
          <w:szCs w:val="22"/>
        </w:rPr>
        <w:t>P</w:t>
      </w:r>
      <w:r w:rsidR="000C5AC3" w:rsidRPr="000518F3">
        <w:rPr>
          <w:rFonts w:ascii="Arial Narrow" w:hAnsi="Arial Narrow" w:cs="Arial"/>
          <w:szCs w:val="22"/>
        </w:rPr>
        <w:t>oskytovatele, který je povinen bezodkladně zahájit práce na odstranění reklamované vady.</w:t>
      </w:r>
    </w:p>
    <w:p w:rsidR="00FA509F" w:rsidRPr="000518F3" w:rsidRDefault="00FA509F" w:rsidP="00A018B2">
      <w:pPr>
        <w:keepNext/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A509F" w:rsidRPr="000518F3" w:rsidRDefault="00FA509F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Sankce, odpovědnost za škodu</w:t>
      </w:r>
    </w:p>
    <w:p w:rsidR="006164E7" w:rsidRDefault="000806FD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</w:t>
      </w:r>
      <w:r w:rsidR="006905D7">
        <w:rPr>
          <w:rFonts w:ascii="Arial Narrow" w:hAnsi="Arial Narrow" w:cs="Arial"/>
          <w:szCs w:val="22"/>
        </w:rPr>
        <w:t xml:space="preserve">dle čl. VI. odst. </w:t>
      </w:r>
      <w:r w:rsidR="00533012">
        <w:rPr>
          <w:rFonts w:ascii="Arial Narrow" w:hAnsi="Arial Narrow" w:cs="Arial"/>
          <w:szCs w:val="22"/>
        </w:rPr>
        <w:t>6</w:t>
      </w:r>
      <w:r w:rsidR="006905D7">
        <w:rPr>
          <w:rFonts w:ascii="Arial Narrow" w:hAnsi="Arial Narrow" w:cs="Arial"/>
          <w:szCs w:val="22"/>
        </w:rPr>
        <w:t>.1.</w:t>
      </w:r>
      <w:r w:rsidR="00DC343F">
        <w:rPr>
          <w:rFonts w:ascii="Arial Narrow" w:hAnsi="Arial Narrow" w:cs="Arial"/>
          <w:szCs w:val="22"/>
        </w:rPr>
        <w:t xml:space="preserve"> </w:t>
      </w:r>
      <w:r w:rsidR="00BC7440">
        <w:rPr>
          <w:rFonts w:ascii="Arial Narrow" w:hAnsi="Arial Narrow" w:cs="Arial"/>
          <w:szCs w:val="22"/>
        </w:rPr>
        <w:t xml:space="preserve">pododst. A) </w:t>
      </w:r>
      <w:r w:rsidR="006905D7">
        <w:rPr>
          <w:rFonts w:ascii="Arial Narrow" w:hAnsi="Arial Narrow" w:cs="Arial"/>
          <w:szCs w:val="22"/>
        </w:rPr>
        <w:t>písm.</w:t>
      </w:r>
      <w:r>
        <w:rPr>
          <w:rFonts w:ascii="Arial Narrow" w:hAnsi="Arial Narrow" w:cs="Arial"/>
          <w:szCs w:val="22"/>
        </w:rPr>
        <w:t xml:space="preserve"> a),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B)</w:t>
      </w:r>
      <w:r>
        <w:rPr>
          <w:rFonts w:ascii="Arial Narrow" w:hAnsi="Arial Narrow" w:cs="Arial"/>
          <w:szCs w:val="22"/>
        </w:rPr>
        <w:t xml:space="preserve"> písm. a) a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C)</w:t>
      </w:r>
      <w:r>
        <w:rPr>
          <w:rFonts w:ascii="Arial Narrow" w:hAnsi="Arial Narrow" w:cs="Arial"/>
          <w:szCs w:val="22"/>
        </w:rPr>
        <w:t xml:space="preserve"> písm. a) je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požadovat po Poskytovateli zaplacení smluvní pokuty ve výši 1 000 Kč za každou i započatou hodinu prodlení.</w:t>
      </w:r>
    </w:p>
    <w:p w:rsidR="000806FD" w:rsidRDefault="000806FD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dle čl. </w:t>
      </w:r>
      <w:r w:rsidR="001B100E">
        <w:rPr>
          <w:rFonts w:ascii="Arial Narrow" w:hAnsi="Arial Narrow" w:cs="Arial"/>
          <w:szCs w:val="22"/>
        </w:rPr>
        <w:t xml:space="preserve">VI. odst. </w:t>
      </w:r>
      <w:r w:rsidR="00533012">
        <w:rPr>
          <w:rFonts w:ascii="Arial Narrow" w:hAnsi="Arial Narrow" w:cs="Arial"/>
          <w:szCs w:val="22"/>
        </w:rPr>
        <w:t>6</w:t>
      </w:r>
      <w:r w:rsidR="001B100E">
        <w:rPr>
          <w:rFonts w:ascii="Arial Narrow" w:hAnsi="Arial Narrow" w:cs="Arial"/>
          <w:szCs w:val="22"/>
        </w:rPr>
        <w:t xml:space="preserve">.1. </w:t>
      </w:r>
      <w:r w:rsidR="00BC7440">
        <w:rPr>
          <w:rFonts w:ascii="Arial Narrow" w:hAnsi="Arial Narrow" w:cs="Arial"/>
          <w:szCs w:val="22"/>
        </w:rPr>
        <w:t xml:space="preserve">pododst. A) </w:t>
      </w:r>
      <w:r w:rsidR="001B100E">
        <w:rPr>
          <w:rFonts w:ascii="Arial Narrow" w:hAnsi="Arial Narrow" w:cs="Arial"/>
          <w:szCs w:val="22"/>
        </w:rPr>
        <w:t xml:space="preserve">písm. b) </w:t>
      </w:r>
      <w:r w:rsidR="001B100E" w:rsidRPr="001B100E">
        <w:rPr>
          <w:rFonts w:ascii="Arial Narrow" w:hAnsi="Arial Narrow" w:cs="Arial"/>
          <w:szCs w:val="22"/>
        </w:rPr>
        <w:t xml:space="preserve">je </w:t>
      </w:r>
      <w:r w:rsidR="00DA5556">
        <w:rPr>
          <w:rFonts w:ascii="Arial Narrow" w:hAnsi="Arial Narrow" w:cs="Arial"/>
          <w:szCs w:val="22"/>
        </w:rPr>
        <w:t>Objednatel</w:t>
      </w:r>
      <w:r w:rsidR="001B100E" w:rsidRPr="001B100E">
        <w:rPr>
          <w:rFonts w:ascii="Arial Narrow" w:hAnsi="Arial Narrow" w:cs="Arial"/>
          <w:szCs w:val="22"/>
        </w:rPr>
        <w:t xml:space="preserve"> oprávněn požadovat po Poskytovateli zaplacení smluvní pokuty ve výši </w:t>
      </w:r>
      <w:r w:rsidR="001B100E">
        <w:rPr>
          <w:rFonts w:ascii="Arial Narrow" w:hAnsi="Arial Narrow" w:cs="Arial"/>
          <w:szCs w:val="22"/>
        </w:rPr>
        <w:t>3</w:t>
      </w:r>
      <w:r w:rsidR="001B100E" w:rsidRPr="001B100E">
        <w:rPr>
          <w:rFonts w:ascii="Arial Narrow" w:hAnsi="Arial Narrow" w:cs="Arial"/>
          <w:szCs w:val="22"/>
        </w:rPr>
        <w:t xml:space="preserve"> 000 Kč za každou i započatou hodinu prodlení.</w:t>
      </w:r>
    </w:p>
    <w:p w:rsidR="001B100E" w:rsidRDefault="001B100E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 případě prodlení Pos</w:t>
      </w:r>
      <w:r w:rsidR="00A56BC4">
        <w:rPr>
          <w:rFonts w:ascii="Arial Narrow" w:hAnsi="Arial Narrow" w:cs="Arial"/>
          <w:szCs w:val="22"/>
        </w:rPr>
        <w:t>kytovatele s plněním dle čl. VI</w:t>
      </w:r>
      <w:r>
        <w:rPr>
          <w:rFonts w:ascii="Arial Narrow" w:hAnsi="Arial Narrow" w:cs="Arial"/>
          <w:szCs w:val="22"/>
        </w:rPr>
        <w:t xml:space="preserve">. odst. </w:t>
      </w:r>
      <w:r w:rsidR="00533012">
        <w:rPr>
          <w:rFonts w:ascii="Arial Narrow" w:hAnsi="Arial Narrow" w:cs="Arial"/>
          <w:szCs w:val="22"/>
        </w:rPr>
        <w:t>6</w:t>
      </w:r>
      <w:r>
        <w:rPr>
          <w:rFonts w:ascii="Arial Narrow" w:hAnsi="Arial Narrow" w:cs="Arial"/>
          <w:szCs w:val="22"/>
        </w:rPr>
        <w:t xml:space="preserve">.1. </w:t>
      </w:r>
      <w:r w:rsidR="00BC7440">
        <w:rPr>
          <w:rFonts w:ascii="Arial Narrow" w:hAnsi="Arial Narrow" w:cs="Arial"/>
          <w:szCs w:val="22"/>
        </w:rPr>
        <w:t xml:space="preserve">pododst. A) </w:t>
      </w:r>
      <w:r>
        <w:rPr>
          <w:rFonts w:ascii="Arial Narrow" w:hAnsi="Arial Narrow" w:cs="Arial"/>
          <w:szCs w:val="22"/>
        </w:rPr>
        <w:t xml:space="preserve">písm. c),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B)</w:t>
      </w:r>
      <w:r>
        <w:rPr>
          <w:rFonts w:ascii="Arial Narrow" w:hAnsi="Arial Narrow" w:cs="Arial"/>
          <w:szCs w:val="22"/>
        </w:rPr>
        <w:t xml:space="preserve"> písm. b) a </w:t>
      </w:r>
      <w:r w:rsidR="00BC7440">
        <w:rPr>
          <w:rFonts w:ascii="Arial Narrow" w:hAnsi="Arial Narrow" w:cs="Arial"/>
          <w:szCs w:val="22"/>
        </w:rPr>
        <w:t>pod</w:t>
      </w:r>
      <w:r>
        <w:rPr>
          <w:rFonts w:ascii="Arial Narrow" w:hAnsi="Arial Narrow" w:cs="Arial"/>
          <w:szCs w:val="22"/>
        </w:rPr>
        <w:t xml:space="preserve">odst. </w:t>
      </w:r>
      <w:r w:rsidR="00BC7440">
        <w:rPr>
          <w:rFonts w:ascii="Arial Narrow" w:hAnsi="Arial Narrow" w:cs="Arial"/>
          <w:szCs w:val="22"/>
        </w:rPr>
        <w:t>C)</w:t>
      </w:r>
      <w:r>
        <w:rPr>
          <w:rFonts w:ascii="Arial Narrow" w:hAnsi="Arial Narrow" w:cs="Arial"/>
          <w:szCs w:val="22"/>
        </w:rPr>
        <w:t xml:space="preserve"> písm. b) je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požadovat po Poskytovateli zaplacení smluvní pokuty ve výši 5 000 Kč za každý i započatý den prodlení.</w:t>
      </w:r>
    </w:p>
    <w:p w:rsidR="008732AA" w:rsidRDefault="008732AA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prodlení Poskytovatele s plněním dle </w:t>
      </w:r>
      <w:r w:rsidR="00B067B9">
        <w:rPr>
          <w:rFonts w:ascii="Arial Narrow" w:hAnsi="Arial Narrow" w:cs="Arial"/>
          <w:szCs w:val="22"/>
        </w:rPr>
        <w:t xml:space="preserve">čl. V. odst. </w:t>
      </w:r>
      <w:proofErr w:type="gramStart"/>
      <w:r w:rsidR="00A56BC4">
        <w:rPr>
          <w:rFonts w:ascii="Arial Narrow" w:hAnsi="Arial Narrow" w:cs="Arial"/>
          <w:szCs w:val="22"/>
        </w:rPr>
        <w:t>5</w:t>
      </w:r>
      <w:r w:rsidR="00B067B9">
        <w:rPr>
          <w:rFonts w:ascii="Arial Narrow" w:hAnsi="Arial Narrow" w:cs="Arial"/>
          <w:szCs w:val="22"/>
        </w:rPr>
        <w:t>.2. písm.</w:t>
      </w:r>
      <w:proofErr w:type="gramEnd"/>
      <w:r w:rsidR="00B067B9">
        <w:rPr>
          <w:rFonts w:ascii="Arial Narrow" w:hAnsi="Arial Narrow" w:cs="Arial"/>
          <w:szCs w:val="22"/>
        </w:rPr>
        <w:t xml:space="preserve"> a) je </w:t>
      </w:r>
      <w:r w:rsidR="00DA5556">
        <w:rPr>
          <w:rFonts w:ascii="Arial Narrow" w:hAnsi="Arial Narrow" w:cs="Arial"/>
          <w:szCs w:val="22"/>
        </w:rPr>
        <w:t>Objednatel</w:t>
      </w:r>
      <w:r w:rsidR="00B067B9">
        <w:rPr>
          <w:rFonts w:ascii="Arial Narrow" w:hAnsi="Arial Narrow" w:cs="Arial"/>
          <w:szCs w:val="22"/>
        </w:rPr>
        <w:t xml:space="preserve"> oprávněn požadovat zaplacení smluvní pokuty ve výši  </w:t>
      </w:r>
      <w:r w:rsidR="00496390">
        <w:rPr>
          <w:rFonts w:ascii="Arial Narrow" w:hAnsi="Arial Narrow" w:cs="Arial"/>
          <w:szCs w:val="22"/>
        </w:rPr>
        <w:t>5</w:t>
      </w:r>
      <w:r w:rsidR="00B067B9">
        <w:rPr>
          <w:rFonts w:ascii="Arial Narrow" w:hAnsi="Arial Narrow" w:cs="Arial"/>
          <w:szCs w:val="22"/>
        </w:rPr>
        <w:t>00 Kč za každou i započatou hodinu prodlení.</w:t>
      </w:r>
    </w:p>
    <w:p w:rsidR="00B067B9" w:rsidRDefault="00B067B9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 </w:t>
      </w:r>
      <w:r w:rsidRPr="00B067B9">
        <w:rPr>
          <w:rFonts w:ascii="Arial Narrow" w:hAnsi="Arial Narrow" w:cs="Arial"/>
          <w:szCs w:val="22"/>
        </w:rPr>
        <w:t xml:space="preserve">případě prodlení Poskytovatele s plněním dle čl. V. odst. </w:t>
      </w:r>
      <w:r w:rsidR="00A56BC4">
        <w:rPr>
          <w:rFonts w:ascii="Arial Narrow" w:hAnsi="Arial Narrow" w:cs="Arial"/>
          <w:szCs w:val="22"/>
        </w:rPr>
        <w:t>5</w:t>
      </w:r>
      <w:r w:rsidRPr="00B067B9">
        <w:rPr>
          <w:rFonts w:ascii="Arial Narrow" w:hAnsi="Arial Narrow" w:cs="Arial"/>
          <w:szCs w:val="22"/>
        </w:rPr>
        <w:t xml:space="preserve">.2. písm. </w:t>
      </w:r>
      <w:r>
        <w:rPr>
          <w:rFonts w:ascii="Arial Narrow" w:hAnsi="Arial Narrow" w:cs="Arial"/>
          <w:szCs w:val="22"/>
        </w:rPr>
        <w:t>b</w:t>
      </w:r>
      <w:r w:rsidRPr="00B067B9">
        <w:rPr>
          <w:rFonts w:ascii="Arial Narrow" w:hAnsi="Arial Narrow" w:cs="Arial"/>
          <w:szCs w:val="22"/>
        </w:rPr>
        <w:t xml:space="preserve">) je </w:t>
      </w:r>
      <w:r w:rsidR="00DA5556">
        <w:rPr>
          <w:rFonts w:ascii="Arial Narrow" w:hAnsi="Arial Narrow" w:cs="Arial"/>
          <w:szCs w:val="22"/>
        </w:rPr>
        <w:t>Objednatel</w:t>
      </w:r>
      <w:r w:rsidRPr="00B067B9">
        <w:rPr>
          <w:rFonts w:ascii="Arial Narrow" w:hAnsi="Arial Narrow" w:cs="Arial"/>
          <w:szCs w:val="22"/>
        </w:rPr>
        <w:t xml:space="preserve"> oprávněn požadovat zaplacení smluvní pokuty ve výši </w:t>
      </w:r>
      <w:r w:rsidR="00496390">
        <w:rPr>
          <w:rFonts w:ascii="Arial Narrow" w:hAnsi="Arial Narrow" w:cs="Arial"/>
          <w:szCs w:val="22"/>
        </w:rPr>
        <w:t>1</w:t>
      </w:r>
      <w:r w:rsidRPr="00B067B9">
        <w:rPr>
          <w:rFonts w:ascii="Arial Narrow" w:hAnsi="Arial Narrow" w:cs="Arial"/>
          <w:szCs w:val="22"/>
        </w:rPr>
        <w:t xml:space="preserve"> 000 Kč za každou i započatou hodinu prodlení.</w:t>
      </w:r>
    </w:p>
    <w:p w:rsidR="001E1D8F" w:rsidRPr="00052EE8" w:rsidRDefault="001E1D8F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</w:t>
      </w:r>
      <w:r w:rsidR="00935793">
        <w:rPr>
          <w:rFonts w:ascii="Arial Narrow" w:hAnsi="Arial Narrow" w:cs="Arial"/>
          <w:szCs w:val="22"/>
        </w:rPr>
        <w:t>porušení povinnosti</w:t>
      </w:r>
      <w:r>
        <w:rPr>
          <w:rFonts w:ascii="Arial Narrow" w:hAnsi="Arial Narrow" w:cs="Arial"/>
          <w:szCs w:val="22"/>
        </w:rPr>
        <w:t xml:space="preserve"> Poskytovatele </w:t>
      </w:r>
      <w:r w:rsidR="00935793">
        <w:rPr>
          <w:rFonts w:ascii="Arial Narrow" w:hAnsi="Arial Narrow" w:cs="Arial"/>
          <w:szCs w:val="22"/>
        </w:rPr>
        <w:t>oznámit</w:t>
      </w:r>
      <w:r>
        <w:rPr>
          <w:rFonts w:ascii="Arial Narrow" w:hAnsi="Arial Narrow" w:cs="Arial"/>
          <w:szCs w:val="22"/>
        </w:rPr>
        <w:t xml:space="preserve"> </w:t>
      </w:r>
      <w:r w:rsidR="00935793">
        <w:rPr>
          <w:rFonts w:ascii="Arial Narrow" w:hAnsi="Arial Narrow" w:cs="Arial"/>
          <w:szCs w:val="22"/>
        </w:rPr>
        <w:t>změnu</w:t>
      </w:r>
      <w:r>
        <w:rPr>
          <w:rFonts w:ascii="Arial Narrow" w:hAnsi="Arial Narrow" w:cs="Arial"/>
          <w:szCs w:val="22"/>
        </w:rPr>
        <w:t xml:space="preserve"> osoby odpovídající za kvalitu provádění Služeb či </w:t>
      </w:r>
      <w:r w:rsidR="00935793">
        <w:rPr>
          <w:rFonts w:ascii="Arial Narrow" w:hAnsi="Arial Narrow" w:cs="Arial"/>
          <w:szCs w:val="22"/>
        </w:rPr>
        <w:t>předložit</w:t>
      </w:r>
      <w:r>
        <w:rPr>
          <w:rFonts w:ascii="Arial Narrow" w:hAnsi="Arial Narrow" w:cs="Arial"/>
          <w:szCs w:val="22"/>
        </w:rPr>
        <w:t xml:space="preserve"> příslušn</w:t>
      </w:r>
      <w:r w:rsidR="00935793">
        <w:rPr>
          <w:rFonts w:ascii="Arial Narrow" w:hAnsi="Arial Narrow" w:cs="Arial"/>
          <w:szCs w:val="22"/>
        </w:rPr>
        <w:t>ý certifikát</w:t>
      </w:r>
      <w:r>
        <w:rPr>
          <w:rFonts w:ascii="Arial Narrow" w:hAnsi="Arial Narrow" w:cs="Arial"/>
          <w:szCs w:val="22"/>
        </w:rPr>
        <w:t xml:space="preserve"> dle čl. VII odst. </w:t>
      </w:r>
      <w:r w:rsidR="0088363E">
        <w:rPr>
          <w:rFonts w:ascii="Arial Narrow" w:hAnsi="Arial Narrow" w:cs="Arial"/>
          <w:szCs w:val="22"/>
        </w:rPr>
        <w:t>7</w:t>
      </w:r>
      <w:r>
        <w:rPr>
          <w:rFonts w:ascii="Arial Narrow" w:hAnsi="Arial Narrow" w:cs="Arial"/>
          <w:szCs w:val="22"/>
        </w:rPr>
        <w:t xml:space="preserve">.5 Smlouvy je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</w:t>
      </w:r>
      <w:r w:rsidR="00935793">
        <w:rPr>
          <w:rFonts w:ascii="Arial Narrow" w:hAnsi="Arial Narrow" w:cs="Arial"/>
          <w:szCs w:val="22"/>
        </w:rPr>
        <w:t xml:space="preserve"> požadovat zaplacení smluvní pokuty ve výši 5 000,- Kč, pokud 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>Poskytovatel ne</w:t>
      </w:r>
      <w:r w:rsidR="00935793">
        <w:rPr>
          <w:rFonts w:ascii="Arial Narrow" w:eastAsia="Calibri" w:hAnsi="Arial Narrow" w:cs="Arial"/>
          <w:szCs w:val="22"/>
          <w:lang w:eastAsia="en-US"/>
        </w:rPr>
        <w:t>z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>jedná nápravu ani v</w:t>
      </w:r>
      <w:r w:rsidR="00935793">
        <w:rPr>
          <w:rFonts w:ascii="Arial Narrow" w:eastAsia="Calibri" w:hAnsi="Arial Narrow" w:cs="Arial"/>
          <w:szCs w:val="22"/>
          <w:lang w:eastAsia="en-US"/>
        </w:rPr>
        <w:t> 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dodatečné přiměřené lhůtě, kterou mu k tomu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 poskytne v pís</w:t>
      </w:r>
      <w:r w:rsidR="008D5E0B">
        <w:rPr>
          <w:rFonts w:ascii="Arial Narrow" w:eastAsia="Calibri" w:hAnsi="Arial Narrow" w:cs="Arial"/>
          <w:szCs w:val="22"/>
          <w:lang w:eastAsia="en-US"/>
        </w:rPr>
        <w:t>emné výzvě ke splnění povinnosti</w:t>
      </w:r>
      <w:r w:rsidR="00935793">
        <w:rPr>
          <w:rFonts w:ascii="Arial Narrow" w:eastAsia="Calibri" w:hAnsi="Arial Narrow" w:cs="Arial"/>
          <w:szCs w:val="22"/>
          <w:lang w:eastAsia="en-US"/>
        </w:rPr>
        <w:t>.</w:t>
      </w:r>
    </w:p>
    <w:p w:rsidR="00052EE8" w:rsidRDefault="00052EE8" w:rsidP="00BC744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V případě porušení jiné povinnosti dle této Smlouvy Poskytovatelem, je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oprávněn požadovat zaplacení smluvní pokuty ve výši 2 000,- Kč, pokud Poskytovatel nezjedná nápravu ani v dodatečné přiměřené lhůtě, kterou mu k tomu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 xml:space="preserve"> poskytne v písemné výzvě ke splnění povinnosti.</w:t>
      </w:r>
    </w:p>
    <w:p w:rsidR="000C5AC3" w:rsidRDefault="00F620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F620DC">
        <w:rPr>
          <w:rFonts w:ascii="Arial Narrow" w:hAnsi="Arial Narrow" w:cs="Arial"/>
          <w:szCs w:val="22"/>
        </w:rPr>
        <w:t>V případě prodlení kterékoliv smluvní strany se zaplacením peněžité částky, má oprávněná smluvní strana právo na zaplacení úroku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:rsidR="00EB35BC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>Smluvní pokutu lze uložit opakovaně, a to za každý jednotlivý případ.</w:t>
      </w:r>
      <w:r w:rsidR="00496390">
        <w:rPr>
          <w:rFonts w:ascii="Arial Narrow" w:hAnsi="Arial Narrow" w:cs="Arial"/>
          <w:szCs w:val="22"/>
        </w:rPr>
        <w:t xml:space="preserve"> </w:t>
      </w:r>
      <w:r w:rsidR="00DA5556">
        <w:rPr>
          <w:rFonts w:ascii="Arial Narrow" w:hAnsi="Arial Narrow"/>
          <w:szCs w:val="22"/>
        </w:rPr>
        <w:t>Objednatel</w:t>
      </w:r>
      <w:r w:rsidR="00C57335" w:rsidRPr="00945885">
        <w:rPr>
          <w:rFonts w:ascii="Arial Narrow" w:hAnsi="Arial Narrow"/>
          <w:szCs w:val="22"/>
        </w:rPr>
        <w:t xml:space="preserve"> má právo výši pokuty ponížit</w:t>
      </w:r>
      <w:r w:rsidR="00C57335">
        <w:rPr>
          <w:rFonts w:ascii="Arial Narrow" w:hAnsi="Arial Narrow"/>
          <w:szCs w:val="22"/>
        </w:rPr>
        <w:t xml:space="preserve"> </w:t>
      </w:r>
      <w:r w:rsidR="00C57335" w:rsidRPr="00D9670A">
        <w:rPr>
          <w:rFonts w:ascii="Arial Narrow" w:hAnsi="Arial Narrow"/>
          <w:szCs w:val="22"/>
        </w:rPr>
        <w:t>nebo zcela prominout</w:t>
      </w:r>
      <w:r w:rsidR="00C57335">
        <w:rPr>
          <w:rFonts w:ascii="Arial Narrow" w:hAnsi="Arial Narrow"/>
          <w:szCs w:val="22"/>
        </w:rPr>
        <w:t xml:space="preserve"> (nepožadovat) dle svého uvážení.</w:t>
      </w:r>
    </w:p>
    <w:p w:rsidR="00EB35BC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 xml:space="preserve">Smluvní pokutu uhradí </w:t>
      </w:r>
      <w:r>
        <w:rPr>
          <w:rFonts w:ascii="Arial Narrow" w:hAnsi="Arial Narrow" w:cs="Arial"/>
          <w:szCs w:val="22"/>
        </w:rPr>
        <w:t>Poskytovatel</w:t>
      </w:r>
      <w:r w:rsidRPr="00EB35BC">
        <w:rPr>
          <w:rFonts w:ascii="Arial Narrow" w:hAnsi="Arial Narrow" w:cs="Arial"/>
          <w:szCs w:val="22"/>
        </w:rPr>
        <w:t xml:space="preserve"> na bankovní účet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EB35BC">
        <w:rPr>
          <w:rFonts w:ascii="Arial Narrow" w:hAnsi="Arial Narrow" w:cs="Arial"/>
          <w:szCs w:val="22"/>
        </w:rPr>
        <w:t xml:space="preserve"> ve lhůtě splatnosti 30 dnů od doručení jejího vyúčtování, nedohodnou-li se smluvní strany v konkrétním případě jinak.</w:t>
      </w:r>
    </w:p>
    <w:p w:rsidR="00EB35BC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>Zaplacením smluvní pokuty není dotčeno splnění povinnosti, která je prostřednictvím smluvní pokuty zajištěna.</w:t>
      </w:r>
    </w:p>
    <w:p w:rsidR="00EB35BC" w:rsidRPr="000518F3" w:rsidRDefault="00EB35B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lastRenderedPageBreak/>
        <w:t xml:space="preserve">Zaplacením smluvní pokuty není dotčeno právo smluvních stran na úhradu způsobené </w:t>
      </w:r>
      <w:r>
        <w:rPr>
          <w:rFonts w:ascii="Arial Narrow" w:hAnsi="Arial Narrow" w:cs="Arial"/>
          <w:szCs w:val="22"/>
        </w:rPr>
        <w:t>újmy vzniklé v </w:t>
      </w:r>
      <w:r w:rsidRPr="00EB35BC">
        <w:rPr>
          <w:rFonts w:ascii="Arial Narrow" w:hAnsi="Arial Narrow" w:cs="Arial"/>
          <w:szCs w:val="22"/>
        </w:rPr>
        <w:t xml:space="preserve">souvislosti s plněním předmětu </w:t>
      </w:r>
      <w:r>
        <w:rPr>
          <w:rFonts w:ascii="Arial Narrow" w:hAnsi="Arial Narrow" w:cs="Arial"/>
          <w:szCs w:val="22"/>
        </w:rPr>
        <w:t>S</w:t>
      </w:r>
      <w:r w:rsidRPr="00EB35BC">
        <w:rPr>
          <w:rFonts w:ascii="Arial Narrow" w:hAnsi="Arial Narrow" w:cs="Arial"/>
          <w:szCs w:val="22"/>
        </w:rPr>
        <w:t>mlouvy. Zaplacená smluvní pokuta se nezapočítává do případné náhrady újmy. Případná újma bude hrazena v penězích, je-li to dobře možné a žádá-li to poškozený, hradí se škoda uvedením do předešlého stavu.</w:t>
      </w:r>
    </w:p>
    <w:p w:rsidR="00EB35BC" w:rsidRDefault="00EB35BC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EB35BC">
        <w:rPr>
          <w:rFonts w:ascii="Arial Narrow" w:hAnsi="Arial Narrow" w:cs="Arial"/>
          <w:szCs w:val="22"/>
        </w:rPr>
        <w:t xml:space="preserve">Jakékoliv omezování výše případných sankcí ze strany </w:t>
      </w:r>
      <w:r w:rsidR="0047218C">
        <w:rPr>
          <w:rFonts w:ascii="Arial Narrow" w:hAnsi="Arial Narrow" w:cs="Arial"/>
          <w:szCs w:val="22"/>
        </w:rPr>
        <w:t>Poskytovatele</w:t>
      </w:r>
      <w:r w:rsidRPr="00EB35BC">
        <w:rPr>
          <w:rFonts w:ascii="Arial Narrow" w:hAnsi="Arial Narrow" w:cs="Arial"/>
          <w:szCs w:val="22"/>
        </w:rPr>
        <w:t xml:space="preserve"> se nepřipouští.</w:t>
      </w:r>
      <w:r w:rsidR="00352B16">
        <w:rPr>
          <w:rFonts w:ascii="Arial Narrow" w:hAnsi="Arial Narrow" w:cs="Arial"/>
          <w:szCs w:val="22"/>
        </w:rPr>
        <w:t xml:space="preserve"> </w:t>
      </w:r>
      <w:r w:rsidR="004B3F1E">
        <w:rPr>
          <w:rFonts w:ascii="Arial Narrow" w:hAnsi="Arial Narrow" w:cs="Arial"/>
          <w:szCs w:val="22"/>
        </w:rPr>
        <w:t>Poskytovatel</w:t>
      </w:r>
      <w:r w:rsidRPr="00EB35BC">
        <w:rPr>
          <w:rFonts w:ascii="Arial Narrow" w:hAnsi="Arial Narrow" w:cs="Arial"/>
          <w:szCs w:val="22"/>
        </w:rPr>
        <w:t xml:space="preserve"> odpovídá za veškerou újmu způsobenou </w:t>
      </w:r>
      <w:r w:rsidR="00DA5556">
        <w:rPr>
          <w:rFonts w:ascii="Arial Narrow" w:hAnsi="Arial Narrow" w:cs="Arial"/>
          <w:szCs w:val="22"/>
        </w:rPr>
        <w:t>Objednatel</w:t>
      </w:r>
      <w:r w:rsidR="004B3F1E">
        <w:rPr>
          <w:rFonts w:ascii="Arial Narrow" w:hAnsi="Arial Narrow" w:cs="Arial"/>
          <w:szCs w:val="22"/>
        </w:rPr>
        <w:t>i</w:t>
      </w:r>
      <w:r w:rsidRPr="00EB35BC">
        <w:rPr>
          <w:rFonts w:ascii="Arial Narrow" w:hAnsi="Arial Narrow" w:cs="Arial"/>
          <w:szCs w:val="22"/>
        </w:rPr>
        <w:t xml:space="preserve"> porušením </w:t>
      </w:r>
      <w:r w:rsidR="004B3F1E">
        <w:rPr>
          <w:rFonts w:ascii="Arial Narrow" w:hAnsi="Arial Narrow" w:cs="Arial"/>
          <w:szCs w:val="22"/>
        </w:rPr>
        <w:t>S</w:t>
      </w:r>
      <w:r w:rsidRPr="00EB35BC">
        <w:rPr>
          <w:rFonts w:ascii="Arial Narrow" w:hAnsi="Arial Narrow" w:cs="Arial"/>
          <w:szCs w:val="22"/>
        </w:rPr>
        <w:t>mlou</w:t>
      </w:r>
      <w:r w:rsidR="00565F3A">
        <w:rPr>
          <w:rFonts w:ascii="Arial Narrow" w:hAnsi="Arial Narrow" w:cs="Arial"/>
          <w:szCs w:val="22"/>
        </w:rPr>
        <w:t>vy v plné výši. Náhrada újmy se </w:t>
      </w:r>
      <w:r w:rsidRPr="00EB35BC">
        <w:rPr>
          <w:rFonts w:ascii="Arial Narrow" w:hAnsi="Arial Narrow" w:cs="Arial"/>
          <w:szCs w:val="22"/>
        </w:rPr>
        <w:t xml:space="preserve">řídí ustanoveními </w:t>
      </w:r>
      <w:r>
        <w:rPr>
          <w:rFonts w:ascii="Arial Narrow" w:hAnsi="Arial Narrow" w:cs="Arial"/>
          <w:szCs w:val="22"/>
        </w:rPr>
        <w:t>občanského zákoníku</w:t>
      </w:r>
      <w:r w:rsidRPr="00EB35BC">
        <w:rPr>
          <w:rFonts w:ascii="Arial Narrow" w:hAnsi="Arial Narrow" w:cs="Arial"/>
          <w:szCs w:val="22"/>
        </w:rPr>
        <w:t>.</w:t>
      </w:r>
    </w:p>
    <w:p w:rsidR="00FA509F" w:rsidRPr="000518F3" w:rsidRDefault="00FA509F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A509F" w:rsidRPr="000518F3" w:rsidRDefault="00FA509F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Důvěrnost informací</w:t>
      </w:r>
    </w:p>
    <w:p w:rsidR="00DC3E27" w:rsidRPr="00DC3E27" w:rsidRDefault="00DC3E27" w:rsidP="00A018B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DC3E27">
        <w:rPr>
          <w:rFonts w:ascii="Arial Narrow" w:hAnsi="Arial Narrow" w:cs="Arial"/>
          <w:szCs w:val="22"/>
        </w:rPr>
        <w:t>Smluvní</w:t>
      </w:r>
      <w:r w:rsidRPr="00DC3E27">
        <w:rPr>
          <w:rFonts w:ascii="Arial Narrow" w:hAnsi="Arial Narrow"/>
        </w:rPr>
        <w:t xml:space="preserve"> strany se vzájemně zavazují řádně označovat skutečnosti tvořící předmět jejich obchodního tajemství v</w:t>
      </w:r>
      <w:r>
        <w:rPr>
          <w:rFonts w:ascii="Arial Narrow" w:hAnsi="Arial Narrow"/>
        </w:rPr>
        <w:t>e smyslu ustanovení § 504 občanského zákoníku</w:t>
      </w:r>
      <w:r w:rsidRPr="00DC3E27">
        <w:rPr>
          <w:rFonts w:ascii="Arial Narrow" w:hAnsi="Arial Narrow"/>
        </w:rPr>
        <w:t>, přičemž se zavazují odpovídajícím způsobem zajišťovat ochranu tohoto obchodního tajemství druhé smluvní strany.</w:t>
      </w:r>
    </w:p>
    <w:p w:rsidR="00DC3E27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333DC">
        <w:rPr>
          <w:rFonts w:ascii="Arial Narrow" w:hAnsi="Arial Narrow" w:cs="Arial"/>
          <w:szCs w:val="22"/>
        </w:rPr>
        <w:t>Obě smluvní strany se zavazují, že zachovají jako důvěrné informace t</w:t>
      </w:r>
      <w:r>
        <w:rPr>
          <w:rFonts w:ascii="Arial Narrow" w:hAnsi="Arial Narrow" w:cs="Arial"/>
          <w:szCs w:val="22"/>
        </w:rPr>
        <w:t>ýkající se vlastní spolupráce a </w:t>
      </w:r>
      <w:r w:rsidRPr="000333DC">
        <w:rPr>
          <w:rFonts w:ascii="Arial Narrow" w:hAnsi="Arial Narrow" w:cs="Arial"/>
          <w:szCs w:val="22"/>
        </w:rPr>
        <w:t xml:space="preserve">vnitřních záležitostí smluvních stran a předmětu </w:t>
      </w:r>
      <w:r>
        <w:rPr>
          <w:rFonts w:ascii="Arial Narrow" w:hAnsi="Arial Narrow" w:cs="Arial"/>
          <w:szCs w:val="22"/>
        </w:rPr>
        <w:t>S</w:t>
      </w:r>
      <w:r w:rsidRPr="000333DC">
        <w:rPr>
          <w:rFonts w:ascii="Arial Narrow" w:hAnsi="Arial Narrow" w:cs="Arial"/>
          <w:szCs w:val="22"/>
        </w:rPr>
        <w:t>mlouvy, pokud by jejich zveřejnění nebo zpřístupnění třetí osobě mohlo způsobit újmu druhé smluvní straně. Smluvní strany se zavazují zachovávat o těchto skutečnostech mlčenlivost.</w:t>
      </w:r>
    </w:p>
    <w:p w:rsidR="000333DC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333DC">
        <w:rPr>
          <w:rFonts w:ascii="Arial Narrow" w:hAnsi="Arial Narrow" w:cs="Arial"/>
          <w:szCs w:val="22"/>
        </w:rPr>
        <w:t>Smluvní strany se zavazují, že neuvolní třetí osobě důvěrné informace druh</w:t>
      </w:r>
      <w:r w:rsidR="0047218C">
        <w:rPr>
          <w:rFonts w:ascii="Arial Narrow" w:hAnsi="Arial Narrow" w:cs="Arial"/>
          <w:szCs w:val="22"/>
        </w:rPr>
        <w:t>é strany bez jejího souhlasu, a </w:t>
      </w:r>
      <w:r w:rsidRPr="000333DC">
        <w:rPr>
          <w:rFonts w:ascii="Arial Narrow" w:hAnsi="Arial Narrow" w:cs="Arial"/>
          <w:szCs w:val="22"/>
        </w:rPr>
        <w:t>to v jakékoliv formě, a že podniknou všechny nezbytné kroky k zabezpečení těchto informací.</w:t>
      </w:r>
    </w:p>
    <w:p w:rsidR="000333DC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0333DC">
        <w:rPr>
          <w:rFonts w:ascii="Arial Narrow" w:hAnsi="Arial Narrow" w:cs="Arial"/>
          <w:szCs w:val="22"/>
        </w:rPr>
        <w:t xml:space="preserve"> je povinen svého případného poddodavatele za</w:t>
      </w:r>
      <w:r>
        <w:rPr>
          <w:rFonts w:ascii="Arial Narrow" w:hAnsi="Arial Narrow" w:cs="Arial"/>
          <w:szCs w:val="22"/>
        </w:rPr>
        <w:t>vázat povinností mlčenlivosti a </w:t>
      </w:r>
      <w:r w:rsidRPr="000333DC">
        <w:rPr>
          <w:rFonts w:ascii="Arial Narrow" w:hAnsi="Arial Narrow" w:cs="Arial"/>
          <w:szCs w:val="22"/>
        </w:rPr>
        <w:t xml:space="preserve">respektováním práv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0333DC">
        <w:rPr>
          <w:rFonts w:ascii="Arial Narrow" w:hAnsi="Arial Narrow" w:cs="Arial"/>
          <w:szCs w:val="22"/>
        </w:rPr>
        <w:t xml:space="preserve"> nejméně ve stejném rozsahu, v jakém je v tomto závazkovém vztahu zavázán sám.</w:t>
      </w:r>
    </w:p>
    <w:p w:rsidR="000333DC" w:rsidRPr="00352B16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Povinnost zachovávat mlčenlivost dle </w:t>
      </w:r>
      <w:r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>mlouvy se nevztahuje na informace: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smluvní strana prokáže, že je tato informace veřejně dostupná, aniž by tuto dostupnost způsobila sama smluvní strana;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smluvní strana prokáže, že měla tuto informaci k dispozici ještě před datem zpřístupnění druhou stranou, a že ji nenabyla v rozporu se zákonem;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smluvní strana obdrží od zpřístupňující strany písemný souhlas zpřístupňovat danou informaci;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6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je zpřístupnění informace vyžadováno zákonem nebo závazným rozhodnutím příslušného orgánu státní správy či samosprávy;</w:t>
      </w:r>
    </w:p>
    <w:p w:rsidR="000333DC" w:rsidRPr="00352B16" w:rsidRDefault="000333DC" w:rsidP="000333DC">
      <w:pPr>
        <w:numPr>
          <w:ilvl w:val="0"/>
          <w:numId w:val="35"/>
        </w:numPr>
        <w:spacing w:before="0" w:after="200" w:line="276" w:lineRule="auto"/>
        <w:ind w:left="1134" w:hanging="567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>auditor provádí u některé ze smluvních stran audit na základě oprávnění vyplývajícího z příslušných právních předpisů.</w:t>
      </w:r>
    </w:p>
    <w:p w:rsidR="000333DC" w:rsidRDefault="000333DC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333DC">
        <w:rPr>
          <w:rFonts w:ascii="Arial Narrow" w:hAnsi="Arial Narrow" w:cs="Arial"/>
          <w:szCs w:val="22"/>
        </w:rPr>
        <w:t xml:space="preserve">Závazek mlčenlivosti není časově omezen. Povinnost zachovávat mlčenlivost o důvěrných informacích trvá i po ukončení spolupráce, popř. po ukončení účinnosti </w:t>
      </w:r>
      <w:r>
        <w:rPr>
          <w:rFonts w:ascii="Arial Narrow" w:hAnsi="Arial Narrow" w:cs="Arial"/>
          <w:szCs w:val="22"/>
        </w:rPr>
        <w:t>S</w:t>
      </w:r>
      <w:r w:rsidRPr="000333DC">
        <w:rPr>
          <w:rFonts w:ascii="Arial Narrow" w:hAnsi="Arial Narrow" w:cs="Arial"/>
          <w:szCs w:val="22"/>
        </w:rPr>
        <w:t>mlouvy.</w:t>
      </w:r>
    </w:p>
    <w:p w:rsidR="00DC3E27" w:rsidRDefault="00A601DF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A601DF">
        <w:rPr>
          <w:rFonts w:ascii="Arial Narrow" w:hAnsi="Arial Narrow" w:cs="Arial"/>
          <w:szCs w:val="22"/>
        </w:rPr>
        <w:t xml:space="preserve"> se rovněž zavazuje pro případ, že se v rámci plnění předmětu </w:t>
      </w:r>
      <w:r>
        <w:rPr>
          <w:rFonts w:ascii="Arial Narrow" w:hAnsi="Arial Narrow" w:cs="Arial"/>
          <w:szCs w:val="22"/>
        </w:rPr>
        <w:t>S</w:t>
      </w:r>
      <w:r w:rsidR="00664138">
        <w:rPr>
          <w:rFonts w:ascii="Arial Narrow" w:hAnsi="Arial Narrow" w:cs="Arial"/>
          <w:szCs w:val="22"/>
        </w:rPr>
        <w:t>mlouvy dostane do </w:t>
      </w:r>
      <w:r w:rsidRPr="00A601DF">
        <w:rPr>
          <w:rFonts w:ascii="Arial Narrow" w:hAnsi="Arial Narrow" w:cs="Arial"/>
          <w:szCs w:val="22"/>
        </w:rPr>
        <w:t xml:space="preserve">kontaktu s osobními údaji, že je bude ochraňovat a nakládat s nimi plně v souladu s příslušnými právními předpisy, a to i po ukončení plnění </w:t>
      </w:r>
      <w:r>
        <w:rPr>
          <w:rFonts w:ascii="Arial Narrow" w:hAnsi="Arial Narrow" w:cs="Arial"/>
          <w:szCs w:val="22"/>
        </w:rPr>
        <w:t>S</w:t>
      </w:r>
      <w:r w:rsidRPr="00A601DF">
        <w:rPr>
          <w:rFonts w:ascii="Arial Narrow" w:hAnsi="Arial Narrow" w:cs="Arial"/>
          <w:szCs w:val="22"/>
        </w:rPr>
        <w:t>mlouvy.</w:t>
      </w:r>
    </w:p>
    <w:p w:rsidR="00DC3E27" w:rsidRDefault="00A601DF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601DF">
        <w:rPr>
          <w:rFonts w:ascii="Arial Narrow" w:hAnsi="Arial Narrow" w:cs="Arial"/>
          <w:szCs w:val="22"/>
        </w:rPr>
        <w:t>Povinnost poskytovat informace podle zákona č. 106/1</w:t>
      </w:r>
      <w:r>
        <w:rPr>
          <w:rFonts w:ascii="Arial Narrow" w:hAnsi="Arial Narrow" w:cs="Arial"/>
          <w:szCs w:val="22"/>
        </w:rPr>
        <w:t>999 Sb., o svobodném přístupu k </w:t>
      </w:r>
      <w:r w:rsidR="001B6661">
        <w:rPr>
          <w:rFonts w:ascii="Arial Narrow" w:hAnsi="Arial Narrow" w:cs="Arial"/>
          <w:szCs w:val="22"/>
        </w:rPr>
        <w:t>informacím, ve </w:t>
      </w:r>
      <w:r w:rsidRPr="00A601DF">
        <w:rPr>
          <w:rFonts w:ascii="Arial Narrow" w:hAnsi="Arial Narrow" w:cs="Arial"/>
          <w:szCs w:val="22"/>
        </w:rPr>
        <w:t>znění pozdějších předpisů, není tímto článkem dotčena.</w:t>
      </w:r>
    </w:p>
    <w:p w:rsidR="00DC3E27" w:rsidRDefault="00A601DF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A601DF">
        <w:rPr>
          <w:rFonts w:ascii="Arial Narrow" w:hAnsi="Arial Narrow" w:cs="Arial"/>
          <w:szCs w:val="22"/>
        </w:rPr>
        <w:t>Za prokázané porušení ustanovení v tomto článku má druhá smluvní strana právo požadovat náhradu takto vzniklé újmy.</w:t>
      </w:r>
    </w:p>
    <w:p w:rsidR="00FA509F" w:rsidRPr="00DC3E27" w:rsidRDefault="00A601DF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 w:rsidRPr="00A601DF">
        <w:rPr>
          <w:rFonts w:ascii="Arial Narrow" w:hAnsi="Arial Narrow" w:cs="Arial"/>
          <w:szCs w:val="22"/>
        </w:rPr>
        <w:lastRenderedPageBreak/>
        <w:t xml:space="preserve">V případě porušení povinností uložených smluvním stranám tímto článkem má druhá smluvní strana právo na smluvní pokutu ve výši </w:t>
      </w:r>
      <w:r w:rsidRPr="00B93820">
        <w:rPr>
          <w:rFonts w:ascii="Arial Narrow" w:hAnsi="Arial Narrow" w:cs="Arial"/>
          <w:szCs w:val="22"/>
        </w:rPr>
        <w:t>100.000 Kč</w:t>
      </w:r>
      <w:r w:rsidRPr="00A601DF">
        <w:rPr>
          <w:rFonts w:ascii="Arial Narrow" w:hAnsi="Arial Narrow" w:cs="Arial"/>
          <w:szCs w:val="22"/>
        </w:rPr>
        <w:t xml:space="preserve"> za každý případ porušení.</w:t>
      </w:r>
    </w:p>
    <w:p w:rsidR="00FA509F" w:rsidRPr="000518F3" w:rsidRDefault="00FA509F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FA509F" w:rsidRPr="000518F3" w:rsidRDefault="00463C34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Trvání </w:t>
      </w:r>
      <w:r w:rsidR="00C74468" w:rsidRPr="000518F3">
        <w:rPr>
          <w:rFonts w:ascii="Arial Narrow" w:hAnsi="Arial Narrow" w:cs="Arial"/>
          <w:b/>
          <w:szCs w:val="22"/>
        </w:rPr>
        <w:t>Smlouvy</w:t>
      </w:r>
    </w:p>
    <w:p w:rsidR="00463C34" w:rsidRDefault="00463C34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463C34">
        <w:rPr>
          <w:rFonts w:ascii="Arial Narrow" w:hAnsi="Arial Narrow" w:cs="Arial"/>
          <w:szCs w:val="22"/>
        </w:rPr>
        <w:t xml:space="preserve">Smlouva se uzavírá na dobu určitou, Poskytovatel se zavazuje pro </w:t>
      </w:r>
      <w:r w:rsidR="00DA5556">
        <w:rPr>
          <w:rFonts w:ascii="Arial Narrow" w:hAnsi="Arial Narrow" w:cs="Arial"/>
          <w:szCs w:val="22"/>
        </w:rPr>
        <w:t>Objednatel</w:t>
      </w:r>
      <w:r w:rsidR="00235215">
        <w:rPr>
          <w:rFonts w:ascii="Arial Narrow" w:hAnsi="Arial Narrow" w:cs="Arial"/>
          <w:szCs w:val="22"/>
        </w:rPr>
        <w:t>e poskytovat Služby po dobu 24</w:t>
      </w:r>
      <w:r w:rsidRPr="00463C34">
        <w:rPr>
          <w:rFonts w:ascii="Arial Narrow" w:hAnsi="Arial Narrow" w:cs="Arial"/>
          <w:szCs w:val="22"/>
        </w:rPr>
        <w:t xml:space="preserve"> měsíců od </w:t>
      </w:r>
      <w:r w:rsidR="00E130DA">
        <w:rPr>
          <w:rFonts w:ascii="Arial Narrow" w:hAnsi="Arial Narrow" w:cs="Arial"/>
          <w:szCs w:val="22"/>
        </w:rPr>
        <w:t>účinnosti</w:t>
      </w:r>
      <w:r w:rsidR="00E130DA" w:rsidRPr="00463C34">
        <w:rPr>
          <w:rFonts w:ascii="Arial Narrow" w:hAnsi="Arial Narrow" w:cs="Arial"/>
          <w:szCs w:val="22"/>
        </w:rPr>
        <w:t xml:space="preserve"> </w:t>
      </w:r>
      <w:r w:rsidRPr="00463C34">
        <w:rPr>
          <w:rFonts w:ascii="Arial Narrow" w:hAnsi="Arial Narrow" w:cs="Arial"/>
          <w:szCs w:val="22"/>
        </w:rPr>
        <w:t>této Smlouvy.</w:t>
      </w:r>
    </w:p>
    <w:p w:rsidR="00463C34" w:rsidRDefault="00463C34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Smluvní vztah založený touto Smlouvou lze ukončit písemnou dohodou smluvních stran.</w:t>
      </w:r>
    </w:p>
    <w:p w:rsidR="00200330" w:rsidRDefault="00186B3B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186B3B">
        <w:rPr>
          <w:rFonts w:ascii="Arial Narrow" w:hAnsi="Arial Narrow"/>
          <w:szCs w:val="22"/>
        </w:rPr>
        <w:t xml:space="preserve">Každá ze smluvních stran je oprávněna </w:t>
      </w:r>
      <w:r>
        <w:rPr>
          <w:rFonts w:ascii="Arial Narrow" w:hAnsi="Arial Narrow"/>
          <w:szCs w:val="22"/>
        </w:rPr>
        <w:t>S</w:t>
      </w:r>
      <w:r w:rsidRPr="00186B3B">
        <w:rPr>
          <w:rFonts w:ascii="Arial Narrow" w:hAnsi="Arial Narrow"/>
          <w:szCs w:val="22"/>
        </w:rPr>
        <w:t xml:space="preserve">mlouvu vypovědět písemnou výpovědí i bez udání důvodu. Výpovědní doba činí </w:t>
      </w:r>
      <w:r w:rsidRPr="00AC4AFF">
        <w:rPr>
          <w:rFonts w:ascii="Arial Narrow" w:hAnsi="Arial Narrow"/>
          <w:szCs w:val="22"/>
        </w:rPr>
        <w:t>dva měsíce</w:t>
      </w:r>
      <w:r w:rsidRPr="00186B3B">
        <w:rPr>
          <w:rFonts w:ascii="Arial Narrow" w:hAnsi="Arial Narrow"/>
          <w:szCs w:val="22"/>
        </w:rPr>
        <w:t xml:space="preserve"> a počíná běžet prvním dnem kalen</w:t>
      </w:r>
      <w:r w:rsidR="00664138">
        <w:rPr>
          <w:rFonts w:ascii="Arial Narrow" w:hAnsi="Arial Narrow"/>
          <w:szCs w:val="22"/>
        </w:rPr>
        <w:t>dářního měsíce následujícího po </w:t>
      </w:r>
      <w:r w:rsidRPr="00186B3B">
        <w:rPr>
          <w:rFonts w:ascii="Arial Narrow" w:hAnsi="Arial Narrow"/>
          <w:szCs w:val="22"/>
        </w:rPr>
        <w:t>doručení výpovědi druhé smluvní straně.</w:t>
      </w:r>
    </w:p>
    <w:p w:rsidR="004E2A9F" w:rsidRDefault="00186B3B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186B3B">
        <w:rPr>
          <w:rFonts w:ascii="Arial Narrow" w:hAnsi="Arial Narrow" w:cs="Arial"/>
          <w:szCs w:val="22"/>
        </w:rPr>
        <w:t xml:space="preserve">Každá ze smluvních stran má právo odstoupit od </w:t>
      </w:r>
      <w:r>
        <w:rPr>
          <w:rFonts w:ascii="Arial Narrow" w:hAnsi="Arial Narrow" w:cs="Arial"/>
          <w:szCs w:val="22"/>
        </w:rPr>
        <w:t>S</w:t>
      </w:r>
      <w:r w:rsidRPr="00186B3B">
        <w:rPr>
          <w:rFonts w:ascii="Arial Narrow" w:hAnsi="Arial Narrow" w:cs="Arial"/>
          <w:szCs w:val="22"/>
        </w:rPr>
        <w:t xml:space="preserve">mlouvy, </w:t>
      </w:r>
      <w:r w:rsidR="001522F3" w:rsidRPr="00186B3B">
        <w:rPr>
          <w:rFonts w:ascii="Arial Narrow" w:hAnsi="Arial Narrow" w:cs="Arial"/>
          <w:szCs w:val="22"/>
        </w:rPr>
        <w:t>dojde</w:t>
      </w:r>
      <w:r w:rsidR="001522F3">
        <w:rPr>
          <w:rFonts w:ascii="Arial Narrow" w:hAnsi="Arial Narrow" w:cs="Arial"/>
          <w:szCs w:val="22"/>
        </w:rPr>
        <w:t xml:space="preserve"> - </w:t>
      </w:r>
      <w:r w:rsidR="00B93820">
        <w:rPr>
          <w:rFonts w:ascii="Arial Narrow" w:hAnsi="Arial Narrow" w:cs="Arial"/>
          <w:szCs w:val="22"/>
        </w:rPr>
        <w:t>li druhou smluvní stranou k </w:t>
      </w:r>
      <w:r w:rsidRPr="00186B3B">
        <w:rPr>
          <w:rFonts w:ascii="Arial Narrow" w:hAnsi="Arial Narrow" w:cs="Arial"/>
          <w:szCs w:val="22"/>
        </w:rPr>
        <w:t xml:space="preserve">porušení </w:t>
      </w:r>
      <w:r>
        <w:rPr>
          <w:rFonts w:ascii="Arial Narrow" w:hAnsi="Arial Narrow" w:cs="Arial"/>
          <w:szCs w:val="22"/>
        </w:rPr>
        <w:t>S</w:t>
      </w:r>
      <w:r w:rsidRPr="00186B3B">
        <w:rPr>
          <w:rFonts w:ascii="Arial Narrow" w:hAnsi="Arial Narrow" w:cs="Arial"/>
          <w:szCs w:val="22"/>
        </w:rPr>
        <w:t xml:space="preserve">mlouvy podstatným způsobem ve smyslu § 2002 a násl. </w:t>
      </w:r>
      <w:r>
        <w:rPr>
          <w:rFonts w:ascii="Arial Narrow" w:hAnsi="Arial Narrow" w:cs="Arial"/>
          <w:szCs w:val="22"/>
        </w:rPr>
        <w:t>občanského zákoníku</w:t>
      </w:r>
      <w:r w:rsidRPr="00186B3B">
        <w:rPr>
          <w:rFonts w:ascii="Arial Narrow" w:hAnsi="Arial Narrow" w:cs="Arial"/>
          <w:szCs w:val="22"/>
        </w:rPr>
        <w:t>.</w:t>
      </w:r>
      <w:r w:rsidR="00463C34">
        <w:rPr>
          <w:rFonts w:ascii="Arial Narrow" w:hAnsi="Arial Narrow" w:cs="Arial"/>
          <w:szCs w:val="22"/>
        </w:rPr>
        <w:t xml:space="preserve"> </w:t>
      </w:r>
      <w:r w:rsidR="00C74468" w:rsidRPr="00463C34">
        <w:rPr>
          <w:rFonts w:ascii="Arial Narrow" w:hAnsi="Arial Narrow" w:cs="Arial"/>
          <w:szCs w:val="22"/>
        </w:rPr>
        <w:t xml:space="preserve"> </w:t>
      </w:r>
    </w:p>
    <w:p w:rsidR="00186B3B" w:rsidRPr="00352B16" w:rsidRDefault="00186B3B" w:rsidP="008D5E0B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Za porušení </w:t>
      </w:r>
      <w:r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mlouvy podstatným způsobem ze strany </w:t>
      </w:r>
      <w:r>
        <w:rPr>
          <w:rFonts w:ascii="Arial Narrow" w:eastAsia="Calibri" w:hAnsi="Arial Narrow" w:cs="Arial"/>
          <w:szCs w:val="22"/>
          <w:lang w:eastAsia="en-US"/>
        </w:rPr>
        <w:t>Poskytovatele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se považuje zejména:</w:t>
      </w:r>
    </w:p>
    <w:p w:rsidR="00186B3B" w:rsidRDefault="00186B3B" w:rsidP="008D5E0B">
      <w:pPr>
        <w:numPr>
          <w:ilvl w:val="0"/>
          <w:numId w:val="36"/>
        </w:numPr>
        <w:spacing w:before="0" w:line="276" w:lineRule="auto"/>
        <w:ind w:left="993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prodlení </w:t>
      </w:r>
      <w:r w:rsidR="00345A45">
        <w:rPr>
          <w:rFonts w:ascii="Arial Narrow" w:eastAsia="Calibri" w:hAnsi="Arial Narrow" w:cs="Arial"/>
          <w:szCs w:val="22"/>
          <w:lang w:eastAsia="en-US"/>
        </w:rPr>
        <w:t>Poskytovatele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 </w:t>
      </w:r>
      <w:r w:rsidR="00345A45">
        <w:rPr>
          <w:rFonts w:ascii="Arial Narrow" w:eastAsia="Calibri" w:hAnsi="Arial Narrow" w:cs="Arial"/>
          <w:szCs w:val="22"/>
          <w:lang w:eastAsia="en-US"/>
        </w:rPr>
        <w:t>plněním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předmětu </w:t>
      </w:r>
      <w:r w:rsidR="00345A45"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mlouvy 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dle čl. VI. odst. </w:t>
      </w:r>
      <w:r w:rsidR="00235215">
        <w:rPr>
          <w:rFonts w:ascii="Arial Narrow" w:eastAsia="Calibri" w:hAnsi="Arial Narrow" w:cs="Arial"/>
          <w:szCs w:val="22"/>
          <w:lang w:eastAsia="en-US"/>
        </w:rPr>
        <w:t>6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.1. </w:t>
      </w:r>
      <w:r w:rsidR="00C57335">
        <w:rPr>
          <w:rFonts w:ascii="Arial Narrow" w:eastAsia="Calibri" w:hAnsi="Arial Narrow" w:cs="Arial"/>
          <w:szCs w:val="22"/>
          <w:lang w:eastAsia="en-US"/>
        </w:rPr>
        <w:t xml:space="preserve">pododst. A) 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písm. a) a b),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B)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 písm. a) a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C)</w:t>
      </w:r>
      <w:r w:rsidR="006905D7">
        <w:rPr>
          <w:rFonts w:ascii="Arial Narrow" w:eastAsia="Calibri" w:hAnsi="Arial Narrow" w:cs="Arial"/>
          <w:szCs w:val="22"/>
          <w:lang w:eastAsia="en-US"/>
        </w:rPr>
        <w:t xml:space="preserve"> písm. a) 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o více než </w:t>
      </w:r>
      <w:r w:rsidR="008F50A3">
        <w:rPr>
          <w:rFonts w:ascii="Arial Narrow" w:eastAsia="Calibri" w:hAnsi="Arial Narrow" w:cs="Arial"/>
          <w:szCs w:val="22"/>
          <w:lang w:eastAsia="en-US"/>
        </w:rPr>
        <w:t>12</w:t>
      </w:r>
      <w:r w:rsidR="006905D7" w:rsidRPr="00352B16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6905D7">
        <w:rPr>
          <w:rFonts w:ascii="Arial Narrow" w:eastAsia="Calibri" w:hAnsi="Arial Narrow" w:cs="Arial"/>
          <w:szCs w:val="22"/>
          <w:lang w:eastAsia="en-US"/>
        </w:rPr>
        <w:t>hodin</w:t>
      </w:r>
      <w:r w:rsidRPr="00352B16">
        <w:rPr>
          <w:rFonts w:ascii="Arial Narrow" w:eastAsia="Calibri" w:hAnsi="Arial Narrow" w:cs="Arial"/>
          <w:szCs w:val="22"/>
          <w:lang w:eastAsia="en-US"/>
        </w:rPr>
        <w:t>,</w:t>
      </w:r>
      <w:r w:rsidR="00EC640E" w:rsidRPr="00EC640E">
        <w:t xml:space="preserve"> 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 xml:space="preserve">pokud </w:t>
      </w:r>
      <w:r w:rsidR="00EC640E">
        <w:rPr>
          <w:rFonts w:ascii="Arial Narrow" w:eastAsia="Calibri" w:hAnsi="Arial Narrow" w:cs="Arial"/>
          <w:szCs w:val="22"/>
          <w:lang w:eastAsia="en-US"/>
        </w:rPr>
        <w:t>P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oskytovatel ne</w:t>
      </w:r>
      <w:r w:rsidR="00935793">
        <w:rPr>
          <w:rFonts w:ascii="Arial Narrow" w:eastAsia="Calibri" w:hAnsi="Arial Narrow" w:cs="Arial"/>
          <w:szCs w:val="22"/>
          <w:lang w:eastAsia="en-US"/>
        </w:rPr>
        <w:t>z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 xml:space="preserve">jedná nápravu ani v dodatečné přiměřené lhůtě, kterou mu k tomu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poskytne v písemné výzvě ke splnění povinnost</w:t>
      </w:r>
      <w:r w:rsidR="00935793">
        <w:rPr>
          <w:rFonts w:ascii="Arial Narrow" w:eastAsia="Calibri" w:hAnsi="Arial Narrow" w:cs="Arial"/>
          <w:szCs w:val="22"/>
          <w:lang w:eastAsia="en-US"/>
        </w:rPr>
        <w:t>i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,</w:t>
      </w:r>
    </w:p>
    <w:p w:rsidR="006905D7" w:rsidRPr="00352B16" w:rsidRDefault="006905D7" w:rsidP="00AC0148">
      <w:pPr>
        <w:numPr>
          <w:ilvl w:val="0"/>
          <w:numId w:val="36"/>
        </w:numPr>
        <w:spacing w:before="0" w:line="276" w:lineRule="auto"/>
        <w:ind w:left="993"/>
        <w:rPr>
          <w:rFonts w:ascii="Arial Narrow" w:eastAsia="Calibri" w:hAnsi="Arial Narrow" w:cs="Arial"/>
          <w:szCs w:val="22"/>
          <w:lang w:eastAsia="en-US"/>
        </w:rPr>
      </w:pPr>
      <w:r>
        <w:rPr>
          <w:rFonts w:ascii="Arial Narrow" w:eastAsia="Calibri" w:hAnsi="Arial Narrow" w:cs="Arial"/>
          <w:szCs w:val="22"/>
          <w:lang w:eastAsia="en-US"/>
        </w:rPr>
        <w:t xml:space="preserve">prodlení Poskytovatele s plněním předmětu Smlouvy dle čl. VI. odst. </w:t>
      </w:r>
      <w:r w:rsidR="00235215">
        <w:rPr>
          <w:rFonts w:ascii="Arial Narrow" w:eastAsia="Calibri" w:hAnsi="Arial Narrow" w:cs="Arial"/>
          <w:szCs w:val="22"/>
          <w:lang w:eastAsia="en-US"/>
        </w:rPr>
        <w:t>6</w:t>
      </w:r>
      <w:r>
        <w:rPr>
          <w:rFonts w:ascii="Arial Narrow" w:eastAsia="Calibri" w:hAnsi="Arial Narrow" w:cs="Arial"/>
          <w:szCs w:val="22"/>
          <w:lang w:eastAsia="en-US"/>
        </w:rPr>
        <w:t xml:space="preserve">.1. </w:t>
      </w:r>
      <w:r w:rsidR="00C57335">
        <w:rPr>
          <w:rFonts w:ascii="Arial Narrow" w:eastAsia="Calibri" w:hAnsi="Arial Narrow" w:cs="Arial"/>
          <w:szCs w:val="22"/>
          <w:lang w:eastAsia="en-US"/>
        </w:rPr>
        <w:t xml:space="preserve">pododst. A) </w:t>
      </w:r>
      <w:r>
        <w:rPr>
          <w:rFonts w:ascii="Arial Narrow" w:eastAsia="Calibri" w:hAnsi="Arial Narrow" w:cs="Arial"/>
          <w:szCs w:val="22"/>
          <w:lang w:eastAsia="en-US"/>
        </w:rPr>
        <w:t xml:space="preserve">písm. c),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B)</w:t>
      </w:r>
      <w:r>
        <w:rPr>
          <w:rFonts w:ascii="Arial Narrow" w:eastAsia="Calibri" w:hAnsi="Arial Narrow" w:cs="Arial"/>
          <w:szCs w:val="22"/>
          <w:lang w:eastAsia="en-US"/>
        </w:rPr>
        <w:t xml:space="preserve"> písm. b) a </w:t>
      </w:r>
      <w:r w:rsidR="00C57335">
        <w:rPr>
          <w:rFonts w:ascii="Arial Narrow" w:eastAsia="Calibri" w:hAnsi="Arial Narrow" w:cs="Arial"/>
          <w:szCs w:val="22"/>
          <w:lang w:eastAsia="en-US"/>
        </w:rPr>
        <w:t>pod</w:t>
      </w:r>
      <w:r>
        <w:rPr>
          <w:rFonts w:ascii="Arial Narrow" w:eastAsia="Calibri" w:hAnsi="Arial Narrow" w:cs="Arial"/>
          <w:szCs w:val="22"/>
          <w:lang w:eastAsia="en-US"/>
        </w:rPr>
        <w:t xml:space="preserve">odst. </w:t>
      </w:r>
      <w:r w:rsidR="00C57335">
        <w:rPr>
          <w:rFonts w:ascii="Arial Narrow" w:eastAsia="Calibri" w:hAnsi="Arial Narrow" w:cs="Arial"/>
          <w:szCs w:val="22"/>
          <w:lang w:eastAsia="en-US"/>
        </w:rPr>
        <w:t>C)</w:t>
      </w:r>
      <w:r>
        <w:rPr>
          <w:rFonts w:ascii="Arial Narrow" w:eastAsia="Calibri" w:hAnsi="Arial Narrow" w:cs="Arial"/>
          <w:szCs w:val="22"/>
          <w:lang w:eastAsia="en-US"/>
        </w:rPr>
        <w:t xml:space="preserve"> písm. </w:t>
      </w:r>
      <w:r w:rsidR="00193D60">
        <w:rPr>
          <w:rFonts w:ascii="Arial Narrow" w:eastAsia="Calibri" w:hAnsi="Arial Narrow" w:cs="Arial"/>
          <w:szCs w:val="22"/>
          <w:lang w:eastAsia="en-US"/>
        </w:rPr>
        <w:t>b</w:t>
      </w:r>
      <w:r>
        <w:rPr>
          <w:rFonts w:ascii="Arial Narrow" w:eastAsia="Calibri" w:hAnsi="Arial Narrow" w:cs="Arial"/>
          <w:szCs w:val="22"/>
          <w:lang w:eastAsia="en-US"/>
        </w:rPr>
        <w:t xml:space="preserve">) o více </w:t>
      </w:r>
      <w:r w:rsidR="008F50A3">
        <w:rPr>
          <w:rFonts w:ascii="Arial Narrow" w:eastAsia="Calibri" w:hAnsi="Arial Narrow" w:cs="Arial"/>
          <w:szCs w:val="22"/>
          <w:lang w:eastAsia="en-US"/>
        </w:rPr>
        <w:t xml:space="preserve">než </w:t>
      </w:r>
      <w:r w:rsidR="00193D60">
        <w:rPr>
          <w:rFonts w:ascii="Arial Narrow" w:eastAsia="Calibri" w:hAnsi="Arial Narrow" w:cs="Arial"/>
          <w:szCs w:val="22"/>
          <w:lang w:eastAsia="en-US"/>
        </w:rPr>
        <w:t>2 pracovní dny</w:t>
      </w:r>
      <w:r w:rsidR="008F50A3">
        <w:rPr>
          <w:rFonts w:ascii="Arial Narrow" w:eastAsia="Calibri" w:hAnsi="Arial Narrow" w:cs="Arial"/>
          <w:szCs w:val="22"/>
          <w:lang w:eastAsia="en-US"/>
        </w:rPr>
        <w:t>,</w:t>
      </w:r>
      <w:r w:rsidR="00EC640E" w:rsidRPr="00EC640E">
        <w:t xml:space="preserve"> 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pokud Poskytovatel ne</w:t>
      </w:r>
      <w:r w:rsidR="00935793">
        <w:rPr>
          <w:rFonts w:ascii="Arial Narrow" w:eastAsia="Calibri" w:hAnsi="Arial Narrow" w:cs="Arial"/>
          <w:szCs w:val="22"/>
          <w:lang w:eastAsia="en-US"/>
        </w:rPr>
        <w:t>z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 xml:space="preserve">jedná nápravu ani v dodatečné přiměřené lhůtě, kterou mu k tomu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 w:rsidR="00935793" w:rsidRPr="00EC640E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664138">
        <w:rPr>
          <w:rFonts w:ascii="Arial Narrow" w:eastAsia="Calibri" w:hAnsi="Arial Narrow" w:cs="Arial"/>
          <w:szCs w:val="22"/>
          <w:lang w:eastAsia="en-US"/>
        </w:rPr>
        <w:t>poskytne v 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písemné výzvě ke splnění povinnost</w:t>
      </w:r>
      <w:r w:rsidR="00935793">
        <w:rPr>
          <w:rFonts w:ascii="Arial Narrow" w:eastAsia="Calibri" w:hAnsi="Arial Narrow" w:cs="Arial"/>
          <w:szCs w:val="22"/>
          <w:lang w:eastAsia="en-US"/>
        </w:rPr>
        <w:t>i</w:t>
      </w:r>
      <w:r w:rsidR="00EC640E" w:rsidRPr="00EC640E">
        <w:rPr>
          <w:rFonts w:ascii="Arial Narrow" w:eastAsia="Calibri" w:hAnsi="Arial Narrow" w:cs="Arial"/>
          <w:szCs w:val="22"/>
          <w:lang w:eastAsia="en-US"/>
        </w:rPr>
        <w:t>,</w:t>
      </w:r>
    </w:p>
    <w:p w:rsidR="00193D60" w:rsidRDefault="00193D60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193D60">
        <w:rPr>
          <w:rFonts w:ascii="Arial Narrow" w:eastAsia="Calibri" w:hAnsi="Arial Narrow" w:cs="Arial"/>
          <w:szCs w:val="22"/>
          <w:lang w:eastAsia="en-US"/>
        </w:rPr>
        <w:t xml:space="preserve">opakované (min. 3x) prodlení </w:t>
      </w:r>
      <w:r w:rsidR="00935793">
        <w:rPr>
          <w:rFonts w:ascii="Arial Narrow" w:eastAsia="Calibri" w:hAnsi="Arial Narrow" w:cs="Arial"/>
          <w:szCs w:val="22"/>
          <w:lang w:eastAsia="en-US"/>
        </w:rPr>
        <w:t>P</w:t>
      </w:r>
      <w:r w:rsidRPr="00193D60">
        <w:rPr>
          <w:rFonts w:ascii="Arial Narrow" w:eastAsia="Calibri" w:hAnsi="Arial Narrow" w:cs="Arial"/>
          <w:szCs w:val="22"/>
          <w:lang w:eastAsia="en-US"/>
        </w:rPr>
        <w:t>oskytovatele s poskytnutím plnění dle Smlouvy v termínech dle čl.</w:t>
      </w:r>
      <w:r w:rsidR="00935793">
        <w:rPr>
          <w:rFonts w:ascii="Arial Narrow" w:eastAsia="Calibri" w:hAnsi="Arial Narrow" w:cs="Arial"/>
          <w:szCs w:val="22"/>
          <w:lang w:eastAsia="en-US"/>
        </w:rPr>
        <w:t> </w:t>
      </w:r>
      <w:r>
        <w:rPr>
          <w:rFonts w:ascii="Arial Narrow" w:eastAsia="Calibri" w:hAnsi="Arial Narrow" w:cs="Arial"/>
          <w:szCs w:val="22"/>
          <w:lang w:eastAsia="en-US"/>
        </w:rPr>
        <w:t>V</w:t>
      </w:r>
      <w:r w:rsidR="00EC640E">
        <w:rPr>
          <w:rFonts w:ascii="Arial Narrow" w:eastAsia="Calibri" w:hAnsi="Arial Narrow" w:cs="Arial"/>
          <w:szCs w:val="22"/>
          <w:lang w:eastAsia="en-US"/>
        </w:rPr>
        <w:t>.</w:t>
      </w:r>
      <w:r>
        <w:rPr>
          <w:rFonts w:ascii="Arial Narrow" w:eastAsia="Calibri" w:hAnsi="Arial Narrow" w:cs="Arial"/>
          <w:szCs w:val="22"/>
          <w:lang w:eastAsia="en-US"/>
        </w:rPr>
        <w:t xml:space="preserve"> odst. </w:t>
      </w:r>
      <w:r w:rsidR="00235215">
        <w:rPr>
          <w:rFonts w:ascii="Arial Narrow" w:eastAsia="Calibri" w:hAnsi="Arial Narrow" w:cs="Arial"/>
          <w:szCs w:val="22"/>
          <w:lang w:eastAsia="en-US"/>
        </w:rPr>
        <w:t>5</w:t>
      </w:r>
      <w:r>
        <w:rPr>
          <w:rFonts w:ascii="Arial Narrow" w:eastAsia="Calibri" w:hAnsi="Arial Narrow" w:cs="Arial"/>
          <w:szCs w:val="22"/>
          <w:lang w:eastAsia="en-US"/>
        </w:rPr>
        <w:t>.2</w:t>
      </w:r>
      <w:r w:rsidR="00AC0148">
        <w:rPr>
          <w:rFonts w:ascii="Arial Narrow" w:eastAsia="Calibri" w:hAnsi="Arial Narrow" w:cs="Arial"/>
          <w:szCs w:val="22"/>
          <w:lang w:eastAsia="en-US"/>
        </w:rPr>
        <w:t>.</w:t>
      </w:r>
      <w:r>
        <w:rPr>
          <w:rFonts w:ascii="Arial Narrow" w:eastAsia="Calibri" w:hAnsi="Arial Narrow" w:cs="Arial"/>
          <w:szCs w:val="22"/>
          <w:lang w:eastAsia="en-US"/>
        </w:rPr>
        <w:t xml:space="preserve"> nebo čl. VI. odst. </w:t>
      </w:r>
      <w:r w:rsidR="00235215">
        <w:rPr>
          <w:rFonts w:ascii="Arial Narrow" w:eastAsia="Calibri" w:hAnsi="Arial Narrow" w:cs="Arial"/>
          <w:szCs w:val="22"/>
          <w:lang w:eastAsia="en-US"/>
        </w:rPr>
        <w:t>6</w:t>
      </w:r>
      <w:r>
        <w:rPr>
          <w:rFonts w:ascii="Arial Narrow" w:eastAsia="Calibri" w:hAnsi="Arial Narrow" w:cs="Arial"/>
          <w:szCs w:val="22"/>
          <w:lang w:eastAsia="en-US"/>
        </w:rPr>
        <w:t>.1. Smlouvy.</w:t>
      </w:r>
    </w:p>
    <w:p w:rsidR="00935793" w:rsidRPr="00193D60" w:rsidRDefault="00935793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>
        <w:rPr>
          <w:rFonts w:ascii="Arial Narrow" w:hAnsi="Arial Narrow" w:cs="Arial"/>
          <w:szCs w:val="22"/>
        </w:rPr>
        <w:t xml:space="preserve">porušení povinnosti Poskytovatele oznámit změnu osoby odpovídající za kvalitu provádění Služeb či předložit příslušný certifikát dle čl. VII odst. </w:t>
      </w:r>
      <w:r w:rsidR="00235215">
        <w:rPr>
          <w:rFonts w:ascii="Arial Narrow" w:hAnsi="Arial Narrow" w:cs="Arial"/>
          <w:szCs w:val="22"/>
        </w:rPr>
        <w:t>7</w:t>
      </w:r>
      <w:r>
        <w:rPr>
          <w:rFonts w:ascii="Arial Narrow" w:hAnsi="Arial Narrow" w:cs="Arial"/>
          <w:szCs w:val="22"/>
        </w:rPr>
        <w:t>.5</w:t>
      </w:r>
      <w:r w:rsidR="00AC0148">
        <w:rPr>
          <w:rFonts w:ascii="Arial Narrow" w:hAnsi="Arial Narrow" w:cs="Arial"/>
          <w:szCs w:val="22"/>
        </w:rPr>
        <w:t>.</w:t>
      </w:r>
      <w:r>
        <w:rPr>
          <w:rFonts w:ascii="Arial Narrow" w:hAnsi="Arial Narrow" w:cs="Arial"/>
          <w:szCs w:val="22"/>
        </w:rPr>
        <w:t xml:space="preserve"> Smlouvy, pokud </w:t>
      </w:r>
      <w:r>
        <w:rPr>
          <w:rFonts w:ascii="Arial Narrow" w:eastAsia="Calibri" w:hAnsi="Arial Narrow" w:cs="Arial"/>
          <w:szCs w:val="22"/>
          <w:lang w:eastAsia="en-US"/>
        </w:rPr>
        <w:t>Poskytovatel nez</w:t>
      </w:r>
      <w:r w:rsidRPr="00EC640E">
        <w:rPr>
          <w:rFonts w:ascii="Arial Narrow" w:eastAsia="Calibri" w:hAnsi="Arial Narrow" w:cs="Arial"/>
          <w:szCs w:val="22"/>
          <w:lang w:eastAsia="en-US"/>
        </w:rPr>
        <w:t>jedná nápravu ani v</w:t>
      </w:r>
      <w:r>
        <w:rPr>
          <w:rFonts w:ascii="Arial Narrow" w:eastAsia="Calibri" w:hAnsi="Arial Narrow" w:cs="Arial"/>
          <w:szCs w:val="22"/>
          <w:lang w:eastAsia="en-US"/>
        </w:rPr>
        <w:t> </w:t>
      </w:r>
      <w:r w:rsidRPr="00EC640E">
        <w:rPr>
          <w:rFonts w:ascii="Arial Narrow" w:eastAsia="Calibri" w:hAnsi="Arial Narrow" w:cs="Arial"/>
          <w:szCs w:val="22"/>
          <w:lang w:eastAsia="en-US"/>
        </w:rPr>
        <w:t xml:space="preserve">dodatečné přiměřené lhůtě, kterou mu k tomu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 w:rsidRPr="00EC640E">
        <w:rPr>
          <w:rFonts w:ascii="Arial Narrow" w:eastAsia="Calibri" w:hAnsi="Arial Narrow" w:cs="Arial"/>
          <w:szCs w:val="22"/>
          <w:lang w:eastAsia="en-US"/>
        </w:rPr>
        <w:t xml:space="preserve"> poskytne v pís</w:t>
      </w:r>
      <w:r>
        <w:rPr>
          <w:rFonts w:ascii="Arial Narrow" w:eastAsia="Calibri" w:hAnsi="Arial Narrow" w:cs="Arial"/>
          <w:szCs w:val="22"/>
          <w:lang w:eastAsia="en-US"/>
        </w:rPr>
        <w:t>emné výzvě ke splnění povinnosti.</w:t>
      </w:r>
    </w:p>
    <w:p w:rsidR="00186B3B" w:rsidRPr="00352B16" w:rsidRDefault="00186B3B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pokud </w:t>
      </w:r>
      <w:r w:rsidR="00345A45">
        <w:rPr>
          <w:rFonts w:ascii="Arial Narrow" w:eastAsia="Calibri" w:hAnsi="Arial Narrow" w:cs="Arial"/>
          <w:szCs w:val="22"/>
          <w:lang w:eastAsia="en-US"/>
        </w:rPr>
        <w:t xml:space="preserve">Poskytovatel 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opakovaně (min. 3x) poskytl plnění dle </w:t>
      </w:r>
      <w:r w:rsidR="00345A45"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>mlouvy s</w:t>
      </w:r>
      <w:r w:rsidR="00193D60">
        <w:rPr>
          <w:rFonts w:ascii="Arial Narrow" w:eastAsia="Calibri" w:hAnsi="Arial Narrow" w:cs="Arial"/>
          <w:szCs w:val="22"/>
          <w:lang w:eastAsia="en-US"/>
        </w:rPr>
        <w:t xml:space="preserve"> jinými </w:t>
      </w:r>
      <w:r w:rsidRPr="00352B16">
        <w:rPr>
          <w:rFonts w:ascii="Arial Narrow" w:eastAsia="Calibri" w:hAnsi="Arial Narrow" w:cs="Arial"/>
          <w:szCs w:val="22"/>
          <w:lang w:eastAsia="en-US"/>
        </w:rPr>
        <w:t>vadami</w:t>
      </w:r>
      <w:r w:rsidR="00193D60">
        <w:rPr>
          <w:rFonts w:ascii="Arial Narrow" w:eastAsia="Calibri" w:hAnsi="Arial Narrow" w:cs="Arial"/>
          <w:szCs w:val="22"/>
          <w:lang w:eastAsia="en-US"/>
        </w:rPr>
        <w:t xml:space="preserve"> než je prodlení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, na které byl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 w:rsidR="00345A45">
        <w:rPr>
          <w:rFonts w:ascii="Arial Narrow" w:eastAsia="Calibri" w:hAnsi="Arial Narrow" w:cs="Arial"/>
          <w:szCs w:val="22"/>
          <w:lang w:eastAsia="en-US"/>
        </w:rPr>
        <w:t>em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písemně upozorněn,</w:t>
      </w:r>
    </w:p>
    <w:p w:rsidR="00186B3B" w:rsidRPr="00352B16" w:rsidRDefault="00186B3B" w:rsidP="00AC0148">
      <w:pPr>
        <w:numPr>
          <w:ilvl w:val="0"/>
          <w:numId w:val="36"/>
        </w:numPr>
        <w:tabs>
          <w:tab w:val="left" w:pos="993"/>
        </w:tabs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porušení povinnosti odstranit vady předmětu </w:t>
      </w:r>
      <w:r w:rsidR="00345A45"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>mlouvy</w:t>
      </w:r>
      <w:r w:rsidR="00DE522B">
        <w:rPr>
          <w:rFonts w:ascii="Arial Narrow" w:eastAsia="Calibri" w:hAnsi="Arial Narrow" w:cs="Arial"/>
          <w:szCs w:val="22"/>
          <w:lang w:eastAsia="en-US"/>
        </w:rPr>
        <w:t>,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DE522B" w:rsidRPr="00AF296D">
        <w:rPr>
          <w:rFonts w:ascii="Arial Narrow" w:hAnsi="Arial Narrow" w:cs="Arial"/>
        </w:rPr>
        <w:t xml:space="preserve">pokud </w:t>
      </w:r>
      <w:r w:rsidR="00DE522B">
        <w:rPr>
          <w:rFonts w:ascii="Arial Narrow" w:hAnsi="Arial Narrow" w:cs="Arial"/>
        </w:rPr>
        <w:t>Poskytovatel</w:t>
      </w:r>
      <w:r w:rsidR="00DE522B" w:rsidRPr="00AF296D">
        <w:rPr>
          <w:rFonts w:ascii="Arial Narrow" w:hAnsi="Arial Narrow" w:cs="Arial"/>
        </w:rPr>
        <w:t xml:space="preserve"> nezjedná nápravu ani v</w:t>
      </w:r>
      <w:r w:rsidR="008F50A3">
        <w:rPr>
          <w:rFonts w:ascii="Arial Narrow" w:hAnsi="Arial Narrow" w:cs="Arial"/>
        </w:rPr>
        <w:t> </w:t>
      </w:r>
      <w:r w:rsidR="00DE522B" w:rsidRPr="00AF296D">
        <w:rPr>
          <w:rFonts w:ascii="Arial Narrow" w:hAnsi="Arial Narrow" w:cs="Arial"/>
        </w:rPr>
        <w:t xml:space="preserve">dodatečné přiměřené lhůtě, kterou mu k tomu </w:t>
      </w:r>
      <w:r w:rsidR="00DA5556">
        <w:rPr>
          <w:rFonts w:ascii="Arial Narrow" w:hAnsi="Arial Narrow" w:cs="Arial"/>
        </w:rPr>
        <w:t>Objednatel</w:t>
      </w:r>
      <w:r w:rsidR="00DE522B" w:rsidRPr="00AF296D">
        <w:rPr>
          <w:rFonts w:ascii="Arial Narrow" w:hAnsi="Arial Narrow" w:cs="Arial"/>
        </w:rPr>
        <w:t xml:space="preserve"> poskytne v píse</w:t>
      </w:r>
      <w:r w:rsidR="00DE522B">
        <w:rPr>
          <w:rFonts w:ascii="Arial Narrow" w:hAnsi="Arial Narrow" w:cs="Arial"/>
        </w:rPr>
        <w:t>mné výzvě k odstranění vady</w:t>
      </w:r>
      <w:r w:rsidRPr="00352B16">
        <w:rPr>
          <w:rFonts w:ascii="Arial Narrow" w:eastAsia="Calibri" w:hAnsi="Arial Narrow" w:cs="Arial"/>
          <w:szCs w:val="22"/>
          <w:lang w:eastAsia="en-US"/>
        </w:rPr>
        <w:t>,</w:t>
      </w:r>
    </w:p>
    <w:p w:rsidR="00186B3B" w:rsidRPr="00352B16" w:rsidRDefault="0074687F" w:rsidP="008D5E0B">
      <w:pPr>
        <w:numPr>
          <w:ilvl w:val="0"/>
          <w:numId w:val="36"/>
        </w:numPr>
        <w:spacing w:before="0" w:line="276" w:lineRule="auto"/>
        <w:ind w:left="993" w:hanging="426"/>
        <w:rPr>
          <w:rFonts w:ascii="Arial Narrow" w:eastAsia="Calibri" w:hAnsi="Arial Narrow" w:cs="Arial"/>
          <w:szCs w:val="22"/>
          <w:lang w:eastAsia="en-US"/>
        </w:rPr>
      </w:pPr>
      <w:r w:rsidRPr="0074687F">
        <w:rPr>
          <w:rFonts w:ascii="Arial Narrow" w:hAnsi="Arial Narrow" w:cs="Arial"/>
        </w:rPr>
        <w:t xml:space="preserve">porušení </w:t>
      </w:r>
      <w:r w:rsidRPr="00AF296D">
        <w:rPr>
          <w:rFonts w:ascii="Arial Narrow" w:eastAsia="Calibri" w:hAnsi="Arial Narrow" w:cs="Arial"/>
          <w:szCs w:val="22"/>
          <w:lang w:eastAsia="en-US"/>
        </w:rPr>
        <w:t>jakékoliv</w:t>
      </w:r>
      <w:r w:rsidRPr="0074687F">
        <w:rPr>
          <w:rFonts w:ascii="Arial Narrow" w:hAnsi="Arial Narrow" w:cs="Arial"/>
        </w:rPr>
        <w:t xml:space="preserve"> jiné povinnosti </w:t>
      </w:r>
      <w:r w:rsidR="00AF296D">
        <w:rPr>
          <w:rFonts w:ascii="Arial Narrow" w:hAnsi="Arial Narrow" w:cs="Arial"/>
        </w:rPr>
        <w:t>P</w:t>
      </w:r>
      <w:r w:rsidRPr="0074687F">
        <w:rPr>
          <w:rFonts w:ascii="Arial Narrow" w:hAnsi="Arial Narrow" w:cs="Arial"/>
        </w:rPr>
        <w:t>oskytovatele vyplývající ze Smlouvy</w:t>
      </w:r>
      <w:r w:rsidR="00DE522B">
        <w:rPr>
          <w:rFonts w:ascii="Arial Narrow" w:hAnsi="Arial Narrow" w:cs="Arial"/>
        </w:rPr>
        <w:t>,</w:t>
      </w:r>
      <w:r w:rsidR="00AF296D" w:rsidRPr="00AF296D">
        <w:t xml:space="preserve"> </w:t>
      </w:r>
      <w:r w:rsidR="00AF296D" w:rsidRPr="00AF296D">
        <w:rPr>
          <w:rFonts w:ascii="Arial Narrow" w:hAnsi="Arial Narrow" w:cs="Arial"/>
        </w:rPr>
        <w:t xml:space="preserve">pokud </w:t>
      </w:r>
      <w:r w:rsidR="00AF296D">
        <w:rPr>
          <w:rFonts w:ascii="Arial Narrow" w:hAnsi="Arial Narrow" w:cs="Arial"/>
        </w:rPr>
        <w:t>Poskytovatel</w:t>
      </w:r>
      <w:r w:rsidR="00AF296D" w:rsidRPr="00AF296D">
        <w:rPr>
          <w:rFonts w:ascii="Arial Narrow" w:hAnsi="Arial Narrow" w:cs="Arial"/>
        </w:rPr>
        <w:t xml:space="preserve"> nezjedná nápravu ani v dodatečné přiměřené lhůtě, kterou mu k tomu </w:t>
      </w:r>
      <w:r w:rsidR="00DA5556">
        <w:rPr>
          <w:rFonts w:ascii="Arial Narrow" w:hAnsi="Arial Narrow" w:cs="Arial"/>
        </w:rPr>
        <w:t>Objednatel</w:t>
      </w:r>
      <w:r w:rsidR="00664138">
        <w:rPr>
          <w:rFonts w:ascii="Arial Narrow" w:hAnsi="Arial Narrow" w:cs="Arial"/>
        </w:rPr>
        <w:t xml:space="preserve"> poskytne v </w:t>
      </w:r>
      <w:r w:rsidR="00AF296D" w:rsidRPr="00AF296D">
        <w:rPr>
          <w:rFonts w:ascii="Arial Narrow" w:hAnsi="Arial Narrow" w:cs="Arial"/>
        </w:rPr>
        <w:t>píse</w:t>
      </w:r>
      <w:r w:rsidR="00AF296D">
        <w:rPr>
          <w:rFonts w:ascii="Arial Narrow" w:hAnsi="Arial Narrow" w:cs="Arial"/>
        </w:rPr>
        <w:t>mné výzvě ke splnění povinnosti</w:t>
      </w:r>
      <w:r w:rsidR="00186B3B" w:rsidRPr="00352B16">
        <w:rPr>
          <w:rFonts w:ascii="Arial Narrow" w:eastAsia="Calibri" w:hAnsi="Arial Narrow" w:cs="Arial"/>
          <w:szCs w:val="22"/>
          <w:lang w:eastAsia="en-US"/>
        </w:rPr>
        <w:t>,</w:t>
      </w:r>
    </w:p>
    <w:p w:rsidR="00186B3B" w:rsidRPr="00186B3B" w:rsidRDefault="00186B3B" w:rsidP="008D5E0B">
      <w:pPr>
        <w:numPr>
          <w:ilvl w:val="0"/>
          <w:numId w:val="36"/>
        </w:numPr>
        <w:spacing w:before="0" w:line="276" w:lineRule="auto"/>
        <w:ind w:left="993" w:hanging="426"/>
        <w:jc w:val="left"/>
        <w:rPr>
          <w:rFonts w:ascii="Arial Narrow" w:hAnsi="Arial Narrow" w:cs="Arial"/>
          <w:szCs w:val="22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porušení povinnosti </w:t>
      </w:r>
      <w:r w:rsidR="00345A45">
        <w:rPr>
          <w:rFonts w:ascii="Arial Narrow" w:eastAsia="Calibri" w:hAnsi="Arial Narrow" w:cs="Arial"/>
          <w:szCs w:val="22"/>
          <w:lang w:eastAsia="en-US"/>
        </w:rPr>
        <w:t>Poskytovatele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k ochraně důvěrných informací.</w:t>
      </w:r>
    </w:p>
    <w:p w:rsidR="00345A45" w:rsidRPr="00352B16" w:rsidRDefault="00345A45" w:rsidP="008D5E0B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Za porušení </w:t>
      </w:r>
      <w:r>
        <w:rPr>
          <w:rFonts w:ascii="Arial Narrow" w:eastAsia="Calibri" w:hAnsi="Arial Narrow" w:cs="Arial"/>
          <w:szCs w:val="22"/>
          <w:lang w:eastAsia="en-US"/>
        </w:rPr>
        <w:t>S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mlouvy podstatným způsobem ze strany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>
        <w:rPr>
          <w:rFonts w:ascii="Arial Narrow" w:eastAsia="Calibri" w:hAnsi="Arial Narrow" w:cs="Arial"/>
          <w:szCs w:val="22"/>
          <w:lang w:eastAsia="en-US"/>
        </w:rPr>
        <w:t>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se považuje zejména:</w:t>
      </w:r>
    </w:p>
    <w:p w:rsidR="00345A45" w:rsidRDefault="00345A45" w:rsidP="008D5E0B">
      <w:pPr>
        <w:numPr>
          <w:ilvl w:val="0"/>
          <w:numId w:val="37"/>
        </w:numPr>
        <w:spacing w:before="0" w:line="276" w:lineRule="auto"/>
        <w:ind w:left="993" w:hanging="426"/>
        <w:jc w:val="left"/>
        <w:rPr>
          <w:rFonts w:ascii="Arial Narrow" w:eastAsia="Calibri" w:hAnsi="Arial Narrow" w:cs="Arial"/>
          <w:szCs w:val="22"/>
          <w:lang w:eastAsia="en-US"/>
        </w:rPr>
      </w:pPr>
      <w:r w:rsidRPr="00352B16">
        <w:rPr>
          <w:rFonts w:ascii="Arial Narrow" w:eastAsia="Calibri" w:hAnsi="Arial Narrow" w:cs="Arial"/>
          <w:szCs w:val="22"/>
          <w:lang w:eastAsia="en-US"/>
        </w:rPr>
        <w:t xml:space="preserve">prodlení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>
        <w:rPr>
          <w:rFonts w:ascii="Arial Narrow" w:eastAsia="Calibri" w:hAnsi="Arial Narrow" w:cs="Arial"/>
          <w:szCs w:val="22"/>
          <w:lang w:eastAsia="en-US"/>
        </w:rPr>
        <w:t>e</w:t>
      </w:r>
      <w:r w:rsidRPr="00352B16">
        <w:rPr>
          <w:rFonts w:ascii="Arial Narrow" w:eastAsia="Calibri" w:hAnsi="Arial Narrow" w:cs="Arial"/>
          <w:szCs w:val="22"/>
          <w:lang w:eastAsia="en-US"/>
        </w:rPr>
        <w:t xml:space="preserve"> s úhradou faktury delší než 30 kalendářních dnů,</w:t>
      </w:r>
    </w:p>
    <w:p w:rsidR="00DE522B" w:rsidRPr="00352B16" w:rsidRDefault="00DE522B" w:rsidP="008D5E0B">
      <w:pPr>
        <w:numPr>
          <w:ilvl w:val="0"/>
          <w:numId w:val="37"/>
        </w:numPr>
        <w:spacing w:before="0" w:line="276" w:lineRule="auto"/>
        <w:ind w:left="993" w:hanging="426"/>
        <w:jc w:val="left"/>
        <w:rPr>
          <w:rFonts w:ascii="Arial Narrow" w:eastAsia="Calibri" w:hAnsi="Arial Narrow" w:cs="Arial"/>
          <w:szCs w:val="22"/>
          <w:lang w:eastAsia="en-US"/>
        </w:rPr>
      </w:pPr>
      <w:r>
        <w:rPr>
          <w:rFonts w:ascii="Arial Narrow" w:eastAsia="Calibri" w:hAnsi="Arial Narrow" w:cs="Arial"/>
          <w:szCs w:val="22"/>
          <w:lang w:eastAsia="en-US"/>
        </w:rPr>
        <w:t xml:space="preserve">porušení povinnosti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>
        <w:rPr>
          <w:rFonts w:ascii="Arial Narrow" w:eastAsia="Calibri" w:hAnsi="Arial Narrow" w:cs="Arial"/>
          <w:szCs w:val="22"/>
          <w:lang w:eastAsia="en-US"/>
        </w:rPr>
        <w:t>e k ochraně důvěrných informací.</w:t>
      </w:r>
    </w:p>
    <w:p w:rsidR="00345A45" w:rsidRPr="00345A45" w:rsidRDefault="00AF296D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>
        <w:rPr>
          <w:rFonts w:ascii="Arial Narrow" w:eastAsia="Calibri" w:hAnsi="Arial Narrow" w:cs="Arial"/>
          <w:szCs w:val="22"/>
          <w:lang w:eastAsia="en-US"/>
        </w:rPr>
        <w:lastRenderedPageBreak/>
        <w:t>P</w:t>
      </w:r>
      <w:r w:rsidR="00345A45" w:rsidRPr="00352B16">
        <w:rPr>
          <w:rFonts w:ascii="Arial Narrow" w:eastAsia="Calibri" w:hAnsi="Arial Narrow" w:cs="Arial"/>
          <w:szCs w:val="22"/>
          <w:lang w:eastAsia="en-US"/>
        </w:rPr>
        <w:t xml:space="preserve">orušení povinnosti </w:t>
      </w:r>
      <w:r w:rsidR="00DA5556">
        <w:rPr>
          <w:rFonts w:ascii="Arial Narrow" w:eastAsia="Calibri" w:hAnsi="Arial Narrow" w:cs="Arial"/>
          <w:szCs w:val="22"/>
          <w:lang w:eastAsia="en-US"/>
        </w:rPr>
        <w:t>Objednatel</w:t>
      </w:r>
      <w:r w:rsidR="00345A45">
        <w:rPr>
          <w:rFonts w:ascii="Arial Narrow" w:eastAsia="Calibri" w:hAnsi="Arial Narrow" w:cs="Arial"/>
          <w:szCs w:val="22"/>
          <w:lang w:eastAsia="en-US"/>
        </w:rPr>
        <w:t>e</w:t>
      </w:r>
      <w:r w:rsidR="00345A45" w:rsidRPr="00352B16">
        <w:rPr>
          <w:rFonts w:ascii="Arial Narrow" w:eastAsia="Calibri" w:hAnsi="Arial Narrow" w:cs="Arial"/>
          <w:szCs w:val="22"/>
          <w:lang w:eastAsia="en-US"/>
        </w:rPr>
        <w:t xml:space="preserve"> k ochraně důvěrných informací.</w:t>
      </w:r>
      <w:r w:rsidR="00345A45">
        <w:rPr>
          <w:rFonts w:ascii="Arial Narrow" w:eastAsia="Calibri" w:hAnsi="Arial Narrow" w:cs="Arial"/>
          <w:szCs w:val="22"/>
          <w:lang w:eastAsia="en-US"/>
        </w:rPr>
        <w:t xml:space="preserve"> </w:t>
      </w:r>
      <w:r w:rsidR="00DA5556">
        <w:rPr>
          <w:rFonts w:ascii="Arial Narrow" w:hAnsi="Arial Narrow" w:cs="Arial"/>
        </w:rPr>
        <w:t>Objednatel</w:t>
      </w:r>
      <w:r w:rsidR="00345A45" w:rsidRPr="00345A45">
        <w:rPr>
          <w:rFonts w:ascii="Arial Narrow" w:hAnsi="Arial Narrow" w:cs="Arial"/>
        </w:rPr>
        <w:t xml:space="preserve"> je mimo jiné oprávněn od </w:t>
      </w:r>
      <w:r w:rsidR="00345A45">
        <w:rPr>
          <w:rFonts w:ascii="Arial Narrow" w:hAnsi="Arial Narrow" w:cs="Arial"/>
        </w:rPr>
        <w:t>S</w:t>
      </w:r>
      <w:r w:rsidR="00345A45" w:rsidRPr="00345A45">
        <w:rPr>
          <w:rFonts w:ascii="Arial Narrow" w:hAnsi="Arial Narrow" w:cs="Arial"/>
        </w:rPr>
        <w:t>mlouvy odstoupit v případech, že:</w:t>
      </w:r>
    </w:p>
    <w:p w:rsidR="00345A45" w:rsidRPr="00345A45" w:rsidRDefault="00345A45" w:rsidP="00AF296D">
      <w:pPr>
        <w:pStyle w:val="Bezmezer"/>
        <w:numPr>
          <w:ilvl w:val="0"/>
          <w:numId w:val="38"/>
        </w:numPr>
        <w:spacing w:after="120"/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Poskytovatel</w:t>
      </w:r>
      <w:r w:rsidRPr="00345A45">
        <w:rPr>
          <w:rFonts w:ascii="Arial Narrow" w:hAnsi="Arial Narrow" w:cs="Arial"/>
        </w:rPr>
        <w:t xml:space="preserve"> vstoupí do likvidace, nebo</w:t>
      </w:r>
    </w:p>
    <w:p w:rsidR="00345A45" w:rsidRPr="00345A45" w:rsidRDefault="00345A45" w:rsidP="00AF296D">
      <w:pPr>
        <w:pStyle w:val="Bezmezer"/>
        <w:numPr>
          <w:ilvl w:val="0"/>
          <w:numId w:val="38"/>
        </w:numPr>
        <w:spacing w:after="120"/>
        <w:ind w:left="993" w:hanging="426"/>
        <w:rPr>
          <w:rFonts w:ascii="Arial Narrow" w:hAnsi="Arial Narrow" w:cs="Arial"/>
        </w:rPr>
      </w:pPr>
      <w:r w:rsidRPr="00345A45">
        <w:rPr>
          <w:rFonts w:ascii="Arial Narrow" w:hAnsi="Arial Narrow" w:cs="Arial"/>
        </w:rPr>
        <w:t xml:space="preserve">je proti </w:t>
      </w:r>
      <w:r>
        <w:rPr>
          <w:rFonts w:ascii="Arial Narrow" w:hAnsi="Arial Narrow" w:cs="Arial"/>
        </w:rPr>
        <w:t>Poskytovateli</w:t>
      </w:r>
      <w:r w:rsidRPr="00345A45">
        <w:rPr>
          <w:rFonts w:ascii="Arial Narrow" w:hAnsi="Arial Narrow" w:cs="Arial"/>
        </w:rPr>
        <w:t xml:space="preserve"> zahájeno insolvenční řízení, pokud nebude insolvenční návrh v zákonné lhůtě odmítnut pro zjevnou bezdůvodnost, nebo</w:t>
      </w:r>
    </w:p>
    <w:p w:rsidR="00345A45" w:rsidRDefault="00345A45" w:rsidP="00AF296D">
      <w:pPr>
        <w:pStyle w:val="Bezmezer"/>
        <w:numPr>
          <w:ilvl w:val="0"/>
          <w:numId w:val="38"/>
        </w:numPr>
        <w:spacing w:after="120"/>
        <w:ind w:left="993" w:hanging="426"/>
        <w:rPr>
          <w:rFonts w:ascii="Arial Narrow" w:hAnsi="Arial Narrow" w:cs="Arial"/>
        </w:rPr>
      </w:pPr>
      <w:r w:rsidRPr="00345A45">
        <w:rPr>
          <w:rFonts w:ascii="Arial Narrow" w:hAnsi="Arial Narrow" w:cs="Arial"/>
        </w:rPr>
        <w:t xml:space="preserve">je proti </w:t>
      </w:r>
      <w:r>
        <w:rPr>
          <w:rFonts w:ascii="Arial Narrow" w:hAnsi="Arial Narrow" w:cs="Arial"/>
        </w:rPr>
        <w:t>Poskytovateli</w:t>
      </w:r>
      <w:r w:rsidRPr="00345A45">
        <w:rPr>
          <w:rFonts w:ascii="Arial Narrow" w:hAnsi="Arial Narrow" w:cs="Arial"/>
        </w:rPr>
        <w:t xml:space="preserve"> zahájeno trestní stíhání.</w:t>
      </w:r>
    </w:p>
    <w:p w:rsidR="00345A45" w:rsidRDefault="00345A45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 w:rsidRPr="00345A45">
        <w:rPr>
          <w:rFonts w:ascii="Arial Narrow" w:hAnsi="Arial Narrow" w:cs="Arial"/>
        </w:rPr>
        <w:t xml:space="preserve">V případě, že se </w:t>
      </w:r>
      <w:r w:rsidR="00DA5556">
        <w:rPr>
          <w:rFonts w:ascii="Arial Narrow" w:hAnsi="Arial Narrow" w:cs="Arial"/>
        </w:rPr>
        <w:t>Objednatel</w:t>
      </w:r>
      <w:r>
        <w:rPr>
          <w:rFonts w:ascii="Arial Narrow" w:hAnsi="Arial Narrow" w:cs="Arial"/>
        </w:rPr>
        <w:t>i</w:t>
      </w:r>
      <w:r w:rsidRPr="00345A45">
        <w:rPr>
          <w:rFonts w:ascii="Arial Narrow" w:hAnsi="Arial Narrow" w:cs="Arial"/>
        </w:rPr>
        <w:t xml:space="preserve"> s ohledem na financování ze státního rozpočtu nepodaří zajistit finanční prostředky na realizaci předmětu </w:t>
      </w:r>
      <w:r>
        <w:rPr>
          <w:rFonts w:ascii="Arial Narrow" w:hAnsi="Arial Narrow" w:cs="Arial"/>
        </w:rPr>
        <w:t>S</w:t>
      </w:r>
      <w:r w:rsidRPr="00345A45">
        <w:rPr>
          <w:rFonts w:ascii="Arial Narrow" w:hAnsi="Arial Narrow" w:cs="Arial"/>
        </w:rPr>
        <w:t xml:space="preserve">mlouvy, má </w:t>
      </w:r>
      <w:r w:rsidR="00DA5556">
        <w:rPr>
          <w:rFonts w:ascii="Arial Narrow" w:hAnsi="Arial Narrow" w:cs="Arial"/>
        </w:rPr>
        <w:t>Objednatel</w:t>
      </w:r>
      <w:r w:rsidRPr="00345A45">
        <w:rPr>
          <w:rFonts w:ascii="Arial Narrow" w:hAnsi="Arial Narrow" w:cs="Arial"/>
        </w:rPr>
        <w:t xml:space="preserve"> právo jednostranně odstoupit od </w:t>
      </w:r>
      <w:r>
        <w:rPr>
          <w:rFonts w:ascii="Arial Narrow" w:hAnsi="Arial Narrow" w:cs="Arial"/>
        </w:rPr>
        <w:t>S</w:t>
      </w:r>
      <w:r w:rsidR="009D291B">
        <w:rPr>
          <w:rFonts w:ascii="Arial Narrow" w:hAnsi="Arial Narrow" w:cs="Arial"/>
        </w:rPr>
        <w:t>mlouvy, a </w:t>
      </w:r>
      <w:r w:rsidRPr="00345A45">
        <w:rPr>
          <w:rFonts w:ascii="Arial Narrow" w:hAnsi="Arial Narrow" w:cs="Arial"/>
        </w:rPr>
        <w:t xml:space="preserve">to bez nároku na náhradu újmy nebo ušlého zisku pro kteroukoliv smluvní stranu. </w:t>
      </w:r>
      <w:r w:rsidR="00DA5556">
        <w:rPr>
          <w:rFonts w:ascii="Arial Narrow" w:hAnsi="Arial Narrow" w:cs="Arial"/>
        </w:rPr>
        <w:t>Objednatel</w:t>
      </w:r>
      <w:r w:rsidRPr="00345A45">
        <w:rPr>
          <w:rFonts w:ascii="Arial Narrow" w:hAnsi="Arial Narrow" w:cs="Arial"/>
        </w:rPr>
        <w:t xml:space="preserve"> je povinen informovat </w:t>
      </w:r>
      <w:r>
        <w:rPr>
          <w:rFonts w:ascii="Arial Narrow" w:hAnsi="Arial Narrow" w:cs="Arial"/>
        </w:rPr>
        <w:t>Poskytovatele</w:t>
      </w:r>
      <w:r w:rsidRPr="00345A45">
        <w:rPr>
          <w:rFonts w:ascii="Arial Narrow" w:hAnsi="Arial Narrow" w:cs="Arial"/>
        </w:rPr>
        <w:t xml:space="preserve"> o takové skutečnosti ještě před započetím poskytování plnění dle </w:t>
      </w:r>
      <w:r>
        <w:rPr>
          <w:rFonts w:ascii="Arial Narrow" w:hAnsi="Arial Narrow" w:cs="Arial"/>
        </w:rPr>
        <w:t>S</w:t>
      </w:r>
      <w:r w:rsidRPr="00345A45">
        <w:rPr>
          <w:rFonts w:ascii="Arial Narrow" w:hAnsi="Arial Narrow" w:cs="Arial"/>
        </w:rPr>
        <w:t>mlouvy.</w:t>
      </w:r>
    </w:p>
    <w:p w:rsidR="00200330" w:rsidRDefault="00200330" w:rsidP="00200330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</w:rPr>
      </w:pPr>
      <w:r w:rsidRPr="00B12D7F">
        <w:rPr>
          <w:rFonts w:ascii="Arial Narrow" w:hAnsi="Arial Narrow" w:cs="Arial"/>
          <w:szCs w:val="22"/>
        </w:rPr>
        <w:t>Odstoupení</w:t>
      </w:r>
      <w:r>
        <w:rPr>
          <w:rFonts w:ascii="Arial Narrow" w:hAnsi="Arial Narrow" w:cs="Arial"/>
        </w:rPr>
        <w:t xml:space="preserve"> </w:t>
      </w:r>
      <w:r w:rsidRPr="00200330">
        <w:rPr>
          <w:rFonts w:ascii="Arial Narrow" w:hAnsi="Arial Narrow" w:cs="Arial"/>
          <w:szCs w:val="22"/>
        </w:rPr>
        <w:t>od</w:t>
      </w:r>
      <w:r>
        <w:rPr>
          <w:rFonts w:ascii="Arial Narrow" w:hAnsi="Arial Narrow" w:cs="Arial"/>
        </w:rPr>
        <w:t xml:space="preserve"> S</w:t>
      </w:r>
      <w:r w:rsidRPr="00B12D7F">
        <w:rPr>
          <w:rFonts w:ascii="Arial Narrow" w:hAnsi="Arial Narrow" w:cs="Arial"/>
        </w:rPr>
        <w:t>mlouvy musí být písemné, jinak je neplatné. Odstoupení je účinné ode dne, kdy bude doručeno druhé smluvní straně</w:t>
      </w:r>
      <w:r w:rsidR="00581D4E">
        <w:rPr>
          <w:rFonts w:ascii="Arial Narrow" w:hAnsi="Arial Narrow" w:cs="Arial"/>
        </w:rPr>
        <w:t>.</w:t>
      </w:r>
    </w:p>
    <w:p w:rsidR="00581D4E" w:rsidRDefault="00581D4E" w:rsidP="00AA20CC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</w:rPr>
      </w:pPr>
      <w:r w:rsidRPr="00581D4E">
        <w:rPr>
          <w:rFonts w:ascii="Arial Narrow" w:hAnsi="Arial Narrow" w:cs="Arial"/>
        </w:rPr>
        <w:t xml:space="preserve">Ukončením </w:t>
      </w:r>
      <w:r>
        <w:rPr>
          <w:rFonts w:ascii="Arial Narrow" w:hAnsi="Arial Narrow" w:cs="Arial"/>
        </w:rPr>
        <w:t>S</w:t>
      </w:r>
      <w:r w:rsidRPr="00581D4E">
        <w:rPr>
          <w:rFonts w:ascii="Arial Narrow" w:hAnsi="Arial Narrow" w:cs="Arial"/>
        </w:rPr>
        <w:t xml:space="preserve">mlouvy nejsou dotčena ustanovení týkající se nároků z odpovědnosti za vady a ze záruky za jakost, nároků z odpovědnosti za škodu a nároků ze smluvních pokut, ustanovení o ochraně důvěrných informací, ani další ustanovení o právech a povinnostech, z jejichž </w:t>
      </w:r>
      <w:r>
        <w:rPr>
          <w:rFonts w:ascii="Arial Narrow" w:hAnsi="Arial Narrow" w:cs="Arial"/>
        </w:rPr>
        <w:t>povahy vyplývá, že mají trvat i </w:t>
      </w:r>
      <w:r w:rsidRPr="00581D4E">
        <w:rPr>
          <w:rFonts w:ascii="Arial Narrow" w:hAnsi="Arial Narrow" w:cs="Arial"/>
        </w:rPr>
        <w:t xml:space="preserve">po ukončení </w:t>
      </w:r>
      <w:r>
        <w:rPr>
          <w:rFonts w:ascii="Arial Narrow" w:hAnsi="Arial Narrow" w:cs="Arial"/>
        </w:rPr>
        <w:t>S</w:t>
      </w:r>
      <w:r w:rsidRPr="00581D4E">
        <w:rPr>
          <w:rFonts w:ascii="Arial Narrow" w:hAnsi="Arial Narrow" w:cs="Arial"/>
        </w:rPr>
        <w:t>mlouvy.</w:t>
      </w:r>
    </w:p>
    <w:p w:rsidR="00240730" w:rsidRDefault="00240730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</w:rPr>
      </w:pPr>
    </w:p>
    <w:p w:rsidR="00240730" w:rsidRPr="00352B16" w:rsidRDefault="00240730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352B16">
        <w:rPr>
          <w:rFonts w:ascii="Arial Narrow" w:hAnsi="Arial Narrow" w:cs="Arial"/>
          <w:b/>
          <w:szCs w:val="22"/>
        </w:rPr>
        <w:t>Uveřejňování informací</w:t>
      </w:r>
    </w:p>
    <w:p w:rsidR="00A26B83" w:rsidRPr="00A26B83" w:rsidRDefault="00A26B83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A26B83">
        <w:rPr>
          <w:rFonts w:ascii="Arial Narrow" w:hAnsi="Arial Narrow" w:cs="Arial"/>
          <w:szCs w:val="22"/>
        </w:rPr>
        <w:t xml:space="preserve"> bere na vědomí, že </w:t>
      </w:r>
      <w:r>
        <w:rPr>
          <w:rFonts w:ascii="Arial Narrow" w:hAnsi="Arial Narrow" w:cs="Arial"/>
          <w:szCs w:val="22"/>
        </w:rPr>
        <w:t>S</w:t>
      </w:r>
      <w:r w:rsidRPr="00A26B83">
        <w:rPr>
          <w:rFonts w:ascii="Arial Narrow" w:hAnsi="Arial Narrow" w:cs="Arial"/>
          <w:szCs w:val="22"/>
        </w:rPr>
        <w:t xml:space="preserve">mlouva včetně jejích příloh a případných dodatků může být uveřejněna na internetových stránkách </w:t>
      </w:r>
      <w:r w:rsidR="00DA5556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Pr="00A26B83">
        <w:rPr>
          <w:rFonts w:ascii="Arial Narrow" w:hAnsi="Arial Narrow" w:cs="Arial"/>
          <w:szCs w:val="22"/>
        </w:rPr>
        <w:t xml:space="preserve"> a na profilu </w:t>
      </w:r>
      <w:r w:rsidR="00FF404F">
        <w:rPr>
          <w:rFonts w:ascii="Arial Narrow" w:hAnsi="Arial Narrow" w:cs="Arial"/>
          <w:szCs w:val="22"/>
        </w:rPr>
        <w:t>Objednatele</w:t>
      </w:r>
      <w:r w:rsidRPr="00A26B83">
        <w:rPr>
          <w:rFonts w:ascii="Arial Narrow" w:hAnsi="Arial Narrow" w:cs="Arial"/>
          <w:szCs w:val="22"/>
        </w:rPr>
        <w:t>, případně v registru smluv, vztahuje-li se na ni povinnost uveřejnění prostřednictvím registru smlu</w:t>
      </w:r>
      <w:r w:rsidR="00664138">
        <w:rPr>
          <w:rFonts w:ascii="Arial Narrow" w:hAnsi="Arial Narrow" w:cs="Arial"/>
          <w:szCs w:val="22"/>
        </w:rPr>
        <w:t>v dle zákona č. 340/2015 Sb., o </w:t>
      </w:r>
      <w:r w:rsidRPr="00A26B83">
        <w:rPr>
          <w:rFonts w:ascii="Arial Narrow" w:hAnsi="Arial Narrow" w:cs="Arial"/>
          <w:szCs w:val="22"/>
        </w:rPr>
        <w:t xml:space="preserve">zvláštních podmínkách účinnosti některých smluv, uveřejňování těchto </w:t>
      </w:r>
      <w:r w:rsidR="00664138">
        <w:rPr>
          <w:rFonts w:ascii="Arial Narrow" w:hAnsi="Arial Narrow" w:cs="Arial"/>
          <w:szCs w:val="22"/>
        </w:rPr>
        <w:t>smluv a o registru smluv (zákon </w:t>
      </w:r>
      <w:r w:rsidRPr="00A26B83">
        <w:rPr>
          <w:rFonts w:ascii="Arial Narrow" w:hAnsi="Arial Narrow" w:cs="Arial"/>
          <w:szCs w:val="22"/>
        </w:rPr>
        <w:t xml:space="preserve">o registru smluv). Případné uveřejnění v registru smluv zajistí </w:t>
      </w:r>
      <w:r w:rsidR="00DA5556">
        <w:rPr>
          <w:rFonts w:ascii="Arial Narrow" w:hAnsi="Arial Narrow" w:cs="Arial"/>
          <w:szCs w:val="22"/>
        </w:rPr>
        <w:t>Objednatel</w:t>
      </w:r>
      <w:r w:rsidRPr="00A26B83">
        <w:rPr>
          <w:rFonts w:ascii="Arial Narrow" w:hAnsi="Arial Narrow" w:cs="Arial"/>
          <w:szCs w:val="22"/>
        </w:rPr>
        <w:t>.</w:t>
      </w:r>
    </w:p>
    <w:p w:rsidR="00200330" w:rsidRDefault="00A26B83" w:rsidP="00330C97">
      <w:pPr>
        <w:numPr>
          <w:ilvl w:val="1"/>
          <w:numId w:val="24"/>
        </w:numPr>
        <w:tabs>
          <w:tab w:val="left" w:pos="567"/>
        </w:tabs>
        <w:spacing w:before="0" w:after="240" w:line="276" w:lineRule="auto"/>
        <w:ind w:left="567" w:hanging="56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Poskytovatel</w:t>
      </w:r>
      <w:r w:rsidRPr="00A26B83">
        <w:rPr>
          <w:rFonts w:ascii="Arial Narrow" w:hAnsi="Arial Narrow" w:cs="Arial"/>
          <w:szCs w:val="22"/>
        </w:rPr>
        <w:t xml:space="preserve"> bere na vědomí, že </w:t>
      </w:r>
      <w:r w:rsidR="00DA5556">
        <w:rPr>
          <w:rFonts w:ascii="Arial Narrow" w:hAnsi="Arial Narrow" w:cs="Arial"/>
          <w:szCs w:val="22"/>
        </w:rPr>
        <w:t>Objednatel</w:t>
      </w:r>
      <w:r w:rsidRPr="00A26B83">
        <w:rPr>
          <w:rFonts w:ascii="Arial Narrow" w:hAnsi="Arial Narrow" w:cs="Arial"/>
          <w:szCs w:val="22"/>
        </w:rPr>
        <w:t xml:space="preserve"> může uveřejnit na profilu </w:t>
      </w:r>
      <w:r w:rsidR="00FF404F">
        <w:rPr>
          <w:rFonts w:ascii="Arial Narrow" w:hAnsi="Arial Narrow" w:cs="Arial"/>
          <w:szCs w:val="22"/>
        </w:rPr>
        <w:t>Objednatele</w:t>
      </w:r>
      <w:r w:rsidRPr="00A26B83">
        <w:rPr>
          <w:rFonts w:ascii="Arial Narrow" w:hAnsi="Arial Narrow" w:cs="Arial"/>
          <w:szCs w:val="22"/>
        </w:rPr>
        <w:t xml:space="preserve"> výši skutečně uhrazené ceny za plnění </w:t>
      </w:r>
      <w:r>
        <w:rPr>
          <w:rFonts w:ascii="Arial Narrow" w:hAnsi="Arial Narrow" w:cs="Arial"/>
          <w:szCs w:val="22"/>
        </w:rPr>
        <w:t>Smlouvy</w:t>
      </w:r>
      <w:r w:rsidRPr="00A26B83">
        <w:rPr>
          <w:rFonts w:ascii="Arial Narrow" w:hAnsi="Arial Narrow" w:cs="Arial"/>
          <w:szCs w:val="22"/>
        </w:rPr>
        <w:t>.</w:t>
      </w:r>
    </w:p>
    <w:p w:rsidR="004E2A9F" w:rsidRPr="000518F3" w:rsidRDefault="004E2A9F" w:rsidP="001B6661">
      <w:pPr>
        <w:numPr>
          <w:ilvl w:val="0"/>
          <w:numId w:val="24"/>
        </w:numPr>
        <w:spacing w:line="276" w:lineRule="auto"/>
        <w:jc w:val="center"/>
        <w:rPr>
          <w:rFonts w:ascii="Arial Narrow" w:hAnsi="Arial Narrow" w:cs="Arial"/>
          <w:b/>
          <w:szCs w:val="22"/>
        </w:rPr>
      </w:pPr>
    </w:p>
    <w:p w:rsidR="004E2A9F" w:rsidRPr="000518F3" w:rsidRDefault="00E74F92" w:rsidP="00AA20CC">
      <w:pPr>
        <w:keepNext/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Z</w:t>
      </w:r>
      <w:r w:rsidR="004E2A9F" w:rsidRPr="000518F3">
        <w:rPr>
          <w:rFonts w:ascii="Arial Narrow" w:hAnsi="Arial Narrow" w:cs="Arial"/>
          <w:b/>
          <w:szCs w:val="22"/>
        </w:rPr>
        <w:t>ávěrečná ustanovení</w:t>
      </w:r>
    </w:p>
    <w:p w:rsidR="00685CFA" w:rsidRPr="000518F3" w:rsidRDefault="00685CFA" w:rsidP="00A018B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Tato </w:t>
      </w:r>
      <w:r w:rsidR="00C74468" w:rsidRPr="000518F3">
        <w:rPr>
          <w:rFonts w:ascii="Arial Narrow" w:hAnsi="Arial Narrow" w:cs="Arial"/>
          <w:szCs w:val="22"/>
        </w:rPr>
        <w:t xml:space="preserve">Smlouva </w:t>
      </w:r>
      <w:r w:rsidRPr="000518F3">
        <w:rPr>
          <w:rFonts w:ascii="Arial Narrow" w:hAnsi="Arial Narrow" w:cs="Arial"/>
          <w:szCs w:val="22"/>
        </w:rPr>
        <w:t>nabývá platnosti dnem podpisu oprávněnými zástupci obou smluvních stran</w:t>
      </w:r>
      <w:r w:rsidR="00E130DA" w:rsidRPr="00E130DA">
        <w:rPr>
          <w:rFonts w:ascii="Arial Narrow" w:hAnsi="Arial Narrow" w:cs="Arial"/>
          <w:szCs w:val="22"/>
        </w:rPr>
        <w:t xml:space="preserve"> </w:t>
      </w:r>
      <w:r w:rsidR="00E130DA" w:rsidRPr="000518F3">
        <w:rPr>
          <w:rFonts w:ascii="Arial Narrow" w:hAnsi="Arial Narrow" w:cs="Arial"/>
          <w:szCs w:val="22"/>
        </w:rPr>
        <w:t>a účinnosti</w:t>
      </w:r>
      <w:r w:rsidR="00E130DA">
        <w:rPr>
          <w:rFonts w:ascii="Arial Narrow" w:hAnsi="Arial Narrow" w:cs="Arial"/>
          <w:szCs w:val="22"/>
        </w:rPr>
        <w:t xml:space="preserve"> dnem uveřejnění Smlouvy v registru smluv</w:t>
      </w:r>
      <w:r w:rsidRPr="000518F3">
        <w:rPr>
          <w:rFonts w:ascii="Arial Narrow" w:hAnsi="Arial Narrow" w:cs="Arial"/>
          <w:szCs w:val="22"/>
        </w:rPr>
        <w:t>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Všechny právní vztahy, které vzniknou při realizaci práv a povinností vyplývajících ze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mlouvy, se řídí právním řádem České republiky, zejména pak občanský</w:t>
      </w:r>
      <w:r>
        <w:rPr>
          <w:rFonts w:ascii="Arial Narrow" w:hAnsi="Arial Narrow" w:cs="Arial"/>
          <w:szCs w:val="22"/>
        </w:rPr>
        <w:t>m</w:t>
      </w:r>
      <w:r w:rsidRPr="00621466">
        <w:rPr>
          <w:rFonts w:ascii="Arial Narrow" w:hAnsi="Arial Narrow" w:cs="Arial"/>
          <w:szCs w:val="22"/>
        </w:rPr>
        <w:t xml:space="preserve"> zákoník</w:t>
      </w:r>
      <w:r>
        <w:rPr>
          <w:rFonts w:ascii="Arial Narrow" w:hAnsi="Arial Narrow" w:cs="Arial"/>
          <w:szCs w:val="22"/>
        </w:rPr>
        <w:t>em</w:t>
      </w:r>
      <w:r w:rsidRPr="00621466">
        <w:rPr>
          <w:rFonts w:ascii="Arial Narrow" w:hAnsi="Arial Narrow" w:cs="Arial"/>
          <w:szCs w:val="22"/>
        </w:rPr>
        <w:t>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Pro rozhodování případných sporů, vzniklých ze závazkových vztahů založených touto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mlouvou, budou místně a věcně příslušné soudy České republiky.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Smluvní strana je povinna bez zbytečného odkladu písemně oznámit druhé smluvní straně změnu údajů uvedených v záhlaví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 xml:space="preserve">mlouvy. Ke změně bankovního spojení včetně čísla bankovního účtu smluvních stran může dojít pouze písemným dodatkem ke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mlouvě.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Smlouvu lze měnit nebo doplňovat písemnými dodatky číslovanými ve vzestupné řadě, odsouhlasenými oběma smluvními stranami, není-li ve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mlouvě stanoveno jinak.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lastRenderedPageBreak/>
        <w:t xml:space="preserve">Stane-li se některé ustanovení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 xml:space="preserve">mlouvy neplatným, nevymahatelným nebo neúčinným, nedotýká se tato neplatnost, nevymahatelnost či neúčinnost ostatních ustanovení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</w:t>
      </w:r>
      <w:r w:rsidR="00664138">
        <w:rPr>
          <w:rFonts w:ascii="Arial Narrow" w:hAnsi="Arial Narrow" w:cs="Arial"/>
          <w:szCs w:val="22"/>
        </w:rPr>
        <w:t>y. Smluvní strany nahradí do </w:t>
      </w:r>
      <w:r w:rsidR="00EC640E">
        <w:rPr>
          <w:rFonts w:ascii="Arial Narrow" w:hAnsi="Arial Narrow" w:cs="Arial"/>
          <w:szCs w:val="22"/>
        </w:rPr>
        <w:t>30 </w:t>
      </w:r>
      <w:r w:rsidRPr="00621466">
        <w:rPr>
          <w:rFonts w:ascii="Arial Narrow" w:hAnsi="Arial Narrow" w:cs="Arial"/>
          <w:szCs w:val="22"/>
        </w:rPr>
        <w:t>pracovních dnů od doručení výzvy druhou smluvní stranou neplatné, nevymahatelné nebo neúčinné ustanovení ustanovením platným, vymahatelným a účinným se st</w:t>
      </w:r>
      <w:r>
        <w:rPr>
          <w:rFonts w:ascii="Arial Narrow" w:hAnsi="Arial Narrow" w:cs="Arial"/>
          <w:szCs w:val="22"/>
        </w:rPr>
        <w:t>ejným nebo obdobným obchodním a </w:t>
      </w:r>
      <w:r w:rsidRPr="00621466">
        <w:rPr>
          <w:rFonts w:ascii="Arial Narrow" w:hAnsi="Arial Narrow" w:cs="Arial"/>
          <w:szCs w:val="22"/>
        </w:rPr>
        <w:t>právním smyslem, případně uzavřou v tomto smyslu smlouvu novou.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Smluvní strany nejsou oprávněny převést nebo postoupit práva a povinnosti vyplývajících ze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mlouvy na třetí osobu bez souhlasu druhé smluvní strany.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Smlouva je vyhotovena ve </w:t>
      </w:r>
      <w:r>
        <w:rPr>
          <w:rFonts w:ascii="Arial Narrow" w:hAnsi="Arial Narrow" w:cs="Arial"/>
          <w:szCs w:val="22"/>
        </w:rPr>
        <w:t>třech</w:t>
      </w:r>
      <w:r w:rsidRPr="00621466">
        <w:rPr>
          <w:rFonts w:ascii="Arial Narrow" w:hAnsi="Arial Narrow" w:cs="Arial"/>
          <w:szCs w:val="22"/>
        </w:rPr>
        <w:t xml:space="preserve"> stejnopisech s platností originálu, z nichž </w:t>
      </w:r>
      <w:r>
        <w:rPr>
          <w:rFonts w:ascii="Arial Narrow" w:hAnsi="Arial Narrow" w:cs="Arial"/>
          <w:szCs w:val="22"/>
        </w:rPr>
        <w:t>jeden</w:t>
      </w:r>
      <w:r w:rsidRPr="00621466">
        <w:rPr>
          <w:rFonts w:ascii="Arial Narrow" w:hAnsi="Arial Narrow" w:cs="Arial"/>
          <w:szCs w:val="22"/>
        </w:rPr>
        <w:t xml:space="preserve"> obdrží </w:t>
      </w:r>
      <w:r>
        <w:rPr>
          <w:rFonts w:ascii="Arial Narrow" w:hAnsi="Arial Narrow" w:cs="Arial"/>
          <w:szCs w:val="22"/>
        </w:rPr>
        <w:t>Poskytovatel</w:t>
      </w:r>
      <w:r w:rsidR="00664138">
        <w:rPr>
          <w:rFonts w:ascii="Arial Narrow" w:hAnsi="Arial Narrow" w:cs="Arial"/>
          <w:szCs w:val="22"/>
        </w:rPr>
        <w:t xml:space="preserve"> a </w:t>
      </w:r>
      <w:r>
        <w:rPr>
          <w:rFonts w:ascii="Arial Narrow" w:hAnsi="Arial Narrow" w:cs="Arial"/>
          <w:szCs w:val="22"/>
        </w:rPr>
        <w:t>dva</w:t>
      </w:r>
      <w:r w:rsidRPr="00621466">
        <w:rPr>
          <w:rFonts w:ascii="Arial Narrow" w:hAnsi="Arial Narrow" w:cs="Arial"/>
          <w:szCs w:val="22"/>
        </w:rPr>
        <w:t xml:space="preserve"> </w:t>
      </w:r>
      <w:r w:rsidR="00DA5556">
        <w:rPr>
          <w:rFonts w:ascii="Arial Narrow" w:hAnsi="Arial Narrow" w:cs="Arial"/>
          <w:szCs w:val="22"/>
        </w:rPr>
        <w:t>Objednatel</w:t>
      </w:r>
      <w:r w:rsidRPr="00621466">
        <w:rPr>
          <w:rFonts w:ascii="Arial Narrow" w:hAnsi="Arial Narrow" w:cs="Arial"/>
          <w:szCs w:val="22"/>
        </w:rPr>
        <w:t>.</w:t>
      </w:r>
    </w:p>
    <w:p w:rsidR="00621466" w:rsidRPr="00621466" w:rsidRDefault="00621466" w:rsidP="009557A2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 w:cs="Arial"/>
          <w:szCs w:val="22"/>
        </w:rPr>
      </w:pPr>
      <w:r w:rsidRPr="00621466">
        <w:rPr>
          <w:rFonts w:ascii="Arial Narrow" w:hAnsi="Arial Narrow" w:cs="Arial"/>
          <w:szCs w:val="22"/>
        </w:rPr>
        <w:t xml:space="preserve">Smluvní strany tímto prohlašují, že si </w:t>
      </w:r>
      <w:r>
        <w:rPr>
          <w:rFonts w:ascii="Arial Narrow" w:hAnsi="Arial Narrow" w:cs="Arial"/>
          <w:szCs w:val="22"/>
        </w:rPr>
        <w:t>S</w:t>
      </w:r>
      <w:r w:rsidRPr="00621466">
        <w:rPr>
          <w:rFonts w:ascii="Arial Narrow" w:hAnsi="Arial Narrow" w:cs="Arial"/>
          <w:szCs w:val="22"/>
        </w:rPr>
        <w:t>mlouvu před jejím podpisem přečetly, a že ji uzavírají podle jejich pravé a svobodné vůle, určitě, vážně a srozumitelně, a na důkaz toho připojují níže své podpisy.</w:t>
      </w:r>
    </w:p>
    <w:p w:rsidR="00961B8A" w:rsidRPr="00D80C67" w:rsidRDefault="00D8381A" w:rsidP="00D80C67">
      <w:pPr>
        <w:numPr>
          <w:ilvl w:val="1"/>
          <w:numId w:val="24"/>
        </w:numPr>
        <w:tabs>
          <w:tab w:val="left" w:pos="567"/>
        </w:tabs>
        <w:spacing w:before="0" w:line="276" w:lineRule="auto"/>
        <w:ind w:left="567" w:hanging="567"/>
        <w:rPr>
          <w:rFonts w:ascii="Arial Narrow" w:hAnsi="Arial Narrow"/>
        </w:rPr>
      </w:pPr>
      <w:r w:rsidRPr="00D80C67">
        <w:rPr>
          <w:rFonts w:ascii="Arial Narrow" w:hAnsi="Arial Narrow"/>
        </w:rPr>
        <w:t xml:space="preserve">Nedílnou součástí této </w:t>
      </w:r>
      <w:r w:rsidR="007E145B" w:rsidRPr="00D80C67">
        <w:rPr>
          <w:rFonts w:ascii="Arial Narrow" w:hAnsi="Arial Narrow"/>
        </w:rPr>
        <w:t xml:space="preserve">Smlouvy </w:t>
      </w:r>
      <w:r w:rsidR="00961B8A" w:rsidRPr="00D80C67">
        <w:rPr>
          <w:rFonts w:ascii="Arial Narrow" w:hAnsi="Arial Narrow"/>
        </w:rPr>
        <w:t>jsou její přílohy:</w:t>
      </w:r>
    </w:p>
    <w:p w:rsidR="00D8381A" w:rsidRPr="00D80C67" w:rsidRDefault="00D8381A" w:rsidP="000A3C3A">
      <w:pPr>
        <w:tabs>
          <w:tab w:val="left" w:pos="567"/>
        </w:tabs>
        <w:spacing w:before="0" w:after="360" w:line="276" w:lineRule="auto"/>
        <w:ind w:left="567"/>
        <w:rPr>
          <w:rFonts w:ascii="Arial Narrow" w:hAnsi="Arial Narrow"/>
        </w:rPr>
      </w:pPr>
      <w:r w:rsidRPr="00D80C67">
        <w:rPr>
          <w:rFonts w:ascii="Arial Narrow" w:hAnsi="Arial Narrow"/>
        </w:rPr>
        <w:t>Příloha č. 1 – Vzor Akceptačního protokolu.</w:t>
      </w:r>
    </w:p>
    <w:p w:rsidR="00C2327F" w:rsidRDefault="00C2327F" w:rsidP="00685CFA">
      <w:pPr>
        <w:rPr>
          <w:rFonts w:ascii="Arial Narrow" w:hAnsi="Arial Narrow" w:cs="Arial"/>
          <w:szCs w:val="22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1122"/>
        <w:gridCol w:w="2889"/>
        <w:gridCol w:w="1155"/>
        <w:gridCol w:w="1733"/>
        <w:gridCol w:w="2311"/>
      </w:tblGrid>
      <w:tr w:rsidR="00151CCA" w:rsidRPr="00442D41" w:rsidTr="00151CCA">
        <w:tc>
          <w:tcPr>
            <w:tcW w:w="1122" w:type="dxa"/>
            <w:shd w:val="clear" w:color="auto" w:fill="auto"/>
          </w:tcPr>
          <w:p w:rsidR="00151CCA" w:rsidRPr="00442D41" w:rsidRDefault="00151CCA" w:rsidP="001D7B83">
            <w:pPr>
              <w:pStyle w:val="Odstavecseseznamem"/>
              <w:spacing w:after="0"/>
              <w:ind w:left="0"/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V Praze </w:t>
            </w:r>
          </w:p>
        </w:tc>
        <w:tc>
          <w:tcPr>
            <w:tcW w:w="2889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dne </w:t>
            </w:r>
            <w:r w:rsidR="00294C12">
              <w:rPr>
                <w:rFonts w:ascii="Arial Narrow" w:hAnsi="Arial Narrow" w:cs="Arial"/>
                <w:szCs w:val="22"/>
              </w:rPr>
              <w:t>12. 12. 2018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V </w:t>
            </w:r>
            <w:r w:rsidR="00724B1E" w:rsidRPr="00724B1E">
              <w:rPr>
                <w:rFonts w:ascii="Arial Narrow" w:hAnsi="Arial Narrow" w:cs="Arial"/>
                <w:szCs w:val="22"/>
              </w:rPr>
              <w:t>Praze</w:t>
            </w:r>
          </w:p>
        </w:tc>
        <w:tc>
          <w:tcPr>
            <w:tcW w:w="2311" w:type="dxa"/>
            <w:shd w:val="clear" w:color="auto" w:fill="auto"/>
          </w:tcPr>
          <w:p w:rsidR="00151CCA" w:rsidRPr="00442D41" w:rsidRDefault="00151CCA" w:rsidP="00D711B8">
            <w:pPr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dne </w:t>
            </w:r>
            <w:r w:rsidR="00294C12">
              <w:rPr>
                <w:rFonts w:ascii="Arial Narrow" w:hAnsi="Arial Narrow" w:cs="Arial"/>
                <w:szCs w:val="22"/>
              </w:rPr>
              <w:t>12. 12. 2018</w:t>
            </w:r>
          </w:p>
        </w:tc>
      </w:tr>
      <w:tr w:rsidR="00151CCA" w:rsidRPr="00442D41" w:rsidTr="00151CCA">
        <w:tc>
          <w:tcPr>
            <w:tcW w:w="4011" w:type="dxa"/>
            <w:gridSpan w:val="2"/>
            <w:shd w:val="clear" w:color="auto" w:fill="auto"/>
          </w:tcPr>
          <w:p w:rsidR="00151CCA" w:rsidRPr="00442D41" w:rsidRDefault="00151CCA" w:rsidP="00151CCA">
            <w:pPr>
              <w:spacing w:before="240"/>
              <w:jc w:val="center"/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 xml:space="preserve">za </w:t>
            </w:r>
            <w:r w:rsidR="00DA5556">
              <w:rPr>
                <w:rFonts w:ascii="Arial Narrow" w:hAnsi="Arial Narrow" w:cs="Arial"/>
                <w:szCs w:val="22"/>
              </w:rPr>
              <w:t>Objednatel</w:t>
            </w:r>
            <w:r w:rsidRPr="00442D41">
              <w:rPr>
                <w:rFonts w:ascii="Arial Narrow" w:hAnsi="Arial Narrow" w:cs="Arial"/>
                <w:szCs w:val="22"/>
              </w:rPr>
              <w:t>e: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</w:tcPr>
          <w:p w:rsidR="00151CCA" w:rsidRPr="00442D41" w:rsidRDefault="00151CCA" w:rsidP="00151CCA">
            <w:pPr>
              <w:spacing w:before="240"/>
              <w:jc w:val="center"/>
              <w:rPr>
                <w:rFonts w:ascii="Arial Narrow" w:hAnsi="Arial Narrow" w:cs="Arial"/>
                <w:szCs w:val="22"/>
              </w:rPr>
            </w:pPr>
            <w:r w:rsidRPr="00442D41">
              <w:rPr>
                <w:rFonts w:ascii="Arial Narrow" w:hAnsi="Arial Narrow" w:cs="Arial"/>
                <w:szCs w:val="22"/>
              </w:rPr>
              <w:t>za Poskytovatele:</w:t>
            </w:r>
          </w:p>
        </w:tc>
      </w:tr>
      <w:tr w:rsidR="00151CCA" w:rsidRPr="00442D41" w:rsidTr="00330C97">
        <w:trPr>
          <w:trHeight w:val="839"/>
        </w:trPr>
        <w:tc>
          <w:tcPr>
            <w:tcW w:w="401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4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51CCA" w:rsidRPr="00442D41" w:rsidRDefault="00151CCA" w:rsidP="001D7B83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51CCA" w:rsidRPr="00442D41" w:rsidTr="00151CCA">
        <w:tc>
          <w:tcPr>
            <w:tcW w:w="401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51CCA" w:rsidRPr="002C3584" w:rsidRDefault="00FD2973" w:rsidP="002C358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C0379">
              <w:rPr>
                <w:rFonts w:ascii="Arial" w:hAnsi="Arial" w:cs="Arial"/>
                <w:highlight w:val="lightGray"/>
              </w:rPr>
              <w:t>………………….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51CCA" w:rsidRPr="00442D41" w:rsidRDefault="00FD2973" w:rsidP="001D7B83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C0379">
              <w:rPr>
                <w:rFonts w:ascii="Arial" w:hAnsi="Arial" w:cs="Arial"/>
                <w:highlight w:val="lightGray"/>
              </w:rPr>
              <w:t>………………….</w:t>
            </w:r>
            <w:bookmarkStart w:id="0" w:name="_GoBack"/>
            <w:bookmarkEnd w:id="0"/>
          </w:p>
        </w:tc>
      </w:tr>
      <w:tr w:rsidR="00151CCA" w:rsidRPr="00442D41" w:rsidTr="00151CCA">
        <w:tc>
          <w:tcPr>
            <w:tcW w:w="4011" w:type="dxa"/>
            <w:gridSpan w:val="2"/>
            <w:shd w:val="clear" w:color="auto" w:fill="auto"/>
          </w:tcPr>
          <w:p w:rsidR="00151CCA" w:rsidRPr="002C3584" w:rsidRDefault="00D711B8" w:rsidP="002C3584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  <w:r>
              <w:rPr>
                <w:rFonts w:ascii="Arial Narrow" w:hAnsi="Arial Narrow" w:cs="Arial"/>
                <w:i/>
                <w:szCs w:val="22"/>
              </w:rPr>
              <w:t>Vedoucí Oddělení webových systémů</w:t>
            </w:r>
          </w:p>
        </w:tc>
        <w:tc>
          <w:tcPr>
            <w:tcW w:w="1155" w:type="dxa"/>
            <w:shd w:val="clear" w:color="auto" w:fill="auto"/>
          </w:tcPr>
          <w:p w:rsidR="00151CCA" w:rsidRPr="00442D41" w:rsidRDefault="00151CCA" w:rsidP="001D7B83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</w:tcPr>
          <w:p w:rsidR="00151CCA" w:rsidRPr="00442D41" w:rsidRDefault="00D711B8" w:rsidP="001D7B83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  <w:r>
              <w:rPr>
                <w:rFonts w:ascii="Arial Narrow" w:hAnsi="Arial Narrow" w:cs="Arial"/>
                <w:i/>
                <w:szCs w:val="22"/>
              </w:rPr>
              <w:t>Jednatel</w:t>
            </w:r>
          </w:p>
        </w:tc>
      </w:tr>
    </w:tbl>
    <w:p w:rsidR="00FA509F" w:rsidRPr="000518F3" w:rsidRDefault="00FA509F" w:rsidP="00FA509F">
      <w:pPr>
        <w:rPr>
          <w:rFonts w:ascii="Arial Narrow" w:hAnsi="Arial Narrow" w:cs="Arial"/>
          <w:szCs w:val="22"/>
        </w:rPr>
      </w:pPr>
    </w:p>
    <w:p w:rsidR="00151CCA" w:rsidRDefault="00151CCA" w:rsidP="001A6578">
      <w:pPr>
        <w:jc w:val="right"/>
        <w:rPr>
          <w:rFonts w:ascii="Arial Narrow" w:hAnsi="Arial Narrow" w:cs="Arial"/>
          <w:szCs w:val="22"/>
        </w:rPr>
        <w:sectPr w:rsidR="00151CCA" w:rsidSect="008974A5">
          <w:headerReference w:type="default" r:id="rId10"/>
          <w:footerReference w:type="default" r:id="rId11"/>
          <w:pgSz w:w="11906" w:h="16838"/>
          <w:pgMar w:top="1531" w:right="1418" w:bottom="1418" w:left="1531" w:header="510" w:footer="227" w:gutter="0"/>
          <w:cols w:space="708"/>
          <w:docGrid w:linePitch="360"/>
        </w:sectPr>
      </w:pPr>
    </w:p>
    <w:p w:rsidR="001A6578" w:rsidRPr="000518F3" w:rsidRDefault="001A6578" w:rsidP="001A6578">
      <w:pPr>
        <w:jc w:val="right"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lastRenderedPageBreak/>
        <w:t xml:space="preserve">Příloha č. 1 Smlouvy </w:t>
      </w:r>
      <w:r w:rsidR="0092060E" w:rsidRPr="000518F3">
        <w:rPr>
          <w:rFonts w:ascii="Arial Narrow" w:hAnsi="Arial Narrow" w:cs="Arial"/>
          <w:b/>
          <w:szCs w:val="22"/>
        </w:rPr>
        <w:t>o poskytování služeb</w:t>
      </w:r>
    </w:p>
    <w:p w:rsidR="001A6578" w:rsidRPr="000518F3" w:rsidRDefault="001A6578" w:rsidP="00151CCA">
      <w:pPr>
        <w:tabs>
          <w:tab w:val="left" w:pos="5008"/>
        </w:tabs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Akceptační protokol číslo: …………</w:t>
      </w:r>
      <w:r w:rsidR="00151CCA">
        <w:rPr>
          <w:rFonts w:ascii="Arial Narrow" w:hAnsi="Arial Narrow" w:cs="Arial"/>
          <w:b/>
          <w:szCs w:val="22"/>
        </w:rPr>
        <w:tab/>
      </w:r>
    </w:p>
    <w:p w:rsidR="001A6578" w:rsidRPr="000518F3" w:rsidRDefault="001A6578" w:rsidP="001A6578">
      <w:pPr>
        <w:contextualSpacing/>
        <w:jc w:val="center"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ind w:left="5103" w:hanging="5103"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>Datum vystavení:</w:t>
      </w:r>
      <w:r w:rsidRPr="000518F3">
        <w:rPr>
          <w:rFonts w:ascii="Arial Narrow" w:hAnsi="Arial Narrow" w:cs="Arial"/>
          <w:szCs w:val="22"/>
        </w:rPr>
        <w:t xml:space="preserve"> …………………</w:t>
      </w:r>
      <w:r w:rsidRPr="000518F3">
        <w:rPr>
          <w:rFonts w:ascii="Arial Narrow" w:hAnsi="Arial Narrow" w:cs="Arial"/>
          <w:b/>
          <w:szCs w:val="22"/>
        </w:rPr>
        <w:tab/>
        <w:t>Celkový počet stran:</w:t>
      </w:r>
      <w:r w:rsidRPr="000518F3">
        <w:rPr>
          <w:rFonts w:ascii="Arial Narrow" w:hAnsi="Arial Narrow" w:cs="Arial"/>
          <w:b/>
          <w:szCs w:val="22"/>
        </w:rPr>
        <w:tab/>
        <w:t>1</w:t>
      </w:r>
    </w:p>
    <w:p w:rsidR="001A6578" w:rsidRPr="000518F3" w:rsidRDefault="00DA5556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Objednatel</w:t>
      </w:r>
      <w:r w:rsidR="001A6578" w:rsidRPr="000518F3">
        <w:rPr>
          <w:rFonts w:ascii="Arial Narrow" w:hAnsi="Arial Narrow" w:cs="Arial"/>
          <w:b/>
          <w:szCs w:val="22"/>
        </w:rPr>
        <w:t>: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b/>
          <w:szCs w:val="22"/>
        </w:rPr>
        <w:t>Česká republika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ab/>
        <w:t>Generální finanční ředitelství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pacing w:val="-2"/>
          <w:szCs w:val="22"/>
        </w:rPr>
        <w:t>Lazarská 15/7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pacing w:val="-2"/>
          <w:szCs w:val="22"/>
        </w:rPr>
      </w:pPr>
      <w:r w:rsidRPr="000518F3">
        <w:rPr>
          <w:rFonts w:ascii="Arial Narrow" w:hAnsi="Arial Narrow" w:cs="Arial"/>
          <w:szCs w:val="22"/>
        </w:rPr>
        <w:tab/>
      </w:r>
      <w:r w:rsidRPr="000518F3">
        <w:rPr>
          <w:rFonts w:ascii="Arial Narrow" w:hAnsi="Arial Narrow" w:cs="Arial"/>
          <w:spacing w:val="-2"/>
          <w:szCs w:val="22"/>
        </w:rPr>
        <w:t>117 22 Praha 1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ab/>
        <w:t>IČO: 72080043</w:t>
      </w:r>
    </w:p>
    <w:p w:rsidR="001A6578" w:rsidRPr="000518F3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ab/>
        <w:t>DIČ: CZ72080043</w:t>
      </w:r>
      <w:r w:rsidRPr="000518F3">
        <w:rPr>
          <w:rFonts w:ascii="Arial Narrow" w:hAnsi="Arial Narrow" w:cs="Arial"/>
          <w:szCs w:val="22"/>
        </w:rPr>
        <w:tab/>
      </w:r>
    </w:p>
    <w:p w:rsidR="001A6578" w:rsidRPr="000518F3" w:rsidRDefault="00802237" w:rsidP="001A6578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>Poskytovatel</w:t>
      </w:r>
      <w:r w:rsidR="001A6578" w:rsidRPr="000518F3">
        <w:rPr>
          <w:rFonts w:ascii="Arial Narrow" w:hAnsi="Arial Narrow" w:cs="Arial"/>
          <w:b/>
          <w:szCs w:val="22"/>
        </w:rPr>
        <w:t>:</w:t>
      </w:r>
    </w:p>
    <w:p w:rsidR="00911811" w:rsidRDefault="00724B1E" w:rsidP="00911811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szCs w:val="22"/>
        </w:rPr>
        <w:tab/>
      </w:r>
      <w:r w:rsidR="00D76703" w:rsidRPr="00134B67">
        <w:rPr>
          <w:rFonts w:ascii="Arial Narrow" w:hAnsi="Arial Narrow" w:cs="Arial"/>
          <w:b/>
          <w:szCs w:val="22"/>
        </w:rPr>
        <w:t>AddSign s.r.o.</w:t>
      </w:r>
    </w:p>
    <w:p w:rsidR="00134B67" w:rsidRPr="00134B67" w:rsidRDefault="00134B67" w:rsidP="00911811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 Narrow" w:hAnsi="Arial Narrow" w:cs="Arial"/>
          <w:b/>
          <w:szCs w:val="22"/>
        </w:rPr>
      </w:pPr>
    </w:p>
    <w:p w:rsidR="00724B1E" w:rsidRDefault="00134B67" w:rsidP="00724B1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>Na Pankráci 1062/58</w:t>
      </w:r>
    </w:p>
    <w:p w:rsidR="00724B1E" w:rsidRDefault="00134B67" w:rsidP="00724B1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>140 00 Praha 4</w:t>
      </w:r>
    </w:p>
    <w:p w:rsidR="00134B67" w:rsidRDefault="00134B67" w:rsidP="00724B1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contextualSpacing/>
        <w:rPr>
          <w:rFonts w:ascii="Arial Narrow" w:hAnsi="Arial Narrow" w:cs="Arial"/>
          <w:szCs w:val="22"/>
        </w:rPr>
      </w:pPr>
    </w:p>
    <w:p w:rsidR="00134B67" w:rsidRDefault="00134B67" w:rsidP="00724B1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>IČO: 02646382</w:t>
      </w:r>
    </w:p>
    <w:p w:rsidR="00134B67" w:rsidRPr="000518F3" w:rsidRDefault="00134B67" w:rsidP="00724B1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993"/>
        </w:tabs>
        <w:contextualSpacing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>DIČ: CZ02646382</w:t>
      </w:r>
    </w:p>
    <w:p w:rsidR="001A6578" w:rsidRPr="000518F3" w:rsidRDefault="001A6578" w:rsidP="001A6578">
      <w:pPr>
        <w:contextualSpacing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jc w:val="both"/>
        <w:rPr>
          <w:rFonts w:ascii="Arial Narrow" w:hAnsi="Arial Narrow"/>
          <w:b w:val="0"/>
          <w:sz w:val="22"/>
          <w:szCs w:val="22"/>
        </w:rPr>
      </w:pPr>
    </w:p>
    <w:p w:rsidR="00F019A7" w:rsidRPr="000518F3" w:rsidRDefault="00F019A7" w:rsidP="00911811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Arial Narrow" w:hAnsi="Arial Narrow"/>
          <w:b w:val="0"/>
          <w:sz w:val="22"/>
          <w:szCs w:val="22"/>
        </w:rPr>
      </w:pPr>
      <w:r w:rsidRPr="000518F3">
        <w:rPr>
          <w:rFonts w:ascii="Arial Narrow" w:hAnsi="Arial Narrow"/>
          <w:b w:val="0"/>
          <w:sz w:val="22"/>
          <w:szCs w:val="22"/>
        </w:rPr>
        <w:t xml:space="preserve">Předmětem akceptace je </w:t>
      </w:r>
      <w:r w:rsidR="00B33D93">
        <w:rPr>
          <w:rFonts w:ascii="Arial Narrow" w:hAnsi="Arial Narrow"/>
          <w:b w:val="0"/>
          <w:sz w:val="22"/>
          <w:szCs w:val="22"/>
        </w:rPr>
        <w:t>měsíční</w:t>
      </w:r>
      <w:r w:rsidR="00B33D93" w:rsidRPr="000518F3">
        <w:rPr>
          <w:rFonts w:ascii="Arial Narrow" w:hAnsi="Arial Narrow"/>
          <w:b w:val="0"/>
          <w:sz w:val="22"/>
          <w:szCs w:val="22"/>
        </w:rPr>
        <w:t xml:space="preserve"> </w:t>
      </w:r>
      <w:r w:rsidR="00704C02" w:rsidRPr="000518F3">
        <w:rPr>
          <w:rFonts w:ascii="Arial Narrow" w:hAnsi="Arial Narrow"/>
          <w:b w:val="0"/>
          <w:sz w:val="22"/>
          <w:szCs w:val="22"/>
        </w:rPr>
        <w:t>poskytnutí služby</w:t>
      </w:r>
      <w:r w:rsidRPr="000518F3">
        <w:rPr>
          <w:rFonts w:ascii="Arial Narrow" w:hAnsi="Arial Narrow"/>
          <w:sz w:val="22"/>
          <w:szCs w:val="22"/>
        </w:rPr>
        <w:t xml:space="preserve"> </w:t>
      </w:r>
      <w:r w:rsidRPr="000518F3">
        <w:rPr>
          <w:rFonts w:ascii="Arial Narrow" w:hAnsi="Arial Narrow"/>
          <w:bCs w:val="0"/>
          <w:color w:val="000000"/>
          <w:sz w:val="22"/>
          <w:szCs w:val="22"/>
        </w:rPr>
        <w:t>„</w:t>
      </w:r>
      <w:r w:rsidR="00911811" w:rsidRPr="00911811">
        <w:rPr>
          <w:rFonts w:ascii="Arial Narrow" w:hAnsi="Arial Narrow"/>
          <w:sz w:val="22"/>
          <w:szCs w:val="22"/>
        </w:rPr>
        <w:t>Poskytování služeb technické podpory a úpravy SW aplikace</w:t>
      </w:r>
      <w:r w:rsidR="00911811">
        <w:rPr>
          <w:rFonts w:ascii="Arial Narrow" w:hAnsi="Arial Narrow"/>
          <w:sz w:val="22"/>
          <w:szCs w:val="22"/>
        </w:rPr>
        <w:t xml:space="preserve"> </w:t>
      </w:r>
      <w:r w:rsidR="00911811" w:rsidRPr="00911811">
        <w:rPr>
          <w:rFonts w:ascii="Arial Narrow" w:hAnsi="Arial Narrow"/>
          <w:sz w:val="22"/>
          <w:szCs w:val="22"/>
        </w:rPr>
        <w:t>Určení směrné hodnoty daně z nemovitostí</w:t>
      </w:r>
      <w:r w:rsidRPr="000518F3">
        <w:rPr>
          <w:rFonts w:ascii="Arial Narrow" w:hAnsi="Arial Narrow"/>
          <w:sz w:val="22"/>
          <w:szCs w:val="22"/>
        </w:rPr>
        <w:t>“</w:t>
      </w:r>
    </w:p>
    <w:p w:rsidR="001A6578" w:rsidRPr="000518F3" w:rsidRDefault="00F019A7" w:rsidP="00F019A7">
      <w:pPr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szCs w:val="22"/>
        </w:rPr>
        <w:t xml:space="preserve">dle „Smlouvy o poskytování služeb </w:t>
      </w:r>
      <w:r w:rsidR="009D52E7" w:rsidRPr="000518F3">
        <w:rPr>
          <w:rFonts w:ascii="Arial Narrow" w:hAnsi="Arial Narrow" w:cs="Arial"/>
          <w:szCs w:val="22"/>
        </w:rPr>
        <w:t>ze dne</w:t>
      </w:r>
      <w:r w:rsidRPr="000518F3">
        <w:rPr>
          <w:rFonts w:ascii="Arial Narrow" w:hAnsi="Arial Narrow" w:cs="Arial"/>
          <w:szCs w:val="22"/>
        </w:rPr>
        <w:t xml:space="preserve">. ……………  </w:t>
      </w:r>
    </w:p>
    <w:p w:rsidR="001A6578" w:rsidRPr="000518F3" w:rsidRDefault="001A6578" w:rsidP="001A6578">
      <w:pPr>
        <w:contextualSpacing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 xml:space="preserve">Předmět a rozsah akceptace: </w:t>
      </w:r>
      <w:r w:rsidRPr="000518F3">
        <w:rPr>
          <w:rFonts w:ascii="Arial Narrow" w:hAnsi="Arial Narrow" w:cs="Arial"/>
          <w:szCs w:val="22"/>
        </w:rPr>
        <w:t xml:space="preserve">Protokol je vyhotoven ve dvou výtiscích, jeden je určen pro </w:t>
      </w:r>
      <w:r w:rsidR="00884F7C">
        <w:rPr>
          <w:rFonts w:ascii="Arial Narrow" w:hAnsi="Arial Narrow" w:cs="Arial"/>
          <w:szCs w:val="22"/>
        </w:rPr>
        <w:t>P</w:t>
      </w:r>
      <w:r w:rsidR="00884F7C" w:rsidRPr="000518F3">
        <w:rPr>
          <w:rFonts w:ascii="Arial Narrow" w:hAnsi="Arial Narrow" w:cs="Arial"/>
          <w:szCs w:val="22"/>
        </w:rPr>
        <w:t xml:space="preserve">oskytovatele </w:t>
      </w:r>
      <w:r w:rsidRPr="000518F3">
        <w:rPr>
          <w:rFonts w:ascii="Arial Narrow" w:hAnsi="Arial Narrow" w:cs="Arial"/>
          <w:szCs w:val="22"/>
        </w:rPr>
        <w:t xml:space="preserve">a druhý pro </w:t>
      </w:r>
      <w:r w:rsidR="00DA5556">
        <w:rPr>
          <w:rFonts w:ascii="Arial Narrow" w:hAnsi="Arial Narrow" w:cs="Arial"/>
          <w:szCs w:val="22"/>
        </w:rPr>
        <w:t>Objednatel</w:t>
      </w:r>
      <w:r w:rsidR="00884F7C" w:rsidRPr="000518F3">
        <w:rPr>
          <w:rFonts w:ascii="Arial Narrow" w:hAnsi="Arial Narrow" w:cs="Arial"/>
          <w:szCs w:val="22"/>
        </w:rPr>
        <w:t>e</w:t>
      </w:r>
      <w:r w:rsidRPr="000518F3">
        <w:rPr>
          <w:rFonts w:ascii="Arial Narrow" w:hAnsi="Arial Narrow" w:cs="Arial"/>
          <w:szCs w:val="22"/>
        </w:rPr>
        <w:t>.</w:t>
      </w:r>
    </w:p>
    <w:p w:rsidR="001A6578" w:rsidRPr="000518F3" w:rsidRDefault="001A6578" w:rsidP="001A6578">
      <w:pPr>
        <w:contextualSpacing/>
        <w:rPr>
          <w:rFonts w:ascii="Arial Narrow" w:hAnsi="Arial Narrow" w:cs="Arial"/>
          <w:b/>
          <w:szCs w:val="22"/>
        </w:rPr>
      </w:pPr>
    </w:p>
    <w:p w:rsidR="001A6578" w:rsidRPr="000518F3" w:rsidRDefault="001A6578" w:rsidP="001A6578">
      <w:pPr>
        <w:rPr>
          <w:rFonts w:ascii="Arial Narrow" w:hAnsi="Arial Narrow" w:cs="Arial"/>
          <w:szCs w:val="22"/>
        </w:rPr>
      </w:pPr>
      <w:r w:rsidRPr="000518F3">
        <w:rPr>
          <w:rFonts w:ascii="Arial Narrow" w:hAnsi="Arial Narrow" w:cs="Arial"/>
          <w:b/>
          <w:szCs w:val="22"/>
        </w:rPr>
        <w:t xml:space="preserve">Výsledek </w:t>
      </w:r>
      <w:r w:rsidRPr="000518F3">
        <w:rPr>
          <w:rFonts w:ascii="Arial Narrow" w:hAnsi="Arial Narrow" w:cs="Arial"/>
          <w:szCs w:val="22"/>
        </w:rPr>
        <w:t>(variantu výsledku označte křížkem):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1A6578" w:rsidRPr="000518F3" w:rsidTr="00E30F1E">
        <w:trPr>
          <w:trHeight w:val="567"/>
        </w:trPr>
        <w:tc>
          <w:tcPr>
            <w:tcW w:w="3118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i/>
                <w:szCs w:val="22"/>
              </w:rPr>
            </w:pP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0518F3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ED7ADA">
              <w:rPr>
                <w:rFonts w:ascii="Arial Narrow" w:hAnsi="Arial Narrow" w:cs="Arial"/>
                <w:b/>
                <w:i/>
                <w:szCs w:val="22"/>
              </w:rPr>
            </w:r>
            <w:r w:rsidR="00ED7ADA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1"/>
            <w:r w:rsidRPr="000518F3">
              <w:rPr>
                <w:rFonts w:ascii="Arial Narrow" w:hAnsi="Arial Narrow" w:cs="Arial"/>
                <w:b/>
                <w:i/>
                <w:szCs w:val="22"/>
              </w:rPr>
              <w:t xml:space="preserve"> akceptováno</w:t>
            </w:r>
          </w:p>
        </w:tc>
        <w:tc>
          <w:tcPr>
            <w:tcW w:w="3119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i/>
                <w:szCs w:val="22"/>
              </w:rPr>
            </w:pP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0518F3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ED7ADA">
              <w:rPr>
                <w:rFonts w:ascii="Arial Narrow" w:hAnsi="Arial Narrow" w:cs="Arial"/>
                <w:b/>
                <w:i/>
                <w:szCs w:val="22"/>
              </w:rPr>
            </w:r>
            <w:r w:rsidR="00ED7ADA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2"/>
            <w:r w:rsidRPr="000518F3">
              <w:rPr>
                <w:rFonts w:ascii="Arial Narrow" w:hAnsi="Arial Narrow" w:cs="Arial"/>
                <w:b/>
                <w:i/>
                <w:szCs w:val="22"/>
              </w:rPr>
              <w:t xml:space="preserve"> akceptováno s výhradami*</w:t>
            </w:r>
          </w:p>
        </w:tc>
        <w:tc>
          <w:tcPr>
            <w:tcW w:w="326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i/>
                <w:szCs w:val="22"/>
              </w:rPr>
            </w:pP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0518F3"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 w:rsidR="00ED7ADA">
              <w:rPr>
                <w:rFonts w:ascii="Arial Narrow" w:hAnsi="Arial Narrow" w:cs="Arial"/>
                <w:b/>
                <w:i/>
                <w:szCs w:val="22"/>
              </w:rPr>
            </w:r>
            <w:r w:rsidR="00ED7ADA">
              <w:rPr>
                <w:rFonts w:ascii="Arial Narrow" w:hAnsi="Arial Narrow" w:cs="Arial"/>
                <w:b/>
                <w:i/>
                <w:szCs w:val="22"/>
              </w:rPr>
              <w:fldChar w:fldCharType="separate"/>
            </w:r>
            <w:r w:rsidRPr="000518F3">
              <w:rPr>
                <w:rFonts w:ascii="Arial Narrow" w:hAnsi="Arial Narrow" w:cs="Arial"/>
                <w:b/>
                <w:i/>
                <w:szCs w:val="22"/>
              </w:rPr>
              <w:fldChar w:fldCharType="end"/>
            </w:r>
            <w:bookmarkEnd w:id="3"/>
            <w:r w:rsidRPr="000518F3">
              <w:rPr>
                <w:rFonts w:ascii="Arial Narrow" w:hAnsi="Arial Narrow" w:cs="Arial"/>
                <w:b/>
                <w:i/>
                <w:szCs w:val="22"/>
              </w:rPr>
              <w:t xml:space="preserve"> neakceptováno*</w:t>
            </w:r>
          </w:p>
        </w:tc>
      </w:tr>
    </w:tbl>
    <w:p w:rsidR="001A6578" w:rsidRPr="000518F3" w:rsidRDefault="001A6578" w:rsidP="001A6578">
      <w:pPr>
        <w:rPr>
          <w:rFonts w:ascii="Arial Narrow" w:hAnsi="Arial Narrow" w:cs="Arial"/>
          <w:i/>
          <w:szCs w:val="22"/>
        </w:rPr>
      </w:pPr>
      <w:r w:rsidRPr="000518F3">
        <w:rPr>
          <w:rFonts w:ascii="Arial Narrow" w:hAnsi="Arial Narrow" w:cs="Arial"/>
          <w:i/>
          <w:szCs w:val="22"/>
        </w:rPr>
        <w:t>* popis výhrad a dohodnutý další postup jsou uvedeny v příloze tohoto protokolu.</w:t>
      </w:r>
    </w:p>
    <w:p w:rsidR="001A6578" w:rsidRPr="000518F3" w:rsidRDefault="001A6578" w:rsidP="001A6578">
      <w:pPr>
        <w:rPr>
          <w:rFonts w:ascii="Arial Narrow" w:hAnsi="Arial Narrow" w:cs="Arial"/>
          <w:szCs w:val="22"/>
        </w:rPr>
      </w:pPr>
    </w:p>
    <w:p w:rsidR="001A6578" w:rsidRPr="000518F3" w:rsidRDefault="001A6578" w:rsidP="001A6578">
      <w:pPr>
        <w:rPr>
          <w:rFonts w:ascii="Arial Narrow" w:hAnsi="Arial Narrow" w:cs="Arial"/>
          <w:b/>
          <w:szCs w:val="22"/>
        </w:rPr>
      </w:pPr>
      <w:r w:rsidRPr="000518F3">
        <w:rPr>
          <w:rFonts w:ascii="Arial Narrow" w:hAnsi="Arial Narrow" w:cs="Arial"/>
          <w:b/>
          <w:szCs w:val="22"/>
        </w:rPr>
        <w:t>Akceptaci provedli: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1A6578" w:rsidRPr="000518F3" w:rsidTr="00E30F1E">
        <w:tc>
          <w:tcPr>
            <w:tcW w:w="3070" w:type="dxa"/>
          </w:tcPr>
          <w:p w:rsidR="001A6578" w:rsidRPr="000518F3" w:rsidRDefault="001A6578" w:rsidP="00E30F1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518F3">
              <w:rPr>
                <w:rFonts w:ascii="Arial Narrow" w:hAnsi="Arial Narrow" w:cs="Arial"/>
                <w:b/>
                <w:szCs w:val="22"/>
              </w:rPr>
              <w:t xml:space="preserve">Příjmení jméno, titul </w:t>
            </w:r>
          </w:p>
        </w:tc>
        <w:tc>
          <w:tcPr>
            <w:tcW w:w="3071" w:type="dxa"/>
          </w:tcPr>
          <w:p w:rsidR="001A6578" w:rsidRPr="000518F3" w:rsidRDefault="001A6578" w:rsidP="00E30F1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518F3">
              <w:rPr>
                <w:rFonts w:ascii="Arial Narrow" w:hAnsi="Arial Narrow" w:cs="Arial"/>
                <w:b/>
                <w:szCs w:val="22"/>
              </w:rPr>
              <w:t>Funkce</w:t>
            </w:r>
          </w:p>
        </w:tc>
        <w:tc>
          <w:tcPr>
            <w:tcW w:w="3465" w:type="dxa"/>
          </w:tcPr>
          <w:p w:rsidR="001A6578" w:rsidRPr="000518F3" w:rsidRDefault="001A6578" w:rsidP="00E30F1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518F3">
              <w:rPr>
                <w:rFonts w:ascii="Arial Narrow" w:hAnsi="Arial Narrow" w:cs="Arial"/>
                <w:b/>
                <w:szCs w:val="22"/>
              </w:rPr>
              <w:t>Podpis</w:t>
            </w:r>
          </w:p>
        </w:tc>
      </w:tr>
      <w:tr w:rsidR="001A6578" w:rsidRPr="000518F3" w:rsidTr="00E30F1E">
        <w:trPr>
          <w:trHeight w:val="372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A6578" w:rsidRPr="000518F3" w:rsidTr="00E30F1E">
        <w:trPr>
          <w:trHeight w:val="405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A6578" w:rsidRPr="000518F3" w:rsidTr="00E30F1E">
        <w:trPr>
          <w:trHeight w:val="425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A6578" w:rsidRPr="000518F3" w:rsidTr="00E30F1E">
        <w:trPr>
          <w:trHeight w:val="417"/>
        </w:trPr>
        <w:tc>
          <w:tcPr>
            <w:tcW w:w="3070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</w:tcPr>
          <w:p w:rsidR="001A6578" w:rsidRPr="000518F3" w:rsidRDefault="001A6578" w:rsidP="00E30F1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1A6578" w:rsidRPr="000518F3" w:rsidRDefault="001A6578" w:rsidP="001A6578">
      <w:pPr>
        <w:rPr>
          <w:rFonts w:ascii="Arial Narrow" w:hAnsi="Arial Narrow" w:cs="Arial"/>
          <w:szCs w:val="22"/>
        </w:rPr>
      </w:pPr>
    </w:p>
    <w:p w:rsidR="0030784E" w:rsidRPr="000518F3" w:rsidRDefault="0030784E" w:rsidP="0030784E">
      <w:pPr>
        <w:rPr>
          <w:rFonts w:ascii="Arial Narrow" w:hAnsi="Arial Narrow" w:cs="Arial"/>
          <w:szCs w:val="22"/>
        </w:rPr>
      </w:pPr>
    </w:p>
    <w:sectPr w:rsidR="0030784E" w:rsidRPr="000518F3" w:rsidSect="00B60DF2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DA" w:rsidRDefault="00ED7ADA">
      <w:r>
        <w:separator/>
      </w:r>
    </w:p>
  </w:endnote>
  <w:endnote w:type="continuationSeparator" w:id="0">
    <w:p w:rsidR="00ED7ADA" w:rsidRDefault="00E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8A" w:rsidRPr="009210B7" w:rsidRDefault="00953E8A">
    <w:pPr>
      <w:pStyle w:val="Zpat"/>
      <w:jc w:val="right"/>
      <w:rPr>
        <w:rFonts w:ascii="Arial Narrow" w:hAnsi="Arial Narrow"/>
        <w:sz w:val="20"/>
        <w:szCs w:val="20"/>
      </w:rPr>
    </w:pPr>
    <w:r w:rsidRPr="009210B7">
      <w:rPr>
        <w:rFonts w:ascii="Arial Narrow" w:hAnsi="Arial Narrow"/>
        <w:sz w:val="20"/>
        <w:szCs w:val="20"/>
      </w:rPr>
      <w:fldChar w:fldCharType="begin"/>
    </w:r>
    <w:r w:rsidRPr="009210B7">
      <w:rPr>
        <w:rFonts w:ascii="Arial Narrow" w:hAnsi="Arial Narrow"/>
        <w:sz w:val="20"/>
        <w:szCs w:val="20"/>
      </w:rPr>
      <w:instrText>PAGE   \* MERGEFORMAT</w:instrText>
    </w:r>
    <w:r w:rsidRPr="009210B7">
      <w:rPr>
        <w:rFonts w:ascii="Arial Narrow" w:hAnsi="Arial Narrow"/>
        <w:sz w:val="20"/>
        <w:szCs w:val="20"/>
      </w:rPr>
      <w:fldChar w:fldCharType="separate"/>
    </w:r>
    <w:r w:rsidR="00FD2973">
      <w:rPr>
        <w:rFonts w:ascii="Arial Narrow" w:hAnsi="Arial Narrow"/>
        <w:noProof/>
        <w:sz w:val="20"/>
        <w:szCs w:val="20"/>
      </w:rPr>
      <w:t>11</w:t>
    </w:r>
    <w:r w:rsidRPr="009210B7">
      <w:rPr>
        <w:rFonts w:ascii="Arial Narrow" w:hAnsi="Arial Narrow"/>
        <w:sz w:val="20"/>
        <w:szCs w:val="20"/>
      </w:rPr>
      <w:fldChar w:fldCharType="end"/>
    </w:r>
  </w:p>
  <w:p w:rsidR="000B4994" w:rsidRDefault="000B49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CA" w:rsidRPr="000F77B3" w:rsidRDefault="00151CCA" w:rsidP="00F24B7A">
    <w:pPr>
      <w:pStyle w:val="Zpat"/>
      <w:rPr>
        <w:rFonts w:ascii="Arial" w:hAnsi="Arial" w:cs="Arial"/>
        <w:sz w:val="20"/>
        <w:szCs w:val="20"/>
      </w:rPr>
    </w:pPr>
    <w:r>
      <w:tab/>
    </w:r>
    <w:r w:rsidRPr="000F77B3">
      <w:rPr>
        <w:rFonts w:ascii="Arial" w:hAnsi="Arial" w:cs="Arial"/>
        <w:sz w:val="20"/>
        <w:szCs w:val="20"/>
      </w:rPr>
      <w:tab/>
    </w:r>
  </w:p>
  <w:p w:rsidR="00151CCA" w:rsidRDefault="00151C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DA" w:rsidRDefault="00ED7ADA">
      <w:r>
        <w:separator/>
      </w:r>
    </w:p>
  </w:footnote>
  <w:footnote w:type="continuationSeparator" w:id="0">
    <w:p w:rsidR="00ED7ADA" w:rsidRDefault="00ED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FE" w:rsidRPr="00C228FE" w:rsidRDefault="00FC4F1C" w:rsidP="00C228FE">
    <w:pPr>
      <w:spacing w:before="240" w:after="0" w:line="288" w:lineRule="auto"/>
      <w:jc w:val="right"/>
      <w:rPr>
        <w:rFonts w:ascii="Arial Narrow" w:hAnsi="Arial Narrow" w:cs="Arial"/>
        <w:sz w:val="16"/>
        <w:szCs w:val="16"/>
      </w:rPr>
    </w:pPr>
    <w:r w:rsidRPr="00C228FE">
      <w:rPr>
        <w:rFonts w:ascii="Arial Narrow" w:hAnsi="Arial Narrow" w:cs="Arial"/>
        <w:sz w:val="16"/>
        <w:szCs w:val="16"/>
      </w:rPr>
      <w:tab/>
    </w:r>
    <w:r w:rsidR="00C228FE" w:rsidRPr="00C228FE">
      <w:rPr>
        <w:rFonts w:ascii="Arial Narrow" w:hAnsi="Arial Narrow" w:cs="Arial"/>
        <w:sz w:val="16"/>
        <w:szCs w:val="16"/>
      </w:rPr>
      <w:t>Poskytování služeb technické podpory a úpravy SW aplikace</w:t>
    </w:r>
  </w:p>
  <w:p w:rsidR="00C228FE" w:rsidRPr="00C228FE" w:rsidRDefault="00C228FE" w:rsidP="00C228FE">
    <w:pPr>
      <w:spacing w:before="0" w:after="240" w:line="276" w:lineRule="auto"/>
      <w:jc w:val="right"/>
      <w:rPr>
        <w:rFonts w:ascii="Arial Narrow" w:hAnsi="Arial Narrow" w:cs="Arial"/>
        <w:sz w:val="16"/>
        <w:szCs w:val="16"/>
      </w:rPr>
    </w:pPr>
    <w:r w:rsidRPr="00C228FE">
      <w:rPr>
        <w:rFonts w:ascii="Arial Narrow" w:hAnsi="Arial Narrow" w:cs="Arial"/>
        <w:sz w:val="16"/>
        <w:szCs w:val="16"/>
      </w:rPr>
      <w:t>Určení směrné hodnoty daně z nemovitostí</w:t>
    </w:r>
  </w:p>
  <w:p w:rsidR="000B4994" w:rsidRDefault="000B4994" w:rsidP="00FC4F1C">
    <w:pPr>
      <w:pStyle w:val="Zhlav"/>
      <w:tabs>
        <w:tab w:val="clear" w:pos="4536"/>
        <w:tab w:val="clear" w:pos="9072"/>
        <w:tab w:val="left" w:pos="3402"/>
        <w:tab w:val="left" w:pos="7655"/>
        <w:tab w:val="right" w:pos="9070"/>
      </w:tabs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0"/>
      <w:numFmt w:val="decimal"/>
      <w:pStyle w:val="E14L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80"/>
        </w:tabs>
        <w:ind w:left="90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2">
      <w:start w:val="1"/>
      <w:numFmt w:val="none"/>
      <w:suff w:val="nothing"/>
      <w:lvlText w:val="3.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B5DD0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D41"/>
    <w:multiLevelType w:val="hybridMultilevel"/>
    <w:tmpl w:val="8B9200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01EF3"/>
    <w:multiLevelType w:val="hybridMultilevel"/>
    <w:tmpl w:val="CEB8DD60"/>
    <w:lvl w:ilvl="0" w:tplc="1E3A0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60C7"/>
    <w:multiLevelType w:val="hybridMultilevel"/>
    <w:tmpl w:val="E66448F6"/>
    <w:lvl w:ilvl="0" w:tplc="040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9">
      <w:start w:val="1"/>
      <w:numFmt w:val="lowerLetter"/>
      <w:lvlText w:val="%3."/>
      <w:lvlJc w:val="lef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082B15D6"/>
    <w:multiLevelType w:val="multilevel"/>
    <w:tmpl w:val="F13E859C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Restart w:val="0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A55179E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0E4A48"/>
    <w:multiLevelType w:val="multilevel"/>
    <w:tmpl w:val="A3963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D0D62E1"/>
    <w:multiLevelType w:val="hybridMultilevel"/>
    <w:tmpl w:val="90545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63193"/>
    <w:multiLevelType w:val="hybridMultilevel"/>
    <w:tmpl w:val="264ED576"/>
    <w:lvl w:ilvl="0" w:tplc="C85C19C0">
      <w:start w:val="1"/>
      <w:numFmt w:val="bullet"/>
      <w:lvlText w:val="-"/>
      <w:lvlJc w:val="left"/>
      <w:pPr>
        <w:ind w:left="1996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4F815B8"/>
    <w:multiLevelType w:val="hybridMultilevel"/>
    <w:tmpl w:val="7B1A2890"/>
    <w:lvl w:ilvl="0" w:tplc="823C9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C010F"/>
    <w:multiLevelType w:val="hybridMultilevel"/>
    <w:tmpl w:val="27381628"/>
    <w:lvl w:ilvl="0" w:tplc="7FE4B348">
      <w:start w:val="1"/>
      <w:numFmt w:val="decimal"/>
      <w:pStyle w:val="bloka"/>
      <w:lvlText w:val="%1."/>
      <w:lvlJc w:val="left"/>
      <w:pPr>
        <w:ind w:left="-3888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-2100" w:hanging="360"/>
      </w:pPr>
    </w:lvl>
    <w:lvl w:ilvl="2" w:tplc="0405001B" w:tentative="1">
      <w:start w:val="1"/>
      <w:numFmt w:val="lowerRoman"/>
      <w:lvlText w:val="%3."/>
      <w:lvlJc w:val="right"/>
      <w:pPr>
        <w:ind w:left="-1380" w:hanging="180"/>
      </w:pPr>
    </w:lvl>
    <w:lvl w:ilvl="3" w:tplc="0405000F" w:tentative="1">
      <w:start w:val="1"/>
      <w:numFmt w:val="decimal"/>
      <w:lvlText w:val="%4."/>
      <w:lvlJc w:val="left"/>
      <w:pPr>
        <w:ind w:left="-660" w:hanging="360"/>
      </w:pPr>
    </w:lvl>
    <w:lvl w:ilvl="4" w:tplc="04050019" w:tentative="1">
      <w:start w:val="1"/>
      <w:numFmt w:val="lowerLetter"/>
      <w:lvlText w:val="%5."/>
      <w:lvlJc w:val="left"/>
      <w:pPr>
        <w:ind w:left="60" w:hanging="360"/>
      </w:pPr>
    </w:lvl>
    <w:lvl w:ilvl="5" w:tplc="0405001B" w:tentative="1">
      <w:start w:val="1"/>
      <w:numFmt w:val="lowerRoman"/>
      <w:lvlText w:val="%6."/>
      <w:lvlJc w:val="right"/>
      <w:pPr>
        <w:ind w:left="780" w:hanging="180"/>
      </w:pPr>
    </w:lvl>
    <w:lvl w:ilvl="6" w:tplc="0405000F" w:tentative="1">
      <w:start w:val="1"/>
      <w:numFmt w:val="decimal"/>
      <w:lvlText w:val="%7."/>
      <w:lvlJc w:val="left"/>
      <w:pPr>
        <w:ind w:left="1500" w:hanging="360"/>
      </w:pPr>
    </w:lvl>
    <w:lvl w:ilvl="7" w:tplc="04050019" w:tentative="1">
      <w:start w:val="1"/>
      <w:numFmt w:val="lowerLetter"/>
      <w:lvlText w:val="%8."/>
      <w:lvlJc w:val="left"/>
      <w:pPr>
        <w:ind w:left="2220" w:hanging="360"/>
      </w:pPr>
    </w:lvl>
    <w:lvl w:ilvl="8" w:tplc="0405001B" w:tentative="1">
      <w:start w:val="1"/>
      <w:numFmt w:val="lowerRoman"/>
      <w:lvlText w:val="%9."/>
      <w:lvlJc w:val="right"/>
      <w:pPr>
        <w:ind w:left="2940" w:hanging="180"/>
      </w:pPr>
    </w:lvl>
  </w:abstractNum>
  <w:abstractNum w:abstractNumId="12">
    <w:nsid w:val="18E65DBB"/>
    <w:multiLevelType w:val="hybridMultilevel"/>
    <w:tmpl w:val="12024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26076"/>
    <w:multiLevelType w:val="hybridMultilevel"/>
    <w:tmpl w:val="B9D6DAE8"/>
    <w:lvl w:ilvl="0" w:tplc="58AE80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A40A2"/>
    <w:multiLevelType w:val="hybridMultilevel"/>
    <w:tmpl w:val="70306012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1D6F29"/>
    <w:multiLevelType w:val="multilevel"/>
    <w:tmpl w:val="18246342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86A1536"/>
    <w:multiLevelType w:val="hybridMultilevel"/>
    <w:tmpl w:val="7FBE0A26"/>
    <w:lvl w:ilvl="0" w:tplc="80F260B6">
      <w:start w:val="1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7">
    <w:nsid w:val="2A6A574A"/>
    <w:multiLevelType w:val="hybridMultilevel"/>
    <w:tmpl w:val="C7105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F6AC1"/>
    <w:multiLevelType w:val="hybridMultilevel"/>
    <w:tmpl w:val="450C65F0"/>
    <w:lvl w:ilvl="0" w:tplc="B7ACDA4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1FB2EF9"/>
    <w:multiLevelType w:val="hybridMultilevel"/>
    <w:tmpl w:val="70B08174"/>
    <w:lvl w:ilvl="0" w:tplc="B170C3CA">
      <w:start w:val="1"/>
      <w:numFmt w:val="upperLetter"/>
      <w:lvlText w:val="%1)"/>
      <w:lvlJc w:val="righ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5595CC8"/>
    <w:multiLevelType w:val="hybridMultilevel"/>
    <w:tmpl w:val="A5AE8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276DC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720EF"/>
    <w:multiLevelType w:val="multilevel"/>
    <w:tmpl w:val="E44CBB7E"/>
    <w:lvl w:ilvl="0">
      <w:start w:val="1"/>
      <w:numFmt w:val="decimal"/>
      <w:pStyle w:val="Nadpis2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 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pStyle w:val="Nadpis4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C362A86"/>
    <w:multiLevelType w:val="hybridMultilevel"/>
    <w:tmpl w:val="DEF27336"/>
    <w:lvl w:ilvl="0" w:tplc="CEE25E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35A00"/>
    <w:multiLevelType w:val="hybridMultilevel"/>
    <w:tmpl w:val="FB268F60"/>
    <w:lvl w:ilvl="0" w:tplc="E60049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6B1BA6"/>
    <w:multiLevelType w:val="hybridMultilevel"/>
    <w:tmpl w:val="6EE81D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41DCC"/>
    <w:multiLevelType w:val="hybridMultilevel"/>
    <w:tmpl w:val="C39A7026"/>
    <w:lvl w:ilvl="0" w:tplc="174AD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43EF2"/>
    <w:multiLevelType w:val="hybridMultilevel"/>
    <w:tmpl w:val="256E48C2"/>
    <w:lvl w:ilvl="0" w:tplc="62BE6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679AE"/>
    <w:multiLevelType w:val="hybridMultilevel"/>
    <w:tmpl w:val="7DBAD0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3B1E52"/>
    <w:multiLevelType w:val="hybridMultilevel"/>
    <w:tmpl w:val="C8E47D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6B6997"/>
    <w:multiLevelType w:val="hybridMultilevel"/>
    <w:tmpl w:val="57304B80"/>
    <w:lvl w:ilvl="0" w:tplc="624218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F3B09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0014D6F"/>
    <w:multiLevelType w:val="hybridMultilevel"/>
    <w:tmpl w:val="3A14964C"/>
    <w:lvl w:ilvl="0" w:tplc="AA02AD34">
      <w:start w:val="29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1E2FF1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122AAD"/>
    <w:multiLevelType w:val="hybridMultilevel"/>
    <w:tmpl w:val="CE64844C"/>
    <w:lvl w:ilvl="0" w:tplc="98300B7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6DA52467"/>
    <w:multiLevelType w:val="hybridMultilevel"/>
    <w:tmpl w:val="B6C2DF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E0C0D9E"/>
    <w:multiLevelType w:val="hybridMultilevel"/>
    <w:tmpl w:val="96907F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0741ED"/>
    <w:multiLevelType w:val="multilevel"/>
    <w:tmpl w:val="34680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0DF6697"/>
    <w:multiLevelType w:val="hybridMultilevel"/>
    <w:tmpl w:val="126AAA48"/>
    <w:lvl w:ilvl="0" w:tplc="04050019">
      <w:start w:val="1"/>
      <w:numFmt w:val="lowerLetter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717972BE"/>
    <w:multiLevelType w:val="hybridMultilevel"/>
    <w:tmpl w:val="123CC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5E5C63"/>
    <w:multiLevelType w:val="hybridMultilevel"/>
    <w:tmpl w:val="371449D8"/>
    <w:lvl w:ilvl="0" w:tplc="5CB4F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974C67"/>
    <w:multiLevelType w:val="multilevel"/>
    <w:tmpl w:val="B4B2A802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Restart w:val="0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C936A1C"/>
    <w:multiLevelType w:val="hybridMultilevel"/>
    <w:tmpl w:val="E258C9F8"/>
    <w:lvl w:ilvl="0" w:tplc="C4CEBD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9B1087"/>
    <w:multiLevelType w:val="hybridMultilevel"/>
    <w:tmpl w:val="9EA6E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7"/>
  </w:num>
  <w:num w:numId="5">
    <w:abstractNumId w:val="2"/>
  </w:num>
  <w:num w:numId="6">
    <w:abstractNumId w:val="26"/>
  </w:num>
  <w:num w:numId="7">
    <w:abstractNumId w:val="38"/>
  </w:num>
  <w:num w:numId="8">
    <w:abstractNumId w:val="30"/>
  </w:num>
  <w:num w:numId="9">
    <w:abstractNumId w:val="20"/>
  </w:num>
  <w:num w:numId="10">
    <w:abstractNumId w:val="41"/>
  </w:num>
  <w:num w:numId="11">
    <w:abstractNumId w:val="16"/>
  </w:num>
  <w:num w:numId="12">
    <w:abstractNumId w:val="42"/>
  </w:num>
  <w:num w:numId="13">
    <w:abstractNumId w:val="8"/>
  </w:num>
  <w:num w:numId="14">
    <w:abstractNumId w:val="34"/>
  </w:num>
  <w:num w:numId="15">
    <w:abstractNumId w:val="10"/>
  </w:num>
  <w:num w:numId="16">
    <w:abstractNumId w:val="13"/>
  </w:num>
  <w:num w:numId="17">
    <w:abstractNumId w:val="3"/>
  </w:num>
  <w:num w:numId="18">
    <w:abstractNumId w:val="24"/>
  </w:num>
  <w:num w:numId="19">
    <w:abstractNumId w:val="28"/>
  </w:num>
  <w:num w:numId="20">
    <w:abstractNumId w:val="18"/>
  </w:num>
  <w:num w:numId="21">
    <w:abstractNumId w:val="44"/>
  </w:num>
  <w:num w:numId="22">
    <w:abstractNumId w:val="45"/>
  </w:num>
  <w:num w:numId="23">
    <w:abstractNumId w:val="25"/>
  </w:num>
  <w:num w:numId="24">
    <w:abstractNumId w:val="43"/>
  </w:num>
  <w:num w:numId="25">
    <w:abstractNumId w:val="43"/>
    <w:lvlOverride w:ilvl="0">
      <w:lvl w:ilvl="0">
        <w:start w:val="1"/>
        <w:numFmt w:val="upperRoman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2.%3.%1"/>
        <w:lvlJc w:val="left"/>
        <w:pPr>
          <w:tabs>
            <w:tab w:val="num" w:pos="1077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9"/>
  </w:num>
  <w:num w:numId="27">
    <w:abstractNumId w:val="14"/>
  </w:num>
  <w:num w:numId="28">
    <w:abstractNumId w:val="32"/>
  </w:num>
  <w:num w:numId="29">
    <w:abstractNumId w:val="0"/>
  </w:num>
  <w:num w:numId="30">
    <w:abstractNumId w:val="1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1"/>
  </w:num>
  <w:num w:numId="34">
    <w:abstractNumId w:val="39"/>
  </w:num>
  <w:num w:numId="35">
    <w:abstractNumId w:val="27"/>
  </w:num>
  <w:num w:numId="36">
    <w:abstractNumId w:val="22"/>
  </w:num>
  <w:num w:numId="37">
    <w:abstractNumId w:val="1"/>
  </w:num>
  <w:num w:numId="38">
    <w:abstractNumId w:val="21"/>
  </w:num>
  <w:num w:numId="39">
    <w:abstractNumId w:val="12"/>
  </w:num>
  <w:num w:numId="40">
    <w:abstractNumId w:val="35"/>
  </w:num>
  <w:num w:numId="41">
    <w:abstractNumId w:val="40"/>
  </w:num>
  <w:num w:numId="42">
    <w:abstractNumId w:val="33"/>
  </w:num>
  <w:num w:numId="43">
    <w:abstractNumId w:val="6"/>
  </w:num>
  <w:num w:numId="44">
    <w:abstractNumId w:val="37"/>
  </w:num>
  <w:num w:numId="45">
    <w:abstractNumId w:val="19"/>
  </w:num>
  <w:num w:numId="46">
    <w:abstractNumId w:val="29"/>
  </w:num>
  <w:num w:numId="47">
    <w:abstractNumId w:val="5"/>
  </w:num>
  <w:num w:numId="48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0"/>
    <w:rsid w:val="00000784"/>
    <w:rsid w:val="0000119F"/>
    <w:rsid w:val="00001BE8"/>
    <w:rsid w:val="000021E4"/>
    <w:rsid w:val="0000274A"/>
    <w:rsid w:val="00005766"/>
    <w:rsid w:val="000313A8"/>
    <w:rsid w:val="000333DC"/>
    <w:rsid w:val="000359A3"/>
    <w:rsid w:val="00037E99"/>
    <w:rsid w:val="000410C0"/>
    <w:rsid w:val="00041253"/>
    <w:rsid w:val="00043C24"/>
    <w:rsid w:val="00044810"/>
    <w:rsid w:val="00044957"/>
    <w:rsid w:val="0005111C"/>
    <w:rsid w:val="000518F3"/>
    <w:rsid w:val="00052EE8"/>
    <w:rsid w:val="00055362"/>
    <w:rsid w:val="0005575D"/>
    <w:rsid w:val="00056494"/>
    <w:rsid w:val="000614B2"/>
    <w:rsid w:val="00065C2E"/>
    <w:rsid w:val="00067BF8"/>
    <w:rsid w:val="000714B8"/>
    <w:rsid w:val="0007459A"/>
    <w:rsid w:val="000806FD"/>
    <w:rsid w:val="00081F6F"/>
    <w:rsid w:val="000853A0"/>
    <w:rsid w:val="0009029B"/>
    <w:rsid w:val="00093BEE"/>
    <w:rsid w:val="00093D74"/>
    <w:rsid w:val="000A08B1"/>
    <w:rsid w:val="000A0AA1"/>
    <w:rsid w:val="000A18AB"/>
    <w:rsid w:val="000A3C3A"/>
    <w:rsid w:val="000A40DE"/>
    <w:rsid w:val="000A5DEC"/>
    <w:rsid w:val="000B4994"/>
    <w:rsid w:val="000B59FA"/>
    <w:rsid w:val="000B74F1"/>
    <w:rsid w:val="000C22AA"/>
    <w:rsid w:val="000C2561"/>
    <w:rsid w:val="000C373B"/>
    <w:rsid w:val="000C5AC3"/>
    <w:rsid w:val="000C6092"/>
    <w:rsid w:val="000C6193"/>
    <w:rsid w:val="000C77BD"/>
    <w:rsid w:val="000D3532"/>
    <w:rsid w:val="000E12F9"/>
    <w:rsid w:val="000E161C"/>
    <w:rsid w:val="000E6983"/>
    <w:rsid w:val="000F0924"/>
    <w:rsid w:val="000F2488"/>
    <w:rsid w:val="000F4953"/>
    <w:rsid w:val="000F62C5"/>
    <w:rsid w:val="000F77B3"/>
    <w:rsid w:val="001024D0"/>
    <w:rsid w:val="0011089C"/>
    <w:rsid w:val="0011298D"/>
    <w:rsid w:val="00114873"/>
    <w:rsid w:val="00117E2F"/>
    <w:rsid w:val="001250EB"/>
    <w:rsid w:val="00134843"/>
    <w:rsid w:val="00134B67"/>
    <w:rsid w:val="00140814"/>
    <w:rsid w:val="0014180C"/>
    <w:rsid w:val="00151CCA"/>
    <w:rsid w:val="001522F3"/>
    <w:rsid w:val="00153932"/>
    <w:rsid w:val="001626FD"/>
    <w:rsid w:val="00172012"/>
    <w:rsid w:val="00181867"/>
    <w:rsid w:val="001854FB"/>
    <w:rsid w:val="00186B3B"/>
    <w:rsid w:val="00193D60"/>
    <w:rsid w:val="00193E82"/>
    <w:rsid w:val="00195F4D"/>
    <w:rsid w:val="001A1BA1"/>
    <w:rsid w:val="001A2052"/>
    <w:rsid w:val="001A2F93"/>
    <w:rsid w:val="001A6578"/>
    <w:rsid w:val="001B100E"/>
    <w:rsid w:val="001B2641"/>
    <w:rsid w:val="001B59CC"/>
    <w:rsid w:val="001B6661"/>
    <w:rsid w:val="001B6E1B"/>
    <w:rsid w:val="001B723E"/>
    <w:rsid w:val="001C26EC"/>
    <w:rsid w:val="001C48FE"/>
    <w:rsid w:val="001D3912"/>
    <w:rsid w:val="001D45F8"/>
    <w:rsid w:val="001D463D"/>
    <w:rsid w:val="001D4F2D"/>
    <w:rsid w:val="001D7B83"/>
    <w:rsid w:val="001E1520"/>
    <w:rsid w:val="001E1D8F"/>
    <w:rsid w:val="001E310F"/>
    <w:rsid w:val="001E5282"/>
    <w:rsid w:val="001E7B32"/>
    <w:rsid w:val="001F460E"/>
    <w:rsid w:val="00200330"/>
    <w:rsid w:val="00200F52"/>
    <w:rsid w:val="00204052"/>
    <w:rsid w:val="0021361E"/>
    <w:rsid w:val="002164B0"/>
    <w:rsid w:val="00223A2C"/>
    <w:rsid w:val="00223CF8"/>
    <w:rsid w:val="00231D94"/>
    <w:rsid w:val="00234A56"/>
    <w:rsid w:val="00235215"/>
    <w:rsid w:val="00240730"/>
    <w:rsid w:val="0024799A"/>
    <w:rsid w:val="00252A0A"/>
    <w:rsid w:val="00256E79"/>
    <w:rsid w:val="00261FF5"/>
    <w:rsid w:val="002633CB"/>
    <w:rsid w:val="00266447"/>
    <w:rsid w:val="00266C2D"/>
    <w:rsid w:val="002677B4"/>
    <w:rsid w:val="00270804"/>
    <w:rsid w:val="00272B95"/>
    <w:rsid w:val="00274452"/>
    <w:rsid w:val="002774C1"/>
    <w:rsid w:val="00280CFB"/>
    <w:rsid w:val="002818B0"/>
    <w:rsid w:val="00285FE1"/>
    <w:rsid w:val="0029011E"/>
    <w:rsid w:val="00290AED"/>
    <w:rsid w:val="00294C12"/>
    <w:rsid w:val="00295855"/>
    <w:rsid w:val="0029599C"/>
    <w:rsid w:val="002A399F"/>
    <w:rsid w:val="002A52D7"/>
    <w:rsid w:val="002A5AFA"/>
    <w:rsid w:val="002A769C"/>
    <w:rsid w:val="002B05F5"/>
    <w:rsid w:val="002B1FB1"/>
    <w:rsid w:val="002C1F8D"/>
    <w:rsid w:val="002C3584"/>
    <w:rsid w:val="002C6C11"/>
    <w:rsid w:val="002D2D06"/>
    <w:rsid w:val="002D4F12"/>
    <w:rsid w:val="002D57AE"/>
    <w:rsid w:val="002E0A94"/>
    <w:rsid w:val="002E5E3A"/>
    <w:rsid w:val="002F0072"/>
    <w:rsid w:val="002F1776"/>
    <w:rsid w:val="002F362A"/>
    <w:rsid w:val="00302ABE"/>
    <w:rsid w:val="003036BF"/>
    <w:rsid w:val="00303B23"/>
    <w:rsid w:val="00304D9D"/>
    <w:rsid w:val="0030784E"/>
    <w:rsid w:val="003148F3"/>
    <w:rsid w:val="003160E1"/>
    <w:rsid w:val="003207DA"/>
    <w:rsid w:val="003216ED"/>
    <w:rsid w:val="0032379F"/>
    <w:rsid w:val="0032516B"/>
    <w:rsid w:val="00327DBB"/>
    <w:rsid w:val="00330C97"/>
    <w:rsid w:val="00336CC0"/>
    <w:rsid w:val="0034009F"/>
    <w:rsid w:val="00345A45"/>
    <w:rsid w:val="003517DD"/>
    <w:rsid w:val="00352B16"/>
    <w:rsid w:val="00357A9C"/>
    <w:rsid w:val="00367E0D"/>
    <w:rsid w:val="00373CA5"/>
    <w:rsid w:val="00374861"/>
    <w:rsid w:val="0037496E"/>
    <w:rsid w:val="00377695"/>
    <w:rsid w:val="003806FE"/>
    <w:rsid w:val="00381589"/>
    <w:rsid w:val="003827B0"/>
    <w:rsid w:val="00386B35"/>
    <w:rsid w:val="0039264D"/>
    <w:rsid w:val="00395336"/>
    <w:rsid w:val="003A5131"/>
    <w:rsid w:val="003B49EF"/>
    <w:rsid w:val="003D0F00"/>
    <w:rsid w:val="003D2084"/>
    <w:rsid w:val="003D4635"/>
    <w:rsid w:val="003D478A"/>
    <w:rsid w:val="003D6450"/>
    <w:rsid w:val="003E3CF3"/>
    <w:rsid w:val="003E5256"/>
    <w:rsid w:val="003F05DA"/>
    <w:rsid w:val="003F2E2E"/>
    <w:rsid w:val="00406CB0"/>
    <w:rsid w:val="00417A13"/>
    <w:rsid w:val="004244B0"/>
    <w:rsid w:val="00426702"/>
    <w:rsid w:val="00433B9E"/>
    <w:rsid w:val="00435DEC"/>
    <w:rsid w:val="0043609C"/>
    <w:rsid w:val="00436807"/>
    <w:rsid w:val="00436C63"/>
    <w:rsid w:val="00442D41"/>
    <w:rsid w:val="00450CEB"/>
    <w:rsid w:val="00451CD6"/>
    <w:rsid w:val="00455D8E"/>
    <w:rsid w:val="00457836"/>
    <w:rsid w:val="00463C34"/>
    <w:rsid w:val="00467D74"/>
    <w:rsid w:val="00470E09"/>
    <w:rsid w:val="0047218C"/>
    <w:rsid w:val="00481F78"/>
    <w:rsid w:val="004829C8"/>
    <w:rsid w:val="00482A4B"/>
    <w:rsid w:val="004835A1"/>
    <w:rsid w:val="004842DF"/>
    <w:rsid w:val="00490EAE"/>
    <w:rsid w:val="00496390"/>
    <w:rsid w:val="00496B4D"/>
    <w:rsid w:val="004976C9"/>
    <w:rsid w:val="00497885"/>
    <w:rsid w:val="004A3487"/>
    <w:rsid w:val="004B0B0F"/>
    <w:rsid w:val="004B272F"/>
    <w:rsid w:val="004B3F1E"/>
    <w:rsid w:val="004B469E"/>
    <w:rsid w:val="004C17B5"/>
    <w:rsid w:val="004C63A8"/>
    <w:rsid w:val="004D22D0"/>
    <w:rsid w:val="004D40AE"/>
    <w:rsid w:val="004E2A9F"/>
    <w:rsid w:val="004E6062"/>
    <w:rsid w:val="004F61E4"/>
    <w:rsid w:val="0050576D"/>
    <w:rsid w:val="00511B26"/>
    <w:rsid w:val="00516F43"/>
    <w:rsid w:val="00525F45"/>
    <w:rsid w:val="00526380"/>
    <w:rsid w:val="00533012"/>
    <w:rsid w:val="00540612"/>
    <w:rsid w:val="00545149"/>
    <w:rsid w:val="005538D0"/>
    <w:rsid w:val="005544AF"/>
    <w:rsid w:val="005575A7"/>
    <w:rsid w:val="00560132"/>
    <w:rsid w:val="00560A91"/>
    <w:rsid w:val="00563BB1"/>
    <w:rsid w:val="00565D8E"/>
    <w:rsid w:val="00565F3A"/>
    <w:rsid w:val="0056683A"/>
    <w:rsid w:val="00571EA9"/>
    <w:rsid w:val="00572B33"/>
    <w:rsid w:val="00573187"/>
    <w:rsid w:val="005736D6"/>
    <w:rsid w:val="00581D4E"/>
    <w:rsid w:val="005829A7"/>
    <w:rsid w:val="005829D3"/>
    <w:rsid w:val="00582E50"/>
    <w:rsid w:val="00590B9E"/>
    <w:rsid w:val="0059467E"/>
    <w:rsid w:val="00595722"/>
    <w:rsid w:val="005959DD"/>
    <w:rsid w:val="00596304"/>
    <w:rsid w:val="005A010A"/>
    <w:rsid w:val="005A2006"/>
    <w:rsid w:val="005A2F75"/>
    <w:rsid w:val="005A35BE"/>
    <w:rsid w:val="005B221A"/>
    <w:rsid w:val="005B5481"/>
    <w:rsid w:val="005C1202"/>
    <w:rsid w:val="005C252E"/>
    <w:rsid w:val="005C5C32"/>
    <w:rsid w:val="005C78DB"/>
    <w:rsid w:val="005E1B41"/>
    <w:rsid w:val="005E5F39"/>
    <w:rsid w:val="005E679A"/>
    <w:rsid w:val="005F4E56"/>
    <w:rsid w:val="005F4F46"/>
    <w:rsid w:val="005F5375"/>
    <w:rsid w:val="005F6DC1"/>
    <w:rsid w:val="00610838"/>
    <w:rsid w:val="006127D5"/>
    <w:rsid w:val="00612A8B"/>
    <w:rsid w:val="006164E7"/>
    <w:rsid w:val="006177CA"/>
    <w:rsid w:val="00621466"/>
    <w:rsid w:val="006305A8"/>
    <w:rsid w:val="00630D81"/>
    <w:rsid w:val="00634B7B"/>
    <w:rsid w:val="006368C5"/>
    <w:rsid w:val="00637295"/>
    <w:rsid w:val="00641951"/>
    <w:rsid w:val="00646ED8"/>
    <w:rsid w:val="00650A8C"/>
    <w:rsid w:val="00663065"/>
    <w:rsid w:val="00664138"/>
    <w:rsid w:val="00664DE9"/>
    <w:rsid w:val="00666E87"/>
    <w:rsid w:val="00674FA9"/>
    <w:rsid w:val="00681B1A"/>
    <w:rsid w:val="00684159"/>
    <w:rsid w:val="00685CFA"/>
    <w:rsid w:val="006905D7"/>
    <w:rsid w:val="00691FCC"/>
    <w:rsid w:val="00693682"/>
    <w:rsid w:val="006A0B5F"/>
    <w:rsid w:val="006A1386"/>
    <w:rsid w:val="006A2A23"/>
    <w:rsid w:val="006B13D5"/>
    <w:rsid w:val="006B1EFB"/>
    <w:rsid w:val="006B545B"/>
    <w:rsid w:val="006B5FC0"/>
    <w:rsid w:val="006B6803"/>
    <w:rsid w:val="006C5103"/>
    <w:rsid w:val="006C5750"/>
    <w:rsid w:val="006D0D81"/>
    <w:rsid w:val="006D6B98"/>
    <w:rsid w:val="006D7C68"/>
    <w:rsid w:val="006E28D2"/>
    <w:rsid w:val="006E758C"/>
    <w:rsid w:val="006F0165"/>
    <w:rsid w:val="006F4F92"/>
    <w:rsid w:val="00703BCA"/>
    <w:rsid w:val="00704C02"/>
    <w:rsid w:val="007137DB"/>
    <w:rsid w:val="007176BE"/>
    <w:rsid w:val="00723E5F"/>
    <w:rsid w:val="00724B1E"/>
    <w:rsid w:val="007275BB"/>
    <w:rsid w:val="007303FC"/>
    <w:rsid w:val="00732094"/>
    <w:rsid w:val="00737BA8"/>
    <w:rsid w:val="0074687F"/>
    <w:rsid w:val="007507D1"/>
    <w:rsid w:val="00753759"/>
    <w:rsid w:val="0075379D"/>
    <w:rsid w:val="00755B5E"/>
    <w:rsid w:val="00760E09"/>
    <w:rsid w:val="0076171B"/>
    <w:rsid w:val="00762953"/>
    <w:rsid w:val="00763DBD"/>
    <w:rsid w:val="00774499"/>
    <w:rsid w:val="0077589C"/>
    <w:rsid w:val="00783BF3"/>
    <w:rsid w:val="007845A0"/>
    <w:rsid w:val="007857FE"/>
    <w:rsid w:val="007870A7"/>
    <w:rsid w:val="00794EBF"/>
    <w:rsid w:val="00796BD1"/>
    <w:rsid w:val="007979A3"/>
    <w:rsid w:val="007A028A"/>
    <w:rsid w:val="007A2115"/>
    <w:rsid w:val="007A3122"/>
    <w:rsid w:val="007A3A42"/>
    <w:rsid w:val="007B2F70"/>
    <w:rsid w:val="007B4C2A"/>
    <w:rsid w:val="007B6B11"/>
    <w:rsid w:val="007B7AC1"/>
    <w:rsid w:val="007C2C7D"/>
    <w:rsid w:val="007D183E"/>
    <w:rsid w:val="007D22A9"/>
    <w:rsid w:val="007D48B5"/>
    <w:rsid w:val="007D7323"/>
    <w:rsid w:val="007E145B"/>
    <w:rsid w:val="007E62D4"/>
    <w:rsid w:val="007E65DC"/>
    <w:rsid w:val="007E7225"/>
    <w:rsid w:val="007E75D9"/>
    <w:rsid w:val="007F053F"/>
    <w:rsid w:val="007F0F80"/>
    <w:rsid w:val="007F2475"/>
    <w:rsid w:val="007F522E"/>
    <w:rsid w:val="007F68DA"/>
    <w:rsid w:val="00802237"/>
    <w:rsid w:val="008039C5"/>
    <w:rsid w:val="0080520C"/>
    <w:rsid w:val="00806CBE"/>
    <w:rsid w:val="008079A7"/>
    <w:rsid w:val="008107A7"/>
    <w:rsid w:val="008228CD"/>
    <w:rsid w:val="00823D02"/>
    <w:rsid w:val="008256DB"/>
    <w:rsid w:val="008426BC"/>
    <w:rsid w:val="00843E92"/>
    <w:rsid w:val="0084586E"/>
    <w:rsid w:val="00850B9A"/>
    <w:rsid w:val="00851F05"/>
    <w:rsid w:val="00861069"/>
    <w:rsid w:val="00870E5C"/>
    <w:rsid w:val="008731A0"/>
    <w:rsid w:val="008732AA"/>
    <w:rsid w:val="00876AEC"/>
    <w:rsid w:val="008811BF"/>
    <w:rsid w:val="008814D7"/>
    <w:rsid w:val="0088363E"/>
    <w:rsid w:val="008838C2"/>
    <w:rsid w:val="00884F7C"/>
    <w:rsid w:val="0088618B"/>
    <w:rsid w:val="008974A5"/>
    <w:rsid w:val="008A0A65"/>
    <w:rsid w:val="008A317F"/>
    <w:rsid w:val="008A42D6"/>
    <w:rsid w:val="008B1DB5"/>
    <w:rsid w:val="008B471E"/>
    <w:rsid w:val="008B7D67"/>
    <w:rsid w:val="008C2AAD"/>
    <w:rsid w:val="008C517C"/>
    <w:rsid w:val="008D5E0B"/>
    <w:rsid w:val="008E1B48"/>
    <w:rsid w:val="008E2DBF"/>
    <w:rsid w:val="008E7712"/>
    <w:rsid w:val="008F24B7"/>
    <w:rsid w:val="008F50A3"/>
    <w:rsid w:val="00901C9D"/>
    <w:rsid w:val="00907C8F"/>
    <w:rsid w:val="00911811"/>
    <w:rsid w:val="00912FF2"/>
    <w:rsid w:val="009152D5"/>
    <w:rsid w:val="009177CF"/>
    <w:rsid w:val="0092060E"/>
    <w:rsid w:val="009210B7"/>
    <w:rsid w:val="009226FE"/>
    <w:rsid w:val="00925488"/>
    <w:rsid w:val="0092731E"/>
    <w:rsid w:val="00934F3C"/>
    <w:rsid w:val="00935793"/>
    <w:rsid w:val="009373C0"/>
    <w:rsid w:val="00942E13"/>
    <w:rsid w:val="00945B75"/>
    <w:rsid w:val="009520B2"/>
    <w:rsid w:val="00953E8A"/>
    <w:rsid w:val="009557A2"/>
    <w:rsid w:val="00956295"/>
    <w:rsid w:val="009570E2"/>
    <w:rsid w:val="00961B02"/>
    <w:rsid w:val="00961B8A"/>
    <w:rsid w:val="00961DCD"/>
    <w:rsid w:val="00962C75"/>
    <w:rsid w:val="0096688A"/>
    <w:rsid w:val="00970CE4"/>
    <w:rsid w:val="00971DED"/>
    <w:rsid w:val="0097558A"/>
    <w:rsid w:val="00975E86"/>
    <w:rsid w:val="00976C76"/>
    <w:rsid w:val="009770D0"/>
    <w:rsid w:val="00986559"/>
    <w:rsid w:val="009866EA"/>
    <w:rsid w:val="00990A44"/>
    <w:rsid w:val="00994AB5"/>
    <w:rsid w:val="00995B20"/>
    <w:rsid w:val="009977EA"/>
    <w:rsid w:val="009A2080"/>
    <w:rsid w:val="009A4346"/>
    <w:rsid w:val="009A59B7"/>
    <w:rsid w:val="009A5E0D"/>
    <w:rsid w:val="009B6442"/>
    <w:rsid w:val="009B6E36"/>
    <w:rsid w:val="009B70A8"/>
    <w:rsid w:val="009B7ADA"/>
    <w:rsid w:val="009C1FB5"/>
    <w:rsid w:val="009C45AB"/>
    <w:rsid w:val="009C6EFA"/>
    <w:rsid w:val="009C6FC8"/>
    <w:rsid w:val="009D291B"/>
    <w:rsid w:val="009D52E7"/>
    <w:rsid w:val="009D6C25"/>
    <w:rsid w:val="009F0158"/>
    <w:rsid w:val="009F10A4"/>
    <w:rsid w:val="009F1157"/>
    <w:rsid w:val="00A018B2"/>
    <w:rsid w:val="00A01FF4"/>
    <w:rsid w:val="00A06D5F"/>
    <w:rsid w:val="00A10781"/>
    <w:rsid w:val="00A1552E"/>
    <w:rsid w:val="00A15A74"/>
    <w:rsid w:val="00A168B2"/>
    <w:rsid w:val="00A16B08"/>
    <w:rsid w:val="00A173FF"/>
    <w:rsid w:val="00A26B83"/>
    <w:rsid w:val="00A26C37"/>
    <w:rsid w:val="00A304AD"/>
    <w:rsid w:val="00A33BD7"/>
    <w:rsid w:val="00A379D5"/>
    <w:rsid w:val="00A43494"/>
    <w:rsid w:val="00A43740"/>
    <w:rsid w:val="00A44310"/>
    <w:rsid w:val="00A44B42"/>
    <w:rsid w:val="00A46D51"/>
    <w:rsid w:val="00A54572"/>
    <w:rsid w:val="00A56BC4"/>
    <w:rsid w:val="00A57555"/>
    <w:rsid w:val="00A57B42"/>
    <w:rsid w:val="00A57BAA"/>
    <w:rsid w:val="00A57DAF"/>
    <w:rsid w:val="00A601DF"/>
    <w:rsid w:val="00A623D9"/>
    <w:rsid w:val="00A644D0"/>
    <w:rsid w:val="00A65419"/>
    <w:rsid w:val="00A659E8"/>
    <w:rsid w:val="00A7269B"/>
    <w:rsid w:val="00A730FF"/>
    <w:rsid w:val="00A7707F"/>
    <w:rsid w:val="00A84383"/>
    <w:rsid w:val="00A91452"/>
    <w:rsid w:val="00A93C55"/>
    <w:rsid w:val="00AA011F"/>
    <w:rsid w:val="00AA0925"/>
    <w:rsid w:val="00AA1DF8"/>
    <w:rsid w:val="00AA20CC"/>
    <w:rsid w:val="00AA4273"/>
    <w:rsid w:val="00AA4EF0"/>
    <w:rsid w:val="00AA6091"/>
    <w:rsid w:val="00AB242E"/>
    <w:rsid w:val="00AB5D05"/>
    <w:rsid w:val="00AC0148"/>
    <w:rsid w:val="00AC030C"/>
    <w:rsid w:val="00AC2F6D"/>
    <w:rsid w:val="00AC4AFF"/>
    <w:rsid w:val="00AC6DAD"/>
    <w:rsid w:val="00AC7B3D"/>
    <w:rsid w:val="00AE3553"/>
    <w:rsid w:val="00AF296D"/>
    <w:rsid w:val="00AF3008"/>
    <w:rsid w:val="00AF39EF"/>
    <w:rsid w:val="00AF50D0"/>
    <w:rsid w:val="00B05FEA"/>
    <w:rsid w:val="00B067B9"/>
    <w:rsid w:val="00B123AA"/>
    <w:rsid w:val="00B12D24"/>
    <w:rsid w:val="00B33D93"/>
    <w:rsid w:val="00B34CF1"/>
    <w:rsid w:val="00B42BBC"/>
    <w:rsid w:val="00B43539"/>
    <w:rsid w:val="00B47968"/>
    <w:rsid w:val="00B51205"/>
    <w:rsid w:val="00B557D6"/>
    <w:rsid w:val="00B60DF2"/>
    <w:rsid w:val="00B628CB"/>
    <w:rsid w:val="00B63E90"/>
    <w:rsid w:val="00B67A70"/>
    <w:rsid w:val="00B7094D"/>
    <w:rsid w:val="00B71171"/>
    <w:rsid w:val="00B81AFF"/>
    <w:rsid w:val="00B81ECA"/>
    <w:rsid w:val="00B821AD"/>
    <w:rsid w:val="00B82236"/>
    <w:rsid w:val="00B8253B"/>
    <w:rsid w:val="00B83A15"/>
    <w:rsid w:val="00B84EFA"/>
    <w:rsid w:val="00B91BAB"/>
    <w:rsid w:val="00B926AB"/>
    <w:rsid w:val="00B93820"/>
    <w:rsid w:val="00B960D9"/>
    <w:rsid w:val="00BB50E8"/>
    <w:rsid w:val="00BB6748"/>
    <w:rsid w:val="00BC5EE7"/>
    <w:rsid w:val="00BC7440"/>
    <w:rsid w:val="00BD304A"/>
    <w:rsid w:val="00BE28FE"/>
    <w:rsid w:val="00BE39C2"/>
    <w:rsid w:val="00BF738E"/>
    <w:rsid w:val="00C02B0F"/>
    <w:rsid w:val="00C034AE"/>
    <w:rsid w:val="00C07562"/>
    <w:rsid w:val="00C101BA"/>
    <w:rsid w:val="00C10282"/>
    <w:rsid w:val="00C121B9"/>
    <w:rsid w:val="00C1339B"/>
    <w:rsid w:val="00C216F0"/>
    <w:rsid w:val="00C218F6"/>
    <w:rsid w:val="00C2280E"/>
    <w:rsid w:val="00C228FE"/>
    <w:rsid w:val="00C2327F"/>
    <w:rsid w:val="00C2597D"/>
    <w:rsid w:val="00C40116"/>
    <w:rsid w:val="00C42E73"/>
    <w:rsid w:val="00C43048"/>
    <w:rsid w:val="00C44617"/>
    <w:rsid w:val="00C462C3"/>
    <w:rsid w:val="00C464AC"/>
    <w:rsid w:val="00C50B2F"/>
    <w:rsid w:val="00C55809"/>
    <w:rsid w:val="00C57335"/>
    <w:rsid w:val="00C57F79"/>
    <w:rsid w:val="00C707EF"/>
    <w:rsid w:val="00C71844"/>
    <w:rsid w:val="00C74468"/>
    <w:rsid w:val="00C757E1"/>
    <w:rsid w:val="00C82A60"/>
    <w:rsid w:val="00C846C6"/>
    <w:rsid w:val="00C851D4"/>
    <w:rsid w:val="00C93249"/>
    <w:rsid w:val="00C96F92"/>
    <w:rsid w:val="00CA197A"/>
    <w:rsid w:val="00CA4505"/>
    <w:rsid w:val="00CA6880"/>
    <w:rsid w:val="00CA6E3F"/>
    <w:rsid w:val="00CB15C7"/>
    <w:rsid w:val="00CB34F6"/>
    <w:rsid w:val="00CC409A"/>
    <w:rsid w:val="00CC5351"/>
    <w:rsid w:val="00CC78BC"/>
    <w:rsid w:val="00CE2AD4"/>
    <w:rsid w:val="00CE37DA"/>
    <w:rsid w:val="00CE79A2"/>
    <w:rsid w:val="00CF1A8D"/>
    <w:rsid w:val="00CF596F"/>
    <w:rsid w:val="00D03E3C"/>
    <w:rsid w:val="00D076AA"/>
    <w:rsid w:val="00D12233"/>
    <w:rsid w:val="00D21C3A"/>
    <w:rsid w:val="00D253D7"/>
    <w:rsid w:val="00D304FF"/>
    <w:rsid w:val="00D31A53"/>
    <w:rsid w:val="00D331D3"/>
    <w:rsid w:val="00D418A6"/>
    <w:rsid w:val="00D4434C"/>
    <w:rsid w:val="00D44BAC"/>
    <w:rsid w:val="00D463CA"/>
    <w:rsid w:val="00D52BFF"/>
    <w:rsid w:val="00D54243"/>
    <w:rsid w:val="00D56E7E"/>
    <w:rsid w:val="00D672EA"/>
    <w:rsid w:val="00D711B8"/>
    <w:rsid w:val="00D75CF2"/>
    <w:rsid w:val="00D76703"/>
    <w:rsid w:val="00D80C67"/>
    <w:rsid w:val="00D8381A"/>
    <w:rsid w:val="00D91590"/>
    <w:rsid w:val="00DA5556"/>
    <w:rsid w:val="00DB0743"/>
    <w:rsid w:val="00DB4B53"/>
    <w:rsid w:val="00DB56B8"/>
    <w:rsid w:val="00DC06E6"/>
    <w:rsid w:val="00DC343F"/>
    <w:rsid w:val="00DC3E27"/>
    <w:rsid w:val="00DE522B"/>
    <w:rsid w:val="00DF41E3"/>
    <w:rsid w:val="00DF4A89"/>
    <w:rsid w:val="00DF66C6"/>
    <w:rsid w:val="00DF71A3"/>
    <w:rsid w:val="00E00C87"/>
    <w:rsid w:val="00E0682E"/>
    <w:rsid w:val="00E130DA"/>
    <w:rsid w:val="00E13DA2"/>
    <w:rsid w:val="00E22BFE"/>
    <w:rsid w:val="00E234EA"/>
    <w:rsid w:val="00E23B91"/>
    <w:rsid w:val="00E23DAE"/>
    <w:rsid w:val="00E27BA1"/>
    <w:rsid w:val="00E30F1E"/>
    <w:rsid w:val="00E34FFF"/>
    <w:rsid w:val="00E361F4"/>
    <w:rsid w:val="00E36CCA"/>
    <w:rsid w:val="00E402C0"/>
    <w:rsid w:val="00E5038B"/>
    <w:rsid w:val="00E56ACB"/>
    <w:rsid w:val="00E56DFC"/>
    <w:rsid w:val="00E5707F"/>
    <w:rsid w:val="00E575BE"/>
    <w:rsid w:val="00E6134B"/>
    <w:rsid w:val="00E629ED"/>
    <w:rsid w:val="00E6644C"/>
    <w:rsid w:val="00E66FE5"/>
    <w:rsid w:val="00E72B03"/>
    <w:rsid w:val="00E74F92"/>
    <w:rsid w:val="00E77D50"/>
    <w:rsid w:val="00E87941"/>
    <w:rsid w:val="00E87EBA"/>
    <w:rsid w:val="00E944F3"/>
    <w:rsid w:val="00E965CE"/>
    <w:rsid w:val="00EA15AF"/>
    <w:rsid w:val="00EA4F56"/>
    <w:rsid w:val="00EB35BC"/>
    <w:rsid w:val="00EB6E18"/>
    <w:rsid w:val="00EB7389"/>
    <w:rsid w:val="00EC03D1"/>
    <w:rsid w:val="00EC1946"/>
    <w:rsid w:val="00EC2150"/>
    <w:rsid w:val="00EC25BA"/>
    <w:rsid w:val="00EC640E"/>
    <w:rsid w:val="00EC73BB"/>
    <w:rsid w:val="00ED1B99"/>
    <w:rsid w:val="00ED47E5"/>
    <w:rsid w:val="00ED4E95"/>
    <w:rsid w:val="00ED67F7"/>
    <w:rsid w:val="00ED7ADA"/>
    <w:rsid w:val="00EE0D46"/>
    <w:rsid w:val="00EE35A9"/>
    <w:rsid w:val="00EE69E5"/>
    <w:rsid w:val="00EE71CC"/>
    <w:rsid w:val="00EE7390"/>
    <w:rsid w:val="00EF1C25"/>
    <w:rsid w:val="00EF250D"/>
    <w:rsid w:val="00F019A7"/>
    <w:rsid w:val="00F051A1"/>
    <w:rsid w:val="00F129AF"/>
    <w:rsid w:val="00F150FB"/>
    <w:rsid w:val="00F1581A"/>
    <w:rsid w:val="00F24B7A"/>
    <w:rsid w:val="00F31315"/>
    <w:rsid w:val="00F32B92"/>
    <w:rsid w:val="00F34D6C"/>
    <w:rsid w:val="00F45160"/>
    <w:rsid w:val="00F46CB4"/>
    <w:rsid w:val="00F4794A"/>
    <w:rsid w:val="00F51599"/>
    <w:rsid w:val="00F52D8B"/>
    <w:rsid w:val="00F620DC"/>
    <w:rsid w:val="00F65203"/>
    <w:rsid w:val="00F65F49"/>
    <w:rsid w:val="00F66CBF"/>
    <w:rsid w:val="00F75AFF"/>
    <w:rsid w:val="00F8398E"/>
    <w:rsid w:val="00F83E50"/>
    <w:rsid w:val="00F83F9D"/>
    <w:rsid w:val="00F865D8"/>
    <w:rsid w:val="00F87DC8"/>
    <w:rsid w:val="00F9388F"/>
    <w:rsid w:val="00F94317"/>
    <w:rsid w:val="00FA4919"/>
    <w:rsid w:val="00FA509F"/>
    <w:rsid w:val="00FA5D04"/>
    <w:rsid w:val="00FA7B78"/>
    <w:rsid w:val="00FB0D55"/>
    <w:rsid w:val="00FB1C2D"/>
    <w:rsid w:val="00FB22CA"/>
    <w:rsid w:val="00FB24EF"/>
    <w:rsid w:val="00FB2C53"/>
    <w:rsid w:val="00FB6A68"/>
    <w:rsid w:val="00FC4F1C"/>
    <w:rsid w:val="00FC6311"/>
    <w:rsid w:val="00FD2973"/>
    <w:rsid w:val="00FD6C0F"/>
    <w:rsid w:val="00FD735B"/>
    <w:rsid w:val="00FE0189"/>
    <w:rsid w:val="00FE15F4"/>
    <w:rsid w:val="00FE2A36"/>
    <w:rsid w:val="00FE6F60"/>
    <w:rsid w:val="00FF404F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3"/>
      </w:numPr>
      <w:ind w:left="1068"/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E14L2">
    <w:name w:val="E14_L2"/>
    <w:basedOn w:val="Normln"/>
    <w:next w:val="Normln"/>
    <w:rsid w:val="00DC3E27"/>
    <w:pPr>
      <w:numPr>
        <w:numId w:val="29"/>
      </w:numPr>
      <w:tabs>
        <w:tab w:val="left" w:pos="432"/>
        <w:tab w:val="left" w:pos="576"/>
        <w:tab w:val="left" w:pos="850"/>
      </w:tabs>
      <w:suppressAutoHyphens/>
      <w:spacing w:before="0" w:after="240" w:line="300" w:lineRule="atLeast"/>
    </w:pPr>
    <w:rPr>
      <w:rFonts w:ascii="Times" w:hAnsi="Times"/>
      <w:sz w:val="20"/>
      <w:szCs w:val="20"/>
      <w:u w:val="single"/>
      <w:lang w:val="de-DE"/>
    </w:rPr>
  </w:style>
  <w:style w:type="table" w:customStyle="1" w:styleId="Mkatabulky1">
    <w:name w:val="Mřížka tabulky1"/>
    <w:basedOn w:val="Normlntabulka"/>
    <w:next w:val="Mkatabulky"/>
    <w:uiPriority w:val="59"/>
    <w:rsid w:val="009557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221A"/>
    <w:rPr>
      <w:sz w:val="22"/>
      <w:szCs w:val="24"/>
    </w:rPr>
  </w:style>
  <w:style w:type="character" w:customStyle="1" w:styleId="TextkomenteChar">
    <w:name w:val="Text komentáře Char"/>
    <w:link w:val="Textkomente"/>
    <w:semiHidden/>
    <w:rsid w:val="0005575D"/>
  </w:style>
  <w:style w:type="paragraph" w:customStyle="1" w:styleId="Default">
    <w:name w:val="Default"/>
    <w:rsid w:val="00193D60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3"/>
      </w:numPr>
      <w:ind w:left="1068"/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E14L2">
    <w:name w:val="E14_L2"/>
    <w:basedOn w:val="Normln"/>
    <w:next w:val="Normln"/>
    <w:rsid w:val="00DC3E27"/>
    <w:pPr>
      <w:numPr>
        <w:numId w:val="29"/>
      </w:numPr>
      <w:tabs>
        <w:tab w:val="left" w:pos="432"/>
        <w:tab w:val="left" w:pos="576"/>
        <w:tab w:val="left" w:pos="850"/>
      </w:tabs>
      <w:suppressAutoHyphens/>
      <w:spacing w:before="0" w:after="240" w:line="300" w:lineRule="atLeast"/>
    </w:pPr>
    <w:rPr>
      <w:rFonts w:ascii="Times" w:hAnsi="Times"/>
      <w:sz w:val="20"/>
      <w:szCs w:val="20"/>
      <w:u w:val="single"/>
      <w:lang w:val="de-DE"/>
    </w:rPr>
  </w:style>
  <w:style w:type="table" w:customStyle="1" w:styleId="Mkatabulky1">
    <w:name w:val="Mřížka tabulky1"/>
    <w:basedOn w:val="Normlntabulka"/>
    <w:next w:val="Mkatabulky"/>
    <w:uiPriority w:val="59"/>
    <w:rsid w:val="009557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221A"/>
    <w:rPr>
      <w:sz w:val="22"/>
      <w:szCs w:val="24"/>
    </w:rPr>
  </w:style>
  <w:style w:type="character" w:customStyle="1" w:styleId="TextkomenteChar">
    <w:name w:val="Text komentáře Char"/>
    <w:link w:val="Textkomente"/>
    <w:semiHidden/>
    <w:rsid w:val="0005575D"/>
  </w:style>
  <w:style w:type="paragraph" w:customStyle="1" w:styleId="Default">
    <w:name w:val="Default"/>
    <w:rsid w:val="00193D60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mas.neumann@fs.mfcr,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367C-CAAB-4CDE-B1B9-F2D33BF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4053</Words>
  <Characters>23917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2 - Návrh smlouvy o poskytování služeb</vt:lpstr>
    </vt:vector>
  </TitlesOfParts>
  <Company>GFŘ</Company>
  <LinksUpToDate>false</LinksUpToDate>
  <CharactersWithSpaces>27915</CharactersWithSpaces>
  <SharedDoc>false</SharedDoc>
  <HLinks>
    <vt:vector size="18" baseType="variant">
      <vt:variant>
        <vt:i4>8257631</vt:i4>
      </vt:variant>
      <vt:variant>
        <vt:i4>6</vt:i4>
      </vt:variant>
      <vt:variant>
        <vt:i4>0</vt:i4>
      </vt:variant>
      <vt:variant>
        <vt:i4>5</vt:i4>
      </vt:variant>
      <vt:variant>
        <vt:lpwstr>mailto:helpdesk@atbon.cz</vt:lpwstr>
      </vt:variant>
      <vt:variant>
        <vt:lpwstr/>
      </vt:variant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mailto:tomas.neumann@fs.mfcr.cz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mailto:vaclav.koubek@fs.mfcr.cz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2 - Návrh smlouvy o poskytování služeb</dc:title>
  <dc:creator>Lenka Glezgová</dc:creator>
  <cp:lastModifiedBy>Čurdová Jitka Mgr. (GFŘ)</cp:lastModifiedBy>
  <cp:revision>3</cp:revision>
  <cp:lastPrinted>2018-11-27T11:48:00Z</cp:lastPrinted>
  <dcterms:created xsi:type="dcterms:W3CDTF">2018-12-12T14:13:00Z</dcterms:created>
  <dcterms:modified xsi:type="dcterms:W3CDTF">2018-12-12T14:15:00Z</dcterms:modified>
</cp:coreProperties>
</file>