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E18" w:rsidRDefault="00DB386C">
      <w:pPr>
        <w:pStyle w:val="Nadpis10"/>
        <w:keepNext/>
        <w:keepLines/>
        <w:framePr w:w="1982" w:h="331" w:wrap="none" w:vAnchor="text" w:hAnchor="margin" w:x="2420" w:y="21"/>
        <w:shd w:val="clear" w:color="auto" w:fill="auto"/>
      </w:pPr>
      <w:bookmarkStart w:id="0" w:name="bookmark0"/>
      <w:r>
        <w:t>OBJEDNÁVKA č.</w:t>
      </w:r>
      <w:bookmarkEnd w:id="0"/>
    </w:p>
    <w:p w:rsidR="00831E18" w:rsidRDefault="00DB386C">
      <w:pPr>
        <w:pStyle w:val="Zkladntext30"/>
        <w:framePr w:w="1315" w:h="269" w:wrap="none" w:vAnchor="text" w:hAnchor="margin" w:x="5089" w:y="25"/>
        <w:shd w:val="clear" w:color="auto" w:fill="auto"/>
      </w:pPr>
      <w:r>
        <w:t>18/2200/0122</w:t>
      </w:r>
    </w:p>
    <w:p w:rsidR="00831E18" w:rsidRDefault="00DB386C">
      <w:pPr>
        <w:pStyle w:val="Zkladntext30"/>
        <w:framePr w:w="1949" w:h="269" w:wrap="none" w:vAnchor="text" w:hAnchor="margin" w:x="6865" w:y="21"/>
        <w:shd w:val="clear" w:color="auto" w:fill="auto"/>
      </w:pPr>
      <w:r>
        <w:rPr>
          <w:b w:val="0"/>
          <w:bCs w:val="0"/>
          <w:sz w:val="18"/>
          <w:szCs w:val="18"/>
        </w:rPr>
        <w:t xml:space="preserve">Ze dne: </w:t>
      </w:r>
      <w:proofErr w:type="gramStart"/>
      <w:r>
        <w:t>27.11.2018</w:t>
      </w:r>
      <w:proofErr w:type="gramEnd"/>
    </w:p>
    <w:p w:rsidR="00831E18" w:rsidRDefault="00831E18">
      <w:pPr>
        <w:spacing w:line="691" w:lineRule="exact"/>
      </w:pPr>
    </w:p>
    <w:p w:rsidR="00831E18" w:rsidRDefault="00831E18">
      <w:pPr>
        <w:spacing w:line="14" w:lineRule="exact"/>
        <w:sectPr w:rsidR="00831E18">
          <w:pgSz w:w="11900" w:h="16840"/>
          <w:pgMar w:top="860" w:right="552" w:bottom="257" w:left="1224" w:header="0" w:footer="3" w:gutter="0"/>
          <w:cols w:space="720"/>
          <w:noEndnote/>
          <w:docGrid w:linePitch="360"/>
        </w:sectPr>
      </w:pPr>
    </w:p>
    <w:p w:rsidR="00831E18" w:rsidRDefault="00831E18">
      <w:pPr>
        <w:spacing w:line="146" w:lineRule="exact"/>
        <w:rPr>
          <w:sz w:val="12"/>
          <w:szCs w:val="12"/>
        </w:rPr>
      </w:pPr>
    </w:p>
    <w:p w:rsidR="00831E18" w:rsidRDefault="00831E18">
      <w:pPr>
        <w:spacing w:line="14" w:lineRule="exact"/>
        <w:sectPr w:rsidR="00831E18">
          <w:type w:val="continuous"/>
          <w:pgSz w:w="11900" w:h="16840"/>
          <w:pgMar w:top="860" w:right="0" w:bottom="257" w:left="0" w:header="0" w:footer="3" w:gutter="0"/>
          <w:cols w:space="720"/>
          <w:noEndnote/>
          <w:docGrid w:linePitch="360"/>
        </w:sectPr>
      </w:pPr>
    </w:p>
    <w:p w:rsidR="00831E18" w:rsidRDefault="00DB386C">
      <w:pPr>
        <w:pStyle w:val="Titulektabulky0"/>
        <w:shd w:val="clear" w:color="auto" w:fill="auto"/>
        <w:tabs>
          <w:tab w:val="left" w:pos="5155"/>
        </w:tabs>
        <w:jc w:val="both"/>
      </w:pPr>
      <w:r>
        <w:lastRenderedPageBreak/>
        <w:t>Odběratel:</w:t>
      </w:r>
      <w:r>
        <w:tab/>
        <w:t>Dodavatel: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8"/>
        <w:gridCol w:w="398"/>
        <w:gridCol w:w="4853"/>
      </w:tblGrid>
      <w:tr w:rsidR="00831E18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1E18" w:rsidRDefault="00DB386C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Česká republika - Generální finanční ředitelství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831E18" w:rsidRDefault="00831E18">
            <w:pPr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E18" w:rsidRDefault="00DB386C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AUTO ŠEVČÍK </w:t>
            </w:r>
            <w:proofErr w:type="spellStart"/>
            <w:proofErr w:type="gramStart"/>
            <w:r>
              <w:rPr>
                <w:b/>
                <w:bCs/>
                <w:sz w:val="17"/>
                <w:szCs w:val="17"/>
              </w:rPr>
              <w:t>c.z</w:t>
            </w:r>
            <w:proofErr w:type="spellEnd"/>
            <w:r>
              <w:rPr>
                <w:b/>
                <w:bCs/>
                <w:sz w:val="17"/>
                <w:szCs w:val="17"/>
              </w:rPr>
              <w:t>., spol.</w:t>
            </w:r>
            <w:proofErr w:type="gramEnd"/>
            <w:r>
              <w:rPr>
                <w:b/>
                <w:bCs/>
                <w:sz w:val="17"/>
                <w:szCs w:val="17"/>
              </w:rPr>
              <w:t xml:space="preserve"> s r.o.</w:t>
            </w:r>
          </w:p>
        </w:tc>
      </w:tr>
      <w:tr w:rsidR="00831E18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8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1E18" w:rsidRDefault="00DB386C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Lazarská 15/7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831E18" w:rsidRDefault="00831E18">
            <w:pPr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1E18" w:rsidRDefault="00DB386C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České Vrbné 2379</w:t>
            </w:r>
          </w:p>
        </w:tc>
      </w:tr>
      <w:tr w:rsidR="00831E18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848" w:type="dxa"/>
            <w:tcBorders>
              <w:left w:val="single" w:sz="4" w:space="0" w:color="auto"/>
            </w:tcBorders>
            <w:shd w:val="clear" w:color="auto" w:fill="FFFFFF"/>
          </w:tcPr>
          <w:p w:rsidR="00831E18" w:rsidRDefault="00DB386C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117 22 Praha 1 - Nové</w:t>
            </w:r>
            <w:r>
              <w:rPr>
                <w:b/>
                <w:bCs/>
                <w:sz w:val="17"/>
                <w:szCs w:val="17"/>
              </w:rPr>
              <w:t xml:space="preserve"> Město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831E18" w:rsidRDefault="00831E18">
            <w:pPr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E18" w:rsidRDefault="00DB386C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370 11 České Budějovice 11</w:t>
            </w:r>
          </w:p>
        </w:tc>
      </w:tr>
      <w:tr w:rsidR="00831E18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8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1E18" w:rsidRDefault="00DB386C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t>Banka: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831E18" w:rsidRDefault="00831E18">
            <w:pPr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1E18" w:rsidRDefault="00DB386C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t>Banka:</w:t>
            </w:r>
          </w:p>
        </w:tc>
      </w:tr>
      <w:tr w:rsidR="00831E1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8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1E18" w:rsidRDefault="00DB386C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t>Č. účtu: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831E18" w:rsidRDefault="00831E18">
            <w:pPr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1E18" w:rsidRDefault="00DB386C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t>Č. účtu:</w:t>
            </w:r>
          </w:p>
        </w:tc>
      </w:tr>
      <w:tr w:rsidR="00831E1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8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1E18" w:rsidRDefault="00DB386C">
            <w:pPr>
              <w:pStyle w:val="Jin0"/>
              <w:shd w:val="clear" w:color="auto" w:fill="auto"/>
              <w:tabs>
                <w:tab w:val="left" w:pos="763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t>IČ:</w:t>
            </w:r>
            <w:r>
              <w:tab/>
            </w:r>
            <w:r>
              <w:rPr>
                <w:b/>
                <w:bCs/>
                <w:sz w:val="17"/>
                <w:szCs w:val="17"/>
              </w:rPr>
              <w:t>72080043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831E18" w:rsidRDefault="00831E18">
            <w:pPr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1E18" w:rsidRDefault="00DB386C">
            <w:pPr>
              <w:pStyle w:val="Jin0"/>
              <w:shd w:val="clear" w:color="auto" w:fill="auto"/>
              <w:tabs>
                <w:tab w:val="left" w:pos="883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t>IČ:</w:t>
            </w:r>
            <w:r>
              <w:tab/>
            </w:r>
            <w:r>
              <w:rPr>
                <w:b/>
                <w:bCs/>
                <w:sz w:val="17"/>
                <w:szCs w:val="17"/>
              </w:rPr>
              <w:t>48207322</w:t>
            </w:r>
          </w:p>
        </w:tc>
      </w:tr>
      <w:tr w:rsidR="00831E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1E18" w:rsidRDefault="00DB386C">
            <w:pPr>
              <w:pStyle w:val="Jin0"/>
              <w:shd w:val="clear" w:color="auto" w:fill="auto"/>
              <w:tabs>
                <w:tab w:val="left" w:pos="754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t>DIČ:</w:t>
            </w:r>
            <w:r>
              <w:tab/>
            </w:r>
            <w:r>
              <w:rPr>
                <w:b/>
                <w:bCs/>
                <w:sz w:val="17"/>
                <w:szCs w:val="17"/>
              </w:rPr>
              <w:t>CZ72080043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831E18" w:rsidRDefault="00831E18">
            <w:pPr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E18" w:rsidRDefault="00DB386C">
            <w:pPr>
              <w:pStyle w:val="Jin0"/>
              <w:shd w:val="clear" w:color="auto" w:fill="auto"/>
              <w:tabs>
                <w:tab w:val="left" w:pos="859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t>DIČ:</w:t>
            </w:r>
            <w:r>
              <w:tab/>
            </w:r>
            <w:r>
              <w:rPr>
                <w:b/>
                <w:bCs/>
                <w:sz w:val="17"/>
                <w:szCs w:val="17"/>
              </w:rPr>
              <w:t>CZ48207322</w:t>
            </w:r>
          </w:p>
        </w:tc>
      </w:tr>
    </w:tbl>
    <w:p w:rsidR="00831E18" w:rsidRDefault="00DB386C">
      <w:pPr>
        <w:pStyle w:val="Titulektabulky0"/>
        <w:shd w:val="clear" w:color="auto" w:fill="auto"/>
        <w:spacing w:after="80"/>
        <w:ind w:left="86"/>
      </w:pPr>
      <w:r>
        <w:t>Místo dodání: Termín dodání:</w:t>
      </w:r>
    </w:p>
    <w:p w:rsidR="00831E18" w:rsidRDefault="00DB386C">
      <w:pPr>
        <w:pStyle w:val="Titulektabulky0"/>
        <w:shd w:val="clear" w:color="auto" w:fill="auto"/>
        <w:ind w:left="86"/>
        <w:rPr>
          <w:sz w:val="17"/>
          <w:szCs w:val="17"/>
        </w:rPr>
      </w:pPr>
      <w:r>
        <w:rPr>
          <w:b/>
          <w:bCs/>
          <w:sz w:val="17"/>
          <w:szCs w:val="17"/>
        </w:rPr>
        <w:t>FÚ pro Jihočeský kraj, Mánesova 1803/3a, 371 87</w:t>
      </w:r>
    </w:p>
    <w:p w:rsidR="00831E18" w:rsidRDefault="00DB386C">
      <w:pPr>
        <w:pStyle w:val="Titulektabulky0"/>
        <w:shd w:val="clear" w:color="auto" w:fill="auto"/>
        <w:spacing w:after="60"/>
        <w:ind w:left="86"/>
        <w:rPr>
          <w:sz w:val="17"/>
          <w:szCs w:val="17"/>
        </w:rPr>
      </w:pPr>
      <w:r>
        <w:rPr>
          <w:b/>
          <w:bCs/>
          <w:sz w:val="17"/>
          <w:szCs w:val="17"/>
        </w:rPr>
        <w:t>České Budějovice</w:t>
      </w:r>
    </w:p>
    <w:p w:rsidR="00831E18" w:rsidRDefault="00831E18">
      <w:pPr>
        <w:spacing w:after="266" w:line="14" w:lineRule="exact"/>
      </w:pPr>
    </w:p>
    <w:p w:rsidR="00831E18" w:rsidRDefault="00DB386C">
      <w:pPr>
        <w:pStyle w:val="Zkladntext1"/>
        <w:shd w:val="clear" w:color="auto" w:fill="auto"/>
        <w:spacing w:after="0" w:line="295" w:lineRule="auto"/>
        <w:ind w:right="980"/>
        <w:rPr>
          <w:sz w:val="17"/>
          <w:szCs w:val="17"/>
        </w:rPr>
      </w:pPr>
      <w:r>
        <w:rPr>
          <w:b/>
          <w:bCs/>
          <w:sz w:val="17"/>
          <w:szCs w:val="17"/>
        </w:rPr>
        <w:t xml:space="preserve">Oprava vozu 5C7 5209 po </w:t>
      </w:r>
      <w:r>
        <w:rPr>
          <w:b/>
          <w:bCs/>
          <w:sz w:val="17"/>
          <w:szCs w:val="17"/>
        </w:rPr>
        <w:t>nezaviněné havárii s vozem 4C8 3357. Pojistná událost číslo 2184033722. Přední a zadní nárazník plus věci po odstrojení.</w:t>
      </w:r>
    </w:p>
    <w:p w:rsidR="00831E18" w:rsidRDefault="00DB386C">
      <w:pPr>
        <w:pStyle w:val="Titulektabulky0"/>
        <w:shd w:val="clear" w:color="auto" w:fill="auto"/>
        <w:ind w:left="24"/>
      </w:pPr>
      <w:r>
        <w:t>Měna objednávky: CZK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0"/>
        <w:gridCol w:w="1320"/>
        <w:gridCol w:w="1229"/>
        <w:gridCol w:w="1258"/>
        <w:gridCol w:w="1675"/>
      </w:tblGrid>
      <w:tr w:rsidR="00831E18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5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1E18" w:rsidRDefault="00DB386C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Položky objednávky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1E18" w:rsidRDefault="00DB386C">
            <w:pPr>
              <w:pStyle w:val="Jin0"/>
              <w:shd w:val="clear" w:color="auto" w:fill="auto"/>
              <w:spacing w:after="0" w:line="240" w:lineRule="auto"/>
              <w:ind w:right="2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MJ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1E18" w:rsidRDefault="00DB386C">
            <w:pPr>
              <w:pStyle w:val="Jin0"/>
              <w:shd w:val="clear" w:color="auto" w:fill="auto"/>
              <w:spacing w:after="0" w:line="240" w:lineRule="auto"/>
              <w:ind w:right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Cena/MJ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1E18" w:rsidRDefault="00DB386C">
            <w:pPr>
              <w:pStyle w:val="Jin0"/>
              <w:shd w:val="clear" w:color="auto" w:fill="auto"/>
              <w:spacing w:after="0" w:line="240" w:lineRule="auto"/>
              <w:ind w:left="1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1E18" w:rsidRDefault="00DB386C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Cena cel. </w:t>
            </w:r>
            <w:proofErr w:type="gramStart"/>
            <w:r>
              <w:rPr>
                <w:sz w:val="16"/>
                <w:szCs w:val="16"/>
              </w:rPr>
              <w:t>vč.</w:t>
            </w:r>
            <w:proofErr w:type="gramEnd"/>
            <w:r>
              <w:rPr>
                <w:sz w:val="16"/>
                <w:szCs w:val="16"/>
              </w:rPr>
              <w:t xml:space="preserve"> DPH</w:t>
            </w:r>
          </w:p>
        </w:tc>
      </w:tr>
      <w:tr w:rsidR="00831E1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377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1E18" w:rsidRDefault="00DB386C">
            <w:pPr>
              <w:pStyle w:val="Jin0"/>
              <w:shd w:val="clear" w:color="auto" w:fill="auto"/>
              <w:spacing w:after="0" w:line="240" w:lineRule="auto"/>
            </w:pPr>
            <w:r>
              <w:t xml:space="preserve">Oprava vozu 5C7 5209 po nezaviněné havárii s vozem 4C8 </w:t>
            </w:r>
            <w:r>
              <w:t>3357. Pojistná událost číslo 2184033722.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FFFFFF"/>
          </w:tcPr>
          <w:p w:rsidR="00831E18" w:rsidRDefault="00831E18">
            <w:pPr>
              <w:rPr>
                <w:sz w:val="10"/>
                <w:szCs w:val="10"/>
              </w:rPr>
            </w:pPr>
          </w:p>
        </w:tc>
      </w:tr>
      <w:tr w:rsidR="00831E18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4570" w:type="dxa"/>
            <w:tcBorders>
              <w:bottom w:val="single" w:sz="4" w:space="0" w:color="auto"/>
            </w:tcBorders>
            <w:shd w:val="clear" w:color="auto" w:fill="FFFFFF"/>
          </w:tcPr>
          <w:p w:rsidR="00831E18" w:rsidRDefault="00DB386C">
            <w:pPr>
              <w:pStyle w:val="Jin0"/>
              <w:shd w:val="clear" w:color="auto" w:fill="auto"/>
              <w:spacing w:after="0" w:line="240" w:lineRule="auto"/>
            </w:pPr>
            <w:r>
              <w:t>Přední a zadní nárazník plus věci po odstrojení.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31E18" w:rsidRDefault="00DB386C">
            <w:pPr>
              <w:pStyle w:val="Jin0"/>
              <w:shd w:val="clear" w:color="auto" w:fill="auto"/>
              <w:spacing w:after="0" w:line="240" w:lineRule="auto"/>
              <w:ind w:right="2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31E18" w:rsidRDefault="00DB386C">
            <w:pPr>
              <w:pStyle w:val="Jin0"/>
              <w:shd w:val="clear" w:color="auto" w:fill="auto"/>
              <w:spacing w:after="0" w:line="240" w:lineRule="auto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80 000,00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31E18" w:rsidRDefault="00DB386C">
            <w:pPr>
              <w:pStyle w:val="Jin0"/>
              <w:shd w:val="clear" w:color="auto" w:fill="auto"/>
              <w:spacing w:after="0" w:line="240" w:lineRule="auto"/>
              <w:ind w:right="1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31E18" w:rsidRDefault="00DB386C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96 800,00</w:t>
            </w:r>
          </w:p>
        </w:tc>
      </w:tr>
    </w:tbl>
    <w:p w:rsidR="00831E18" w:rsidRDefault="00DB386C">
      <w:pPr>
        <w:pStyle w:val="Titulektabulky0"/>
        <w:shd w:val="clear" w:color="auto" w:fill="auto"/>
        <w:ind w:left="9283"/>
        <w:rPr>
          <w:sz w:val="15"/>
          <w:szCs w:val="15"/>
        </w:rPr>
      </w:pPr>
      <w:r>
        <w:rPr>
          <w:b/>
          <w:bCs/>
          <w:sz w:val="15"/>
          <w:szCs w:val="15"/>
        </w:rPr>
        <w:t>96 800,00</w:t>
      </w:r>
    </w:p>
    <w:p w:rsidR="00831E18" w:rsidRDefault="00831E18">
      <w:pPr>
        <w:spacing w:after="446" w:line="14" w:lineRule="exact"/>
      </w:pPr>
    </w:p>
    <w:p w:rsidR="00831E18" w:rsidRDefault="00DB386C">
      <w:pPr>
        <w:pStyle w:val="Zkladntext1"/>
        <w:shd w:val="clear" w:color="auto" w:fill="auto"/>
        <w:spacing w:after="0"/>
      </w:pPr>
      <w:r>
        <w:t>Při vystavování obchodních listin (faktury, paragony), prosím, uvádějte údaje plynoucí z ustanovení § 435 Zákona</w:t>
      </w:r>
    </w:p>
    <w:p w:rsidR="00831E18" w:rsidRDefault="00DB386C">
      <w:pPr>
        <w:pStyle w:val="Zkladntext1"/>
        <w:shd w:val="clear" w:color="auto" w:fill="auto"/>
        <w:ind w:right="980"/>
      </w:pPr>
      <w:r>
        <w:t>89/2012 Sb.</w:t>
      </w:r>
      <w:r>
        <w:t xml:space="preserve"> - občanský zákoník. V opačném případě budou obchodní listiny vráceny k doplnění údajů. Při vystavení faktury uvádějte číslo objednávky. Splatnost faktury požadujeme minimálně 21 dnů ode dne doručení.</w:t>
      </w:r>
    </w:p>
    <w:p w:rsidR="00831E18" w:rsidRDefault="00DB386C">
      <w:pPr>
        <w:pStyle w:val="Zkladntext1"/>
        <w:shd w:val="clear" w:color="auto" w:fill="auto"/>
        <w:ind w:right="980"/>
      </w:pPr>
      <w:r>
        <w:t>Žádáme o zaslání akceptace objednávky, zveřejňované dle</w:t>
      </w:r>
      <w:r>
        <w:t xml:space="preserve"> zák. č. 340/2015 Sb. (kopie objednávky s razítkem, podpisem a datem akceptace).</w:t>
      </w:r>
    </w:p>
    <w:p w:rsidR="00831E18" w:rsidRDefault="00DB386C">
      <w:pPr>
        <w:pStyle w:val="Zkladntext1"/>
        <w:shd w:val="clear" w:color="auto" w:fill="auto"/>
        <w:spacing w:after="1960" w:line="264" w:lineRule="auto"/>
        <w:ind w:right="980"/>
      </w:pPr>
      <w:r>
        <w:t>Při vystavování obchodních listin (faktury, paragony), prosím, uvádějte údaje plynoucí z ustanovení § 435 Zákona 89/2012 Sb. - občanský zákoník. V opačném případě budou obchod</w:t>
      </w:r>
      <w:r>
        <w:t xml:space="preserve">ní listiny vráceny k doplnění </w:t>
      </w:r>
      <w:proofErr w:type="gramStart"/>
      <w:r>
        <w:t>údaj ů .</w:t>
      </w:r>
      <w:proofErr w:type="gramEnd"/>
    </w:p>
    <w:p w:rsidR="00831E18" w:rsidRDefault="00C7385B">
      <w:pPr>
        <w:pStyle w:val="Zkladntext1"/>
        <w:shd w:val="clear" w:color="auto" w:fill="auto"/>
        <w:spacing w:after="280" w:line="396" w:lineRule="auto"/>
        <w:ind w:right="1360"/>
        <w:jc w:val="center"/>
      </w:pPr>
      <w:hyperlink r:id="rId7" w:history="1">
        <w:r w:rsidRPr="003E00D3">
          <w:rPr>
            <w:rFonts w:ascii="Segoe UI" w:eastAsia="Segoe UI" w:hAnsi="Segoe UI" w:cs="Segoe UI"/>
            <w:sz w:val="20"/>
            <w:szCs w:val="20"/>
            <w:highlight w:val="lightGray"/>
          </w:rPr>
          <w:t>……………………….</w:t>
        </w:r>
      </w:hyperlink>
      <w:r w:rsidR="00DB386C">
        <w:br/>
        <w:t>vedoucí OHS</w:t>
      </w:r>
    </w:p>
    <w:p w:rsidR="00C7385B" w:rsidRDefault="00DB386C">
      <w:pPr>
        <w:pStyle w:val="Zkladntext1"/>
        <w:shd w:val="clear" w:color="auto" w:fill="auto"/>
        <w:spacing w:after="280" w:line="329" w:lineRule="auto"/>
        <w:ind w:right="7780"/>
      </w:pPr>
      <w:r>
        <w:t xml:space="preserve">Vystavil: </w:t>
      </w:r>
      <w:hyperlink r:id="rId8" w:history="1">
        <w:r w:rsidR="00C7385B" w:rsidRPr="003E00D3">
          <w:rPr>
            <w:rFonts w:ascii="Segoe UI" w:eastAsia="Segoe UI" w:hAnsi="Segoe UI" w:cs="Segoe UI"/>
            <w:sz w:val="20"/>
            <w:szCs w:val="20"/>
            <w:highlight w:val="lightGray"/>
          </w:rPr>
          <w:t>……………………….</w:t>
        </w:r>
      </w:hyperlink>
    </w:p>
    <w:p w:rsidR="00831E18" w:rsidRDefault="00DB386C">
      <w:pPr>
        <w:pStyle w:val="Zkladntext1"/>
        <w:shd w:val="clear" w:color="auto" w:fill="auto"/>
        <w:spacing w:after="280" w:line="329" w:lineRule="auto"/>
        <w:ind w:right="7780"/>
      </w:pPr>
      <w:r>
        <w:t xml:space="preserve">Vyřizuje: </w:t>
      </w:r>
      <w:hyperlink r:id="rId9" w:history="1">
        <w:r w:rsidR="00C7385B" w:rsidRPr="003E00D3">
          <w:rPr>
            <w:rFonts w:ascii="Segoe UI" w:eastAsia="Segoe UI" w:hAnsi="Segoe UI" w:cs="Segoe UI"/>
            <w:sz w:val="20"/>
            <w:szCs w:val="20"/>
            <w:highlight w:val="lightGray"/>
          </w:rPr>
          <w:t>……………………….</w:t>
        </w:r>
      </w:hyperlink>
      <w:bookmarkStart w:id="1" w:name="_GoBack"/>
      <w:bookmarkEnd w:id="1"/>
    </w:p>
    <w:p w:rsidR="00831E18" w:rsidRDefault="00DB386C">
      <w:pPr>
        <w:pStyle w:val="Zkladntext1"/>
        <w:shd w:val="clear" w:color="auto" w:fill="auto"/>
        <w:spacing w:after="0" w:line="240" w:lineRule="auto"/>
        <w:ind w:left="7740" w:firstLine="20"/>
        <w:rPr>
          <w:sz w:val="17"/>
          <w:szCs w:val="17"/>
        </w:rPr>
      </w:pPr>
      <w:r>
        <w:rPr>
          <w:b/>
          <w:bCs/>
          <w:sz w:val="17"/>
          <w:szCs w:val="17"/>
        </w:rPr>
        <w:t>Strana:</w:t>
      </w:r>
    </w:p>
    <w:sectPr w:rsidR="00831E18">
      <w:type w:val="continuous"/>
      <w:pgSz w:w="11900" w:h="16840"/>
      <w:pgMar w:top="860" w:right="552" w:bottom="257" w:left="12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86C" w:rsidRDefault="00DB386C">
      <w:r>
        <w:separator/>
      </w:r>
    </w:p>
  </w:endnote>
  <w:endnote w:type="continuationSeparator" w:id="0">
    <w:p w:rsidR="00DB386C" w:rsidRDefault="00DB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86C" w:rsidRDefault="00DB386C"/>
  </w:footnote>
  <w:footnote w:type="continuationSeparator" w:id="0">
    <w:p w:rsidR="00DB386C" w:rsidRDefault="00DB386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31E18"/>
    <w:rsid w:val="00831E18"/>
    <w:rsid w:val="00C7385B"/>
    <w:rsid w:val="00DB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60" w:line="266" w:lineRule="auto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60" w:line="266" w:lineRule="auto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92" w:lineRule="auto"/>
      <w:ind w:right="1200"/>
      <w:jc w:val="center"/>
    </w:pPr>
    <w:rPr>
      <w:rFonts w:ascii="Tahoma" w:eastAsia="Tahoma" w:hAnsi="Tahoma" w:cs="Tahoma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0" w:line="218" w:lineRule="auto"/>
      <w:ind w:right="1200"/>
      <w:jc w:val="center"/>
    </w:pPr>
    <w:rPr>
      <w:rFonts w:ascii="Arial" w:eastAsia="Arial" w:hAnsi="Arial" w:cs="Arial"/>
      <w:b/>
      <w:bCs/>
      <w:sz w:val="11"/>
      <w:szCs w:val="1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60" w:line="266" w:lineRule="auto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60" w:line="266" w:lineRule="auto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92" w:lineRule="auto"/>
      <w:ind w:right="1200"/>
      <w:jc w:val="center"/>
    </w:pPr>
    <w:rPr>
      <w:rFonts w:ascii="Tahoma" w:eastAsia="Tahoma" w:hAnsi="Tahoma" w:cs="Tahoma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0" w:line="218" w:lineRule="auto"/>
      <w:ind w:right="1200"/>
      <w:jc w:val="center"/>
    </w:pPr>
    <w:rPr>
      <w:rFonts w:ascii="Arial" w:eastAsia="Arial" w:hAnsi="Arial" w:cs="Arial"/>
      <w:b/>
      <w:bCs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acility-servi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facility-servis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facility-servi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1481</Characters>
  <Application>Microsoft Office Word</Application>
  <DocSecurity>0</DocSecurity>
  <Lines>12</Lines>
  <Paragraphs>3</Paragraphs>
  <ScaleCrop>false</ScaleCrop>
  <Company>Finanční správa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PDF/A2B document</dc:title>
  <dc:subject/>
  <dc:creator>AvMe ERP</dc:creator>
  <cp:keywords/>
  <cp:lastModifiedBy>Čurdová Jitka Mgr. (GFŘ)</cp:lastModifiedBy>
  <cp:revision>2</cp:revision>
  <dcterms:created xsi:type="dcterms:W3CDTF">2018-12-12T13:42:00Z</dcterms:created>
  <dcterms:modified xsi:type="dcterms:W3CDTF">2018-12-12T13:43:00Z</dcterms:modified>
</cp:coreProperties>
</file>