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CA" w:rsidRDefault="003E00D3">
      <w:pPr>
        <w:pStyle w:val="Titulektabulky0"/>
        <w:shd w:val="clear" w:color="auto" w:fill="auto"/>
        <w:ind w:left="14"/>
      </w:pPr>
      <w:hyperlink r:id="rId7" w:history="1">
        <w:r w:rsidRPr="003E00D3">
          <w:rPr>
            <w:rFonts w:ascii="Segoe UI" w:eastAsia="Segoe UI" w:hAnsi="Segoe UI" w:cs="Segoe UI"/>
            <w:sz w:val="20"/>
            <w:szCs w:val="20"/>
            <w:highlight w:val="lightGray"/>
          </w:rPr>
          <w:t>……………………….</w:t>
        </w:r>
      </w:hyperlink>
      <w:bookmarkStart w:id="0" w:name="_GoBack"/>
      <w:bookmarkEnd w:id="0"/>
      <w:r w:rsidR="00554AA3">
        <w:t xml:space="preserve"> (GFŘ)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8285"/>
      </w:tblGrid>
      <w:tr w:rsidR="00896FC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554AA3" w:rsidP="003E00D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Facility Special Services® &lt;</w:t>
            </w:r>
            <w:hyperlink r:id="rId8" w:history="1">
              <w:r w:rsidR="003E00D3" w:rsidRPr="003E00D3">
                <w:rPr>
                  <w:rFonts w:ascii="Segoe UI" w:eastAsia="Segoe UI" w:hAnsi="Segoe UI" w:cs="Segoe UI"/>
                  <w:sz w:val="20"/>
                  <w:szCs w:val="20"/>
                  <w:highlight w:val="lightGray"/>
                </w:rPr>
                <w:t>……………………….</w:t>
              </w:r>
            </w:hyperlink>
            <w:r>
              <w:rPr>
                <w:rFonts w:ascii="Segoe UI" w:eastAsia="Segoe UI" w:hAnsi="Segoe UI" w:cs="Segoe UI"/>
                <w:sz w:val="20"/>
                <w:szCs w:val="20"/>
              </w:rPr>
              <w:t>&gt;</w:t>
            </w:r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Odesláno: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4. prosince 2018 23:59</w:t>
            </w:r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3E00D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hyperlink r:id="rId9" w:history="1">
              <w:r w:rsidRPr="003E00D3">
                <w:rPr>
                  <w:rFonts w:ascii="Segoe UI" w:eastAsia="Segoe UI" w:hAnsi="Segoe UI" w:cs="Segoe UI"/>
                  <w:sz w:val="20"/>
                  <w:szCs w:val="20"/>
                  <w:highlight w:val="lightGray"/>
                </w:rPr>
                <w:t>……………………….</w:t>
              </w:r>
            </w:hyperlink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r w:rsidR="00554AA3">
              <w:rPr>
                <w:rFonts w:ascii="Segoe UI" w:eastAsia="Segoe UI" w:hAnsi="Segoe UI" w:cs="Segoe UI"/>
                <w:sz w:val="20"/>
                <w:szCs w:val="20"/>
              </w:rPr>
              <w:t>(GFŘ)</w:t>
            </w:r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Kopie: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FSS - </w:t>
            </w:r>
            <w:hyperlink r:id="rId10" w:history="1">
              <w:r w:rsidR="003E00D3" w:rsidRPr="003E00D3">
                <w:rPr>
                  <w:rFonts w:ascii="Segoe UI" w:eastAsia="Segoe UI" w:hAnsi="Segoe UI" w:cs="Segoe UI"/>
                  <w:sz w:val="20"/>
                  <w:szCs w:val="20"/>
                  <w:highlight w:val="lightGray"/>
                </w:rPr>
                <w:t>……………………….</w:t>
              </w:r>
            </w:hyperlink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016" w:type="dxa"/>
            <w:shd w:val="clear" w:color="auto" w:fill="FFFFFF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Re: Poptávka &gt; odstranění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stávajících vosků + provedení aplikace dlouhodobé</w:t>
            </w:r>
          </w:p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voskové ochrany PVC podlah | Generální finanční ředitelství Lazarská 15/7, Praha 1 PSČ 117 22</w:t>
            </w:r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016" w:type="dxa"/>
            <w:shd w:val="clear" w:color="auto" w:fill="FFFFFF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Přílohy:</w:t>
            </w:r>
          </w:p>
        </w:tc>
        <w:tc>
          <w:tcPr>
            <w:tcW w:w="8285" w:type="dxa"/>
            <w:shd w:val="clear" w:color="auto" w:fill="FFFFFF"/>
            <w:vAlign w:val="center"/>
          </w:tcPr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TL-CC-Medica-tvrda-ochranna-vrstva.pdf; ATT00001.htm; TL-CC-PU-cistic.pdf; ATT00002.htm</w:t>
            </w:r>
          </w:p>
        </w:tc>
      </w:tr>
      <w:tr w:rsidR="00896FC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Důležitost:</w:t>
            </w:r>
          </w:p>
        </w:tc>
        <w:tc>
          <w:tcPr>
            <w:tcW w:w="8285" w:type="dxa"/>
            <w:shd w:val="clear" w:color="auto" w:fill="FFFFFF"/>
            <w:vAlign w:val="bottom"/>
          </w:tcPr>
          <w:p w:rsidR="00896FCA" w:rsidRDefault="00554AA3">
            <w:pPr>
              <w:pStyle w:val="Jin0"/>
              <w:shd w:val="clear" w:color="auto" w:fill="auto"/>
              <w:ind w:left="10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Vysoká</w:t>
            </w:r>
          </w:p>
        </w:tc>
      </w:tr>
    </w:tbl>
    <w:p w:rsidR="00896FCA" w:rsidRDefault="00896FCA">
      <w:pPr>
        <w:spacing w:after="466" w:line="14" w:lineRule="exact"/>
      </w:pPr>
    </w:p>
    <w:p w:rsidR="00896FCA" w:rsidRDefault="00554AA3">
      <w:pPr>
        <w:pStyle w:val="Zkladntext1"/>
        <w:shd w:val="clear" w:color="auto" w:fill="auto"/>
        <w:spacing w:after="260"/>
      </w:pPr>
      <w:r>
        <w:t xml:space="preserve">Dobrý den </w:t>
      </w:r>
      <w:hyperlink r:id="rId11" w:history="1">
        <w:r w:rsidR="003E00D3" w:rsidRPr="003E00D3">
          <w:rPr>
            <w:rFonts w:ascii="Segoe UI" w:eastAsia="Segoe UI" w:hAnsi="Segoe UI" w:cs="Segoe UI"/>
            <w:sz w:val="20"/>
            <w:szCs w:val="20"/>
            <w:highlight w:val="lightGray"/>
          </w:rPr>
          <w:t>……………………….</w:t>
        </w:r>
      </w:hyperlink>
      <w:r>
        <w:t>,</w:t>
      </w:r>
    </w:p>
    <w:p w:rsidR="00896FCA" w:rsidRDefault="00554AA3">
      <w:pPr>
        <w:pStyle w:val="Zkladntext1"/>
        <w:shd w:val="clear" w:color="auto" w:fill="auto"/>
      </w:pPr>
      <w:r>
        <w:t>děkujeme Vám za Vaši důvěru a opakovaný zájem o možnou dodávku našich služeb. Na základě Vaší</w:t>
      </w:r>
    </w:p>
    <w:p w:rsidR="00896FCA" w:rsidRDefault="00554AA3">
      <w:pPr>
        <w:pStyle w:val="Zkladntext1"/>
        <w:shd w:val="clear" w:color="auto" w:fill="auto"/>
        <w:spacing w:after="260"/>
      </w:pPr>
      <w:r>
        <w:t xml:space="preserve">poptávky a telefonické specifikace Vám zasíláme CN a námi doporučený technologický postup realizace pro odborné ošetření </w:t>
      </w:r>
      <w:r>
        <w:t>elastických podlah v rámci Vašeho objektu.</w:t>
      </w:r>
    </w:p>
    <w:p w:rsidR="00896FCA" w:rsidRDefault="00554AA3">
      <w:pPr>
        <w:pStyle w:val="Nadpis10"/>
        <w:keepNext/>
        <w:keepLines/>
        <w:shd w:val="clear" w:color="auto" w:fill="auto"/>
      </w:pPr>
      <w:bookmarkStart w:id="1" w:name="bookmark0"/>
      <w:r>
        <w:t>TECHNOLOGICKÝ KONCEPT</w:t>
      </w:r>
      <w:bookmarkEnd w:id="1"/>
    </w:p>
    <w:p w:rsidR="00896FCA" w:rsidRDefault="00554AA3">
      <w:pPr>
        <w:pStyle w:val="Zkladntext1"/>
        <w:shd w:val="clear" w:color="auto" w:fill="auto"/>
      </w:pPr>
      <w:r>
        <w:rPr>
          <w:b/>
          <w:bCs/>
        </w:rPr>
        <w:t xml:space="preserve">Úvodní informace: </w:t>
      </w:r>
      <w:r>
        <w:t>na základě Vámi poskytnutých informací Vás z hlediska prováděné údržby Vašich,</w:t>
      </w:r>
    </w:p>
    <w:p w:rsidR="00896FCA" w:rsidRDefault="00554AA3">
      <w:pPr>
        <w:pStyle w:val="Zkladntext1"/>
        <w:shd w:val="clear" w:color="auto" w:fill="auto"/>
      </w:pPr>
      <w:r>
        <w:t xml:space="preserve">které byly v minulosti ošetřeny polymernímy vosky od značek Johnson Diversey či vosky Taski </w:t>
      </w:r>
      <w:r>
        <w:t>bude</w:t>
      </w:r>
    </w:p>
    <w:p w:rsidR="00896FCA" w:rsidRDefault="00554AA3">
      <w:pPr>
        <w:pStyle w:val="Zkladntext1"/>
        <w:shd w:val="clear" w:color="auto" w:fill="auto"/>
      </w:pPr>
      <w:r>
        <w:t>zapotřebí dle našich zkušeností vzít na vědomí vstupní zvýšenou prováděcí náročnost z hlediska důkladného ostranění povrchových vrstev</w:t>
      </w:r>
    </w:p>
    <w:p w:rsidR="00896FCA" w:rsidRDefault="00554AA3">
      <w:pPr>
        <w:pStyle w:val="Zkladntext1"/>
        <w:shd w:val="clear" w:color="auto" w:fill="auto"/>
      </w:pPr>
      <w:r>
        <w:t>stávajících polymerních nátěrů uvedených značek a připravení si vhodného a zcela čistého povrchu pro</w:t>
      </w:r>
    </w:p>
    <w:p w:rsidR="00896FCA" w:rsidRDefault="00554AA3">
      <w:pPr>
        <w:pStyle w:val="Zkladntext1"/>
        <w:shd w:val="clear" w:color="auto" w:fill="auto"/>
      </w:pPr>
      <w:r>
        <w:t>provedení aplik</w:t>
      </w:r>
      <w:r>
        <w:t>ace odborné šetrně odstranitelné dlouhodobé ochranné</w:t>
      </w:r>
    </w:p>
    <w:p w:rsidR="00896FCA" w:rsidRDefault="00554AA3">
      <w:pPr>
        <w:pStyle w:val="Zkladntext1"/>
        <w:shd w:val="clear" w:color="auto" w:fill="auto"/>
      </w:pPr>
      <w:r>
        <w:t>plast-polymerní vrstvy německým patentním systémem Dr. Schutz. Tento ochranný systém disponuje tzv.</w:t>
      </w:r>
    </w:p>
    <w:p w:rsidR="00896FCA" w:rsidRDefault="00554AA3">
      <w:pPr>
        <w:pStyle w:val="Zkladntext1"/>
        <w:shd w:val="clear" w:color="auto" w:fill="auto"/>
      </w:pPr>
      <w:r>
        <w:t>1-komponentní zvýšenou dlouhodobou ochranou s kovovým</w:t>
      </w:r>
    </w:p>
    <w:p w:rsidR="00896FCA" w:rsidRDefault="00554AA3">
      <w:pPr>
        <w:pStyle w:val="Zkladntext1"/>
        <w:shd w:val="clear" w:color="auto" w:fill="auto"/>
      </w:pPr>
      <w:r>
        <w:t>síťováním s protiskluznou ochranou, která je v př</w:t>
      </w:r>
      <w:r>
        <w:t>ípadě další obnovy a aplikace ochranné vrstvy po cca 3-</w:t>
      </w:r>
    </w:p>
    <w:p w:rsidR="00896FCA" w:rsidRDefault="00554AA3">
      <w:pPr>
        <w:pStyle w:val="Zkladntext1"/>
        <w:shd w:val="clear" w:color="auto" w:fill="auto"/>
      </w:pPr>
      <w:r>
        <w:t>letech velmi snadno a bez chemické zátěže stávajících podlahy odstranitelná. Z naší zkušenosti víme, že</w:t>
      </w:r>
    </w:p>
    <w:p w:rsidR="00896FCA" w:rsidRDefault="00554AA3">
      <w:pPr>
        <w:pStyle w:val="Zkladntext1"/>
        <w:shd w:val="clear" w:color="auto" w:fill="auto"/>
      </w:pPr>
      <w:r>
        <w:t>ochranné systémy tvrdých vosků značek Johnson Diversey či vosky Taski jsou velmi náročné na odst</w:t>
      </w:r>
      <w:r>
        <w:t>ranění a povrchové rozpuštění</w:t>
      </w:r>
    </w:p>
    <w:p w:rsidR="00896FCA" w:rsidRDefault="00554AA3">
      <w:pPr>
        <w:pStyle w:val="Zkladntext1"/>
        <w:shd w:val="clear" w:color="auto" w:fill="auto"/>
      </w:pPr>
      <w:r>
        <w:t>zbytových vrstev polymerních nátěrů. V případě opakované spolupráce a obnovy ochranného systému Dr.</w:t>
      </w:r>
    </w:p>
    <w:p w:rsidR="00896FCA" w:rsidRDefault="00554AA3">
      <w:pPr>
        <w:pStyle w:val="Zkladntext1"/>
        <w:shd w:val="clear" w:color="auto" w:fill="auto"/>
      </w:pPr>
      <w:r>
        <w:t>Schutz bude cena výrazně nižší, jelikož nebude zapotřebí počítat</w:t>
      </w:r>
    </w:p>
    <w:p w:rsidR="00896FCA" w:rsidRDefault="00554AA3">
      <w:pPr>
        <w:pStyle w:val="Zkladntext1"/>
        <w:shd w:val="clear" w:color="auto" w:fill="auto"/>
        <w:spacing w:after="260"/>
      </w:pPr>
      <w:r>
        <w:t>s potřebnou pracností na důkladné odstranění polymerních nátě</w:t>
      </w:r>
      <w:r>
        <w:t>rových vrstev.</w:t>
      </w:r>
    </w:p>
    <w:p w:rsidR="00896FCA" w:rsidRDefault="00554AA3">
      <w:pPr>
        <w:pStyle w:val="Zkladntext1"/>
        <w:shd w:val="clear" w:color="auto" w:fill="auto"/>
        <w:spacing w:after="540"/>
      </w:pPr>
      <w:r>
        <w:t>1.fáze &gt; 3fázové kombinované čištění systémem Dr. Schutz (chemické a sanační čištění) + PH neutralizace podlahy / příprava na aplikaci voskové ochrany MEDICA 2.fáze - provedení aplikace ochranné / oživující / hedvábně lesklé voskové impregna</w:t>
      </w:r>
      <w:r>
        <w:t>ce Dr. Schutz | MEDICA</w:t>
      </w:r>
    </w:p>
    <w:p w:rsidR="00896FCA" w:rsidRDefault="00554AA3">
      <w:pPr>
        <w:pStyle w:val="Zkladntext1"/>
        <w:shd w:val="clear" w:color="auto" w:fill="auto"/>
      </w:pPr>
      <w:r>
        <w:t>Optika: hedvábný lesk</w:t>
      </w:r>
    </w:p>
    <w:p w:rsidR="00896FCA" w:rsidRDefault="00554AA3">
      <w:pPr>
        <w:pStyle w:val="Zkladntext1"/>
        <w:shd w:val="clear" w:color="auto" w:fill="auto"/>
      </w:pPr>
      <w:r>
        <w:t>Doba schnutí: 3hod / bez pochozí zátěže</w:t>
      </w:r>
    </w:p>
    <w:p w:rsidR="00896FCA" w:rsidRDefault="00554AA3">
      <w:pPr>
        <w:pStyle w:val="Zkladntext1"/>
        <w:shd w:val="clear" w:color="auto" w:fill="auto"/>
        <w:spacing w:after="260"/>
      </w:pPr>
      <w:r>
        <w:t>Doporučený úklidový přípravek: CC-PU-čistič Dr. Schutz / viz. technický list Životnost funkční ochranné impregnace: 36 měsíců</w:t>
      </w:r>
    </w:p>
    <w:p w:rsidR="00896FCA" w:rsidRDefault="00554AA3">
      <w:pPr>
        <w:pStyle w:val="Nadpis10"/>
        <w:keepNext/>
        <w:keepLines/>
        <w:shd w:val="clear" w:color="auto" w:fill="auto"/>
      </w:pPr>
      <w:bookmarkStart w:id="2" w:name="bookmark1"/>
      <w:r>
        <w:t>CENOVÝ ROZPOČET</w:t>
      </w:r>
      <w:bookmarkEnd w:id="2"/>
    </w:p>
    <w:p w:rsidR="00896FCA" w:rsidRDefault="00554AA3">
      <w:pPr>
        <w:pStyle w:val="Zkladntext1"/>
        <w:shd w:val="clear" w:color="auto" w:fill="auto"/>
      </w:pPr>
      <w:r>
        <w:t>Plocha: 666,4m2 ( cena se neb</w:t>
      </w:r>
      <w:r>
        <w:t>ude měnit do výměry 100m2).</w:t>
      </w:r>
    </w:p>
    <w:p w:rsidR="00896FCA" w:rsidRDefault="00554AA3">
      <w:pPr>
        <w:pStyle w:val="Zkladntext1"/>
        <w:shd w:val="clear" w:color="auto" w:fill="auto"/>
        <w:spacing w:after="260"/>
      </w:pPr>
      <w:r>
        <w:t>Cena per m2 | čištění: 65,- Kč bez DPH = 43.316,- Kč bez DPH Cena per m2 | impregnace: 79,- Kč bez DPH = 52.646,- Kč Cena per režijní náklady: 3.000,- Kč bez DPH</w:t>
      </w:r>
    </w:p>
    <w:p w:rsidR="00896FCA" w:rsidRDefault="00554AA3">
      <w:pPr>
        <w:pStyle w:val="Zkladntext1"/>
        <w:shd w:val="clear" w:color="auto" w:fill="auto"/>
      </w:pPr>
      <w:r>
        <w:t>Cena celkem bez DPH: 93.962,- Kč</w:t>
      </w:r>
    </w:p>
    <w:p w:rsidR="00896FCA" w:rsidRDefault="00554AA3">
      <w:pPr>
        <w:pStyle w:val="Zkladntext1"/>
        <w:shd w:val="clear" w:color="auto" w:fill="auto"/>
      </w:pPr>
      <w:r>
        <w:t>DPH: 15%</w:t>
      </w:r>
    </w:p>
    <w:p w:rsidR="00896FCA" w:rsidRDefault="00554AA3">
      <w:pPr>
        <w:pStyle w:val="Zkladntext1"/>
        <w:shd w:val="clear" w:color="auto" w:fill="auto"/>
        <w:spacing w:after="260"/>
      </w:pPr>
      <w:r>
        <w:t xml:space="preserve">Cena celkem s DPH: </w:t>
      </w:r>
      <w:r>
        <w:t>119.744,- Kč</w:t>
      </w:r>
    </w:p>
    <w:p w:rsidR="00896FCA" w:rsidRDefault="00554AA3">
      <w:pPr>
        <w:pStyle w:val="Zkladntext1"/>
        <w:shd w:val="clear" w:color="auto" w:fill="auto"/>
      </w:pPr>
      <w:r>
        <w:lastRenderedPageBreak/>
        <w:t>Poznámka: v případě opakované spolupráce a obnovy ochranného systému Dr. Schutz bude stanvena</w:t>
      </w:r>
    </w:p>
    <w:p w:rsidR="00896FCA" w:rsidRDefault="00554AA3">
      <w:pPr>
        <w:pStyle w:val="Zkladntext1"/>
        <w:shd w:val="clear" w:color="auto" w:fill="auto"/>
        <w:spacing w:after="260"/>
      </w:pPr>
      <w:r>
        <w:t>jednotková cena per m2 / čištění: 49,- Kč bez DPH a cena per m2 / voskování: 70,- Kč bez DPH.</w:t>
      </w:r>
    </w:p>
    <w:p w:rsidR="00896FCA" w:rsidRDefault="00554AA3">
      <w:pPr>
        <w:pStyle w:val="Zkladntext1"/>
        <w:shd w:val="clear" w:color="auto" w:fill="auto"/>
      </w:pPr>
      <w:r>
        <w:t>Platební kondice: úhrada po skončení realizace se splat</w:t>
      </w:r>
      <w:r>
        <w:t>ností 7-mi dní dle předávacího protokolu</w:t>
      </w:r>
    </w:p>
    <w:p w:rsidR="00896FCA" w:rsidRDefault="00554AA3">
      <w:pPr>
        <w:pStyle w:val="Zkladntext1"/>
        <w:shd w:val="clear" w:color="auto" w:fill="auto"/>
        <w:spacing w:after="260"/>
      </w:pPr>
      <w:r>
        <w:t>Termín realizace: práce lze zajistit do 14.12.2018 v nočních hodinách / víkendu jinak do 21.12.2018 s otazníkem a pak dále od 27.12.2018 - 30.12.2018.</w:t>
      </w:r>
    </w:p>
    <w:p w:rsidR="00896FCA" w:rsidRDefault="00554AA3">
      <w:pPr>
        <w:pStyle w:val="Zkladntext1"/>
        <w:shd w:val="clear" w:color="auto" w:fill="auto"/>
        <w:spacing w:after="260"/>
      </w:pPr>
      <w:r>
        <w:t>Děkujeme Vám za Vaše vyjádření.</w:t>
      </w:r>
    </w:p>
    <w:p w:rsidR="00896FCA" w:rsidRDefault="00554AA3">
      <w:pPr>
        <w:pStyle w:val="Zkladntext1"/>
        <w:shd w:val="clear" w:color="auto" w:fill="auto"/>
        <w:spacing w:after="260"/>
      </w:pPr>
      <w:r>
        <w:t>Viz. doporučený ochranný příprav</w:t>
      </w:r>
      <w:r>
        <w:t>ek na mytí / pravidelnou údržbu podlah / námi doporučený ochranný dlouhodobý systém MEDICA.</w:t>
      </w:r>
    </w:p>
    <w:sectPr w:rsidR="00896FCA">
      <w:footerReference w:type="default" r:id="rId12"/>
      <w:pgSz w:w="11900" w:h="16840"/>
      <w:pgMar w:top="660" w:right="737" w:bottom="640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A3" w:rsidRDefault="00554AA3">
      <w:r>
        <w:separator/>
      </w:r>
    </w:p>
  </w:endnote>
  <w:endnote w:type="continuationSeparator" w:id="0">
    <w:p w:rsidR="00554AA3" w:rsidRDefault="005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CA" w:rsidRDefault="00554AA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10350500</wp:posOffset>
              </wp:positionV>
              <wp:extent cx="54610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6FCA" w:rsidRDefault="00554AA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00D3" w:rsidRPr="003E00D3">
                            <w:rPr>
                              <w:rFonts w:ascii="Tahoma" w:eastAsia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1pt;margin-top:815pt;width:4.3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" filled="f" stroked="f">
              <v:textbox style="mso-fit-shape-to-text:t" inset="0,0,0,0">
                <w:txbxContent>
                  <w:p w:rsidR="00896FCA" w:rsidRDefault="00554AA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00D3" w:rsidRPr="003E00D3">
                      <w:rPr>
                        <w:rFonts w:ascii="Tahoma" w:eastAsia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A3" w:rsidRDefault="00554AA3"/>
  </w:footnote>
  <w:footnote w:type="continuationSeparator" w:id="0">
    <w:p w:rsidR="00554AA3" w:rsidRDefault="00554A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6FCA"/>
    <w:rsid w:val="003E00D3"/>
    <w:rsid w:val="00554AA3"/>
    <w:rsid w:val="008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cility-servi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acility-servis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facility-servi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acility-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acility-serv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3037</Characters>
  <Application>Microsoft Office Word</Application>
  <DocSecurity>0</DocSecurity>
  <Lines>25</Lines>
  <Paragraphs>7</Paragraphs>
  <ScaleCrop>false</ScaleCrop>
  <Company>Finanční správa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subject/>
  <dc:creator>p050930</dc:creator>
  <cp:keywords/>
  <cp:lastModifiedBy>Čurdová Jitka Mgr. (GFŘ)</cp:lastModifiedBy>
  <cp:revision>2</cp:revision>
  <dcterms:created xsi:type="dcterms:W3CDTF">2018-12-12T13:31:00Z</dcterms:created>
  <dcterms:modified xsi:type="dcterms:W3CDTF">2018-12-12T13:35:00Z</dcterms:modified>
</cp:coreProperties>
</file>