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AA7CF9" w:rsidRPr="00531D96" w:rsidRDefault="00AA7CF9" w:rsidP="00494A92">
      <w:pPr>
        <w:pStyle w:val="Normlnweb"/>
        <w:spacing w:before="0" w:beforeAutospacing="0" w:after="0" w:afterAutospacing="0"/>
        <w:jc w:val="center"/>
      </w:pPr>
      <w:r w:rsidRPr="00531D96">
        <w:rPr>
          <w:rStyle w:val="Siln"/>
        </w:rPr>
        <w:t>SMLOUVA O DÍLO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CE7802">
        <w:t xml:space="preserve">Gymnázium, Ústí nad Labem, Jateční 22, </w:t>
      </w:r>
      <w:r w:rsidR="00EF4752" w:rsidRPr="00531D96">
        <w:t>příspěvková organizace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CE7802">
        <w:t>44555423</w:t>
      </w:r>
    </w:p>
    <w:p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3D4AE6">
        <w:t xml:space="preserve">Jateční </w:t>
      </w:r>
      <w:r w:rsidR="003B15C5">
        <w:t>243/</w:t>
      </w:r>
      <w:r w:rsidR="003D4AE6">
        <w:t>22,</w:t>
      </w:r>
      <w:r w:rsidR="003B15C5">
        <w:t xml:space="preserve"> </w:t>
      </w:r>
      <w:proofErr w:type="spellStart"/>
      <w:r w:rsidR="003B15C5">
        <w:t>Klíše</w:t>
      </w:r>
      <w:proofErr w:type="spellEnd"/>
      <w:r w:rsidR="003B15C5">
        <w:t xml:space="preserve">, </w:t>
      </w:r>
      <w:r w:rsidR="00EF4752" w:rsidRPr="00531D96">
        <w:t xml:space="preserve"> </w:t>
      </w:r>
      <w:r w:rsidR="001F2A93">
        <w:t xml:space="preserve">400 01 </w:t>
      </w:r>
      <w:r w:rsidR="003D4AE6">
        <w:t>Ústí nad Labem</w:t>
      </w:r>
      <w:r w:rsidR="00EF4752" w:rsidRPr="00531D96">
        <w:t xml:space="preserve"> 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1F2A93">
        <w:t xml:space="preserve">Ing. Alfréd Dytrt </w:t>
      </w:r>
      <w:r w:rsidR="00EF4752" w:rsidRPr="00531D96">
        <w:t>-</w:t>
      </w:r>
      <w:r w:rsidR="001F2A93">
        <w:t xml:space="preserve"> ředitel</w:t>
      </w:r>
      <w:r w:rsidR="00EF4752" w:rsidRPr="00531D96">
        <w:t xml:space="preserve"> školy</w:t>
      </w:r>
      <w:r w:rsidR="003020EB" w:rsidRPr="00531D96">
        <w:br/>
      </w:r>
      <w:r w:rsidR="00451F04" w:rsidRPr="00531D96">
        <w:t>tel.:</w:t>
      </w:r>
      <w:r w:rsidR="003B15C5">
        <w:t xml:space="preserve"> </w:t>
      </w:r>
      <w:r w:rsidR="003B15C5" w:rsidRPr="00A71881">
        <w:rPr>
          <w:highlight w:val="black"/>
        </w:rPr>
        <w:t>474774200</w:t>
      </w:r>
      <w:r w:rsidR="00451F04" w:rsidRPr="00531D96">
        <w:t>, e-mail:</w:t>
      </w:r>
      <w:r w:rsidR="003B15C5">
        <w:t xml:space="preserve"> </w:t>
      </w:r>
      <w:r w:rsidR="003B15C5" w:rsidRPr="00A71881">
        <w:rPr>
          <w:highlight w:val="black"/>
        </w:rPr>
        <w:t>sekretariat@gymjat.cz</w:t>
      </w:r>
      <w:r w:rsidR="00451F04" w:rsidRPr="00531D96">
        <w:t xml:space="preserve"> </w:t>
      </w:r>
    </w:p>
    <w:p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r w:rsidR="00A31401">
        <w:t xml:space="preserve">IVEKO </w:t>
      </w:r>
      <w:proofErr w:type="spellStart"/>
      <w:r w:rsidR="00A31401">
        <w:t>interier</w:t>
      </w:r>
      <w:proofErr w:type="spellEnd"/>
      <w:r w:rsidR="00A31401">
        <w:t xml:space="preserve"> s.r.o.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IČ:</w:t>
      </w:r>
      <w:r w:rsidRPr="00531D96">
        <w:tab/>
      </w:r>
      <w:r w:rsidR="00A31401">
        <w:t>03270491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DIČ:</w:t>
      </w:r>
      <w:r w:rsidRPr="00531D96">
        <w:tab/>
      </w:r>
      <w:r w:rsidR="00907FB0" w:rsidRPr="00531D96">
        <w:t>CZ</w:t>
      </w:r>
      <w:r w:rsidR="00A31401">
        <w:t>03270491</w:t>
      </w:r>
    </w:p>
    <w:p w:rsidR="00EF4752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sídlo:</w:t>
      </w:r>
      <w:r w:rsidRPr="00531D96">
        <w:tab/>
      </w:r>
      <w:r w:rsidR="00010FDC">
        <w:t>Všebořická 286/13</w:t>
      </w:r>
      <w:r w:rsidR="00A31401">
        <w:t>, 400 0</w:t>
      </w:r>
      <w:r w:rsidR="00010FDC">
        <w:t>1</w:t>
      </w:r>
      <w:r w:rsidR="00A31401">
        <w:t xml:space="preserve"> Ústí nad Labem</w:t>
      </w:r>
    </w:p>
    <w:p w:rsidR="00010FDC" w:rsidRPr="00531D96" w:rsidRDefault="00010FDC" w:rsidP="00EF4752">
      <w:pPr>
        <w:pStyle w:val="Normlnweb"/>
        <w:tabs>
          <w:tab w:val="left" w:pos="2835"/>
        </w:tabs>
        <w:spacing w:before="0" w:beforeAutospacing="0" w:after="0" w:afterAutospacing="0"/>
      </w:pPr>
      <w:r>
        <w:t>provozovna:                            Drážďanská 115, 400 07 Ústí nad Labem</w:t>
      </w:r>
    </w:p>
    <w:p w:rsidR="00EF4752" w:rsidRPr="00531D96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FE7271">
        <w:t>Ing. Ivo Hromádka, jednatel</w:t>
      </w:r>
      <w:r w:rsidR="003020EB" w:rsidRPr="00531D96">
        <w:br/>
      </w:r>
      <w:r w:rsidR="00A31401">
        <w:t xml:space="preserve">tel. </w:t>
      </w:r>
      <w:r w:rsidR="00FE7271" w:rsidRPr="00A71881">
        <w:rPr>
          <w:highlight w:val="black"/>
        </w:rPr>
        <w:t>608 969 760</w:t>
      </w:r>
      <w:r w:rsidR="00451F04" w:rsidRPr="00531D96">
        <w:t xml:space="preserve">, e-mail: </w:t>
      </w:r>
      <w:r w:rsidR="00FE7271" w:rsidRPr="00A71881">
        <w:rPr>
          <w:highlight w:val="black"/>
        </w:rPr>
        <w:t>obchod@iveko-interier.cz</w:t>
      </w: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 xml:space="preserve">Termín dodání: </w:t>
      </w:r>
      <w:r w:rsidRPr="00531D96">
        <w:rPr>
          <w:rFonts w:ascii="Times New Roman" w:hAnsi="Times New Roman" w:cs="Times New Roman"/>
        </w:rPr>
        <w:tab/>
      </w:r>
      <w:r w:rsidR="00E37F1A">
        <w:rPr>
          <w:rFonts w:ascii="Times New Roman" w:hAnsi="Times New Roman" w:cs="Times New Roman"/>
        </w:rPr>
        <w:t xml:space="preserve">do </w:t>
      </w:r>
      <w:proofErr w:type="gramStart"/>
      <w:r w:rsidR="003B15C5">
        <w:rPr>
          <w:rFonts w:ascii="Times New Roman" w:hAnsi="Times New Roman" w:cs="Times New Roman"/>
        </w:rPr>
        <w:t>31</w:t>
      </w:r>
      <w:r w:rsidRPr="00531D96">
        <w:rPr>
          <w:rFonts w:ascii="Times New Roman" w:hAnsi="Times New Roman" w:cs="Times New Roman"/>
        </w:rPr>
        <w:t>.1</w:t>
      </w:r>
      <w:r w:rsidR="003B15C5">
        <w:rPr>
          <w:rFonts w:ascii="Times New Roman" w:hAnsi="Times New Roman" w:cs="Times New Roman"/>
        </w:rPr>
        <w:t>2</w:t>
      </w:r>
      <w:r w:rsidRPr="00531D96">
        <w:rPr>
          <w:rFonts w:ascii="Times New Roman" w:hAnsi="Times New Roman" w:cs="Times New Roman"/>
        </w:rPr>
        <w:t>.2018</w:t>
      </w:r>
      <w:proofErr w:type="gramEnd"/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  <w:bookmarkStart w:id="0" w:name="_GoBack"/>
      <w:bookmarkEnd w:id="0"/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r w:rsidR="001F2A93">
        <w:rPr>
          <w:rFonts w:ascii="Times New Roman" w:hAnsi="Times New Roman" w:cs="Times New Roman"/>
        </w:rPr>
        <w:t>Jateční 22</w:t>
      </w:r>
      <w:r w:rsidRPr="00531D96">
        <w:rPr>
          <w:rFonts w:ascii="Times New Roman" w:hAnsi="Times New Roman" w:cs="Times New Roman"/>
        </w:rPr>
        <w:t>, 40</w:t>
      </w:r>
      <w:r w:rsidR="001F2A93">
        <w:rPr>
          <w:rFonts w:ascii="Times New Roman" w:hAnsi="Times New Roman" w:cs="Times New Roman"/>
        </w:rPr>
        <w:t>0</w:t>
      </w:r>
      <w:r w:rsidRPr="00531D96">
        <w:rPr>
          <w:rFonts w:ascii="Times New Roman" w:hAnsi="Times New Roman" w:cs="Times New Roman"/>
        </w:rPr>
        <w:t xml:space="preserve"> 0</w:t>
      </w:r>
      <w:r w:rsidR="001F2A93">
        <w:rPr>
          <w:rFonts w:ascii="Times New Roman" w:hAnsi="Times New Roman" w:cs="Times New Roman"/>
        </w:rPr>
        <w:t>1</w:t>
      </w:r>
      <w:r w:rsidRPr="00531D96">
        <w:rPr>
          <w:rFonts w:ascii="Times New Roman" w:hAnsi="Times New Roman" w:cs="Times New Roman"/>
        </w:rPr>
        <w:t xml:space="preserve"> </w:t>
      </w:r>
      <w:r w:rsidR="001F2A93">
        <w:rPr>
          <w:rFonts w:ascii="Times New Roman" w:hAnsi="Times New Roman" w:cs="Times New Roman"/>
        </w:rPr>
        <w:t>Ústí nad Labem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:rsidR="000D7E52" w:rsidRDefault="006D7F18" w:rsidP="006D7F18">
      <w:pPr>
        <w:pStyle w:val="Normlnweb"/>
        <w:spacing w:after="0" w:afterAutospacing="0"/>
        <w:rPr>
          <w:rStyle w:val="Siln"/>
          <w:u w:val="single"/>
        </w:rPr>
      </w:pPr>
      <w:r w:rsidRPr="00456028">
        <w:rPr>
          <w:rStyle w:val="Siln"/>
          <w:u w:val="single"/>
        </w:rPr>
        <w:t>Předmět</w:t>
      </w:r>
      <w:r w:rsidR="00A10769">
        <w:rPr>
          <w:rStyle w:val="Siln"/>
          <w:u w:val="single"/>
        </w:rPr>
        <w:t xml:space="preserve"> smlouvy</w:t>
      </w:r>
    </w:p>
    <w:p w:rsidR="00533E99" w:rsidRPr="00533E99" w:rsidRDefault="00533E99" w:rsidP="00533E99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A10769" w:rsidRPr="00531D96" w:rsidRDefault="00A31401" w:rsidP="00533E99">
      <w:pPr>
        <w:pStyle w:val="Normlnweb"/>
        <w:spacing w:before="0" w:beforeAutospacing="0" w:after="0" w:afterAutospacing="0"/>
        <w:jc w:val="both"/>
      </w:pPr>
      <w:r>
        <w:t xml:space="preserve">Vybavení kanceláře </w:t>
      </w:r>
      <w:r w:rsidR="00CE7802">
        <w:t xml:space="preserve">sborovna podkroví </w:t>
      </w:r>
      <w:r>
        <w:t xml:space="preserve">nábytkem </w:t>
      </w:r>
      <w:r w:rsidR="00CE7802">
        <w:t>BASIC</w:t>
      </w:r>
      <w:r>
        <w:t xml:space="preserve"> dle nabídky č</w:t>
      </w:r>
      <w:r w:rsidR="00533E99">
        <w:t>. NAV03</w:t>
      </w:r>
      <w:r w:rsidR="00CE7802">
        <w:t>65</w:t>
      </w:r>
      <w:r w:rsidR="00533E99">
        <w:t xml:space="preserve">/2018 ze dne </w:t>
      </w:r>
      <w:proofErr w:type="gramStart"/>
      <w:r w:rsidR="003D4AE6">
        <w:t>8</w:t>
      </w:r>
      <w:r w:rsidR="00533E99">
        <w:t>.1</w:t>
      </w:r>
      <w:r w:rsidR="003D4AE6">
        <w:t>1</w:t>
      </w:r>
      <w:r w:rsidR="00533E99">
        <w:t>.2018</w:t>
      </w:r>
      <w:proofErr w:type="gramEnd"/>
      <w:r w:rsidR="00CE7802">
        <w:t xml:space="preserve"> a NAV0364/2018 na mobiliář,</w:t>
      </w:r>
      <w:r w:rsidR="001F2A93">
        <w:t xml:space="preserve"> a návrh dispozice umístění nábytku,</w:t>
      </w:r>
      <w:r w:rsidR="00CE7802">
        <w:t xml:space="preserve"> které jsou nedílnými součástmi této smlouvy.</w:t>
      </w:r>
    </w:p>
    <w:p w:rsidR="000D7E52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494A92" w:rsidRPr="00456028" w:rsidRDefault="00456028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  <w:r w:rsidRPr="00456028">
        <w:rPr>
          <w:rStyle w:val="Siln"/>
          <w:u w:val="single"/>
        </w:rPr>
        <w:t>Celková cena</w:t>
      </w:r>
      <w:r w:rsidR="00A10769">
        <w:rPr>
          <w:rStyle w:val="Siln"/>
          <w:u w:val="single"/>
        </w:rPr>
        <w:t xml:space="preserve"> smlouvy</w:t>
      </w:r>
    </w:p>
    <w:p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139"/>
      </w:tblGrid>
      <w:tr w:rsidR="006D7F18" w:rsidRPr="006D7F18" w:rsidTr="008A60A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D7F18" w:rsidRDefault="00CE7802" w:rsidP="006D7F18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136 529,20</w:t>
            </w:r>
          </w:p>
        </w:tc>
      </w:tr>
      <w:tr w:rsidR="006D7F18" w:rsidRPr="006D7F18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D7F18" w:rsidRDefault="00CE7802" w:rsidP="006D7F18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28 671,10</w:t>
            </w:r>
          </w:p>
        </w:tc>
      </w:tr>
      <w:tr w:rsidR="006D7F18" w:rsidRPr="006D7F18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D7F18" w:rsidRDefault="00CE7802" w:rsidP="006D7F18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165 200,30</w:t>
            </w:r>
          </w:p>
        </w:tc>
      </w:tr>
    </w:tbl>
    <w:p w:rsidR="000D7E52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 w:rsidR="00531D96">
        <w:t>.</w:t>
      </w:r>
    </w:p>
    <w:p w:rsidR="00AA207E" w:rsidRDefault="00AA207E" w:rsidP="00610807">
      <w:pPr>
        <w:pStyle w:val="Normlnweb"/>
        <w:tabs>
          <w:tab w:val="left" w:pos="0"/>
        </w:tabs>
        <w:jc w:val="both"/>
      </w:pPr>
    </w:p>
    <w:p w:rsidR="00610807" w:rsidRDefault="00610807" w:rsidP="00610807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 w:rsidR="00531D96">
        <w:t> </w:t>
      </w:r>
      <w:r w:rsidRPr="00531D96">
        <w:t>235/2004 Sb. o dani z přidané hodnoty, ve znění pozdějších předpisů, a údaje dle § 435 občanského zákoníku</w:t>
      </w:r>
      <w:r w:rsidR="00C4431D">
        <w:t>.</w:t>
      </w:r>
      <w:r w:rsidRPr="00531D96">
        <w:t xml:space="preserve">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 xml:space="preserve">itosti, odběratel není povinen fakturovanou částku uhradit a nedostává se do prodlení. Lhůta splatnosti </w:t>
      </w:r>
      <w:r w:rsidR="00CE7802">
        <w:t xml:space="preserve">činí 14 dnů a počíná </w:t>
      </w:r>
      <w:r w:rsidRPr="00531D96">
        <w:t>bě</w:t>
      </w:r>
      <w:r w:rsidRPr="00531D96">
        <w:rPr>
          <w:rFonts w:eastAsia="MS Mincho"/>
        </w:rPr>
        <w:t>ž</w:t>
      </w:r>
      <w:r w:rsidRPr="00531D96">
        <w:t>et od doručení daňového dokladu obsahujícího veškeré 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:rsidR="00CE7802" w:rsidRDefault="00CE7802" w:rsidP="00CE7802">
      <w:pPr>
        <w:jc w:val="both"/>
        <w:rPr>
          <w:rFonts w:hint="eastAsia"/>
        </w:rPr>
      </w:pPr>
      <w:r>
        <w:t xml:space="preserve">Dodavatel poskytuje na sebou dodaný nábytek, mobiliář a doplňky záruční lhůtu 3 roky. Záruční lhůta počíná běžet předáním díla a vztahuje se na vady materiálu, konstrukční vady a vady způsobené </w:t>
      </w:r>
      <w:r>
        <w:lastRenderedPageBreak/>
        <w:t>montáží.</w:t>
      </w:r>
    </w:p>
    <w:p w:rsidR="00610807" w:rsidRPr="00531D96" w:rsidRDefault="00610807" w:rsidP="00CE7802">
      <w:pPr>
        <w:pStyle w:val="Normlnweb"/>
        <w:tabs>
          <w:tab w:val="left" w:pos="0"/>
        </w:tabs>
        <w:jc w:val="both"/>
      </w:pPr>
      <w:r w:rsidRPr="00531D96">
        <w:t>Pokud v této smlouvě není stanoveno jinak, řídí se právní vztahy z ní vyplývající příslušnými ustanoveními občanského zákoníku.</w:t>
      </w:r>
    </w:p>
    <w:p w:rsidR="00610807" w:rsidRPr="00531D96" w:rsidRDefault="00610807" w:rsidP="00CE7802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:rsidR="009C122B" w:rsidRDefault="00610807" w:rsidP="00CE7802">
      <w:pPr>
        <w:pStyle w:val="Normlnweb"/>
        <w:tabs>
          <w:tab w:val="left" w:pos="0"/>
        </w:tabs>
        <w:jc w:val="both"/>
      </w:pPr>
      <w:r w:rsidRPr="009C122B">
        <w:t xml:space="preserve">Tato smlouva bude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odběratel. Informace o uveřejnění smlouvy bude zaslána dodavateli na e-mail </w:t>
      </w:r>
      <w:r w:rsidR="00FE7271" w:rsidRPr="009C122B">
        <w:t>obchod@iveko-interier.cz</w:t>
      </w:r>
      <w:r w:rsidRPr="009C122B">
        <w:t xml:space="preserve">. </w:t>
      </w:r>
    </w:p>
    <w:p w:rsidR="00610807" w:rsidRDefault="00610807" w:rsidP="00CE7802">
      <w:pPr>
        <w:pStyle w:val="Normlnweb"/>
        <w:tabs>
          <w:tab w:val="left" w:pos="0"/>
        </w:tabs>
        <w:jc w:val="both"/>
      </w:pPr>
      <w:r w:rsidRPr="009C122B">
        <w:t>Tato smlouva nabývá platnosti dnem jejího uzavření a účinnosti dnem uveřejnění v registru smluv.</w:t>
      </w:r>
    </w:p>
    <w:p w:rsidR="00533E99" w:rsidRPr="00533E99" w:rsidRDefault="00533E99" w:rsidP="00533E99">
      <w:pPr>
        <w:pStyle w:val="Normlnweb"/>
        <w:tabs>
          <w:tab w:val="left" w:pos="0"/>
        </w:tabs>
        <w:spacing w:after="0" w:afterAutospacing="0"/>
        <w:jc w:val="both"/>
        <w:rPr>
          <w:u w:val="single"/>
        </w:rPr>
      </w:pPr>
      <w:r w:rsidRPr="00533E99">
        <w:rPr>
          <w:u w:val="single"/>
        </w:rPr>
        <w:t>Příloha</w:t>
      </w:r>
    </w:p>
    <w:p w:rsidR="00CE7802" w:rsidRDefault="00CE7802" w:rsidP="00533E99">
      <w:pPr>
        <w:pStyle w:val="Normlnweb"/>
        <w:tabs>
          <w:tab w:val="left" w:pos="0"/>
        </w:tabs>
        <w:spacing w:before="0" w:beforeAutospacing="0" w:after="0" w:afterAutospacing="0"/>
        <w:jc w:val="both"/>
      </w:pPr>
      <w:r>
        <w:t xml:space="preserve">nabídka č. NAV0365/2018 ze dne </w:t>
      </w:r>
      <w:proofErr w:type="gramStart"/>
      <w:r w:rsidR="003D4AE6">
        <w:t>8</w:t>
      </w:r>
      <w:r w:rsidR="00533E99">
        <w:t>.11.2018</w:t>
      </w:r>
      <w:proofErr w:type="gramEnd"/>
    </w:p>
    <w:p w:rsidR="00CE7802" w:rsidRPr="00531D96" w:rsidRDefault="00CE7802" w:rsidP="00533E99">
      <w:pPr>
        <w:pStyle w:val="Normlnweb"/>
        <w:tabs>
          <w:tab w:val="left" w:pos="0"/>
        </w:tabs>
        <w:spacing w:before="0" w:beforeAutospacing="0" w:after="0" w:afterAutospacing="0"/>
        <w:jc w:val="both"/>
      </w:pPr>
      <w:r>
        <w:t>nabídka č. NAV0</w:t>
      </w:r>
      <w:r w:rsidR="003D4AE6">
        <w:t xml:space="preserve">364/2018 ze dne </w:t>
      </w:r>
      <w:proofErr w:type="gramStart"/>
      <w:r w:rsidR="003D4AE6">
        <w:t>8</w:t>
      </w:r>
      <w:r>
        <w:t>.11.2018</w:t>
      </w:r>
      <w:proofErr w:type="gramEnd"/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3020EB" w:rsidRPr="00531D96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692DEE" w:rsidRPr="00531D96" w:rsidRDefault="001F2A93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Ústí nad Labem </w:t>
      </w:r>
      <w:proofErr w:type="gramStart"/>
      <w:r>
        <w:rPr>
          <w:rFonts w:ascii="Times New Roman" w:hAnsi="Times New Roman" w:cs="Times New Roman"/>
        </w:rPr>
        <w:t>6.12.2018</w:t>
      </w:r>
      <w:proofErr w:type="gramEnd"/>
      <w:r w:rsidR="00531D96">
        <w:rPr>
          <w:rFonts w:ascii="Times New Roman" w:hAnsi="Times New Roman" w:cs="Times New Roman"/>
        </w:rPr>
        <w:tab/>
      </w: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:rsidR="00171774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p w:rsidR="00692DEE" w:rsidRPr="00171774" w:rsidRDefault="00171774" w:rsidP="00171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Alfréd Dytrt, ředitel</w:t>
      </w:r>
    </w:p>
    <w:sectPr w:rsidR="00692DEE" w:rsidRPr="00171774" w:rsidSect="005673C7">
      <w:footerReference w:type="default" r:id="rId7"/>
      <w:footerReference w:type="first" r:id="rId8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FB9" w:rsidRDefault="00184FB9">
      <w:pPr>
        <w:rPr>
          <w:rFonts w:hint="eastAsia"/>
        </w:rPr>
      </w:pPr>
      <w:r>
        <w:separator/>
      </w:r>
    </w:p>
  </w:endnote>
  <w:endnote w:type="continuationSeparator" w:id="0">
    <w:p w:rsidR="00184FB9" w:rsidRDefault="00184F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E5EAD" wp14:editId="3C12E62B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C86B4C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A71881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A71881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592948" wp14:editId="55919715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666E77" id="Přímá spojnic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A71881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A71881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FB9" w:rsidRDefault="00184FB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84FB9" w:rsidRDefault="00184FB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2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10FDC"/>
    <w:rsid w:val="00024CEE"/>
    <w:rsid w:val="000D7E52"/>
    <w:rsid w:val="000F7964"/>
    <w:rsid w:val="00101925"/>
    <w:rsid w:val="00146B4C"/>
    <w:rsid w:val="00163DE7"/>
    <w:rsid w:val="00171774"/>
    <w:rsid w:val="00184FB9"/>
    <w:rsid w:val="001D1A66"/>
    <w:rsid w:val="001F2A93"/>
    <w:rsid w:val="002531FC"/>
    <w:rsid w:val="00292F4D"/>
    <w:rsid w:val="003020EB"/>
    <w:rsid w:val="00381755"/>
    <w:rsid w:val="003B15C5"/>
    <w:rsid w:val="003D4AE6"/>
    <w:rsid w:val="00451F04"/>
    <w:rsid w:val="00456028"/>
    <w:rsid w:val="00494A92"/>
    <w:rsid w:val="004C1438"/>
    <w:rsid w:val="00531D96"/>
    <w:rsid w:val="00533E99"/>
    <w:rsid w:val="005673C7"/>
    <w:rsid w:val="005C0E58"/>
    <w:rsid w:val="005D673B"/>
    <w:rsid w:val="005F6F0D"/>
    <w:rsid w:val="00610807"/>
    <w:rsid w:val="0066006E"/>
    <w:rsid w:val="006704C7"/>
    <w:rsid w:val="00682CD3"/>
    <w:rsid w:val="00687E2A"/>
    <w:rsid w:val="00692DEE"/>
    <w:rsid w:val="006C4385"/>
    <w:rsid w:val="006D7F18"/>
    <w:rsid w:val="006E4D55"/>
    <w:rsid w:val="008178FC"/>
    <w:rsid w:val="008546AE"/>
    <w:rsid w:val="00891E9C"/>
    <w:rsid w:val="008A60A8"/>
    <w:rsid w:val="008E24D2"/>
    <w:rsid w:val="008E583B"/>
    <w:rsid w:val="00907FB0"/>
    <w:rsid w:val="009C122B"/>
    <w:rsid w:val="00A10769"/>
    <w:rsid w:val="00A31401"/>
    <w:rsid w:val="00A34DCF"/>
    <w:rsid w:val="00A52264"/>
    <w:rsid w:val="00A577CD"/>
    <w:rsid w:val="00A71881"/>
    <w:rsid w:val="00A8029C"/>
    <w:rsid w:val="00AA207E"/>
    <w:rsid w:val="00AA5E3F"/>
    <w:rsid w:val="00AA7CF9"/>
    <w:rsid w:val="00B451D3"/>
    <w:rsid w:val="00B91A98"/>
    <w:rsid w:val="00BD3A60"/>
    <w:rsid w:val="00C4431D"/>
    <w:rsid w:val="00C46535"/>
    <w:rsid w:val="00CE7802"/>
    <w:rsid w:val="00CE78A6"/>
    <w:rsid w:val="00D773A8"/>
    <w:rsid w:val="00D8079E"/>
    <w:rsid w:val="00D8211B"/>
    <w:rsid w:val="00DC3828"/>
    <w:rsid w:val="00DE5A2A"/>
    <w:rsid w:val="00E02BE9"/>
    <w:rsid w:val="00E37F1A"/>
    <w:rsid w:val="00E53D61"/>
    <w:rsid w:val="00E65C38"/>
    <w:rsid w:val="00EC65B8"/>
    <w:rsid w:val="00ED07F3"/>
    <w:rsid w:val="00EF2F78"/>
    <w:rsid w:val="00EF4752"/>
    <w:rsid w:val="00F161F6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EDA649-A50E-44CB-B3AD-2F209A28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Řezáčová Ivana - Gymnázium Ústí n. L.</cp:lastModifiedBy>
  <cp:revision>2</cp:revision>
  <cp:lastPrinted>2018-12-12T09:46:00Z</cp:lastPrinted>
  <dcterms:created xsi:type="dcterms:W3CDTF">2018-12-12T09:50:00Z</dcterms:created>
  <dcterms:modified xsi:type="dcterms:W3CDTF">2018-12-12T09:50:00Z</dcterms:modified>
</cp:coreProperties>
</file>