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E8" w:rsidRPr="00B56143" w:rsidRDefault="00277C41" w:rsidP="00954D1E">
      <w:pPr>
        <w:spacing w:after="0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OVZ_649/2018</w:t>
      </w:r>
      <w:r w:rsidR="00BE7459">
        <w:rPr>
          <w:rFonts w:cs="Calibri"/>
          <w:i/>
          <w:sz w:val="20"/>
          <w:szCs w:val="20"/>
        </w:rPr>
        <w:t>/a</w:t>
      </w:r>
    </w:p>
    <w:p w:rsidR="00E87567" w:rsidRPr="00F41107" w:rsidRDefault="005255BF" w:rsidP="00954D1E">
      <w:pPr>
        <w:spacing w:after="0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Dodatek č. 1 smlouvy o dílo</w:t>
      </w:r>
    </w:p>
    <w:p w:rsidR="00E87567" w:rsidRPr="002D3CA8" w:rsidRDefault="00E87567" w:rsidP="007A6BE8">
      <w:pPr>
        <w:spacing w:after="120"/>
        <w:jc w:val="center"/>
        <w:rPr>
          <w:rFonts w:cs="Calibri"/>
          <w:b/>
          <w:sz w:val="24"/>
          <w:szCs w:val="24"/>
        </w:rPr>
      </w:pPr>
      <w:r w:rsidRPr="002D3CA8">
        <w:rPr>
          <w:rFonts w:cs="Calibri"/>
          <w:b/>
          <w:sz w:val="24"/>
          <w:szCs w:val="24"/>
        </w:rPr>
        <w:t>„</w:t>
      </w:r>
      <w:r w:rsidR="00E40564" w:rsidRPr="00E40564">
        <w:rPr>
          <w:rFonts w:cs="Calibri"/>
          <w:b/>
          <w:sz w:val="24"/>
          <w:szCs w:val="24"/>
        </w:rPr>
        <w:t>Elektronizace agend v oblasti plánování spotřebního materiálu a cytostatik</w:t>
      </w:r>
      <w:r w:rsidRPr="002D3CA8">
        <w:rPr>
          <w:rFonts w:cs="Calibri"/>
          <w:b/>
          <w:sz w:val="24"/>
          <w:szCs w:val="24"/>
        </w:rPr>
        <w:t>“</w:t>
      </w:r>
    </w:p>
    <w:p w:rsidR="00E87567" w:rsidRPr="007A6BE8" w:rsidRDefault="00E87567" w:rsidP="00E87567">
      <w:pPr>
        <w:spacing w:after="0"/>
        <w:jc w:val="center"/>
        <w:rPr>
          <w:rFonts w:cs="Calibri"/>
        </w:rPr>
      </w:pPr>
      <w:r w:rsidRPr="007A6BE8">
        <w:rPr>
          <w:rFonts w:cs="Calibri"/>
        </w:rPr>
        <w:t>uzavřen</w:t>
      </w:r>
      <w:r w:rsidR="005255BF">
        <w:rPr>
          <w:rFonts w:cs="Calibri"/>
        </w:rPr>
        <w:t>ý</w:t>
      </w:r>
      <w:r w:rsidRPr="007A6BE8">
        <w:rPr>
          <w:rFonts w:cs="Calibri"/>
        </w:rPr>
        <w:t xml:space="preserve"> níže uvedeného dne, měsíce a roku podle zákona č. </w:t>
      </w:r>
      <w:r w:rsidR="000C10FB">
        <w:rPr>
          <w:rFonts w:cs="Calibri"/>
        </w:rPr>
        <w:t>89</w:t>
      </w:r>
      <w:r w:rsidRPr="007A6BE8">
        <w:rPr>
          <w:rFonts w:cs="Calibri"/>
        </w:rPr>
        <w:t>/</w:t>
      </w:r>
      <w:r w:rsidR="000C10FB">
        <w:rPr>
          <w:rFonts w:cs="Calibri"/>
        </w:rPr>
        <w:t>2012</w:t>
      </w:r>
      <w:r w:rsidRPr="007A6BE8">
        <w:rPr>
          <w:rFonts w:cs="Calibri"/>
        </w:rPr>
        <w:t xml:space="preserve"> Sb., </w:t>
      </w:r>
      <w:r w:rsidR="000C10FB">
        <w:rPr>
          <w:rFonts w:cs="Calibri"/>
        </w:rPr>
        <w:t>občanského</w:t>
      </w:r>
      <w:r w:rsidRPr="007A6BE8">
        <w:rPr>
          <w:rFonts w:cs="Calibri"/>
        </w:rPr>
        <w:t xml:space="preserve"> zákoníku, ve znění pozdějších předpisů</w:t>
      </w:r>
    </w:p>
    <w:p w:rsidR="00E87567" w:rsidRPr="007A6BE8" w:rsidRDefault="00E87567" w:rsidP="00682C45">
      <w:pPr>
        <w:pStyle w:val="Nadpis1"/>
      </w:pPr>
      <w:r w:rsidRPr="007A6BE8">
        <w:t xml:space="preserve">Smluvní </w:t>
      </w:r>
      <w:r w:rsidRPr="00682C45">
        <w:rPr>
          <w:szCs w:val="22"/>
        </w:rPr>
        <w:t>strany</w:t>
      </w:r>
    </w:p>
    <w:p w:rsidR="002727FE" w:rsidRPr="007A6BE8" w:rsidRDefault="002727FE" w:rsidP="002727FE">
      <w:pPr>
        <w:pStyle w:val="Nadpis2"/>
      </w:pPr>
      <w:r>
        <w:rPr>
          <w:lang w:val="cs-CZ"/>
        </w:rPr>
        <w:t>Nemocnice Strakonice, a.s.</w:t>
      </w:r>
    </w:p>
    <w:p w:rsidR="002727FE" w:rsidRDefault="002727FE" w:rsidP="002727FE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se sídlem:</w:t>
      </w:r>
      <w:r>
        <w:rPr>
          <w:rFonts w:cs="Calibri"/>
        </w:rPr>
        <w:tab/>
      </w:r>
      <w:r>
        <w:rPr>
          <w:rFonts w:cs="Calibri"/>
        </w:rPr>
        <w:tab/>
      </w:r>
      <w:r w:rsidR="00584F94" w:rsidRPr="00584F94">
        <w:rPr>
          <w:rFonts w:cs="Calibri"/>
        </w:rPr>
        <w:t>Radomyšlská 336, Strakonice I, 386 01 Strakonice</w:t>
      </w:r>
    </w:p>
    <w:p w:rsidR="002727FE" w:rsidRPr="007A6BE8" w:rsidRDefault="002727FE" w:rsidP="002727FE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IČ: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F5A40">
        <w:rPr>
          <w:rFonts w:cs="Calibri"/>
        </w:rPr>
        <w:t>26095181</w:t>
      </w:r>
    </w:p>
    <w:p w:rsidR="002727FE" w:rsidRPr="007A6BE8" w:rsidRDefault="002727FE" w:rsidP="002727FE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DIČ: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CZ</w:t>
      </w:r>
      <w:r w:rsidRPr="008F5A40">
        <w:rPr>
          <w:rFonts w:cs="Calibri"/>
        </w:rPr>
        <w:t>26095181</w:t>
      </w:r>
    </w:p>
    <w:p w:rsidR="002727FE" w:rsidRDefault="002727FE" w:rsidP="002727FE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zastoupen</w:t>
      </w:r>
      <w:r>
        <w:rPr>
          <w:rFonts w:cs="Calibri"/>
        </w:rPr>
        <w:t>é</w:t>
      </w:r>
      <w:r w:rsidRPr="007A6BE8"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ab/>
        <w:t>MUDr. Bc. Tomášem Fialou, MBA, předsedou představenstva</w:t>
      </w:r>
    </w:p>
    <w:p w:rsidR="002727FE" w:rsidRPr="007A6BE8" w:rsidRDefault="002727FE" w:rsidP="002727FE">
      <w:pPr>
        <w:spacing w:after="0" w:line="312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a Ing. Lubošem Kvapilem, členem představenstva</w:t>
      </w:r>
    </w:p>
    <w:p w:rsidR="002727FE" w:rsidRPr="009056CF" w:rsidRDefault="002727FE" w:rsidP="002727FE">
      <w:pPr>
        <w:spacing w:after="0" w:line="312" w:lineRule="auto"/>
        <w:rPr>
          <w:rFonts w:cs="Calibri"/>
        </w:rPr>
      </w:pPr>
      <w:r w:rsidRPr="009056CF">
        <w:rPr>
          <w:rFonts w:cs="Calibri"/>
        </w:rPr>
        <w:t>bankovní spojení:</w:t>
      </w:r>
      <w:r w:rsidRPr="009056CF">
        <w:rPr>
          <w:rFonts w:cs="Calibri"/>
        </w:rPr>
        <w:tab/>
      </w:r>
      <w:r>
        <w:rPr>
          <w:rFonts w:cs="Calibri"/>
        </w:rPr>
        <w:t>ČSOB, a.s.</w:t>
      </w:r>
    </w:p>
    <w:p w:rsidR="002727FE" w:rsidRPr="007A6BE8" w:rsidRDefault="002727FE" w:rsidP="002727FE">
      <w:pPr>
        <w:spacing w:after="0" w:line="312" w:lineRule="auto"/>
        <w:rPr>
          <w:rFonts w:cs="Calibri"/>
        </w:rPr>
      </w:pPr>
      <w:r w:rsidRPr="009056CF">
        <w:rPr>
          <w:rFonts w:cs="Calibri"/>
        </w:rPr>
        <w:t>č.ú.:</w:t>
      </w:r>
      <w:r w:rsidRPr="009056CF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B508CB">
        <w:rPr>
          <w:rFonts w:cs="Calibri"/>
        </w:rPr>
        <w:t>199127585 / 0300</w:t>
      </w:r>
    </w:p>
    <w:p w:rsidR="002727FE" w:rsidRPr="007A6BE8" w:rsidRDefault="002727FE" w:rsidP="002727FE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kontaktní osoba:</w:t>
      </w:r>
      <w:r>
        <w:rPr>
          <w:rFonts w:cs="Calibri"/>
        </w:rPr>
        <w:tab/>
        <w:t>MUDr. Michal Pelíšek</w:t>
      </w:r>
      <w:r w:rsidR="00B02F17">
        <w:rPr>
          <w:rFonts w:cs="Calibri"/>
        </w:rPr>
        <w:t>, MBA</w:t>
      </w:r>
    </w:p>
    <w:p w:rsidR="002727FE" w:rsidRPr="007A6BE8" w:rsidRDefault="002727FE" w:rsidP="002727FE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telefon: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  <w:t>+</w:t>
      </w:r>
      <w:r w:rsidRPr="007A6BE8">
        <w:rPr>
          <w:rFonts w:cs="Calibri"/>
        </w:rPr>
        <w:t>420</w:t>
      </w:r>
      <w:r>
        <w:rPr>
          <w:rFonts w:cs="Calibri"/>
        </w:rPr>
        <w:t> 383 314 120</w:t>
      </w:r>
    </w:p>
    <w:p w:rsidR="002727FE" w:rsidRPr="007A6BE8" w:rsidRDefault="002727FE" w:rsidP="002727FE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pelisek@nemst.cz</w:t>
      </w:r>
    </w:p>
    <w:p w:rsidR="00E87567" w:rsidRPr="007A6BE8" w:rsidRDefault="00684A7B" w:rsidP="00684A7B">
      <w:pPr>
        <w:spacing w:after="0" w:line="360" w:lineRule="auto"/>
        <w:rPr>
          <w:rFonts w:cs="Calibri"/>
          <w:i/>
        </w:rPr>
      </w:pPr>
      <w:r w:rsidRPr="007A6BE8">
        <w:rPr>
          <w:rFonts w:cs="Calibri"/>
          <w:i/>
        </w:rPr>
        <w:t xml:space="preserve"> </w:t>
      </w:r>
      <w:r w:rsidR="00E87567" w:rsidRPr="007A6BE8">
        <w:rPr>
          <w:rFonts w:cs="Calibri"/>
          <w:i/>
        </w:rPr>
        <w:t>(dále jen „objednatel“, „zadavatel“)</w:t>
      </w:r>
    </w:p>
    <w:p w:rsidR="00E87567" w:rsidRPr="007A6BE8" w:rsidRDefault="00E87567" w:rsidP="00925B60">
      <w:pPr>
        <w:spacing w:after="0"/>
        <w:ind w:firstLine="576"/>
        <w:rPr>
          <w:rFonts w:cs="Calibri"/>
          <w:b/>
          <w:spacing w:val="60"/>
        </w:rPr>
      </w:pPr>
      <w:r w:rsidRPr="007A6BE8">
        <w:rPr>
          <w:rFonts w:cs="Calibri"/>
          <w:b/>
          <w:spacing w:val="60"/>
        </w:rPr>
        <w:t>a</w:t>
      </w:r>
    </w:p>
    <w:p w:rsidR="00E87567" w:rsidRPr="007A6BE8" w:rsidRDefault="00277C41" w:rsidP="00682C45">
      <w:pPr>
        <w:pStyle w:val="Nadpis2"/>
      </w:pPr>
      <w:r>
        <w:rPr>
          <w:lang w:val="cs-CZ"/>
        </w:rPr>
        <w:t>B. Braun Medical s.r.o.</w:t>
      </w:r>
    </w:p>
    <w:p w:rsidR="00E87567" w:rsidRPr="00D76ACC" w:rsidRDefault="00E87567" w:rsidP="002D3CA8">
      <w:pPr>
        <w:spacing w:after="0" w:line="312" w:lineRule="auto"/>
        <w:rPr>
          <w:rFonts w:cs="Calibri"/>
        </w:rPr>
      </w:pPr>
      <w:r w:rsidRPr="00D76ACC">
        <w:rPr>
          <w:rFonts w:cs="Calibri"/>
        </w:rPr>
        <w:t>se sídlem / místem podnikání:</w:t>
      </w:r>
      <w:r w:rsidR="002D7FB0" w:rsidRPr="00D76ACC">
        <w:rPr>
          <w:rFonts w:cs="Calibri"/>
        </w:rPr>
        <w:tab/>
      </w:r>
      <w:r w:rsidR="00277C41" w:rsidRPr="00D76ACC">
        <w:rPr>
          <w:rFonts w:cs="Calibri"/>
        </w:rPr>
        <w:t>V Parku 2335/20, 148 00 Praha 4</w:t>
      </w:r>
    </w:p>
    <w:p w:rsidR="00E87567" w:rsidRPr="00D76ACC" w:rsidRDefault="00E87567" w:rsidP="002D3CA8">
      <w:pPr>
        <w:spacing w:after="0" w:line="312" w:lineRule="auto"/>
        <w:rPr>
          <w:rFonts w:cs="Calibri"/>
        </w:rPr>
      </w:pPr>
      <w:r w:rsidRPr="00D76ACC">
        <w:rPr>
          <w:rFonts w:cs="Calibri"/>
        </w:rPr>
        <w:t>IČ:</w:t>
      </w:r>
      <w:r w:rsidR="002D7FB0" w:rsidRPr="00D76ACC">
        <w:rPr>
          <w:rFonts w:cs="Calibri"/>
        </w:rPr>
        <w:tab/>
      </w:r>
      <w:r w:rsidR="00D76ACC" w:rsidRPr="00D76ACC">
        <w:rPr>
          <w:rFonts w:cs="Calibri"/>
        </w:rPr>
        <w:tab/>
      </w:r>
      <w:r w:rsidR="00D76ACC" w:rsidRPr="00D76ACC">
        <w:rPr>
          <w:rFonts w:cs="Calibri"/>
        </w:rPr>
        <w:tab/>
      </w:r>
      <w:r w:rsidR="00277C41" w:rsidRPr="00D76ACC">
        <w:rPr>
          <w:rFonts w:cs="Calibri"/>
        </w:rPr>
        <w:t>485 86 285</w:t>
      </w:r>
    </w:p>
    <w:p w:rsidR="00E87567" w:rsidRPr="00D76ACC" w:rsidRDefault="00E87567" w:rsidP="002D3CA8">
      <w:pPr>
        <w:spacing w:after="0" w:line="312" w:lineRule="auto"/>
        <w:rPr>
          <w:rFonts w:cs="Calibri"/>
        </w:rPr>
      </w:pPr>
      <w:r w:rsidRPr="00D76ACC">
        <w:rPr>
          <w:rFonts w:cs="Calibri"/>
        </w:rPr>
        <w:t>DIČ:</w:t>
      </w:r>
      <w:r w:rsidR="002D7FB0" w:rsidRPr="00D76ACC">
        <w:rPr>
          <w:rFonts w:cs="Calibri"/>
        </w:rPr>
        <w:tab/>
      </w:r>
      <w:r w:rsidR="00D76ACC" w:rsidRPr="00D76ACC">
        <w:rPr>
          <w:rFonts w:cs="Calibri"/>
        </w:rPr>
        <w:tab/>
      </w:r>
      <w:r w:rsidR="00D76ACC" w:rsidRPr="00D76ACC">
        <w:rPr>
          <w:rFonts w:cs="Calibri"/>
        </w:rPr>
        <w:tab/>
      </w:r>
      <w:r w:rsidR="00277C41" w:rsidRPr="00D76ACC">
        <w:rPr>
          <w:rFonts w:cs="Calibri"/>
        </w:rPr>
        <w:t>CZ48586285</w:t>
      </w:r>
    </w:p>
    <w:p w:rsidR="00E87567" w:rsidRPr="00D76ACC" w:rsidRDefault="00E87567" w:rsidP="002D3CA8">
      <w:pPr>
        <w:spacing w:after="0" w:line="312" w:lineRule="auto"/>
        <w:rPr>
          <w:rFonts w:cs="Calibri"/>
        </w:rPr>
      </w:pPr>
      <w:r w:rsidRPr="00D76ACC">
        <w:rPr>
          <w:rFonts w:cs="Calibri"/>
        </w:rPr>
        <w:t>zastoupený/jednající:</w:t>
      </w:r>
      <w:r w:rsidR="002D7FB0" w:rsidRPr="00D76ACC">
        <w:rPr>
          <w:rFonts w:cs="Calibri"/>
        </w:rPr>
        <w:tab/>
      </w:r>
      <w:r w:rsidR="004317EF">
        <w:rPr>
          <w:rFonts w:cs="Calibri"/>
        </w:rPr>
        <w:t>MUDr. Alan Munteanu</w:t>
      </w:r>
      <w:r w:rsidR="00277C41" w:rsidRPr="00D76ACC">
        <w:rPr>
          <w:rFonts w:cs="Calibri"/>
        </w:rPr>
        <w:t>, na základě plné moci</w:t>
      </w:r>
    </w:p>
    <w:p w:rsidR="00E87567" w:rsidRPr="00D76ACC" w:rsidRDefault="00E87567" w:rsidP="002D3CA8">
      <w:pPr>
        <w:spacing w:after="0" w:line="312" w:lineRule="auto"/>
        <w:rPr>
          <w:rFonts w:ascii="Arial" w:hAnsi="Arial" w:cs="Arial"/>
          <w:color w:val="000000"/>
        </w:rPr>
      </w:pPr>
      <w:r w:rsidRPr="00D76ACC">
        <w:rPr>
          <w:rFonts w:cs="Calibri"/>
        </w:rPr>
        <w:t>bankovní spojení:</w:t>
      </w:r>
      <w:r w:rsidR="002D7FB0" w:rsidRPr="00D76ACC">
        <w:rPr>
          <w:rFonts w:cs="Calibri"/>
        </w:rPr>
        <w:tab/>
      </w:r>
      <w:r w:rsidR="00277C41" w:rsidRPr="00D76ACC">
        <w:rPr>
          <w:rFonts w:cs="Calibri"/>
        </w:rPr>
        <w:t>UniCredit Bank Czech Republic and Slovakia, a.s</w:t>
      </w:r>
    </w:p>
    <w:p w:rsidR="00E87567" w:rsidRPr="00D76ACC" w:rsidRDefault="00E87567" w:rsidP="002D3CA8">
      <w:pPr>
        <w:spacing w:after="0" w:line="312" w:lineRule="auto"/>
        <w:rPr>
          <w:rFonts w:cs="Calibri"/>
        </w:rPr>
      </w:pPr>
      <w:r w:rsidRPr="00D76ACC">
        <w:rPr>
          <w:rFonts w:cs="Calibri"/>
        </w:rPr>
        <w:t>č.ú.:</w:t>
      </w:r>
      <w:r w:rsidR="002D7FB0" w:rsidRPr="00D76ACC">
        <w:rPr>
          <w:rFonts w:cs="Calibri"/>
        </w:rPr>
        <w:tab/>
      </w:r>
      <w:r w:rsidR="00D76ACC" w:rsidRPr="00D76ACC">
        <w:rPr>
          <w:rFonts w:cs="Calibri"/>
        </w:rPr>
        <w:tab/>
      </w:r>
      <w:r w:rsidR="00D76ACC" w:rsidRPr="00D76ACC">
        <w:rPr>
          <w:rFonts w:cs="Calibri"/>
        </w:rPr>
        <w:tab/>
      </w:r>
      <w:r w:rsidR="00277C41" w:rsidRPr="00D76ACC">
        <w:rPr>
          <w:rFonts w:cs="Calibri"/>
        </w:rPr>
        <w:t>515293-009/2700</w:t>
      </w:r>
    </w:p>
    <w:p w:rsidR="00277C41" w:rsidRPr="00D76ACC" w:rsidRDefault="00E87567" w:rsidP="002D3CA8">
      <w:pPr>
        <w:spacing w:after="0" w:line="312" w:lineRule="auto"/>
        <w:rPr>
          <w:rFonts w:cs="Calibri"/>
        </w:rPr>
      </w:pPr>
      <w:r w:rsidRPr="00D76ACC">
        <w:rPr>
          <w:rFonts w:cs="Calibri"/>
        </w:rPr>
        <w:t>zapsán v obchodním rejstříku, vedeném</w:t>
      </w:r>
      <w:r w:rsidR="005D4432" w:rsidRPr="00D76ACC">
        <w:rPr>
          <w:rFonts w:cs="Calibri"/>
        </w:rPr>
        <w:t xml:space="preserve"> </w:t>
      </w:r>
      <w:r w:rsidR="00277C41" w:rsidRPr="00D76ACC">
        <w:rPr>
          <w:rFonts w:cs="Calibri"/>
        </w:rPr>
        <w:t>Městským soudem v Praze</w:t>
      </w:r>
      <w:r w:rsidRPr="00D76ACC">
        <w:rPr>
          <w:rFonts w:cs="Calibri"/>
        </w:rPr>
        <w:t xml:space="preserve">, </w:t>
      </w:r>
      <w:proofErr w:type="spellStart"/>
      <w:r w:rsidR="00F84E8E" w:rsidRPr="00D76ACC">
        <w:rPr>
          <w:rFonts w:cs="Calibri"/>
        </w:rPr>
        <w:t>sp</w:t>
      </w:r>
      <w:proofErr w:type="spellEnd"/>
      <w:r w:rsidR="00F84E8E" w:rsidRPr="00D76ACC">
        <w:rPr>
          <w:rFonts w:cs="Calibri"/>
        </w:rPr>
        <w:t>. zn.</w:t>
      </w:r>
      <w:r w:rsidR="00277C41" w:rsidRPr="00D76ACC">
        <w:rPr>
          <w:rFonts w:cs="Calibri"/>
        </w:rPr>
        <w:t xml:space="preserve"> </w:t>
      </w:r>
      <w:r w:rsidR="00BE7459">
        <w:rPr>
          <w:rFonts w:cs="Calibri"/>
        </w:rPr>
        <w:t>C</w:t>
      </w:r>
      <w:r w:rsidR="00277C41" w:rsidRPr="00D76ACC">
        <w:rPr>
          <w:rFonts w:cs="Calibri"/>
        </w:rPr>
        <w:t>17893</w:t>
      </w:r>
    </w:p>
    <w:p w:rsidR="00E87567" w:rsidRPr="00D76ACC" w:rsidRDefault="00E87567" w:rsidP="002D3CA8">
      <w:pPr>
        <w:spacing w:after="0" w:line="312" w:lineRule="auto"/>
        <w:rPr>
          <w:rFonts w:cs="Calibri"/>
        </w:rPr>
      </w:pPr>
      <w:r w:rsidRPr="00D76ACC">
        <w:rPr>
          <w:rFonts w:cs="Calibri"/>
        </w:rPr>
        <w:t>kontaktní osoba:</w:t>
      </w:r>
      <w:r w:rsidR="002D7FB0" w:rsidRPr="00D76ACC">
        <w:rPr>
          <w:rFonts w:cs="Calibri"/>
        </w:rPr>
        <w:tab/>
      </w:r>
      <w:r w:rsidR="004317EF">
        <w:rPr>
          <w:rFonts w:cs="Calibri"/>
        </w:rPr>
        <w:t>Mgr. Radek  Tománek</w:t>
      </w:r>
    </w:p>
    <w:p w:rsidR="00E87567" w:rsidRPr="00D76ACC" w:rsidRDefault="00E87567" w:rsidP="002D3CA8">
      <w:pPr>
        <w:spacing w:after="0" w:line="312" w:lineRule="auto"/>
        <w:rPr>
          <w:rFonts w:cs="Calibri"/>
        </w:rPr>
      </w:pPr>
      <w:r w:rsidRPr="00D76ACC">
        <w:rPr>
          <w:rFonts w:cs="Calibri"/>
        </w:rPr>
        <w:t>telefon:</w:t>
      </w:r>
      <w:r w:rsidR="002D7FB0" w:rsidRPr="00D76ACC">
        <w:rPr>
          <w:rFonts w:cs="Calibri"/>
        </w:rPr>
        <w:tab/>
      </w:r>
      <w:r w:rsidR="002D7FB0" w:rsidRPr="00D76ACC">
        <w:rPr>
          <w:rFonts w:cs="Calibri"/>
        </w:rPr>
        <w:tab/>
      </w:r>
      <w:r w:rsidR="00D76ACC" w:rsidRPr="00D76ACC">
        <w:rPr>
          <w:rFonts w:cs="Calibri"/>
        </w:rPr>
        <w:tab/>
      </w:r>
      <w:r w:rsidR="00277C41" w:rsidRPr="00D76ACC">
        <w:rPr>
          <w:rFonts w:cs="Calibri"/>
        </w:rPr>
        <w:t>+420</w:t>
      </w:r>
      <w:r w:rsidR="004317EF">
        <w:rPr>
          <w:rFonts w:cs="Calibri"/>
        </w:rPr>
        <w:t> 728 863 405</w:t>
      </w:r>
    </w:p>
    <w:p w:rsidR="00E87567" w:rsidRPr="00D76ACC" w:rsidRDefault="00E87567" w:rsidP="002D3CA8">
      <w:pPr>
        <w:spacing w:after="0" w:line="312" w:lineRule="auto"/>
        <w:rPr>
          <w:rFonts w:cs="Calibri"/>
        </w:rPr>
      </w:pPr>
      <w:r w:rsidRPr="00D76ACC">
        <w:rPr>
          <w:rFonts w:cs="Calibri"/>
        </w:rPr>
        <w:t>e-mail:</w:t>
      </w:r>
      <w:r w:rsidR="002D7FB0" w:rsidRPr="00D76ACC">
        <w:rPr>
          <w:rFonts w:cs="Calibri"/>
        </w:rPr>
        <w:tab/>
      </w:r>
      <w:r w:rsidR="002D7FB0" w:rsidRPr="00D76ACC">
        <w:rPr>
          <w:rFonts w:cs="Calibri"/>
        </w:rPr>
        <w:tab/>
      </w:r>
      <w:r w:rsidRPr="00D76ACC">
        <w:rPr>
          <w:rFonts w:cs="Calibri"/>
        </w:rPr>
        <w:t xml:space="preserve"> </w:t>
      </w:r>
      <w:r w:rsidR="00D76ACC" w:rsidRPr="00D76ACC">
        <w:rPr>
          <w:rFonts w:cs="Calibri"/>
        </w:rPr>
        <w:tab/>
      </w:r>
      <w:r w:rsidR="004317EF">
        <w:rPr>
          <w:rFonts w:cs="Calibri"/>
        </w:rPr>
        <w:t>radek.tomanek</w:t>
      </w:r>
      <w:r w:rsidR="00277C41" w:rsidRPr="00D76ACC">
        <w:rPr>
          <w:rFonts w:cs="Calibri"/>
        </w:rPr>
        <w:t>@bbraun.com</w:t>
      </w:r>
    </w:p>
    <w:p w:rsidR="008F7DEF" w:rsidRDefault="00E87567" w:rsidP="00785A29">
      <w:pPr>
        <w:spacing w:after="0" w:line="360" w:lineRule="auto"/>
        <w:ind w:left="1843" w:hanging="1843"/>
        <w:jc w:val="left"/>
        <w:rPr>
          <w:rFonts w:cs="Calibri"/>
          <w:i/>
        </w:rPr>
      </w:pPr>
      <w:r w:rsidRPr="007A6BE8">
        <w:rPr>
          <w:rFonts w:cs="Calibri"/>
          <w:i/>
        </w:rPr>
        <w:t xml:space="preserve">(dále jen „zhotovitel“, </w:t>
      </w:r>
      <w:r w:rsidR="00684A7B">
        <w:rPr>
          <w:rFonts w:cs="Calibri"/>
          <w:i/>
        </w:rPr>
        <w:t>„účastník zadávacího řízení“</w:t>
      </w:r>
      <w:r w:rsidR="00D62C30">
        <w:rPr>
          <w:rFonts w:cs="Calibri"/>
          <w:i/>
        </w:rPr>
        <w:t>, „poskytovatel“</w:t>
      </w:r>
      <w:r w:rsidRPr="007A6BE8">
        <w:rPr>
          <w:rFonts w:cs="Calibri"/>
          <w:i/>
        </w:rPr>
        <w:t>)</w:t>
      </w:r>
    </w:p>
    <w:p w:rsidR="00DC3714" w:rsidRDefault="00DC3714" w:rsidP="008F7DEF">
      <w:pPr>
        <w:spacing w:after="0" w:line="360" w:lineRule="auto"/>
        <w:jc w:val="left"/>
        <w:rPr>
          <w:rFonts w:cs="Calibri"/>
        </w:rPr>
      </w:pPr>
    </w:p>
    <w:p w:rsidR="0048773A" w:rsidRPr="0048773A" w:rsidRDefault="00DC3714" w:rsidP="0048773A">
      <w:r>
        <w:br w:type="page"/>
      </w:r>
    </w:p>
    <w:p w:rsidR="00857028" w:rsidRPr="00347DCC" w:rsidRDefault="005255BF" w:rsidP="00682C45">
      <w:pPr>
        <w:pStyle w:val="Nadpis1"/>
      </w:pPr>
      <w:r>
        <w:rPr>
          <w:lang w:val="cs-CZ"/>
        </w:rPr>
        <w:lastRenderedPageBreak/>
        <w:t>Úvodní ustanovení</w:t>
      </w:r>
    </w:p>
    <w:p w:rsidR="00406167" w:rsidRPr="00406167" w:rsidRDefault="00406167" w:rsidP="00E40564">
      <w:pPr>
        <w:pStyle w:val="Nadpis3"/>
      </w:pPr>
      <w:r w:rsidRPr="00406167">
        <w:t xml:space="preserve">Smluvní strany konstatují, že uzavřely dne 7. 9. 2018 v souladu s ustanovením § 2079 a násl. zákona č. 89/2012, občanský zákoník, smlouvu o dílo (dále jen „smlouva“), a to na základě výsledku </w:t>
      </w:r>
      <w:r>
        <w:rPr>
          <w:lang w:val="cs-CZ"/>
        </w:rPr>
        <w:t>zadávacího</w:t>
      </w:r>
      <w:r w:rsidRPr="00406167">
        <w:t xml:space="preserve"> řízení k veřejné zakázce „Elektronizace agend v oblasti plánování spotřebního materiálu a cytostatik“ (dále jen „veřejná zakázka“).</w:t>
      </w:r>
    </w:p>
    <w:p w:rsidR="00395934" w:rsidRPr="00395934" w:rsidRDefault="00395934" w:rsidP="00E40564">
      <w:pPr>
        <w:pStyle w:val="Nadpis3"/>
      </w:pPr>
      <w:r w:rsidRPr="00395934">
        <w:rPr>
          <w:lang w:val="cs-CZ"/>
        </w:rPr>
        <w:t xml:space="preserve">V rámci výše citované </w:t>
      </w:r>
      <w:r>
        <w:rPr>
          <w:lang w:val="cs-CZ"/>
        </w:rPr>
        <w:t>smlouvy o dílo</w:t>
      </w:r>
      <w:r w:rsidRPr="00395934">
        <w:rPr>
          <w:lang w:val="cs-CZ"/>
        </w:rPr>
        <w:t xml:space="preserve"> dodává Zhotovitel Objednavateli jako součást plnění i hardwarové vybavení, jehož dodání je nezbytné pro realizaci a řádné plnění díla. Na základě sdělení Zhotovitele došlo v rámci plnění smlouvy ke změně</w:t>
      </w:r>
      <w:r>
        <w:rPr>
          <w:lang w:val="cs-CZ"/>
        </w:rPr>
        <w:t xml:space="preserve"> dostupnosti</w:t>
      </w:r>
      <w:r w:rsidRPr="00395934">
        <w:rPr>
          <w:lang w:val="cs-CZ"/>
        </w:rPr>
        <w:t xml:space="preserve"> některých hardwarových komponent oproti jím předložené nabídce ve veřejné zakázce, a to v důsledku ukončení výroby nebo přechodu na nové typy (verze) zařízení.</w:t>
      </w:r>
    </w:p>
    <w:p w:rsidR="00395934" w:rsidRPr="00395934" w:rsidRDefault="00395934" w:rsidP="00E40564">
      <w:pPr>
        <w:pStyle w:val="Nadpis3"/>
      </w:pPr>
      <w:r>
        <w:rPr>
          <w:lang w:val="cs-CZ"/>
        </w:rPr>
        <w:t>V rámci výše</w:t>
      </w:r>
      <w:r w:rsidR="00C32D29">
        <w:rPr>
          <w:lang w:val="cs-CZ"/>
        </w:rPr>
        <w:t xml:space="preserve"> realizace</w:t>
      </w:r>
      <w:r>
        <w:rPr>
          <w:lang w:val="cs-CZ"/>
        </w:rPr>
        <w:t xml:space="preserve"> uvedené smlouvy o dílo dále došlo k identifikaci dalších služeb v oblasti migrace dat, které přímo a bezprostředně s realizovaným předmětem díla souvisejí a které je zcela nezbytné provést za účelem naplnění cílů, které při zadávání díla objednatel požadoval.</w:t>
      </w:r>
    </w:p>
    <w:p w:rsidR="00F33057" w:rsidRPr="00347DCC" w:rsidRDefault="00395934" w:rsidP="00E40564">
      <w:pPr>
        <w:pStyle w:val="Nadpis3"/>
      </w:pPr>
      <w:r>
        <w:rPr>
          <w:lang w:val="cs-CZ"/>
        </w:rPr>
        <w:t>Za účelem zhojení výše uvedených skutečností je uzavírán tento dodatek č. 1 smlouvy o dílo.</w:t>
      </w:r>
    </w:p>
    <w:p w:rsidR="00F33057" w:rsidRDefault="00F33057" w:rsidP="00395934">
      <w:pPr>
        <w:pStyle w:val="Nadpis1"/>
        <w:rPr>
          <w:lang w:val="cs-CZ"/>
        </w:rPr>
      </w:pPr>
      <w:r w:rsidRPr="003C6CBA">
        <w:t xml:space="preserve">Předmět </w:t>
      </w:r>
      <w:r w:rsidR="00395934">
        <w:rPr>
          <w:lang w:val="cs-CZ"/>
        </w:rPr>
        <w:t>dodatku</w:t>
      </w:r>
    </w:p>
    <w:p w:rsidR="00395934" w:rsidRDefault="00395934" w:rsidP="00395934">
      <w:pPr>
        <w:pStyle w:val="Nadpis3"/>
        <w:rPr>
          <w:lang w:val="cs-CZ"/>
        </w:rPr>
      </w:pPr>
      <w:r>
        <w:rPr>
          <w:lang w:val="cs-CZ"/>
        </w:rPr>
        <w:t>Předmětem tohoto dodatku je dohoda smluvních stran o změně vybraných zařízení, která jsou součástí předmětu díla, a dále dohoda smluvních stran o službách migrace a čištění dat, které jsou zcela nezbytné pro možnost úplného naplnění cíle, za jehož účelem byla uzavírána předmětná smlouva o dílo.</w:t>
      </w:r>
    </w:p>
    <w:p w:rsidR="00395934" w:rsidRDefault="00395934" w:rsidP="00395934">
      <w:pPr>
        <w:pStyle w:val="Nadpis2"/>
      </w:pPr>
      <w:r>
        <w:rPr>
          <w:lang w:val="cs-CZ"/>
        </w:rPr>
        <w:t>Změna specifikace vybraných zařízení</w:t>
      </w:r>
    </w:p>
    <w:p w:rsidR="000637F7" w:rsidRDefault="000637F7" w:rsidP="000637F7">
      <w:pPr>
        <w:pStyle w:val="Nadpis3"/>
      </w:pPr>
      <w:r>
        <w:t xml:space="preserve">V době uzavření smlouvy a v době realizace plnění došlo ze strany výrobce (subjekt odlišný od zhotovitele) k nahrazení nabízeného typu </w:t>
      </w:r>
      <w:r w:rsidR="00C32D29">
        <w:rPr>
          <w:lang w:val="cs-CZ"/>
        </w:rPr>
        <w:t>zařízení</w:t>
      </w:r>
      <w:r>
        <w:t xml:space="preserve"> novějším</w:t>
      </w:r>
      <w:r w:rsidR="00C32D29">
        <w:rPr>
          <w:lang w:val="cs-CZ"/>
        </w:rPr>
        <w:t>i</w:t>
      </w:r>
      <w:r>
        <w:t xml:space="preserve"> model</w:t>
      </w:r>
      <w:r w:rsidR="00C32D29">
        <w:rPr>
          <w:lang w:val="cs-CZ"/>
        </w:rPr>
        <w:t>y</w:t>
      </w:r>
      <w:r>
        <w:t xml:space="preserve"> s lepšími technickými parametry.</w:t>
      </w:r>
    </w:p>
    <w:p w:rsidR="000637F7" w:rsidRDefault="000637F7" w:rsidP="000637F7">
      <w:pPr>
        <w:pStyle w:val="Nadpis3"/>
      </w:pPr>
      <w:r>
        <w:rPr>
          <w:lang w:val="cs-CZ"/>
        </w:rPr>
        <w:t>V</w:t>
      </w:r>
      <w:r>
        <w:t xml:space="preserve">e vztahu k veřejné zakázce byly parametry předmětných </w:t>
      </w:r>
      <w:r>
        <w:rPr>
          <w:lang w:val="cs-CZ"/>
        </w:rPr>
        <w:t>zařízení</w:t>
      </w:r>
      <w:r>
        <w:t xml:space="preserve"> předmětem posouzení splnění minimální požadavků na </w:t>
      </w:r>
      <w:r>
        <w:rPr>
          <w:lang w:val="cs-CZ"/>
        </w:rPr>
        <w:t>realizaci předmětu plnění</w:t>
      </w:r>
      <w:r>
        <w:t>, které zadavatel stanovil v zadávacích podmínkách. Samotné parametry zařízení u dodavatelů, kteří splnili požadavky na minimální parametry zařízení, dále nebyly předmětem hodnocení a proto ani nemohly mít vliv na pořadí účastníků a výběr nabídky.</w:t>
      </w:r>
    </w:p>
    <w:p w:rsidR="000637F7" w:rsidRDefault="000637F7" w:rsidP="000637F7">
      <w:pPr>
        <w:pStyle w:val="Nadpis3"/>
      </w:pPr>
      <w:r>
        <w:t>S ohledem na ukončení výroby nabízen</w:t>
      </w:r>
      <w:r w:rsidR="00CC07AD">
        <w:rPr>
          <w:lang w:val="cs-CZ"/>
        </w:rPr>
        <w:t>ých</w:t>
      </w:r>
      <w:r>
        <w:t xml:space="preserve"> model</w:t>
      </w:r>
      <w:r w:rsidR="00CC07AD">
        <w:rPr>
          <w:lang w:val="cs-CZ"/>
        </w:rPr>
        <w:t>ů</w:t>
      </w:r>
      <w:r>
        <w:t xml:space="preserve"> zhotovitel objednatele neprodleně informoval o nemožnosti dodávky původně nabízeného řešení s tím, že navrhl a plánuje dodat řešení novější a modernější, jímž výrobce zařízení již nevyráběné nahradil.</w:t>
      </w:r>
    </w:p>
    <w:p w:rsidR="00395934" w:rsidRPr="00395934" w:rsidRDefault="000637F7" w:rsidP="00911CC2">
      <w:pPr>
        <w:pStyle w:val="Nadpis3"/>
      </w:pPr>
      <w:r>
        <w:t>Za účelem zajištění kontinuity a jistoty dotčených smluvních stran j</w:t>
      </w:r>
      <w:r w:rsidR="00CC07AD">
        <w:rPr>
          <w:lang w:val="cs-CZ"/>
        </w:rPr>
        <w:t>sou</w:t>
      </w:r>
      <w:r>
        <w:t xml:space="preserve"> </w:t>
      </w:r>
      <w:r w:rsidR="00CC07AD">
        <w:rPr>
          <w:lang w:val="cs-CZ"/>
        </w:rPr>
        <w:t>v příloze č. 1 tohoto dodatku</w:t>
      </w:r>
      <w:r>
        <w:t xml:space="preserve"> uvedena</w:t>
      </w:r>
      <w:r w:rsidR="00CC07AD">
        <w:rPr>
          <w:lang w:val="cs-CZ"/>
        </w:rPr>
        <w:t xml:space="preserve"> jednotlivá zařízení, jichž se změna týká, a </w:t>
      </w:r>
      <w:r>
        <w:t>tabulka parametrů nového řešení.</w:t>
      </w:r>
    </w:p>
    <w:p w:rsidR="00CC07AD" w:rsidRDefault="00CC07AD" w:rsidP="00CC07AD">
      <w:pPr>
        <w:pStyle w:val="Nadpis3"/>
      </w:pPr>
      <w:r>
        <w:t xml:space="preserve">Dále smluvní strany potvrzují, že zařízení budou dodána za ceny, za které byly nabídnuty v nabídce na veřejnou zakázku a za ceny, které byly </w:t>
      </w:r>
      <w:proofErr w:type="spellStart"/>
      <w:r>
        <w:t>zasmluvněny</w:t>
      </w:r>
      <w:proofErr w:type="spellEnd"/>
      <w:r>
        <w:t xml:space="preserve"> smlouvu uzavřenou na základě veřejné zakázky, tedy nedochází ke změně ceny dodávaných technologií v souvislosti s jejich změnou způsobenou ukončením výroby původního typu zařízení.</w:t>
      </w:r>
    </w:p>
    <w:p w:rsidR="00395934" w:rsidRPr="00395934" w:rsidRDefault="00CC07AD" w:rsidP="00CC07AD">
      <w:pPr>
        <w:pStyle w:val="Nadpis3"/>
      </w:pPr>
      <w:r>
        <w:t xml:space="preserve">Na základě výše uvedeného je možné jednoznačně konstatovat, že nové řešení, které nahrazuje řešení původně nabídnuté zhotovitelem zcela splňuje minimální požadavky na </w:t>
      </w:r>
      <w:r>
        <w:lastRenderedPageBreak/>
        <w:t>parametry zařízení obsažené v zadávacích podmínkách zadavatele (objednatele) a dále ve všech parametrech je shodné nebo lepší vůči zařízení, které bylo k dodání původně zamýšleno ze strany zhotovitele</w:t>
      </w:r>
      <w:r>
        <w:rPr>
          <w:lang w:val="cs-CZ"/>
        </w:rPr>
        <w:t>,</w:t>
      </w:r>
      <w:r>
        <w:t xml:space="preserve"> nabídnuto v jeho nabídce na veřejnou zakázku</w:t>
      </w:r>
      <w:r>
        <w:rPr>
          <w:lang w:val="cs-CZ"/>
        </w:rPr>
        <w:t xml:space="preserve"> a smluvně zajištěno v uzavřené smlouvě o dílo</w:t>
      </w:r>
      <w:r>
        <w:t>.</w:t>
      </w:r>
    </w:p>
    <w:p w:rsidR="00395934" w:rsidRDefault="00395934" w:rsidP="00395934">
      <w:pPr>
        <w:pStyle w:val="Nadpis3"/>
      </w:pPr>
      <w:r>
        <w:rPr>
          <w:lang w:val="cs-CZ"/>
        </w:rPr>
        <w:t>Předmětná zařízení budou dodán</w:t>
      </w:r>
      <w:r w:rsidR="00CC07AD">
        <w:rPr>
          <w:lang w:val="cs-CZ"/>
        </w:rPr>
        <w:t>a</w:t>
      </w:r>
      <w:r>
        <w:rPr>
          <w:lang w:val="cs-CZ"/>
        </w:rPr>
        <w:t xml:space="preserve"> řádně v rámci termínu realizace díla dle uzavřené smlouvy o dílo.</w:t>
      </w:r>
    </w:p>
    <w:p w:rsidR="00395934" w:rsidRDefault="00395934" w:rsidP="00395934">
      <w:pPr>
        <w:pStyle w:val="Nadpis2"/>
      </w:pPr>
      <w:r>
        <w:rPr>
          <w:lang w:val="cs-CZ"/>
        </w:rPr>
        <w:t>Služby migrace a čistění dat</w:t>
      </w:r>
    </w:p>
    <w:p w:rsidR="002A5A11" w:rsidRPr="002A5A11" w:rsidRDefault="002A5A11" w:rsidP="00395934">
      <w:pPr>
        <w:pStyle w:val="Nadpis3"/>
      </w:pPr>
      <w:r>
        <w:rPr>
          <w:lang w:val="cs-CZ"/>
        </w:rPr>
        <w:t>V rámci realizace předmětu díla smlouvy o dílo, ke které je uzavírán tento dodatek, došlo ke zjištění, že v případě, že nedojde k migraci a vyčištění dat níže uvedeného typu, nebude možné plnohodnotně nad těmito daty v nově zhotoveném díle pracovat.</w:t>
      </w:r>
    </w:p>
    <w:p w:rsidR="002A5A11" w:rsidRPr="002A5A11" w:rsidRDefault="002A5A11" w:rsidP="00395934">
      <w:pPr>
        <w:pStyle w:val="Nadpis3"/>
      </w:pPr>
      <w:r>
        <w:rPr>
          <w:lang w:val="cs-CZ"/>
        </w:rPr>
        <w:t>Smluvní strany na základě vzájemné konzultace nejdříve ověřil</w:t>
      </w:r>
      <w:r w:rsidR="007B0D56">
        <w:rPr>
          <w:lang w:val="cs-CZ"/>
        </w:rPr>
        <w:t>y</w:t>
      </w:r>
      <w:r>
        <w:rPr>
          <w:lang w:val="cs-CZ"/>
        </w:rPr>
        <w:t>, zda se nejedná o plnění, které by mělo být realizováno již na základě uzavřené smlouvy o dílo, když však došl</w:t>
      </w:r>
      <w:r w:rsidR="007B0D56">
        <w:rPr>
          <w:lang w:val="cs-CZ"/>
        </w:rPr>
        <w:t>y</w:t>
      </w:r>
      <w:r>
        <w:rPr>
          <w:lang w:val="cs-CZ"/>
        </w:rPr>
        <w:t xml:space="preserve"> k závěru, že předmětné práce není možné podřadit pod požadavky uzavřené smlouvy o dílo.</w:t>
      </w:r>
    </w:p>
    <w:p w:rsidR="00395934" w:rsidRPr="00395934" w:rsidRDefault="002A5A11" w:rsidP="00395934">
      <w:pPr>
        <w:pStyle w:val="Nadpis3"/>
      </w:pPr>
      <w:r>
        <w:rPr>
          <w:lang w:val="cs-CZ"/>
        </w:rPr>
        <w:t>Za účelem možnosti realizace předmětných služeb, které objednatele pro potřebu realizace díla s parametry, které mu umožní jeho plnohodnotné užívání, potřebuje, se smluvní strany dohodly na uzavření dodatku smlouvy o dílo v části služeb migrace a čistění dat, jehož obsahem je stanovení rozsahu a typu služeb a dále ceny těchto služeb.</w:t>
      </w:r>
    </w:p>
    <w:p w:rsidR="00395934" w:rsidRPr="00395934" w:rsidRDefault="00395934" w:rsidP="00395934">
      <w:pPr>
        <w:pStyle w:val="Nadpis3"/>
      </w:pPr>
      <w:r>
        <w:rPr>
          <w:lang w:val="cs-CZ"/>
        </w:rPr>
        <w:t xml:space="preserve">Za účelem </w:t>
      </w:r>
      <w:proofErr w:type="spellStart"/>
      <w:r>
        <w:rPr>
          <w:lang w:val="cs-CZ"/>
        </w:rPr>
        <w:t>nacenění</w:t>
      </w:r>
      <w:proofErr w:type="spellEnd"/>
      <w:r>
        <w:rPr>
          <w:lang w:val="cs-CZ"/>
        </w:rPr>
        <w:t xml:space="preserve"> služeb migrace </w:t>
      </w:r>
      <w:r w:rsidR="00E15F1D">
        <w:rPr>
          <w:lang w:val="cs-CZ"/>
        </w:rPr>
        <w:t xml:space="preserve">a čištění </w:t>
      </w:r>
      <w:r>
        <w:rPr>
          <w:lang w:val="cs-CZ"/>
        </w:rPr>
        <w:t xml:space="preserve">dat užily smluvní strany </w:t>
      </w:r>
      <w:r w:rsidR="00E15F1D">
        <w:rPr>
          <w:lang w:val="cs-CZ"/>
        </w:rPr>
        <w:t>cen hodinových sazeb jednotlivých pozic specialistů zhotovitele, které byly součástí nabídky zhotovitele na veřejnou zakázku, na jejím základě byla uzavřena smlouva o dílo, ke které je uzavírán tento dodatek. S ohledem na potřebný rozsah pracnosti navrhl zhotovitel rozsah realizovaných služeb a objednatel tento rozsah tímto dodatkem č. 1 smlouvy o dílo akceptuje.</w:t>
      </w:r>
    </w:p>
    <w:p w:rsidR="002A5A11" w:rsidRDefault="002A5A11" w:rsidP="002A5A11">
      <w:pPr>
        <w:pStyle w:val="Nadpis3"/>
      </w:pPr>
      <w:r>
        <w:t xml:space="preserve">Předmětem </w:t>
      </w:r>
      <w:r>
        <w:rPr>
          <w:lang w:val="cs-CZ"/>
        </w:rPr>
        <w:t>služeb migrace a čištění dat</w:t>
      </w:r>
      <w:r>
        <w:t xml:space="preserve"> jsou konkrétní činnosti související s importem přístrojů do systému, kdy tyto činnosti jsou provedeny s ohledem na současný stav a kvalitu dat v již využívaných evidencích a číselnících. Tyto činnosti zahrnují níže uvedené transformace a operace nad daty s cílem usnadnění a zkvalitnění práce uživatelů a zvýšení efektivity a dopadu zavádě</w:t>
      </w:r>
      <w:r>
        <w:rPr>
          <w:lang w:val="cs-CZ"/>
        </w:rPr>
        <w:t>ných softwarových funkcionalit</w:t>
      </w:r>
      <w:r>
        <w:t>:</w:t>
      </w:r>
    </w:p>
    <w:p w:rsidR="002A5A11" w:rsidRDefault="002A5A11" w:rsidP="003F3130">
      <w:pPr>
        <w:pStyle w:val="Nadpis3"/>
        <w:numPr>
          <w:ilvl w:val="0"/>
          <w:numId w:val="3"/>
        </w:numPr>
        <w:spacing w:before="0" w:after="120"/>
        <w:ind w:left="1140" w:hanging="431"/>
      </w:pPr>
      <w:r>
        <w:t>provedení kategorizace kontejnerů, sít, setů nástrojů a samostatně používaných nástrojů v souvislosti s existujícími skladovými položkami,</w:t>
      </w:r>
    </w:p>
    <w:p w:rsidR="002A5A11" w:rsidRDefault="002A5A11" w:rsidP="003F3130">
      <w:pPr>
        <w:pStyle w:val="Nadpis3"/>
        <w:numPr>
          <w:ilvl w:val="0"/>
          <w:numId w:val="3"/>
        </w:numPr>
        <w:spacing w:before="0" w:after="120"/>
        <w:ind w:left="1140" w:hanging="431"/>
      </w:pPr>
      <w:r>
        <w:t xml:space="preserve">provedení </w:t>
      </w:r>
      <w:proofErr w:type="spellStart"/>
      <w:r>
        <w:t>deduplikace</w:t>
      </w:r>
      <w:proofErr w:type="spellEnd"/>
      <w:r>
        <w:t xml:space="preserve"> záznamů ve vztahu ke skladové evidenci prostřednictvím které se nástroje nakupují,</w:t>
      </w:r>
    </w:p>
    <w:p w:rsidR="002A5A11" w:rsidRDefault="002A5A11" w:rsidP="003F3130">
      <w:pPr>
        <w:pStyle w:val="Nadpis3"/>
        <w:numPr>
          <w:ilvl w:val="0"/>
          <w:numId w:val="3"/>
        </w:numPr>
        <w:spacing w:before="0" w:after="120"/>
        <w:ind w:left="1140" w:hanging="431"/>
      </w:pPr>
      <w:r>
        <w:t xml:space="preserve">provedení </w:t>
      </w:r>
      <w:proofErr w:type="spellStart"/>
      <w:r>
        <w:t>deduplikace</w:t>
      </w:r>
      <w:proofErr w:type="spellEnd"/>
      <w:r>
        <w:t xml:space="preserve"> záznamů ve vztahu k účetní evidenci investičního majetku,</w:t>
      </w:r>
    </w:p>
    <w:p w:rsidR="002A5A11" w:rsidRDefault="002A5A11" w:rsidP="003F3130">
      <w:pPr>
        <w:pStyle w:val="Nadpis3"/>
        <w:numPr>
          <w:ilvl w:val="0"/>
          <w:numId w:val="3"/>
        </w:numPr>
        <w:spacing w:before="0" w:after="120"/>
        <w:ind w:left="1140" w:hanging="431"/>
      </w:pPr>
      <w:r>
        <w:t xml:space="preserve">validace a oprava evidovaných operačních nástrojů pro účely komplexní přesné evidence s využitím technologie </w:t>
      </w:r>
      <w:proofErr w:type="spellStart"/>
      <w:r>
        <w:t>datamatrix</w:t>
      </w:r>
      <w:proofErr w:type="spellEnd"/>
      <w:r>
        <w:t>,</w:t>
      </w:r>
    </w:p>
    <w:p w:rsidR="002A5A11" w:rsidRDefault="002A5A11" w:rsidP="003F3130">
      <w:pPr>
        <w:pStyle w:val="Nadpis3"/>
        <w:numPr>
          <w:ilvl w:val="0"/>
          <w:numId w:val="3"/>
        </w:numPr>
        <w:spacing w:before="0" w:after="120"/>
        <w:ind w:left="1140" w:hanging="431"/>
      </w:pPr>
      <w:r>
        <w:t>přesun položek "kontejnery, síta a sety nástrojů" i samostatně vedené operační nástroje ze stávající evidence do správy kontejnerů,</w:t>
      </w:r>
    </w:p>
    <w:p w:rsidR="002A5A11" w:rsidRPr="002A5A11" w:rsidRDefault="002A5A11" w:rsidP="003F3130">
      <w:pPr>
        <w:pStyle w:val="Nadpis3"/>
        <w:numPr>
          <w:ilvl w:val="0"/>
          <w:numId w:val="3"/>
        </w:numPr>
        <w:spacing w:before="0" w:after="120"/>
        <w:ind w:left="1140" w:hanging="431"/>
      </w:pPr>
      <w:r>
        <w:t>zavedení propojení nástrojů, které jsou součástí souboru nástrojů a to ke kontejneru, sítu nebo setu nástrojů.</w:t>
      </w:r>
    </w:p>
    <w:p w:rsidR="00E15F1D" w:rsidRDefault="007C4CD9" w:rsidP="00395934">
      <w:pPr>
        <w:pStyle w:val="Nadpis3"/>
        <w:rPr>
          <w:lang w:val="cs-CZ"/>
        </w:rPr>
      </w:pPr>
      <w:r>
        <w:rPr>
          <w:lang w:val="cs-CZ"/>
        </w:rPr>
        <w:t>Na základě pracnosti</w:t>
      </w:r>
      <w:r w:rsidR="007B0D56">
        <w:rPr>
          <w:lang w:val="cs-CZ"/>
        </w:rPr>
        <w:t xml:space="preserve"> služeb</w:t>
      </w:r>
      <w:r>
        <w:rPr>
          <w:lang w:val="cs-CZ"/>
        </w:rPr>
        <w:t xml:space="preserve"> na straně zhotovitele se smluvní strany dohodly na</w:t>
      </w:r>
      <w:r w:rsidR="0095017B">
        <w:rPr>
          <w:lang w:val="cs-CZ"/>
        </w:rPr>
        <w:t xml:space="preserve"> následující</w:t>
      </w:r>
      <w:r>
        <w:rPr>
          <w:lang w:val="cs-CZ"/>
        </w:rPr>
        <w:t xml:space="preserve"> ceně </w:t>
      </w:r>
      <w:r w:rsidR="0095017B">
        <w:rPr>
          <w:lang w:val="cs-CZ"/>
        </w:rPr>
        <w:t xml:space="preserve">a její skladbě </w:t>
      </w:r>
      <w:r>
        <w:rPr>
          <w:lang w:val="cs-CZ"/>
        </w:rPr>
        <w:t>za provedení výše uvedených služeb</w:t>
      </w:r>
      <w:r w:rsidR="007B0D56">
        <w:rPr>
          <w:lang w:val="cs-CZ"/>
        </w:rPr>
        <w:t>, které za tuto cenu zhotovitel objednateli v rámci plnění tohoto dodatku smlouvy poskytne</w:t>
      </w:r>
      <w:r w:rsidR="0095017B">
        <w:rPr>
          <w:lang w:val="cs-CZ"/>
        </w:rPr>
        <w:t>:</w:t>
      </w:r>
    </w:p>
    <w:tbl>
      <w:tblPr>
        <w:tblW w:w="6521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960"/>
        <w:gridCol w:w="1682"/>
        <w:gridCol w:w="1985"/>
      </w:tblGrid>
      <w:tr w:rsidR="0095017B" w:rsidRPr="0095017B" w:rsidTr="0095017B">
        <w:trPr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Pozice pracovníka zhotovitele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hodin pracnosti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Sazba pozice v Kč bez DPH za hodinu práce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za poskytnuté služby v Kč bez DPH</w:t>
            </w:r>
          </w:p>
        </w:tc>
      </w:tr>
      <w:tr w:rsidR="0095017B" w:rsidRPr="0095017B" w:rsidTr="0095017B">
        <w:trPr>
          <w:trHeight w:val="25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edouc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í</w:t>
            </w: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projektu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8 500</w:t>
            </w:r>
          </w:p>
        </w:tc>
      </w:tr>
      <w:tr w:rsidR="0095017B" w:rsidRPr="0095017B" w:rsidTr="0095017B">
        <w:trPr>
          <w:trHeight w:val="25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onzultant 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27 200</w:t>
            </w:r>
          </w:p>
        </w:tc>
      </w:tr>
      <w:tr w:rsidR="0095017B" w:rsidRPr="0095017B" w:rsidTr="0095017B">
        <w:trPr>
          <w:trHeight w:val="25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onzultant 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16 200</w:t>
            </w:r>
          </w:p>
        </w:tc>
      </w:tr>
      <w:tr w:rsidR="0095017B" w:rsidRPr="0095017B" w:rsidTr="0095017B">
        <w:trPr>
          <w:trHeight w:val="25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rogramátor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17B" w:rsidRPr="0095017B" w:rsidRDefault="0095017B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84 000</w:t>
            </w:r>
          </w:p>
        </w:tc>
      </w:tr>
      <w:tr w:rsidR="007B0D56" w:rsidRPr="0095017B" w:rsidTr="007B0D56">
        <w:trPr>
          <w:trHeight w:val="25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56" w:rsidRPr="0095017B" w:rsidRDefault="007B0D56" w:rsidP="007B0D5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</w:t>
            </w: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elkem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Kč bez DPH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56" w:rsidRPr="0095017B" w:rsidRDefault="007B0D56" w:rsidP="0095017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135 900</w:t>
            </w:r>
          </w:p>
        </w:tc>
      </w:tr>
    </w:tbl>
    <w:p w:rsidR="0095017B" w:rsidRDefault="0095017B" w:rsidP="0095017B">
      <w:pPr>
        <w:pStyle w:val="Nadpis3"/>
        <w:rPr>
          <w:lang w:val="cs-CZ"/>
        </w:rPr>
      </w:pPr>
      <w:r>
        <w:rPr>
          <w:lang w:val="cs-CZ"/>
        </w:rPr>
        <w:t>Na základě výše uvedeného položkového rozpočtu pracnosti smluvní strany tímto dodatkem rozhodl</w:t>
      </w:r>
      <w:r w:rsidR="007B0D56">
        <w:rPr>
          <w:lang w:val="cs-CZ"/>
        </w:rPr>
        <w:t>y</w:t>
      </w:r>
      <w:r>
        <w:rPr>
          <w:lang w:val="cs-CZ"/>
        </w:rPr>
        <w:t xml:space="preserve"> navýšit cenu díla dle článku 5.1.3 Smlouvy o dílo následovně:</w:t>
      </w:r>
    </w:p>
    <w:p w:rsidR="0095017B" w:rsidRPr="0095017B" w:rsidRDefault="0095017B" w:rsidP="0095017B">
      <w:pPr>
        <w:ind w:left="709"/>
        <w:rPr>
          <w:u w:val="single"/>
        </w:rPr>
      </w:pPr>
      <w:r w:rsidRPr="0095017B">
        <w:rPr>
          <w:u w:val="single"/>
        </w:rPr>
        <w:t>Původní článek 5.1.3 Smlouvy o dílo</w:t>
      </w:r>
    </w:p>
    <w:p w:rsidR="0095017B" w:rsidRPr="0095017B" w:rsidRDefault="0095017B" w:rsidP="0095017B">
      <w:pPr>
        <w:ind w:left="720"/>
        <w:rPr>
          <w:bCs/>
          <w:lang w:val="x-none"/>
        </w:rPr>
      </w:pPr>
      <w:r w:rsidRPr="0095017B">
        <w:rPr>
          <w:bCs/>
          <w:lang w:val="x-none"/>
        </w:rPr>
        <w:t>Objednatel a zhotovitel se dohodli, že cena za řádné a včasné provedení celého díla</w:t>
      </w:r>
      <w:r w:rsidRPr="0095017B">
        <w:rPr>
          <w:bCs/>
        </w:rPr>
        <w:t xml:space="preserve"> </w:t>
      </w:r>
      <w:r w:rsidRPr="0095017B">
        <w:rPr>
          <w:bCs/>
          <w:lang w:val="x-none"/>
        </w:rPr>
        <w:t>specifikovaného v čl. 2 této smlouvy činí celkem částku:</w:t>
      </w:r>
    </w:p>
    <w:p w:rsidR="0095017B" w:rsidRPr="0095017B" w:rsidRDefault="0095017B" w:rsidP="0095017B">
      <w:pPr>
        <w:ind w:left="709"/>
      </w:pPr>
      <w:r w:rsidRPr="0095017B">
        <w:rPr>
          <w:b/>
        </w:rPr>
        <w:t>2.966.971,-</w:t>
      </w:r>
      <w:r w:rsidRPr="0095017B">
        <w:t>Kč včetně DPH, přičemž</w:t>
      </w:r>
    </w:p>
    <w:p w:rsidR="0095017B" w:rsidRPr="0095017B" w:rsidRDefault="0095017B" w:rsidP="0095017B">
      <w:pPr>
        <w:ind w:left="709"/>
      </w:pPr>
      <w:r w:rsidRPr="0095017B">
        <w:t xml:space="preserve">cena bez DPH činí </w:t>
      </w:r>
      <w:r w:rsidRPr="0095017B">
        <w:rPr>
          <w:b/>
        </w:rPr>
        <w:t xml:space="preserve">2.452.042,- </w:t>
      </w:r>
      <w:r w:rsidRPr="0095017B">
        <w:t>Kč,</w:t>
      </w:r>
    </w:p>
    <w:p w:rsidR="0095017B" w:rsidRPr="0095017B" w:rsidRDefault="0095017B" w:rsidP="0095017B">
      <w:pPr>
        <w:ind w:left="709"/>
      </w:pPr>
      <w:r w:rsidRPr="0095017B">
        <w:t xml:space="preserve">sazba DPH činí </w:t>
      </w:r>
      <w:r w:rsidRPr="0095017B">
        <w:rPr>
          <w:b/>
        </w:rPr>
        <w:t xml:space="preserve">21 </w:t>
      </w:r>
      <w:r w:rsidRPr="0095017B">
        <w:t>%,</w:t>
      </w:r>
    </w:p>
    <w:p w:rsidR="0095017B" w:rsidRDefault="0095017B" w:rsidP="0095017B">
      <w:pPr>
        <w:ind w:left="709"/>
      </w:pPr>
      <w:r w:rsidRPr="0095017B">
        <w:t xml:space="preserve">výše DPH činí </w:t>
      </w:r>
      <w:r w:rsidRPr="0095017B">
        <w:rPr>
          <w:b/>
        </w:rPr>
        <w:t xml:space="preserve">514.929,- </w:t>
      </w:r>
      <w:r w:rsidRPr="0095017B">
        <w:t>Kč.</w:t>
      </w:r>
    </w:p>
    <w:p w:rsidR="0095017B" w:rsidRPr="0095017B" w:rsidRDefault="0095017B" w:rsidP="0095017B">
      <w:pPr>
        <w:ind w:left="709"/>
        <w:rPr>
          <w:u w:val="single"/>
        </w:rPr>
      </w:pPr>
      <w:r>
        <w:rPr>
          <w:u w:val="single"/>
        </w:rPr>
        <w:t>Nový</w:t>
      </w:r>
      <w:r w:rsidRPr="0095017B">
        <w:rPr>
          <w:u w:val="single"/>
        </w:rPr>
        <w:t xml:space="preserve"> článek 5.1.3 Smlouvy o dílo</w:t>
      </w:r>
    </w:p>
    <w:p w:rsidR="0095017B" w:rsidRPr="0095017B" w:rsidRDefault="0095017B" w:rsidP="0095017B">
      <w:pPr>
        <w:ind w:left="720"/>
        <w:rPr>
          <w:bCs/>
          <w:lang w:val="x-none"/>
        </w:rPr>
      </w:pPr>
      <w:r w:rsidRPr="0095017B">
        <w:rPr>
          <w:bCs/>
          <w:lang w:val="x-none"/>
        </w:rPr>
        <w:t>Objednatel a zhotovitel se dohodli, že cena za řádné a včasné provedení celého díla</w:t>
      </w:r>
      <w:r w:rsidRPr="0095017B">
        <w:rPr>
          <w:bCs/>
        </w:rPr>
        <w:t xml:space="preserve"> </w:t>
      </w:r>
      <w:r w:rsidRPr="0095017B">
        <w:rPr>
          <w:bCs/>
          <w:lang w:val="x-none"/>
        </w:rPr>
        <w:t>specifikovaného v čl. 2 této smlouvy činí celkem částku:</w:t>
      </w:r>
    </w:p>
    <w:p w:rsidR="0095017B" w:rsidRPr="0095017B" w:rsidRDefault="0095017B" w:rsidP="0095017B">
      <w:pPr>
        <w:ind w:left="709"/>
      </w:pPr>
      <w:r>
        <w:rPr>
          <w:b/>
        </w:rPr>
        <w:t>3.131.409</w:t>
      </w:r>
      <w:r w:rsidRPr="0095017B">
        <w:rPr>
          <w:b/>
        </w:rPr>
        <w:t>,</w:t>
      </w:r>
      <w:r>
        <w:rPr>
          <w:b/>
        </w:rPr>
        <w:t>82</w:t>
      </w:r>
      <w:r w:rsidRPr="0095017B">
        <w:rPr>
          <w:b/>
        </w:rPr>
        <w:t>-</w:t>
      </w:r>
      <w:r w:rsidRPr="0095017B">
        <w:t>Kč včetně DPH, přičemž</w:t>
      </w:r>
    </w:p>
    <w:p w:rsidR="0095017B" w:rsidRPr="0095017B" w:rsidRDefault="0095017B" w:rsidP="0095017B">
      <w:pPr>
        <w:ind w:left="709"/>
      </w:pPr>
      <w:r w:rsidRPr="0095017B">
        <w:t xml:space="preserve">cena bez DPH činí </w:t>
      </w:r>
      <w:r w:rsidRPr="0095017B">
        <w:rPr>
          <w:b/>
        </w:rPr>
        <w:t>2.</w:t>
      </w:r>
      <w:r>
        <w:rPr>
          <w:b/>
        </w:rPr>
        <w:t>587.942</w:t>
      </w:r>
      <w:r w:rsidRPr="0095017B">
        <w:rPr>
          <w:b/>
        </w:rPr>
        <w:t xml:space="preserve">,- </w:t>
      </w:r>
      <w:r w:rsidRPr="0095017B">
        <w:t>Kč,</w:t>
      </w:r>
    </w:p>
    <w:p w:rsidR="0095017B" w:rsidRPr="0095017B" w:rsidRDefault="0095017B" w:rsidP="0095017B">
      <w:pPr>
        <w:ind w:left="709"/>
      </w:pPr>
      <w:r w:rsidRPr="0095017B">
        <w:t xml:space="preserve">sazba DPH činí </w:t>
      </w:r>
      <w:r w:rsidRPr="0095017B">
        <w:rPr>
          <w:b/>
        </w:rPr>
        <w:t xml:space="preserve">21 </w:t>
      </w:r>
      <w:r w:rsidRPr="0095017B">
        <w:t>%,</w:t>
      </w:r>
    </w:p>
    <w:p w:rsidR="0095017B" w:rsidRDefault="0095017B" w:rsidP="0095017B">
      <w:pPr>
        <w:ind w:left="709"/>
      </w:pPr>
      <w:r w:rsidRPr="0095017B">
        <w:t xml:space="preserve">výše DPH činí </w:t>
      </w:r>
      <w:r w:rsidRPr="0095017B">
        <w:rPr>
          <w:b/>
        </w:rPr>
        <w:t>5</w:t>
      </w:r>
      <w:r>
        <w:rPr>
          <w:b/>
        </w:rPr>
        <w:t>43.467</w:t>
      </w:r>
      <w:r w:rsidRPr="0095017B">
        <w:rPr>
          <w:b/>
        </w:rPr>
        <w:t>,</w:t>
      </w:r>
      <w:r>
        <w:rPr>
          <w:b/>
        </w:rPr>
        <w:t>82</w:t>
      </w:r>
      <w:r w:rsidRPr="0095017B">
        <w:rPr>
          <w:b/>
        </w:rPr>
        <w:t xml:space="preserve">- </w:t>
      </w:r>
      <w:r w:rsidRPr="0095017B">
        <w:t>Kč.</w:t>
      </w:r>
    </w:p>
    <w:p w:rsidR="00C32D29" w:rsidRDefault="00C32D29" w:rsidP="00C32D29">
      <w:pPr>
        <w:pStyle w:val="Nadpis3"/>
        <w:rPr>
          <w:lang w:val="cs-CZ"/>
        </w:rPr>
      </w:pPr>
      <w:r>
        <w:rPr>
          <w:lang w:val="cs-CZ"/>
        </w:rPr>
        <w:t>Předmětné služby migrace a čištění dat budou provedeny v rámci termínu realizace díla dle uzavřené smlouvy o dílo.</w:t>
      </w:r>
    </w:p>
    <w:p w:rsidR="00E15F1D" w:rsidRPr="00E15F1D" w:rsidRDefault="00E15F1D" w:rsidP="00E15F1D">
      <w:pPr>
        <w:pStyle w:val="Nadpis3"/>
        <w:rPr>
          <w:lang w:val="cs-CZ"/>
        </w:rPr>
      </w:pPr>
      <w:r w:rsidRPr="00E15F1D">
        <w:rPr>
          <w:lang w:val="cs-CZ"/>
        </w:rPr>
        <w:t>Smluvní strany tento dodatek uzavírají i na základě § 222 odst. 4 písm. b) odrážka č. 1. zákona č. 134/2016 Sb., o zadávání veřejných zakázek, v platném znění, když se podle předmětného zákona nejedná o podstatnou změnu závazku ze smlouvy na veřejnou zakázku, která nemění celkovou povahu veřejné zakázky a jejíž hodnota je nižší než 10 % původní hodnoty závazku.</w:t>
      </w:r>
    </w:p>
    <w:p w:rsidR="00395934" w:rsidRPr="00395934" w:rsidRDefault="00E15F1D" w:rsidP="00E15F1D">
      <w:pPr>
        <w:pStyle w:val="Nadpis3"/>
      </w:pPr>
      <w:r w:rsidRPr="00E15F1D">
        <w:rPr>
          <w:lang w:val="cs-CZ"/>
        </w:rPr>
        <w:t>Smluvní strany dále konstatují, že ani po navýšení ceny díla dle tohoto dodatku smlouvy o dílo nepřesahuje finanční plnění takového součtu limit rozhodný pro přísnější režim veřejné zakázky, tedy limit pro nadlimitní veřejnou zakázku dle zákona č. 134/2016 Sb., o zadávání veřejných zakázek, ve znění pozdějších předpisů.</w:t>
      </w:r>
    </w:p>
    <w:p w:rsidR="00323E57" w:rsidRPr="00656B7B" w:rsidRDefault="00323E57" w:rsidP="00323E57">
      <w:pPr>
        <w:pStyle w:val="Nadpis1"/>
      </w:pPr>
      <w:r>
        <w:t>Závěrečná ustanovení</w:t>
      </w:r>
    </w:p>
    <w:p w:rsidR="00E15F1D" w:rsidRDefault="00E15F1D" w:rsidP="00E15F1D">
      <w:pPr>
        <w:pStyle w:val="Nadpis3"/>
      </w:pPr>
      <w:r>
        <w:t>Veškerá další ustanovení smlouvy</w:t>
      </w:r>
      <w:r>
        <w:rPr>
          <w:lang w:val="cs-CZ"/>
        </w:rPr>
        <w:t xml:space="preserve"> o dílo</w:t>
      </w:r>
      <w:r>
        <w:t>, která nejsou výslovně dotčena v předmětu tohoto dodatku, zůstávající nezměněna.</w:t>
      </w:r>
    </w:p>
    <w:p w:rsidR="00323E57" w:rsidRPr="00B762CD" w:rsidRDefault="00E15F1D" w:rsidP="00E15F1D">
      <w:pPr>
        <w:pStyle w:val="Nadpis3"/>
      </w:pPr>
      <w:r>
        <w:lastRenderedPageBreak/>
        <w:t>Tento dodatek je vyhotoven v českém jazyce ve čtyřech stejnopisech s platností originálu, z nichž každá ze smluvních stran si ponechá po dvou vyhotoveních.</w:t>
      </w:r>
    </w:p>
    <w:p w:rsidR="00323E57" w:rsidRPr="00506E4C" w:rsidRDefault="00506E4C" w:rsidP="00323E57">
      <w:pPr>
        <w:pStyle w:val="Nadpis3"/>
      </w:pPr>
      <w:r>
        <w:rPr>
          <w:lang w:val="cs-CZ"/>
        </w:rPr>
        <w:t>T</w:t>
      </w:r>
      <w:r w:rsidR="00E15F1D">
        <w:rPr>
          <w:lang w:val="cs-CZ"/>
        </w:rPr>
        <w:t>ento</w:t>
      </w:r>
      <w:r>
        <w:rPr>
          <w:lang w:val="cs-CZ"/>
        </w:rPr>
        <w:t xml:space="preserve"> </w:t>
      </w:r>
      <w:r w:rsidR="00E15F1D">
        <w:rPr>
          <w:lang w:val="cs-CZ"/>
        </w:rPr>
        <w:t>dodatek</w:t>
      </w:r>
      <w:r>
        <w:rPr>
          <w:lang w:val="cs-CZ"/>
        </w:rPr>
        <w:t xml:space="preserve"> nabývá platnosti dnem podpisu druhou ze smluvních stran a účinnosti uveřejněním v registru smluv. Uveřejnění v registru smluv zajistí objednatel.</w:t>
      </w:r>
    </w:p>
    <w:p w:rsidR="00323E57" w:rsidRPr="00974C1C" w:rsidRDefault="00323E57" w:rsidP="004924F7">
      <w:pPr>
        <w:pStyle w:val="Nadpis2"/>
      </w:pPr>
      <w:r w:rsidRPr="00974C1C">
        <w:t>Nedí</w:t>
      </w:r>
      <w:r>
        <w:t>lnou součástí této smlouvy jsou její přílohy:</w:t>
      </w:r>
    </w:p>
    <w:p w:rsidR="00323E57" w:rsidRPr="00B762CD" w:rsidRDefault="00FF2CD1" w:rsidP="003F3130">
      <w:pPr>
        <w:pStyle w:val="Nadpis3"/>
        <w:numPr>
          <w:ilvl w:val="0"/>
          <w:numId w:val="2"/>
        </w:numPr>
      </w:pPr>
      <w:r w:rsidRPr="00B762CD">
        <w:t>příloha č.</w:t>
      </w:r>
      <w:r w:rsidR="00323E57" w:rsidRPr="00B762CD">
        <w:t>1</w:t>
      </w:r>
      <w:r w:rsidR="007538E9">
        <w:rPr>
          <w:lang w:val="cs-CZ"/>
        </w:rPr>
        <w:t xml:space="preserve"> dodatku - </w:t>
      </w:r>
      <w:r w:rsidR="00323E57" w:rsidRPr="00B762CD">
        <w:t xml:space="preserve">Technická </w:t>
      </w:r>
      <w:r w:rsidRPr="00B762CD">
        <w:t>dokumentace</w:t>
      </w:r>
      <w:r w:rsidR="005255BF">
        <w:rPr>
          <w:lang w:val="cs-CZ"/>
        </w:rPr>
        <w:t xml:space="preserve"> dílčích zařízení</w:t>
      </w:r>
    </w:p>
    <w:p w:rsidR="00323E57" w:rsidRDefault="00323E57" w:rsidP="004924F7">
      <w:pPr>
        <w:pStyle w:val="Nadpis3"/>
      </w:pPr>
      <w:r w:rsidRPr="00974C1C">
        <w:t xml:space="preserve">Smluvní strany prohlašují, že </w:t>
      </w:r>
      <w:r w:rsidR="005255BF">
        <w:rPr>
          <w:lang w:val="cs-CZ"/>
        </w:rPr>
        <w:t>si tento dodatek</w:t>
      </w:r>
      <w:r w:rsidRPr="00974C1C">
        <w:t xml:space="preserve"> před je</w:t>
      </w:r>
      <w:r w:rsidR="005255BF">
        <w:rPr>
          <w:lang w:val="cs-CZ"/>
        </w:rPr>
        <w:t>ho</w:t>
      </w:r>
      <w:r w:rsidRPr="00974C1C">
        <w:t xml:space="preserve"> podpisem přečetly, zcela rozumí je</w:t>
      </w:r>
      <w:r w:rsidR="005255BF">
        <w:rPr>
          <w:lang w:val="cs-CZ"/>
        </w:rPr>
        <w:t>ho</w:t>
      </w:r>
      <w:r w:rsidRPr="00974C1C">
        <w:t xml:space="preserve"> obsahu a s celým je</w:t>
      </w:r>
      <w:r w:rsidR="005255BF">
        <w:rPr>
          <w:lang w:val="cs-CZ"/>
        </w:rPr>
        <w:t>ho</w:t>
      </w:r>
      <w:r w:rsidRPr="00974C1C">
        <w:t xml:space="preserve"> obsahem souhlasí. Dále prohlašují, že t</w:t>
      </w:r>
      <w:r w:rsidR="005255BF">
        <w:rPr>
          <w:lang w:val="cs-CZ"/>
        </w:rPr>
        <w:t>ento</w:t>
      </w:r>
      <w:r w:rsidRPr="00974C1C">
        <w:t xml:space="preserve"> </w:t>
      </w:r>
      <w:r w:rsidR="005255BF">
        <w:rPr>
          <w:lang w:val="cs-CZ"/>
        </w:rPr>
        <w:t>dodatek</w:t>
      </w:r>
      <w:r w:rsidRPr="00974C1C">
        <w:t xml:space="preserve"> vyjadřuje jejich pravou a svobodnou vůli. Na důkaz toho připojují vlastnoruční podpisy svých oprávněných zástupců.</w:t>
      </w:r>
    </w:p>
    <w:p w:rsidR="00E15F1D" w:rsidRPr="00E15F1D" w:rsidRDefault="00E15F1D" w:rsidP="00E15F1D">
      <w:pPr>
        <w:rPr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5A0533" w:rsidRPr="00322172" w:rsidTr="00E15F1D">
        <w:trPr>
          <w:trHeight w:val="290"/>
        </w:trPr>
        <w:tc>
          <w:tcPr>
            <w:tcW w:w="4535" w:type="dxa"/>
            <w:shd w:val="clear" w:color="auto" w:fill="auto"/>
            <w:vAlign w:val="center"/>
          </w:tcPr>
          <w:p w:rsidR="005A0533" w:rsidRPr="00322172" w:rsidRDefault="005A0533" w:rsidP="00D76ACC">
            <w:pPr>
              <w:spacing w:after="0"/>
              <w:jc w:val="center"/>
            </w:pPr>
            <w:r w:rsidRPr="00322172">
              <w:t>V </w:t>
            </w:r>
            <w:r w:rsidR="00D76ACC">
              <w:t>Praze</w:t>
            </w:r>
            <w:r w:rsidRPr="00322172">
              <w:t xml:space="preserve"> dne ……………..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5A0533" w:rsidRPr="00322172" w:rsidRDefault="005A0533" w:rsidP="00734507">
            <w:pPr>
              <w:spacing w:after="0"/>
              <w:jc w:val="center"/>
            </w:pPr>
            <w:r w:rsidRPr="00322172">
              <w:t>V</w:t>
            </w:r>
            <w:r>
              <w:t>e</w:t>
            </w:r>
            <w:r w:rsidRPr="00322172">
              <w:t xml:space="preserve"> </w:t>
            </w:r>
            <w:r>
              <w:t>Strakonicích</w:t>
            </w:r>
            <w:r w:rsidRPr="00322172">
              <w:t xml:space="preserve"> dne ………………..</w:t>
            </w:r>
          </w:p>
        </w:tc>
      </w:tr>
      <w:tr w:rsidR="005A0533" w:rsidRPr="00322172" w:rsidTr="00E15F1D">
        <w:trPr>
          <w:trHeight w:val="338"/>
        </w:trPr>
        <w:tc>
          <w:tcPr>
            <w:tcW w:w="4535" w:type="dxa"/>
            <w:shd w:val="clear" w:color="auto" w:fill="auto"/>
            <w:vAlign w:val="center"/>
          </w:tcPr>
          <w:p w:rsidR="005A0533" w:rsidRPr="00322172" w:rsidRDefault="005A0533" w:rsidP="00734507">
            <w:pPr>
              <w:spacing w:after="0"/>
              <w:jc w:val="center"/>
            </w:pPr>
            <w:r w:rsidRPr="00322172">
              <w:t xml:space="preserve">Za </w:t>
            </w:r>
            <w:r>
              <w:t>zhotovitele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5A0533" w:rsidRPr="00322172" w:rsidRDefault="005A0533" w:rsidP="00734507">
            <w:pPr>
              <w:spacing w:after="0"/>
              <w:jc w:val="center"/>
            </w:pPr>
            <w:r w:rsidRPr="00322172">
              <w:t xml:space="preserve">Za </w:t>
            </w:r>
            <w:r>
              <w:t>objednatele</w:t>
            </w:r>
          </w:p>
        </w:tc>
      </w:tr>
      <w:tr w:rsidR="005A0533" w:rsidRPr="00322172" w:rsidTr="00E15F1D">
        <w:trPr>
          <w:trHeight w:val="1186"/>
        </w:trPr>
        <w:tc>
          <w:tcPr>
            <w:tcW w:w="4535" w:type="dxa"/>
            <w:shd w:val="clear" w:color="auto" w:fill="auto"/>
            <w:vAlign w:val="bottom"/>
          </w:tcPr>
          <w:p w:rsidR="005A0533" w:rsidRPr="00322172" w:rsidRDefault="005A0533" w:rsidP="00734507">
            <w:pPr>
              <w:spacing w:after="0"/>
              <w:jc w:val="center"/>
            </w:pPr>
            <w:r w:rsidRPr="00322172">
              <w:t>………………………………..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5A0533" w:rsidRPr="00322172" w:rsidRDefault="005A0533" w:rsidP="00734507">
            <w:pPr>
              <w:spacing w:after="0"/>
              <w:jc w:val="center"/>
            </w:pPr>
            <w:r w:rsidRPr="00322172">
              <w:t>………………………………..</w:t>
            </w:r>
          </w:p>
        </w:tc>
      </w:tr>
      <w:tr w:rsidR="005A0533" w:rsidRPr="00322172" w:rsidTr="00E15F1D">
        <w:trPr>
          <w:trHeight w:val="791"/>
        </w:trPr>
        <w:tc>
          <w:tcPr>
            <w:tcW w:w="4535" w:type="dxa"/>
            <w:shd w:val="clear" w:color="auto" w:fill="auto"/>
          </w:tcPr>
          <w:p w:rsidR="005A0533" w:rsidRDefault="004317EF" w:rsidP="0073450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MUDr. Alan Munteanu</w:t>
            </w:r>
          </w:p>
          <w:p w:rsidR="005A0533" w:rsidRPr="00861144" w:rsidRDefault="004317EF" w:rsidP="00734507">
            <w:pPr>
              <w:spacing w:after="0"/>
              <w:jc w:val="center"/>
            </w:pPr>
            <w:r>
              <w:t xml:space="preserve">Ředitel divize </w:t>
            </w:r>
            <w:proofErr w:type="spellStart"/>
            <w:r>
              <w:t>Aesculap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:rsidR="005A0533" w:rsidRPr="00861144" w:rsidRDefault="005A0533" w:rsidP="00734507">
            <w:pPr>
              <w:spacing w:after="0"/>
              <w:jc w:val="center"/>
              <w:rPr>
                <w:b/>
              </w:rPr>
            </w:pPr>
            <w:r w:rsidRPr="00861144">
              <w:rPr>
                <w:b/>
              </w:rPr>
              <w:t xml:space="preserve">MUDr. </w:t>
            </w:r>
            <w:r>
              <w:rPr>
                <w:b/>
              </w:rPr>
              <w:t>Bc. Tomáš Fiala, MBA</w:t>
            </w:r>
          </w:p>
          <w:p w:rsidR="005A0533" w:rsidRPr="00322172" w:rsidRDefault="005A0533" w:rsidP="00734507">
            <w:pPr>
              <w:spacing w:after="0"/>
              <w:jc w:val="center"/>
            </w:pPr>
            <w:r>
              <w:t>předseda představenstva</w:t>
            </w:r>
          </w:p>
        </w:tc>
      </w:tr>
      <w:tr w:rsidR="005A0533" w:rsidRPr="00322172" w:rsidTr="00E15F1D">
        <w:trPr>
          <w:trHeight w:val="990"/>
        </w:trPr>
        <w:tc>
          <w:tcPr>
            <w:tcW w:w="4535" w:type="dxa"/>
            <w:shd w:val="clear" w:color="auto" w:fill="auto"/>
          </w:tcPr>
          <w:p w:rsidR="005A0533" w:rsidRDefault="005A0533" w:rsidP="007345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35" w:type="dxa"/>
            <w:shd w:val="clear" w:color="auto" w:fill="auto"/>
            <w:vAlign w:val="bottom"/>
          </w:tcPr>
          <w:p w:rsidR="005A0533" w:rsidRPr="00322172" w:rsidRDefault="005A0533" w:rsidP="00734507">
            <w:pPr>
              <w:spacing w:after="0"/>
              <w:jc w:val="center"/>
            </w:pPr>
            <w:r w:rsidRPr="00322172">
              <w:t>………………………………..</w:t>
            </w:r>
          </w:p>
        </w:tc>
      </w:tr>
      <w:tr w:rsidR="005A0533" w:rsidRPr="00322172" w:rsidTr="00E15F1D">
        <w:trPr>
          <w:trHeight w:val="791"/>
        </w:trPr>
        <w:tc>
          <w:tcPr>
            <w:tcW w:w="4535" w:type="dxa"/>
            <w:shd w:val="clear" w:color="auto" w:fill="auto"/>
          </w:tcPr>
          <w:p w:rsidR="005A0533" w:rsidRDefault="005A0533" w:rsidP="007345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35" w:type="dxa"/>
            <w:shd w:val="clear" w:color="auto" w:fill="auto"/>
          </w:tcPr>
          <w:p w:rsidR="005A0533" w:rsidRPr="00861144" w:rsidRDefault="005A0533" w:rsidP="0073450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Ing. Luboš Kvapil</w:t>
            </w:r>
          </w:p>
          <w:p w:rsidR="005A0533" w:rsidRPr="00322172" w:rsidRDefault="005A0533" w:rsidP="00734507">
            <w:pPr>
              <w:spacing w:after="0"/>
              <w:jc w:val="center"/>
            </w:pPr>
            <w:r>
              <w:t>člen představenstva</w:t>
            </w:r>
          </w:p>
        </w:tc>
      </w:tr>
    </w:tbl>
    <w:p w:rsidR="00E95F7D" w:rsidRPr="00DF6A90" w:rsidRDefault="00E95F7D" w:rsidP="005255BF">
      <w:pPr>
        <w:spacing w:after="0"/>
      </w:pPr>
      <w:bookmarkStart w:id="0" w:name="_GoBack"/>
      <w:bookmarkEnd w:id="0"/>
    </w:p>
    <w:sectPr w:rsidR="00E95F7D" w:rsidRPr="00DF6A90" w:rsidSect="005255B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99" w:rsidRDefault="00B07599" w:rsidP="004A519E">
      <w:pPr>
        <w:spacing w:after="0"/>
      </w:pPr>
      <w:r>
        <w:separator/>
      </w:r>
    </w:p>
  </w:endnote>
  <w:endnote w:type="continuationSeparator" w:id="0">
    <w:p w:rsidR="00B07599" w:rsidRDefault="00B07599" w:rsidP="004A5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992540"/>
      <w:docPartObj>
        <w:docPartGallery w:val="Page Numbers (Bottom of Page)"/>
        <w:docPartUnique/>
      </w:docPartObj>
    </w:sdtPr>
    <w:sdtEndPr/>
    <w:sdtContent>
      <w:p w:rsidR="00A00D9C" w:rsidRDefault="005255BF" w:rsidP="005255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F1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99" w:rsidRDefault="00B07599" w:rsidP="004A519E">
      <w:pPr>
        <w:spacing w:after="0"/>
      </w:pPr>
      <w:r>
        <w:separator/>
      </w:r>
    </w:p>
  </w:footnote>
  <w:footnote w:type="continuationSeparator" w:id="0">
    <w:p w:rsidR="00B07599" w:rsidRDefault="00B07599" w:rsidP="004A51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BF" w:rsidRDefault="005255BF" w:rsidP="005255BF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smlouvy o dílo</w:t>
    </w:r>
  </w:p>
  <w:p w:rsidR="005255BF" w:rsidRPr="007200A4" w:rsidRDefault="005255BF" w:rsidP="005255BF">
    <w:pPr>
      <w:pStyle w:val="Zhlav"/>
      <w:pBdr>
        <w:bottom w:val="single" w:sz="4" w:space="1" w:color="auto"/>
      </w:pBdr>
      <w:jc w:val="center"/>
      <w:rPr>
        <w:i/>
      </w:rPr>
    </w:pPr>
    <w:r w:rsidRPr="00E40564">
      <w:rPr>
        <w:i/>
      </w:rPr>
      <w:t>Elektronizace agend v oblasti plánování spotřebního materiálu a cytostatik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1A6914E"/>
    <w:name w:val="WW8Num11"/>
    <w:lvl w:ilvl="0">
      <w:start w:val="1"/>
      <w:numFmt w:val="lowerLetter"/>
      <w:lvlText w:val="%1)"/>
      <w:lvlJc w:val="left"/>
      <w:pPr>
        <w:tabs>
          <w:tab w:val="num" w:pos="3534"/>
        </w:tabs>
        <w:ind w:left="3534" w:hanging="360"/>
      </w:pPr>
    </w:lvl>
    <w:lvl w:ilvl="1">
      <w:start w:val="1"/>
      <w:numFmt w:val="bullet"/>
      <w:lvlText w:val="-"/>
      <w:lvlJc w:val="left"/>
      <w:pPr>
        <w:tabs>
          <w:tab w:val="num" w:pos="4074"/>
        </w:tabs>
        <w:ind w:left="407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4794"/>
        </w:tabs>
        <w:ind w:left="4794" w:hanging="180"/>
      </w:pPr>
    </w:lvl>
    <w:lvl w:ilvl="3">
      <w:start w:val="1"/>
      <w:numFmt w:val="decimal"/>
      <w:lvlText w:val="%4."/>
      <w:lvlJc w:val="left"/>
      <w:pPr>
        <w:tabs>
          <w:tab w:val="num" w:pos="5514"/>
        </w:tabs>
        <w:ind w:left="5514" w:hanging="360"/>
      </w:pPr>
    </w:lvl>
    <w:lvl w:ilvl="4">
      <w:start w:val="1"/>
      <w:numFmt w:val="lowerLetter"/>
      <w:lvlText w:val="%5."/>
      <w:lvlJc w:val="left"/>
      <w:pPr>
        <w:tabs>
          <w:tab w:val="num" w:pos="6234"/>
        </w:tabs>
        <w:ind w:left="6234" w:hanging="360"/>
      </w:pPr>
    </w:lvl>
    <w:lvl w:ilvl="5">
      <w:start w:val="1"/>
      <w:numFmt w:val="lowerRoman"/>
      <w:lvlText w:val="%6."/>
      <w:lvlJc w:val="left"/>
      <w:pPr>
        <w:tabs>
          <w:tab w:val="num" w:pos="6954"/>
        </w:tabs>
        <w:ind w:left="6954" w:hanging="180"/>
      </w:pPr>
    </w:lvl>
    <w:lvl w:ilvl="6">
      <w:start w:val="1"/>
      <w:numFmt w:val="decimal"/>
      <w:lvlText w:val="%7."/>
      <w:lvlJc w:val="left"/>
      <w:pPr>
        <w:tabs>
          <w:tab w:val="num" w:pos="7674"/>
        </w:tabs>
        <w:ind w:left="7674" w:hanging="360"/>
      </w:pPr>
    </w:lvl>
    <w:lvl w:ilvl="7">
      <w:start w:val="1"/>
      <w:numFmt w:val="lowerLetter"/>
      <w:lvlText w:val="%8."/>
      <w:lvlJc w:val="left"/>
      <w:pPr>
        <w:tabs>
          <w:tab w:val="num" w:pos="8394"/>
        </w:tabs>
        <w:ind w:left="8394" w:hanging="360"/>
      </w:pPr>
    </w:lvl>
    <w:lvl w:ilvl="8">
      <w:start w:val="1"/>
      <w:numFmt w:val="lowerRoman"/>
      <w:lvlText w:val="%9."/>
      <w:lvlJc w:val="left"/>
      <w:pPr>
        <w:tabs>
          <w:tab w:val="num" w:pos="9114"/>
        </w:tabs>
        <w:ind w:left="9114" w:hanging="180"/>
      </w:pPr>
    </w:lvl>
  </w:abstractNum>
  <w:abstractNum w:abstractNumId="1" w15:restartNumberingAfterBreak="0">
    <w:nsid w:val="000E4D9C"/>
    <w:multiLevelType w:val="multilevel"/>
    <w:tmpl w:val="25D84212"/>
    <w:lvl w:ilvl="0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5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" w15:restartNumberingAfterBreak="0">
    <w:nsid w:val="11F63CAC"/>
    <w:multiLevelType w:val="multilevel"/>
    <w:tmpl w:val="A5509AAC"/>
    <w:lvl w:ilvl="0">
      <w:start w:val="1"/>
      <w:numFmt w:val="decimal"/>
      <w:pStyle w:val="Nadpis1"/>
      <w:lvlText w:val="Čl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6201918"/>
    <w:multiLevelType w:val="hybridMultilevel"/>
    <w:tmpl w:val="304AFF7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9E"/>
    <w:rsid w:val="00000067"/>
    <w:rsid w:val="00000C8D"/>
    <w:rsid w:val="000044EB"/>
    <w:rsid w:val="0000490D"/>
    <w:rsid w:val="00020142"/>
    <w:rsid w:val="00020F56"/>
    <w:rsid w:val="0002110F"/>
    <w:rsid w:val="00021172"/>
    <w:rsid w:val="00024218"/>
    <w:rsid w:val="00031082"/>
    <w:rsid w:val="0003275A"/>
    <w:rsid w:val="000362D8"/>
    <w:rsid w:val="00036EF3"/>
    <w:rsid w:val="00040067"/>
    <w:rsid w:val="00042947"/>
    <w:rsid w:val="00042E57"/>
    <w:rsid w:val="0004563F"/>
    <w:rsid w:val="00047BB1"/>
    <w:rsid w:val="0005014C"/>
    <w:rsid w:val="00051150"/>
    <w:rsid w:val="00057112"/>
    <w:rsid w:val="00057D13"/>
    <w:rsid w:val="000625C1"/>
    <w:rsid w:val="000637F7"/>
    <w:rsid w:val="00066571"/>
    <w:rsid w:val="000764FC"/>
    <w:rsid w:val="00081962"/>
    <w:rsid w:val="00083FF3"/>
    <w:rsid w:val="000913BB"/>
    <w:rsid w:val="00091C94"/>
    <w:rsid w:val="000948F2"/>
    <w:rsid w:val="00094CB7"/>
    <w:rsid w:val="00095424"/>
    <w:rsid w:val="00095E81"/>
    <w:rsid w:val="000A0874"/>
    <w:rsid w:val="000A09DF"/>
    <w:rsid w:val="000A49BD"/>
    <w:rsid w:val="000A57FC"/>
    <w:rsid w:val="000B774E"/>
    <w:rsid w:val="000C10FB"/>
    <w:rsid w:val="000C3498"/>
    <w:rsid w:val="000C3896"/>
    <w:rsid w:val="000C3AB2"/>
    <w:rsid w:val="000C408E"/>
    <w:rsid w:val="000C4A99"/>
    <w:rsid w:val="000D614F"/>
    <w:rsid w:val="000D6D3A"/>
    <w:rsid w:val="000E01A4"/>
    <w:rsid w:val="000E4ED7"/>
    <w:rsid w:val="000E5BA3"/>
    <w:rsid w:val="000E6CC8"/>
    <w:rsid w:val="000F1B30"/>
    <w:rsid w:val="000F3ADC"/>
    <w:rsid w:val="00113A07"/>
    <w:rsid w:val="0011447A"/>
    <w:rsid w:val="00121245"/>
    <w:rsid w:val="00124C87"/>
    <w:rsid w:val="00126FE8"/>
    <w:rsid w:val="001270DA"/>
    <w:rsid w:val="00130B4E"/>
    <w:rsid w:val="00133E72"/>
    <w:rsid w:val="00136778"/>
    <w:rsid w:val="00145BBA"/>
    <w:rsid w:val="0015430D"/>
    <w:rsid w:val="00154A63"/>
    <w:rsid w:val="00157AD9"/>
    <w:rsid w:val="001607BF"/>
    <w:rsid w:val="001646EE"/>
    <w:rsid w:val="001703AD"/>
    <w:rsid w:val="00171BB3"/>
    <w:rsid w:val="0017300E"/>
    <w:rsid w:val="00173441"/>
    <w:rsid w:val="0017621F"/>
    <w:rsid w:val="00176BAD"/>
    <w:rsid w:val="00181063"/>
    <w:rsid w:val="00181BC1"/>
    <w:rsid w:val="00184E55"/>
    <w:rsid w:val="00190EDA"/>
    <w:rsid w:val="0019186F"/>
    <w:rsid w:val="00192994"/>
    <w:rsid w:val="001954A6"/>
    <w:rsid w:val="001A01CD"/>
    <w:rsid w:val="001A661E"/>
    <w:rsid w:val="001B0F90"/>
    <w:rsid w:val="001C1537"/>
    <w:rsid w:val="001C1950"/>
    <w:rsid w:val="001C7156"/>
    <w:rsid w:val="001D0A54"/>
    <w:rsid w:val="001D100E"/>
    <w:rsid w:val="001D2992"/>
    <w:rsid w:val="001D3CAF"/>
    <w:rsid w:val="001D4F77"/>
    <w:rsid w:val="001D5BF0"/>
    <w:rsid w:val="001E1223"/>
    <w:rsid w:val="001F23E8"/>
    <w:rsid w:val="001F2785"/>
    <w:rsid w:val="001F303E"/>
    <w:rsid w:val="001F7724"/>
    <w:rsid w:val="002000B4"/>
    <w:rsid w:val="00203B3C"/>
    <w:rsid w:val="002044B8"/>
    <w:rsid w:val="002065AA"/>
    <w:rsid w:val="002069D6"/>
    <w:rsid w:val="00206B26"/>
    <w:rsid w:val="002116D6"/>
    <w:rsid w:val="002154B6"/>
    <w:rsid w:val="00221338"/>
    <w:rsid w:val="002256C2"/>
    <w:rsid w:val="0022654D"/>
    <w:rsid w:val="00226A80"/>
    <w:rsid w:val="00226C20"/>
    <w:rsid w:val="00232924"/>
    <w:rsid w:val="00233414"/>
    <w:rsid w:val="002445F4"/>
    <w:rsid w:val="00245E1B"/>
    <w:rsid w:val="0024718D"/>
    <w:rsid w:val="00252394"/>
    <w:rsid w:val="0025301C"/>
    <w:rsid w:val="00255264"/>
    <w:rsid w:val="00255875"/>
    <w:rsid w:val="002622CA"/>
    <w:rsid w:val="0026472E"/>
    <w:rsid w:val="0026639E"/>
    <w:rsid w:val="002700C9"/>
    <w:rsid w:val="0027162B"/>
    <w:rsid w:val="002727FE"/>
    <w:rsid w:val="00272F4B"/>
    <w:rsid w:val="00274749"/>
    <w:rsid w:val="00276A50"/>
    <w:rsid w:val="00277C41"/>
    <w:rsid w:val="00281676"/>
    <w:rsid w:val="00281AAE"/>
    <w:rsid w:val="00284D2D"/>
    <w:rsid w:val="002948A8"/>
    <w:rsid w:val="00294D32"/>
    <w:rsid w:val="0029582F"/>
    <w:rsid w:val="002A1015"/>
    <w:rsid w:val="002A48A5"/>
    <w:rsid w:val="002A5A11"/>
    <w:rsid w:val="002B61BD"/>
    <w:rsid w:val="002C08C1"/>
    <w:rsid w:val="002C502F"/>
    <w:rsid w:val="002C7179"/>
    <w:rsid w:val="002D28EB"/>
    <w:rsid w:val="002D3CA8"/>
    <w:rsid w:val="002D43E0"/>
    <w:rsid w:val="002D552C"/>
    <w:rsid w:val="002D7CE3"/>
    <w:rsid w:val="002D7D13"/>
    <w:rsid w:val="002D7FB0"/>
    <w:rsid w:val="002E1310"/>
    <w:rsid w:val="002F3488"/>
    <w:rsid w:val="002F4C07"/>
    <w:rsid w:val="002F7DBF"/>
    <w:rsid w:val="00300DA6"/>
    <w:rsid w:val="00310883"/>
    <w:rsid w:val="0031110A"/>
    <w:rsid w:val="00316251"/>
    <w:rsid w:val="00323627"/>
    <w:rsid w:val="00323E57"/>
    <w:rsid w:val="00323ED8"/>
    <w:rsid w:val="00327719"/>
    <w:rsid w:val="00327EFD"/>
    <w:rsid w:val="00330DC9"/>
    <w:rsid w:val="0033497B"/>
    <w:rsid w:val="003368B8"/>
    <w:rsid w:val="00344A88"/>
    <w:rsid w:val="003458A5"/>
    <w:rsid w:val="00347DCC"/>
    <w:rsid w:val="0035057A"/>
    <w:rsid w:val="0035093A"/>
    <w:rsid w:val="00360B7A"/>
    <w:rsid w:val="00362B0D"/>
    <w:rsid w:val="003673DC"/>
    <w:rsid w:val="00371C0F"/>
    <w:rsid w:val="003936B9"/>
    <w:rsid w:val="00395934"/>
    <w:rsid w:val="003A23D0"/>
    <w:rsid w:val="003A26A3"/>
    <w:rsid w:val="003A2D46"/>
    <w:rsid w:val="003A301D"/>
    <w:rsid w:val="003A484B"/>
    <w:rsid w:val="003A4BCA"/>
    <w:rsid w:val="003A6F65"/>
    <w:rsid w:val="003A71C8"/>
    <w:rsid w:val="003B0260"/>
    <w:rsid w:val="003B0665"/>
    <w:rsid w:val="003B3D5A"/>
    <w:rsid w:val="003B4F16"/>
    <w:rsid w:val="003B6269"/>
    <w:rsid w:val="003B6318"/>
    <w:rsid w:val="003C37E8"/>
    <w:rsid w:val="003C3C62"/>
    <w:rsid w:val="003C6CBA"/>
    <w:rsid w:val="003C78C3"/>
    <w:rsid w:val="003D639F"/>
    <w:rsid w:val="003E2C78"/>
    <w:rsid w:val="003E5A48"/>
    <w:rsid w:val="003F00CF"/>
    <w:rsid w:val="003F3130"/>
    <w:rsid w:val="003F34FA"/>
    <w:rsid w:val="003F3ED6"/>
    <w:rsid w:val="003F4921"/>
    <w:rsid w:val="003F5317"/>
    <w:rsid w:val="003F79E9"/>
    <w:rsid w:val="004001DF"/>
    <w:rsid w:val="00400DAC"/>
    <w:rsid w:val="00403E5F"/>
    <w:rsid w:val="00405081"/>
    <w:rsid w:val="00406167"/>
    <w:rsid w:val="00406E04"/>
    <w:rsid w:val="00411D5B"/>
    <w:rsid w:val="00412682"/>
    <w:rsid w:val="00415900"/>
    <w:rsid w:val="00417EB4"/>
    <w:rsid w:val="004248EA"/>
    <w:rsid w:val="00426825"/>
    <w:rsid w:val="00426E03"/>
    <w:rsid w:val="004317EF"/>
    <w:rsid w:val="00434768"/>
    <w:rsid w:val="00437FD7"/>
    <w:rsid w:val="00442F84"/>
    <w:rsid w:val="0044324C"/>
    <w:rsid w:val="004450A0"/>
    <w:rsid w:val="0044539F"/>
    <w:rsid w:val="004466C9"/>
    <w:rsid w:val="004467B2"/>
    <w:rsid w:val="00450A1A"/>
    <w:rsid w:val="0045225E"/>
    <w:rsid w:val="004575EC"/>
    <w:rsid w:val="00462236"/>
    <w:rsid w:val="00467A3C"/>
    <w:rsid w:val="00475C67"/>
    <w:rsid w:val="004802CD"/>
    <w:rsid w:val="00484DF1"/>
    <w:rsid w:val="00486773"/>
    <w:rsid w:val="0048773A"/>
    <w:rsid w:val="00490C2A"/>
    <w:rsid w:val="00491ACF"/>
    <w:rsid w:val="00491F6C"/>
    <w:rsid w:val="00492393"/>
    <w:rsid w:val="004924F7"/>
    <w:rsid w:val="00497F12"/>
    <w:rsid w:val="004A06BA"/>
    <w:rsid w:val="004A2851"/>
    <w:rsid w:val="004A2982"/>
    <w:rsid w:val="004A519E"/>
    <w:rsid w:val="004A53C7"/>
    <w:rsid w:val="004A6051"/>
    <w:rsid w:val="004A68F6"/>
    <w:rsid w:val="004A768E"/>
    <w:rsid w:val="004A7ABF"/>
    <w:rsid w:val="004B7658"/>
    <w:rsid w:val="004C00AD"/>
    <w:rsid w:val="004C1901"/>
    <w:rsid w:val="004C2436"/>
    <w:rsid w:val="004C2E81"/>
    <w:rsid w:val="004C4908"/>
    <w:rsid w:val="004D2655"/>
    <w:rsid w:val="004D7BB7"/>
    <w:rsid w:val="004E1146"/>
    <w:rsid w:val="004E15A8"/>
    <w:rsid w:val="004E4AD9"/>
    <w:rsid w:val="004E55CB"/>
    <w:rsid w:val="004E62E6"/>
    <w:rsid w:val="004F4C5D"/>
    <w:rsid w:val="005045AE"/>
    <w:rsid w:val="00505BB5"/>
    <w:rsid w:val="00505F5F"/>
    <w:rsid w:val="00506E4C"/>
    <w:rsid w:val="005124EC"/>
    <w:rsid w:val="00512AEC"/>
    <w:rsid w:val="00512F47"/>
    <w:rsid w:val="00513335"/>
    <w:rsid w:val="00517D7A"/>
    <w:rsid w:val="00521739"/>
    <w:rsid w:val="00523AC0"/>
    <w:rsid w:val="0052449F"/>
    <w:rsid w:val="00524B3C"/>
    <w:rsid w:val="005255BF"/>
    <w:rsid w:val="00525A7F"/>
    <w:rsid w:val="005264AE"/>
    <w:rsid w:val="0053169D"/>
    <w:rsid w:val="005317DF"/>
    <w:rsid w:val="00534FD8"/>
    <w:rsid w:val="0054623A"/>
    <w:rsid w:val="00547936"/>
    <w:rsid w:val="00550AAE"/>
    <w:rsid w:val="00551DDA"/>
    <w:rsid w:val="005665DB"/>
    <w:rsid w:val="005671C4"/>
    <w:rsid w:val="00572D6E"/>
    <w:rsid w:val="00574C24"/>
    <w:rsid w:val="00575708"/>
    <w:rsid w:val="0057726C"/>
    <w:rsid w:val="00584F94"/>
    <w:rsid w:val="005A0533"/>
    <w:rsid w:val="005A1C39"/>
    <w:rsid w:val="005A30AB"/>
    <w:rsid w:val="005A723F"/>
    <w:rsid w:val="005B00D6"/>
    <w:rsid w:val="005B08B6"/>
    <w:rsid w:val="005B20A7"/>
    <w:rsid w:val="005B217E"/>
    <w:rsid w:val="005C2557"/>
    <w:rsid w:val="005C4343"/>
    <w:rsid w:val="005C452A"/>
    <w:rsid w:val="005D0551"/>
    <w:rsid w:val="005D4432"/>
    <w:rsid w:val="005D57CD"/>
    <w:rsid w:val="005E1201"/>
    <w:rsid w:val="005E321B"/>
    <w:rsid w:val="005E42C1"/>
    <w:rsid w:val="00602A82"/>
    <w:rsid w:val="006047F7"/>
    <w:rsid w:val="0060482B"/>
    <w:rsid w:val="00610D0A"/>
    <w:rsid w:val="00612696"/>
    <w:rsid w:val="00612F8D"/>
    <w:rsid w:val="0061327C"/>
    <w:rsid w:val="006214DC"/>
    <w:rsid w:val="00623FF3"/>
    <w:rsid w:val="00624A3B"/>
    <w:rsid w:val="006310D8"/>
    <w:rsid w:val="00633B70"/>
    <w:rsid w:val="006344E7"/>
    <w:rsid w:val="00635EB2"/>
    <w:rsid w:val="00637927"/>
    <w:rsid w:val="00637B66"/>
    <w:rsid w:val="00646AFE"/>
    <w:rsid w:val="006470CA"/>
    <w:rsid w:val="00651797"/>
    <w:rsid w:val="0066016E"/>
    <w:rsid w:val="00661836"/>
    <w:rsid w:val="00664F2C"/>
    <w:rsid w:val="006722EB"/>
    <w:rsid w:val="00676BBA"/>
    <w:rsid w:val="00676F62"/>
    <w:rsid w:val="006800BF"/>
    <w:rsid w:val="006809DD"/>
    <w:rsid w:val="00682145"/>
    <w:rsid w:val="00682C45"/>
    <w:rsid w:val="00684A7B"/>
    <w:rsid w:val="00692D0F"/>
    <w:rsid w:val="00693B9B"/>
    <w:rsid w:val="006A698E"/>
    <w:rsid w:val="006A7BA1"/>
    <w:rsid w:val="006B0476"/>
    <w:rsid w:val="006B12F1"/>
    <w:rsid w:val="006B5D28"/>
    <w:rsid w:val="006B75F6"/>
    <w:rsid w:val="006C700E"/>
    <w:rsid w:val="006C77C0"/>
    <w:rsid w:val="006D073D"/>
    <w:rsid w:val="006D38D0"/>
    <w:rsid w:val="006D7B7F"/>
    <w:rsid w:val="006E7D67"/>
    <w:rsid w:val="006F2725"/>
    <w:rsid w:val="006F5CEE"/>
    <w:rsid w:val="006F6015"/>
    <w:rsid w:val="006F72AD"/>
    <w:rsid w:val="006F7B62"/>
    <w:rsid w:val="007027E2"/>
    <w:rsid w:val="007038E7"/>
    <w:rsid w:val="00704630"/>
    <w:rsid w:val="00706885"/>
    <w:rsid w:val="00710D7A"/>
    <w:rsid w:val="00711445"/>
    <w:rsid w:val="00715FD1"/>
    <w:rsid w:val="00716749"/>
    <w:rsid w:val="007200A4"/>
    <w:rsid w:val="0072161A"/>
    <w:rsid w:val="00722E41"/>
    <w:rsid w:val="00722EC5"/>
    <w:rsid w:val="00733161"/>
    <w:rsid w:val="00734507"/>
    <w:rsid w:val="00735242"/>
    <w:rsid w:val="0073536F"/>
    <w:rsid w:val="00735D82"/>
    <w:rsid w:val="00744BCD"/>
    <w:rsid w:val="007475A7"/>
    <w:rsid w:val="0075093F"/>
    <w:rsid w:val="00750C47"/>
    <w:rsid w:val="007510EC"/>
    <w:rsid w:val="007538E9"/>
    <w:rsid w:val="00755223"/>
    <w:rsid w:val="00755B95"/>
    <w:rsid w:val="0075691E"/>
    <w:rsid w:val="00762F4C"/>
    <w:rsid w:val="00764DE8"/>
    <w:rsid w:val="00765DCD"/>
    <w:rsid w:val="007661BF"/>
    <w:rsid w:val="007716AB"/>
    <w:rsid w:val="00774FCC"/>
    <w:rsid w:val="007819FF"/>
    <w:rsid w:val="00782096"/>
    <w:rsid w:val="00785660"/>
    <w:rsid w:val="00785A29"/>
    <w:rsid w:val="007863A0"/>
    <w:rsid w:val="00787483"/>
    <w:rsid w:val="0079112D"/>
    <w:rsid w:val="00791398"/>
    <w:rsid w:val="00791666"/>
    <w:rsid w:val="007940A2"/>
    <w:rsid w:val="007966B2"/>
    <w:rsid w:val="00797E14"/>
    <w:rsid w:val="007A162A"/>
    <w:rsid w:val="007A6BE8"/>
    <w:rsid w:val="007B0D56"/>
    <w:rsid w:val="007B10C2"/>
    <w:rsid w:val="007B290C"/>
    <w:rsid w:val="007B35FF"/>
    <w:rsid w:val="007B3EE8"/>
    <w:rsid w:val="007B48F9"/>
    <w:rsid w:val="007C0F9B"/>
    <w:rsid w:val="007C251E"/>
    <w:rsid w:val="007C4CD9"/>
    <w:rsid w:val="007C5B1E"/>
    <w:rsid w:val="007C7273"/>
    <w:rsid w:val="007D60AC"/>
    <w:rsid w:val="007D76B7"/>
    <w:rsid w:val="007E05EB"/>
    <w:rsid w:val="007E50DF"/>
    <w:rsid w:val="007E770A"/>
    <w:rsid w:val="007F06B2"/>
    <w:rsid w:val="0080260E"/>
    <w:rsid w:val="00807439"/>
    <w:rsid w:val="00807B58"/>
    <w:rsid w:val="00810132"/>
    <w:rsid w:val="008116C3"/>
    <w:rsid w:val="00812662"/>
    <w:rsid w:val="008140D8"/>
    <w:rsid w:val="00815477"/>
    <w:rsid w:val="008323D5"/>
    <w:rsid w:val="00835E08"/>
    <w:rsid w:val="0084577D"/>
    <w:rsid w:val="008472E3"/>
    <w:rsid w:val="00852469"/>
    <w:rsid w:val="00855959"/>
    <w:rsid w:val="00857028"/>
    <w:rsid w:val="00861144"/>
    <w:rsid w:val="008627CD"/>
    <w:rsid w:val="008644DA"/>
    <w:rsid w:val="00867FFE"/>
    <w:rsid w:val="008738ED"/>
    <w:rsid w:val="00875C87"/>
    <w:rsid w:val="0088268B"/>
    <w:rsid w:val="00885217"/>
    <w:rsid w:val="00892C95"/>
    <w:rsid w:val="0089383E"/>
    <w:rsid w:val="008A37A0"/>
    <w:rsid w:val="008B04B1"/>
    <w:rsid w:val="008B0526"/>
    <w:rsid w:val="008B0B04"/>
    <w:rsid w:val="008B344A"/>
    <w:rsid w:val="008B6D23"/>
    <w:rsid w:val="008B7D2E"/>
    <w:rsid w:val="008C078C"/>
    <w:rsid w:val="008C33C0"/>
    <w:rsid w:val="008C44BF"/>
    <w:rsid w:val="008C4935"/>
    <w:rsid w:val="008C5345"/>
    <w:rsid w:val="008C70BB"/>
    <w:rsid w:val="008D0E2E"/>
    <w:rsid w:val="008D2066"/>
    <w:rsid w:val="008D208D"/>
    <w:rsid w:val="008D2548"/>
    <w:rsid w:val="008D38B3"/>
    <w:rsid w:val="008D46A8"/>
    <w:rsid w:val="008E04CE"/>
    <w:rsid w:val="008E2598"/>
    <w:rsid w:val="008E42DF"/>
    <w:rsid w:val="008E5ACE"/>
    <w:rsid w:val="008E7241"/>
    <w:rsid w:val="008F067E"/>
    <w:rsid w:val="008F7DEF"/>
    <w:rsid w:val="009016D4"/>
    <w:rsid w:val="009045FC"/>
    <w:rsid w:val="00905949"/>
    <w:rsid w:val="0090765C"/>
    <w:rsid w:val="00913F4E"/>
    <w:rsid w:val="00916317"/>
    <w:rsid w:val="00916887"/>
    <w:rsid w:val="009174D4"/>
    <w:rsid w:val="00917876"/>
    <w:rsid w:val="0092224E"/>
    <w:rsid w:val="00922298"/>
    <w:rsid w:val="00922D9E"/>
    <w:rsid w:val="009258AB"/>
    <w:rsid w:val="00925B60"/>
    <w:rsid w:val="00926410"/>
    <w:rsid w:val="00927012"/>
    <w:rsid w:val="00940880"/>
    <w:rsid w:val="0095017B"/>
    <w:rsid w:val="009513BF"/>
    <w:rsid w:val="009526B4"/>
    <w:rsid w:val="009549AC"/>
    <w:rsid w:val="00954D1E"/>
    <w:rsid w:val="00955678"/>
    <w:rsid w:val="00961167"/>
    <w:rsid w:val="00963C6A"/>
    <w:rsid w:val="00967FAF"/>
    <w:rsid w:val="00980F31"/>
    <w:rsid w:val="00983BB2"/>
    <w:rsid w:val="009878F1"/>
    <w:rsid w:val="00987BB6"/>
    <w:rsid w:val="009957EF"/>
    <w:rsid w:val="00995A28"/>
    <w:rsid w:val="009A178E"/>
    <w:rsid w:val="009A196A"/>
    <w:rsid w:val="009A307E"/>
    <w:rsid w:val="009A38C3"/>
    <w:rsid w:val="009A45BC"/>
    <w:rsid w:val="009A615D"/>
    <w:rsid w:val="009B4117"/>
    <w:rsid w:val="009B7EFB"/>
    <w:rsid w:val="009C1758"/>
    <w:rsid w:val="009C1A0A"/>
    <w:rsid w:val="009C478D"/>
    <w:rsid w:val="009C5CAB"/>
    <w:rsid w:val="009C7F29"/>
    <w:rsid w:val="009D1727"/>
    <w:rsid w:val="009D699D"/>
    <w:rsid w:val="009D6D60"/>
    <w:rsid w:val="009E28C0"/>
    <w:rsid w:val="009E326D"/>
    <w:rsid w:val="009E47BB"/>
    <w:rsid w:val="009E656A"/>
    <w:rsid w:val="009E7BC4"/>
    <w:rsid w:val="009F0146"/>
    <w:rsid w:val="009F2A1F"/>
    <w:rsid w:val="009F4851"/>
    <w:rsid w:val="009F6E7A"/>
    <w:rsid w:val="00A001F3"/>
    <w:rsid w:val="00A00D9C"/>
    <w:rsid w:val="00A012EB"/>
    <w:rsid w:val="00A01E93"/>
    <w:rsid w:val="00A10C4B"/>
    <w:rsid w:val="00A1196A"/>
    <w:rsid w:val="00A130EF"/>
    <w:rsid w:val="00A13749"/>
    <w:rsid w:val="00A22B57"/>
    <w:rsid w:val="00A2634D"/>
    <w:rsid w:val="00A339A1"/>
    <w:rsid w:val="00A33DEA"/>
    <w:rsid w:val="00A35581"/>
    <w:rsid w:val="00A36658"/>
    <w:rsid w:val="00A40928"/>
    <w:rsid w:val="00A41568"/>
    <w:rsid w:val="00A4337F"/>
    <w:rsid w:val="00A5032E"/>
    <w:rsid w:val="00A60C6A"/>
    <w:rsid w:val="00A64C41"/>
    <w:rsid w:val="00A77647"/>
    <w:rsid w:val="00A77CD3"/>
    <w:rsid w:val="00A814FD"/>
    <w:rsid w:val="00A82227"/>
    <w:rsid w:val="00A85891"/>
    <w:rsid w:val="00A86055"/>
    <w:rsid w:val="00A91F55"/>
    <w:rsid w:val="00A93919"/>
    <w:rsid w:val="00AA2D33"/>
    <w:rsid w:val="00AA42FF"/>
    <w:rsid w:val="00AA46F9"/>
    <w:rsid w:val="00AB4E70"/>
    <w:rsid w:val="00AB51FC"/>
    <w:rsid w:val="00AC460C"/>
    <w:rsid w:val="00AC77D5"/>
    <w:rsid w:val="00AD020F"/>
    <w:rsid w:val="00AD287A"/>
    <w:rsid w:val="00AD4E59"/>
    <w:rsid w:val="00AD5A6B"/>
    <w:rsid w:val="00AE0AEF"/>
    <w:rsid w:val="00AE271A"/>
    <w:rsid w:val="00AE334C"/>
    <w:rsid w:val="00AF0222"/>
    <w:rsid w:val="00AF1202"/>
    <w:rsid w:val="00AF1C14"/>
    <w:rsid w:val="00B007CF"/>
    <w:rsid w:val="00B02C17"/>
    <w:rsid w:val="00B02F17"/>
    <w:rsid w:val="00B038FF"/>
    <w:rsid w:val="00B07599"/>
    <w:rsid w:val="00B105DC"/>
    <w:rsid w:val="00B12ED0"/>
    <w:rsid w:val="00B20CD9"/>
    <w:rsid w:val="00B20F41"/>
    <w:rsid w:val="00B223A4"/>
    <w:rsid w:val="00B2483D"/>
    <w:rsid w:val="00B26449"/>
    <w:rsid w:val="00B27EE7"/>
    <w:rsid w:val="00B3094E"/>
    <w:rsid w:val="00B33797"/>
    <w:rsid w:val="00B3420A"/>
    <w:rsid w:val="00B4288E"/>
    <w:rsid w:val="00B43F48"/>
    <w:rsid w:val="00B45512"/>
    <w:rsid w:val="00B53A7F"/>
    <w:rsid w:val="00B54FD7"/>
    <w:rsid w:val="00B56143"/>
    <w:rsid w:val="00B57961"/>
    <w:rsid w:val="00B64FF4"/>
    <w:rsid w:val="00B65171"/>
    <w:rsid w:val="00B66055"/>
    <w:rsid w:val="00B664A6"/>
    <w:rsid w:val="00B75AE8"/>
    <w:rsid w:val="00B762CD"/>
    <w:rsid w:val="00B84506"/>
    <w:rsid w:val="00B84587"/>
    <w:rsid w:val="00B8557B"/>
    <w:rsid w:val="00B9627D"/>
    <w:rsid w:val="00BA47B6"/>
    <w:rsid w:val="00BA58DF"/>
    <w:rsid w:val="00BA6E89"/>
    <w:rsid w:val="00BA7620"/>
    <w:rsid w:val="00BB122F"/>
    <w:rsid w:val="00BB16A5"/>
    <w:rsid w:val="00BB7159"/>
    <w:rsid w:val="00BC4209"/>
    <w:rsid w:val="00BC4B9A"/>
    <w:rsid w:val="00BD434E"/>
    <w:rsid w:val="00BD7D68"/>
    <w:rsid w:val="00BE499E"/>
    <w:rsid w:val="00BE576A"/>
    <w:rsid w:val="00BE7459"/>
    <w:rsid w:val="00BE7745"/>
    <w:rsid w:val="00BF1FF9"/>
    <w:rsid w:val="00BF383A"/>
    <w:rsid w:val="00BF6CF6"/>
    <w:rsid w:val="00C00289"/>
    <w:rsid w:val="00C01DB2"/>
    <w:rsid w:val="00C056E7"/>
    <w:rsid w:val="00C11B24"/>
    <w:rsid w:val="00C1437C"/>
    <w:rsid w:val="00C15BA3"/>
    <w:rsid w:val="00C1736C"/>
    <w:rsid w:val="00C214E5"/>
    <w:rsid w:val="00C325E3"/>
    <w:rsid w:val="00C32D29"/>
    <w:rsid w:val="00C3638B"/>
    <w:rsid w:val="00C36877"/>
    <w:rsid w:val="00C52E18"/>
    <w:rsid w:val="00C54604"/>
    <w:rsid w:val="00C6117A"/>
    <w:rsid w:val="00C64C9A"/>
    <w:rsid w:val="00C65CFB"/>
    <w:rsid w:val="00C7015B"/>
    <w:rsid w:val="00C7278E"/>
    <w:rsid w:val="00C75A2B"/>
    <w:rsid w:val="00C836EE"/>
    <w:rsid w:val="00C87F96"/>
    <w:rsid w:val="00C96410"/>
    <w:rsid w:val="00CA07AD"/>
    <w:rsid w:val="00CA421B"/>
    <w:rsid w:val="00CA6D98"/>
    <w:rsid w:val="00CB533B"/>
    <w:rsid w:val="00CC07AD"/>
    <w:rsid w:val="00CC2629"/>
    <w:rsid w:val="00CC4A69"/>
    <w:rsid w:val="00CC4E28"/>
    <w:rsid w:val="00CC647F"/>
    <w:rsid w:val="00CD39F8"/>
    <w:rsid w:val="00CD4573"/>
    <w:rsid w:val="00CD5EA3"/>
    <w:rsid w:val="00CE0F4C"/>
    <w:rsid w:val="00CE145B"/>
    <w:rsid w:val="00CE3228"/>
    <w:rsid w:val="00CE3960"/>
    <w:rsid w:val="00CE512D"/>
    <w:rsid w:val="00CE5DDE"/>
    <w:rsid w:val="00CE74D8"/>
    <w:rsid w:val="00CF6AE6"/>
    <w:rsid w:val="00D00A1D"/>
    <w:rsid w:val="00D00C41"/>
    <w:rsid w:val="00D026A1"/>
    <w:rsid w:val="00D0353D"/>
    <w:rsid w:val="00D038F4"/>
    <w:rsid w:val="00D14E09"/>
    <w:rsid w:val="00D15243"/>
    <w:rsid w:val="00D1656E"/>
    <w:rsid w:val="00D16D36"/>
    <w:rsid w:val="00D17A47"/>
    <w:rsid w:val="00D23403"/>
    <w:rsid w:val="00D24B2F"/>
    <w:rsid w:val="00D26912"/>
    <w:rsid w:val="00D31DB8"/>
    <w:rsid w:val="00D34884"/>
    <w:rsid w:val="00D410EC"/>
    <w:rsid w:val="00D42EED"/>
    <w:rsid w:val="00D45530"/>
    <w:rsid w:val="00D45FD6"/>
    <w:rsid w:val="00D46022"/>
    <w:rsid w:val="00D4620D"/>
    <w:rsid w:val="00D53BE4"/>
    <w:rsid w:val="00D56A02"/>
    <w:rsid w:val="00D614D1"/>
    <w:rsid w:val="00D62831"/>
    <w:rsid w:val="00D62C30"/>
    <w:rsid w:val="00D634F4"/>
    <w:rsid w:val="00D64B2F"/>
    <w:rsid w:val="00D72C5D"/>
    <w:rsid w:val="00D736A5"/>
    <w:rsid w:val="00D76ACC"/>
    <w:rsid w:val="00D778B3"/>
    <w:rsid w:val="00D83CAE"/>
    <w:rsid w:val="00D8561B"/>
    <w:rsid w:val="00D9216A"/>
    <w:rsid w:val="00D9264F"/>
    <w:rsid w:val="00D9316E"/>
    <w:rsid w:val="00D9747C"/>
    <w:rsid w:val="00DA1CD6"/>
    <w:rsid w:val="00DA42B0"/>
    <w:rsid w:val="00DA6E53"/>
    <w:rsid w:val="00DC03CE"/>
    <w:rsid w:val="00DC3714"/>
    <w:rsid w:val="00DC6C2A"/>
    <w:rsid w:val="00DC6F7F"/>
    <w:rsid w:val="00DD18F1"/>
    <w:rsid w:val="00DD4C3C"/>
    <w:rsid w:val="00DD6991"/>
    <w:rsid w:val="00DD71A5"/>
    <w:rsid w:val="00DE0E9F"/>
    <w:rsid w:val="00DE2B72"/>
    <w:rsid w:val="00DE3CEF"/>
    <w:rsid w:val="00DE40CC"/>
    <w:rsid w:val="00DE47EC"/>
    <w:rsid w:val="00DE74E9"/>
    <w:rsid w:val="00DF131F"/>
    <w:rsid w:val="00DF1601"/>
    <w:rsid w:val="00DF3FB9"/>
    <w:rsid w:val="00DF6A90"/>
    <w:rsid w:val="00DF7F04"/>
    <w:rsid w:val="00DF7F52"/>
    <w:rsid w:val="00E02EFF"/>
    <w:rsid w:val="00E055EE"/>
    <w:rsid w:val="00E06C28"/>
    <w:rsid w:val="00E10295"/>
    <w:rsid w:val="00E15F1D"/>
    <w:rsid w:val="00E17996"/>
    <w:rsid w:val="00E20618"/>
    <w:rsid w:val="00E315A9"/>
    <w:rsid w:val="00E33A73"/>
    <w:rsid w:val="00E33AB6"/>
    <w:rsid w:val="00E369C0"/>
    <w:rsid w:val="00E401F0"/>
    <w:rsid w:val="00E40564"/>
    <w:rsid w:val="00E4240D"/>
    <w:rsid w:val="00E42B30"/>
    <w:rsid w:val="00E46BE7"/>
    <w:rsid w:val="00E51C04"/>
    <w:rsid w:val="00E5224E"/>
    <w:rsid w:val="00E5298E"/>
    <w:rsid w:val="00E532A3"/>
    <w:rsid w:val="00E56054"/>
    <w:rsid w:val="00E57A89"/>
    <w:rsid w:val="00E607C7"/>
    <w:rsid w:val="00E60920"/>
    <w:rsid w:val="00E60F4B"/>
    <w:rsid w:val="00E643E8"/>
    <w:rsid w:val="00E64718"/>
    <w:rsid w:val="00E64CDE"/>
    <w:rsid w:val="00E677CA"/>
    <w:rsid w:val="00E70896"/>
    <w:rsid w:val="00E72424"/>
    <w:rsid w:val="00E73243"/>
    <w:rsid w:val="00E7398E"/>
    <w:rsid w:val="00E8141B"/>
    <w:rsid w:val="00E870AB"/>
    <w:rsid w:val="00E87567"/>
    <w:rsid w:val="00E8756F"/>
    <w:rsid w:val="00E875A4"/>
    <w:rsid w:val="00E92D2D"/>
    <w:rsid w:val="00E94330"/>
    <w:rsid w:val="00E9484A"/>
    <w:rsid w:val="00E95F7D"/>
    <w:rsid w:val="00EA4CC1"/>
    <w:rsid w:val="00EA5F5B"/>
    <w:rsid w:val="00EA7575"/>
    <w:rsid w:val="00EA7BB1"/>
    <w:rsid w:val="00EB0F65"/>
    <w:rsid w:val="00EB1834"/>
    <w:rsid w:val="00EB74A7"/>
    <w:rsid w:val="00EB74B8"/>
    <w:rsid w:val="00EB7B05"/>
    <w:rsid w:val="00EC0610"/>
    <w:rsid w:val="00EC167B"/>
    <w:rsid w:val="00EC540B"/>
    <w:rsid w:val="00EC69FA"/>
    <w:rsid w:val="00ED1A15"/>
    <w:rsid w:val="00ED6B18"/>
    <w:rsid w:val="00EE1F68"/>
    <w:rsid w:val="00EE1F7A"/>
    <w:rsid w:val="00EE20BF"/>
    <w:rsid w:val="00EE6502"/>
    <w:rsid w:val="00EF01C3"/>
    <w:rsid w:val="00EF182C"/>
    <w:rsid w:val="00EF4EE4"/>
    <w:rsid w:val="00F054E1"/>
    <w:rsid w:val="00F06B04"/>
    <w:rsid w:val="00F12090"/>
    <w:rsid w:val="00F1463B"/>
    <w:rsid w:val="00F15C0E"/>
    <w:rsid w:val="00F30E16"/>
    <w:rsid w:val="00F31772"/>
    <w:rsid w:val="00F33057"/>
    <w:rsid w:val="00F354F6"/>
    <w:rsid w:val="00F36F52"/>
    <w:rsid w:val="00F410DF"/>
    <w:rsid w:val="00F41107"/>
    <w:rsid w:val="00F41C52"/>
    <w:rsid w:val="00F426C4"/>
    <w:rsid w:val="00F46F17"/>
    <w:rsid w:val="00F470A4"/>
    <w:rsid w:val="00F546A3"/>
    <w:rsid w:val="00F56ADB"/>
    <w:rsid w:val="00F610DC"/>
    <w:rsid w:val="00F61827"/>
    <w:rsid w:val="00F66B18"/>
    <w:rsid w:val="00F67E37"/>
    <w:rsid w:val="00F70E70"/>
    <w:rsid w:val="00F7315B"/>
    <w:rsid w:val="00F7600A"/>
    <w:rsid w:val="00F76534"/>
    <w:rsid w:val="00F8130F"/>
    <w:rsid w:val="00F84430"/>
    <w:rsid w:val="00F84571"/>
    <w:rsid w:val="00F84E8E"/>
    <w:rsid w:val="00F8712E"/>
    <w:rsid w:val="00F8787A"/>
    <w:rsid w:val="00F90DD9"/>
    <w:rsid w:val="00F91510"/>
    <w:rsid w:val="00F92090"/>
    <w:rsid w:val="00F92298"/>
    <w:rsid w:val="00F92D4F"/>
    <w:rsid w:val="00F96685"/>
    <w:rsid w:val="00FA06C9"/>
    <w:rsid w:val="00FA0F4C"/>
    <w:rsid w:val="00FA743B"/>
    <w:rsid w:val="00FB0EB3"/>
    <w:rsid w:val="00FB136D"/>
    <w:rsid w:val="00FB1655"/>
    <w:rsid w:val="00FB2E54"/>
    <w:rsid w:val="00FC133D"/>
    <w:rsid w:val="00FC26D1"/>
    <w:rsid w:val="00FC3434"/>
    <w:rsid w:val="00FC43C4"/>
    <w:rsid w:val="00FC67B0"/>
    <w:rsid w:val="00FC701B"/>
    <w:rsid w:val="00FD1054"/>
    <w:rsid w:val="00FD7565"/>
    <w:rsid w:val="00FE1A83"/>
    <w:rsid w:val="00FF17C7"/>
    <w:rsid w:val="00FF2CD1"/>
    <w:rsid w:val="00FF2E55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0B37"/>
  <w15:chartTrackingRefBased/>
  <w15:docId w15:val="{33B92BEB-D7E3-4DC4-BF92-067AB45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7B0"/>
    <w:pPr>
      <w:spacing w:after="20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87567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7567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7FD7"/>
    <w:pPr>
      <w:numPr>
        <w:ilvl w:val="2"/>
        <w:numId w:val="1"/>
      </w:numPr>
      <w:spacing w:before="240" w:after="60"/>
      <w:outlineLvl w:val="2"/>
    </w:pPr>
    <w:rPr>
      <w:rFonts w:eastAsia="Times New Roman"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56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756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756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756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756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756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19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A519E"/>
  </w:style>
  <w:style w:type="paragraph" w:styleId="Zpat">
    <w:name w:val="footer"/>
    <w:basedOn w:val="Normln"/>
    <w:link w:val="ZpatChar"/>
    <w:uiPriority w:val="99"/>
    <w:unhideWhenUsed/>
    <w:rsid w:val="004A51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519E"/>
  </w:style>
  <w:style w:type="paragraph" w:styleId="Seznam">
    <w:name w:val="List"/>
    <w:basedOn w:val="Normln"/>
    <w:rsid w:val="00E87567"/>
    <w:pPr>
      <w:spacing w:before="60" w:after="0"/>
      <w:ind w:left="283" w:hanging="283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customStyle="1" w:styleId="strany">
    <w:name w:val="strany"/>
    <w:basedOn w:val="Normln"/>
    <w:rsid w:val="00E87567"/>
    <w:pPr>
      <w:keepLines/>
      <w:tabs>
        <w:tab w:val="left" w:pos="2552"/>
        <w:tab w:val="left" w:pos="6237"/>
        <w:tab w:val="right" w:pos="9639"/>
      </w:tabs>
      <w:suppressAutoHyphens/>
      <w:spacing w:after="120"/>
    </w:pPr>
    <w:rPr>
      <w:rFonts w:ascii="Arial Narrow" w:eastAsia="Times New Roman" w:hAnsi="Arial Narrow"/>
      <w:spacing w:val="4"/>
      <w:szCs w:val="20"/>
      <w:lang w:eastAsia="cs-CZ"/>
    </w:rPr>
  </w:style>
  <w:style w:type="paragraph" w:customStyle="1" w:styleId="strany1">
    <w:name w:val="strany1"/>
    <w:basedOn w:val="Normln"/>
    <w:rsid w:val="00E87567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eastAsia="Times New Roman" w:hAnsi="Arial Narrow"/>
      <w:spacing w:val="4"/>
      <w:szCs w:val="20"/>
      <w:lang w:eastAsia="cs-CZ"/>
    </w:rPr>
  </w:style>
  <w:style w:type="paragraph" w:customStyle="1" w:styleId="NADPIS10">
    <w:name w:val="NADPIS 1"/>
    <w:basedOn w:val="Normln"/>
    <w:rsid w:val="00E87567"/>
    <w:pPr>
      <w:spacing w:before="240" w:after="240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E87567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rsid w:val="00E87567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"/>
    <w:rsid w:val="00437FD7"/>
    <w:rPr>
      <w:rFonts w:eastAsia="Times New Roman"/>
      <w:bCs/>
      <w:sz w:val="22"/>
      <w:szCs w:val="26"/>
      <w:lang w:val="x-none" w:eastAsia="en-US"/>
    </w:rPr>
  </w:style>
  <w:style w:type="character" w:customStyle="1" w:styleId="Nadpis4Char">
    <w:name w:val="Nadpis 4 Char"/>
    <w:link w:val="Nadpis4"/>
    <w:uiPriority w:val="9"/>
    <w:semiHidden/>
    <w:rsid w:val="00E87567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"/>
    <w:semiHidden/>
    <w:rsid w:val="00E8756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"/>
    <w:semiHidden/>
    <w:rsid w:val="00E87567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"/>
    <w:semiHidden/>
    <w:rsid w:val="00E87567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"/>
    <w:semiHidden/>
    <w:rsid w:val="00E87567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uiPriority w:val="9"/>
    <w:semiHidden/>
    <w:rsid w:val="00E87567"/>
    <w:rPr>
      <w:rFonts w:ascii="Cambria" w:eastAsia="Times New Roman" w:hAnsi="Cambria"/>
      <w:sz w:val="22"/>
      <w:szCs w:val="22"/>
      <w:lang w:val="x-none" w:eastAsia="en-US"/>
    </w:rPr>
  </w:style>
  <w:style w:type="character" w:customStyle="1" w:styleId="normln0">
    <w:name w:val="normální"/>
    <w:rsid w:val="007A6BE8"/>
    <w:rPr>
      <w:rFonts w:ascii="Arial" w:hAnsi="Arial"/>
    </w:rPr>
  </w:style>
  <w:style w:type="paragraph" w:customStyle="1" w:styleId="MSTextnormln">
    <w:name w:val="MS_Text normální"/>
    <w:basedOn w:val="Normln"/>
    <w:link w:val="MSTextnormlnChar"/>
    <w:rsid w:val="001B0F90"/>
    <w:pPr>
      <w:spacing w:after="0"/>
      <w:ind w:firstLine="709"/>
    </w:pPr>
    <w:rPr>
      <w:rFonts w:eastAsia="Times New Roman"/>
      <w:sz w:val="20"/>
      <w:szCs w:val="20"/>
      <w:lang w:val="x-none"/>
    </w:rPr>
  </w:style>
  <w:style w:type="character" w:customStyle="1" w:styleId="MSTextnormlnChar">
    <w:name w:val="MS_Text normální Char"/>
    <w:link w:val="MSTextnormln"/>
    <w:locked/>
    <w:rsid w:val="001B0F90"/>
    <w:rPr>
      <w:rFonts w:eastAsia="Times New Roman"/>
      <w:lang w:eastAsia="en-US"/>
    </w:rPr>
  </w:style>
  <w:style w:type="paragraph" w:styleId="Bezmezer">
    <w:name w:val="No Spacing"/>
    <w:uiPriority w:val="1"/>
    <w:qFormat/>
    <w:rsid w:val="004248EA"/>
    <w:pPr>
      <w:jc w:val="both"/>
    </w:pPr>
    <w:rPr>
      <w:sz w:val="22"/>
      <w:szCs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248EA"/>
    <w:rPr>
      <w:i/>
      <w:iCs/>
      <w:color w:val="000000"/>
      <w:lang w:val="x-none"/>
    </w:rPr>
  </w:style>
  <w:style w:type="character" w:customStyle="1" w:styleId="CitaceChar">
    <w:name w:val="Citace Char"/>
    <w:link w:val="Citace"/>
    <w:uiPriority w:val="29"/>
    <w:rsid w:val="004248EA"/>
    <w:rPr>
      <w:i/>
      <w:iCs/>
      <w:color w:val="000000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D4C3C"/>
    <w:pPr>
      <w:spacing w:before="60" w:after="120"/>
      <w:ind w:left="283"/>
      <w:jc w:val="left"/>
    </w:pPr>
    <w:rPr>
      <w:rFonts w:ascii="Times New Roman" w:hAnsi="Times New Roman"/>
      <w:kern w:val="28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DD4C3C"/>
    <w:rPr>
      <w:rFonts w:ascii="Times New Roman" w:hAnsi="Times New Roman" w:cs="Tahoma"/>
      <w:kern w:val="28"/>
      <w:sz w:val="24"/>
      <w:szCs w:val="24"/>
    </w:rPr>
  </w:style>
  <w:style w:type="paragraph" w:customStyle="1" w:styleId="Odstavecseseznamem1">
    <w:name w:val="Odstavec se seznamem1"/>
    <w:basedOn w:val="Normln"/>
    <w:link w:val="ListParagraphChar"/>
    <w:rsid w:val="00F67E37"/>
    <w:pPr>
      <w:spacing w:after="40"/>
      <w:ind w:left="720"/>
      <w:contextualSpacing/>
    </w:pPr>
    <w:rPr>
      <w:sz w:val="24"/>
      <w:szCs w:val="20"/>
      <w:lang w:val="x-none" w:eastAsia="x-none"/>
    </w:rPr>
  </w:style>
  <w:style w:type="character" w:customStyle="1" w:styleId="ListParagraphChar">
    <w:name w:val="List Paragraph Char"/>
    <w:link w:val="Odstavecseseznamem1"/>
    <w:locked/>
    <w:rsid w:val="00F67E37"/>
    <w:rPr>
      <w:sz w:val="24"/>
      <w:lang w:val="x-none" w:eastAsia="x-none"/>
    </w:rPr>
  </w:style>
  <w:style w:type="paragraph" w:styleId="Zkladntext">
    <w:name w:val="Body Text"/>
    <w:basedOn w:val="Normln"/>
    <w:link w:val="ZkladntextChar"/>
    <w:rsid w:val="004B7658"/>
    <w:pPr>
      <w:spacing w:after="120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4B7658"/>
    <w:rPr>
      <w:rFonts w:ascii="Times New Roman" w:hAnsi="Times New Roman"/>
      <w:sz w:val="22"/>
      <w:szCs w:val="24"/>
    </w:rPr>
  </w:style>
  <w:style w:type="paragraph" w:styleId="Nadpispoznmky">
    <w:name w:val="Note Heading"/>
    <w:basedOn w:val="Normln"/>
    <w:next w:val="Zkladntext"/>
    <w:link w:val="NadpispoznmkyChar"/>
    <w:rsid w:val="004B7658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hAnsi="Times New Roman"/>
      <w:b/>
      <w:bCs/>
      <w:color w:val="000000"/>
      <w:sz w:val="18"/>
      <w:szCs w:val="18"/>
      <w:lang w:val="x-none" w:eastAsia="x-none"/>
    </w:rPr>
  </w:style>
  <w:style w:type="character" w:customStyle="1" w:styleId="NadpispoznmkyChar">
    <w:name w:val="Nadpis poznámky Char"/>
    <w:link w:val="Nadpispoznmky"/>
    <w:rsid w:val="004B7658"/>
    <w:rPr>
      <w:rFonts w:ascii="Times New Roman" w:hAnsi="Times New Roman"/>
      <w:b/>
      <w:b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3E57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323E57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23E57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323E57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A86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605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8605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0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05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055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86055"/>
    <w:rPr>
      <w:rFonts w:ascii="Tahoma" w:hAnsi="Tahoma" w:cs="Tahoma"/>
      <w:sz w:val="16"/>
      <w:szCs w:val="16"/>
      <w:lang w:eastAsia="en-US"/>
    </w:rPr>
  </w:style>
  <w:style w:type="character" w:customStyle="1" w:styleId="ZhlavChar1">
    <w:name w:val="Záhlaví Char1"/>
    <w:locked/>
    <w:rsid w:val="00A93919"/>
    <w:rPr>
      <w:sz w:val="22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14BD-9F64-482C-89EE-D365F289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1483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Sloup Pavel</dc:creator>
  <cp:keywords/>
  <cp:lastModifiedBy>Michal Pelíšek</cp:lastModifiedBy>
  <cp:revision>13</cp:revision>
  <cp:lastPrinted>2018-07-20T14:58:00Z</cp:lastPrinted>
  <dcterms:created xsi:type="dcterms:W3CDTF">2018-11-05T09:33:00Z</dcterms:created>
  <dcterms:modified xsi:type="dcterms:W3CDTF">2018-11-09T10:38:00Z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miroslava.eliasova@bbraun.com</vt:lpwstr>
  </property>
  <property fmtid="{D5CDD505-2E9C-101B-9397-08002B2CF9AE}" pid="6" name="MSIP_Label_97735299-2a7d-4f7d-99cc-db352b8b5a9b_SetDate">
    <vt:lpwstr>2018-07-19T10:54:24.5379736+02:00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miroslava.eliasova@bbraun.com</vt:lpwstr>
  </property>
  <property fmtid="{D5CDD505-2E9C-101B-9397-08002B2CF9AE}" pid="14" name="MSIP_Label_fd058493-e43f-432e-b8cc-adb7daa46640_SetDate">
    <vt:lpwstr>2018-07-19T10:54:24.5399736+02:00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