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305" w:rsidRDefault="009C4E9A" w:rsidP="00C0253E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č.1</w:t>
      </w:r>
      <w:r w:rsidR="00EE4305">
        <w:rPr>
          <w:b/>
          <w:sz w:val="32"/>
          <w:szCs w:val="32"/>
        </w:rPr>
        <w:t xml:space="preserve"> k</w:t>
      </w:r>
      <w:r>
        <w:rPr>
          <w:b/>
          <w:sz w:val="32"/>
          <w:szCs w:val="32"/>
        </w:rPr>
        <w:t xml:space="preserve"> </w:t>
      </w:r>
      <w:r w:rsidR="00EE4305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ě</w:t>
      </w:r>
      <w:r w:rsidR="005D0BDB" w:rsidRPr="00367538">
        <w:rPr>
          <w:b/>
          <w:sz w:val="32"/>
          <w:szCs w:val="32"/>
        </w:rPr>
        <w:t xml:space="preserve"> o dodávce tepelné energie</w:t>
      </w:r>
      <w:r w:rsidR="00AD7AEB">
        <w:rPr>
          <w:b/>
          <w:sz w:val="32"/>
          <w:szCs w:val="32"/>
        </w:rPr>
        <w:t xml:space="preserve"> </w:t>
      </w:r>
    </w:p>
    <w:p w:rsidR="00AD7AEB" w:rsidRPr="00367538" w:rsidRDefault="00AD7AEB" w:rsidP="00C0253E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r w:rsidR="00FA3099">
        <w:rPr>
          <w:b/>
          <w:sz w:val="32"/>
          <w:szCs w:val="32"/>
        </w:rPr>
        <w:t>19/2018/</w:t>
      </w:r>
      <w:r w:rsidR="001D547C">
        <w:rPr>
          <w:b/>
          <w:sz w:val="32"/>
          <w:szCs w:val="32"/>
        </w:rPr>
        <w:t>TH/L</w:t>
      </w:r>
      <w:r w:rsidR="00EE4305">
        <w:rPr>
          <w:b/>
          <w:sz w:val="32"/>
          <w:szCs w:val="32"/>
        </w:rPr>
        <w:t xml:space="preserve"> ze </w:t>
      </w:r>
      <w:bookmarkStart w:id="0" w:name="_Hlk530123874"/>
      <w:r w:rsidR="00EE4305">
        <w:rPr>
          <w:b/>
          <w:sz w:val="32"/>
          <w:szCs w:val="32"/>
        </w:rPr>
        <w:t>dne 12.12.2017</w:t>
      </w:r>
    </w:p>
    <w:bookmarkEnd w:id="0"/>
    <w:p w:rsidR="00971B61" w:rsidRDefault="005D0BDB" w:rsidP="00C0253E">
      <w:pPr>
        <w:spacing w:after="36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:rsidR="005A56EC" w:rsidRPr="00AD7AEB" w:rsidRDefault="005A56EC" w:rsidP="005A56EC">
      <w:pPr>
        <w:spacing w:after="0" w:line="240" w:lineRule="auto"/>
        <w:rPr>
          <w:sz w:val="24"/>
        </w:rPr>
      </w:pPr>
      <w:r w:rsidRPr="004F1395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 w:rsidR="00AD7AEB">
        <w:rPr>
          <w:sz w:val="24"/>
        </w:rPr>
        <w:t xml:space="preserve"> </w:t>
      </w:r>
      <w:r w:rsidRPr="00AD7AEB">
        <w:rPr>
          <w:sz w:val="24"/>
        </w:rPr>
        <w:t>Klostermanova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sp.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Václav Charvát, Roman Mužík</w:t>
      </w:r>
    </w:p>
    <w:p w:rsidR="00971B61" w:rsidRDefault="00AD7AEB" w:rsidP="00C0253E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:rsidR="00971B61" w:rsidRDefault="00AD7AEB" w:rsidP="00C0253E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D7AEB" w:rsidRPr="004F1395" w:rsidRDefault="00AD7AEB" w:rsidP="006E3FB2">
      <w:pPr>
        <w:spacing w:after="0" w:line="240" w:lineRule="auto"/>
        <w:rPr>
          <w:b/>
          <w:sz w:val="24"/>
          <w:szCs w:val="24"/>
        </w:rPr>
      </w:pPr>
      <w:r w:rsidRPr="004F1395">
        <w:rPr>
          <w:b/>
          <w:sz w:val="24"/>
          <w:szCs w:val="24"/>
        </w:rPr>
        <w:t xml:space="preserve">Společenství </w:t>
      </w:r>
      <w:r w:rsidR="009C6343">
        <w:rPr>
          <w:b/>
          <w:sz w:val="24"/>
          <w:szCs w:val="24"/>
        </w:rPr>
        <w:t>vl</w:t>
      </w:r>
      <w:r w:rsidR="00A82012">
        <w:rPr>
          <w:b/>
          <w:sz w:val="24"/>
          <w:szCs w:val="24"/>
        </w:rPr>
        <w:t>astníků domu 1324, 1325, 1326, 1327 v Žamberku</w:t>
      </w:r>
    </w:p>
    <w:p w:rsidR="001322D9" w:rsidRDefault="00413BDD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 w:rsidR="001322D9">
        <w:rPr>
          <w:rFonts w:cs="TimesNewRoman"/>
          <w:sz w:val="24"/>
          <w:szCs w:val="24"/>
        </w:rPr>
        <w:t xml:space="preserve"> </w:t>
      </w:r>
      <w:r w:rsidR="00A82012">
        <w:rPr>
          <w:rFonts w:cs="TimesNewRoman"/>
          <w:sz w:val="24"/>
          <w:szCs w:val="24"/>
        </w:rPr>
        <w:t>28. října 1326</w:t>
      </w:r>
      <w:r w:rsidR="00D019B6">
        <w:rPr>
          <w:rFonts w:cs="TimesNewRoman"/>
          <w:sz w:val="24"/>
          <w:szCs w:val="24"/>
        </w:rPr>
        <w:t>, 564 01 Žamberk</w:t>
      </w:r>
    </w:p>
    <w:p w:rsidR="001322D9" w:rsidRDefault="001322D9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</w:t>
      </w:r>
      <w:r w:rsidR="00A82012">
        <w:rPr>
          <w:rFonts w:cs="TimesNewRoman"/>
          <w:sz w:val="24"/>
          <w:szCs w:val="24"/>
        </w:rPr>
        <w:t>28766199</w:t>
      </w:r>
      <w:r>
        <w:rPr>
          <w:rFonts w:cs="TimesNewRoman"/>
          <w:sz w:val="24"/>
          <w:szCs w:val="24"/>
        </w:rPr>
        <w:t xml:space="preserve">, DIČ: </w:t>
      </w:r>
      <w:r w:rsidR="00F91C92">
        <w:rPr>
          <w:rFonts w:cs="TimesNewRoman"/>
          <w:sz w:val="24"/>
          <w:szCs w:val="24"/>
        </w:rPr>
        <w:t>není</w:t>
      </w:r>
    </w:p>
    <w:p w:rsidR="00413BDD" w:rsidRPr="00AD7AEB" w:rsidRDefault="001322D9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zapsaná v</w:t>
      </w:r>
      <w:r w:rsidR="00A82012">
        <w:rPr>
          <w:rFonts w:cs="TimesNewRoman"/>
          <w:sz w:val="24"/>
          <w:szCs w:val="24"/>
        </w:rPr>
        <w:t> </w:t>
      </w:r>
      <w:r>
        <w:rPr>
          <w:rFonts w:cs="TimesNewRoman"/>
          <w:sz w:val="24"/>
          <w:szCs w:val="24"/>
        </w:rPr>
        <w:t>rejstříku</w:t>
      </w:r>
      <w:r w:rsidR="00A82012">
        <w:rPr>
          <w:rFonts w:cs="TimesNewRoman"/>
          <w:sz w:val="24"/>
          <w:szCs w:val="24"/>
        </w:rPr>
        <w:t xml:space="preserve"> společenství vlastníků jednotek</w:t>
      </w:r>
      <w:r>
        <w:rPr>
          <w:rFonts w:cs="TimesNewRoman"/>
          <w:sz w:val="24"/>
          <w:szCs w:val="24"/>
        </w:rPr>
        <w:t xml:space="preserve"> vedeném Krajským soudem v Hradci Králové, </w:t>
      </w:r>
      <w:r w:rsidR="006E3FB2">
        <w:rPr>
          <w:rFonts w:cs="TimesNewRoman"/>
          <w:sz w:val="24"/>
          <w:szCs w:val="24"/>
        </w:rPr>
        <w:t xml:space="preserve">sp. zn. </w:t>
      </w:r>
      <w:r w:rsidR="00A82012">
        <w:rPr>
          <w:rFonts w:cs="TimesNewRoman"/>
          <w:sz w:val="24"/>
          <w:szCs w:val="24"/>
        </w:rPr>
        <w:t>S 4515</w:t>
      </w:r>
    </w:p>
    <w:p w:rsidR="00A82012" w:rsidRDefault="001322D9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 předsedou výboru </w:t>
      </w:r>
      <w:r w:rsidR="00A82012">
        <w:rPr>
          <w:rFonts w:cs="TimesNewRoman"/>
          <w:sz w:val="24"/>
          <w:szCs w:val="24"/>
        </w:rPr>
        <w:t>Zdeňkem Moravcem</w:t>
      </w:r>
      <w:r>
        <w:rPr>
          <w:rFonts w:cs="TimesNewRoman"/>
          <w:sz w:val="24"/>
          <w:szCs w:val="24"/>
        </w:rPr>
        <w:t xml:space="preserve"> a místopředsed</w:t>
      </w:r>
      <w:r w:rsidR="00A82012">
        <w:rPr>
          <w:rFonts w:cs="TimesNewRoman"/>
          <w:sz w:val="24"/>
          <w:szCs w:val="24"/>
        </w:rPr>
        <w:t>kyní</w:t>
      </w:r>
      <w:r>
        <w:rPr>
          <w:rFonts w:cs="TimesNewRoman"/>
          <w:sz w:val="24"/>
          <w:szCs w:val="24"/>
        </w:rPr>
        <w:t xml:space="preserve"> výboru </w:t>
      </w:r>
      <w:r w:rsidR="00A82012">
        <w:rPr>
          <w:rFonts w:cs="TimesNewRoman"/>
          <w:sz w:val="24"/>
          <w:szCs w:val="24"/>
        </w:rPr>
        <w:t xml:space="preserve">Marií Vargovou </w:t>
      </w:r>
      <w:r>
        <w:rPr>
          <w:rFonts w:cs="TimesNewRoman"/>
          <w:sz w:val="24"/>
          <w:szCs w:val="24"/>
        </w:rPr>
        <w:t xml:space="preserve">na straně druhé jako odběratel </w:t>
      </w:r>
    </w:p>
    <w:p w:rsidR="00971B61" w:rsidRDefault="001322D9" w:rsidP="00C0253E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:rsidR="009C4E9A" w:rsidRDefault="009C4E9A" w:rsidP="00C0253E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:rsidR="009C4E9A" w:rsidRDefault="009C4E9A" w:rsidP="00EE4305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Dodatkem č.1 se mění příloha č.2 </w:t>
      </w:r>
      <w:r w:rsidRPr="00EF2157">
        <w:rPr>
          <w:rFonts w:cs="TimesNewRoman"/>
          <w:sz w:val="24"/>
          <w:szCs w:val="24"/>
        </w:rPr>
        <w:t xml:space="preserve">k smlouvě o dodávce tepelné energie č. </w:t>
      </w:r>
      <w:r>
        <w:rPr>
          <w:rFonts w:cs="TimesNewRoman"/>
          <w:sz w:val="24"/>
          <w:szCs w:val="24"/>
        </w:rPr>
        <w:t>19</w:t>
      </w:r>
      <w:r w:rsidRPr="00EF2157">
        <w:rPr>
          <w:rFonts w:cs="TimesNewRoman"/>
          <w:sz w:val="24"/>
          <w:szCs w:val="24"/>
        </w:rPr>
        <w:t>/2018/TH/L</w:t>
      </w:r>
      <w:r w:rsidR="00EE4305">
        <w:rPr>
          <w:rFonts w:cs="TimesNewRoman"/>
          <w:sz w:val="24"/>
          <w:szCs w:val="24"/>
        </w:rPr>
        <w:t xml:space="preserve"> </w:t>
      </w:r>
      <w:r w:rsidR="00C919D8">
        <w:rPr>
          <w:rFonts w:cs="TimesNewRoman"/>
          <w:sz w:val="24"/>
          <w:szCs w:val="24"/>
        </w:rPr>
        <w:t xml:space="preserve">ze </w:t>
      </w:r>
      <w:r w:rsidR="00EE4305" w:rsidRPr="00EE4305">
        <w:rPr>
          <w:rFonts w:cs="TimesNewRoman"/>
          <w:sz w:val="24"/>
          <w:szCs w:val="24"/>
        </w:rPr>
        <w:t>dne 12.12.2017</w:t>
      </w:r>
      <w:r w:rsidR="00EE4305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1.1.201</w:t>
      </w:r>
      <w:r>
        <w:rPr>
          <w:rFonts w:cs="TimesNewRoman"/>
          <w:sz w:val="24"/>
          <w:szCs w:val="24"/>
        </w:rPr>
        <w:t xml:space="preserve">8“ a je nahrazena přílohou č.3 </w:t>
      </w:r>
      <w:r w:rsidRPr="00EF2157">
        <w:rPr>
          <w:rFonts w:cs="TimesNewRoman"/>
          <w:sz w:val="24"/>
          <w:szCs w:val="24"/>
        </w:rPr>
        <w:t xml:space="preserve">k smlouvě o dodávce tepelné energie č. </w:t>
      </w:r>
      <w:r>
        <w:rPr>
          <w:rFonts w:cs="TimesNewRoman"/>
          <w:sz w:val="24"/>
          <w:szCs w:val="24"/>
        </w:rPr>
        <w:t>19</w:t>
      </w:r>
      <w:r w:rsidRPr="00EF2157">
        <w:rPr>
          <w:rFonts w:cs="TimesNewRoman"/>
          <w:sz w:val="24"/>
          <w:szCs w:val="24"/>
        </w:rPr>
        <w:t>/2018/TH/L</w:t>
      </w:r>
      <w:r w:rsidR="00EE4305">
        <w:rPr>
          <w:rFonts w:cs="TimesNewRoman"/>
          <w:sz w:val="24"/>
          <w:szCs w:val="24"/>
        </w:rPr>
        <w:t xml:space="preserve"> </w:t>
      </w:r>
      <w:r w:rsidR="00C919D8">
        <w:rPr>
          <w:rFonts w:cs="TimesNewRoman"/>
          <w:sz w:val="24"/>
          <w:szCs w:val="24"/>
        </w:rPr>
        <w:t xml:space="preserve">ze </w:t>
      </w:r>
      <w:bookmarkStart w:id="1" w:name="_GoBack"/>
      <w:bookmarkEnd w:id="1"/>
      <w:r w:rsidR="00EE4305" w:rsidRPr="00EE4305">
        <w:rPr>
          <w:rFonts w:cs="TimesNewRoman"/>
          <w:sz w:val="24"/>
          <w:szCs w:val="24"/>
        </w:rPr>
        <w:t>dne 12.12.2017</w:t>
      </w:r>
      <w:r>
        <w:rPr>
          <w:rFonts w:cs="TimesNewRoman"/>
          <w:sz w:val="24"/>
          <w:szCs w:val="24"/>
        </w:rPr>
        <w:t xml:space="preserve"> „</w:t>
      </w:r>
      <w:r w:rsidRPr="00EF2157">
        <w:rPr>
          <w:rFonts w:cs="TimesNewRoman"/>
          <w:sz w:val="24"/>
          <w:szCs w:val="24"/>
        </w:rPr>
        <w:t>Cenové ujednání platné od 1.1.2019</w:t>
      </w:r>
      <w:r>
        <w:rPr>
          <w:rFonts w:cs="TimesNewRoman"/>
          <w:sz w:val="24"/>
          <w:szCs w:val="24"/>
        </w:rPr>
        <w:t>“</w:t>
      </w:r>
    </w:p>
    <w:p w:rsidR="004B036C" w:rsidRPr="003A011E" w:rsidRDefault="00B62D4B" w:rsidP="00C0253E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 w:rsidR="009C4E9A">
        <w:rPr>
          <w:rFonts w:cs="TimesNewRoman,Bold"/>
          <w:b/>
          <w:bCs/>
          <w:sz w:val="24"/>
          <w:szCs w:val="24"/>
        </w:rPr>
        <w:t>3</w:t>
      </w:r>
      <w:r w:rsidR="004B036C" w:rsidRPr="003A011E">
        <w:rPr>
          <w:rFonts w:cs="TimesNewRoman,Bold"/>
          <w:b/>
          <w:bCs/>
          <w:sz w:val="24"/>
          <w:szCs w:val="24"/>
        </w:rPr>
        <w:t xml:space="preserve"> ke smlouvě o dodávce tepelné energie č. </w:t>
      </w:r>
      <w:r w:rsidR="002202E1">
        <w:rPr>
          <w:rFonts w:cs="TimesNewRoman,Bold"/>
          <w:b/>
          <w:bCs/>
          <w:sz w:val="24"/>
          <w:szCs w:val="24"/>
        </w:rPr>
        <w:t>19/2018/TH/L</w:t>
      </w:r>
      <w:r w:rsidR="00EE4305">
        <w:rPr>
          <w:rFonts w:cs="TimesNewRoman,Bold"/>
          <w:b/>
          <w:bCs/>
          <w:sz w:val="24"/>
          <w:szCs w:val="24"/>
        </w:rPr>
        <w:t xml:space="preserve"> </w:t>
      </w:r>
      <w:r w:rsidR="00C919D8">
        <w:rPr>
          <w:rFonts w:cs="TimesNewRoman,Bold"/>
          <w:b/>
          <w:bCs/>
          <w:sz w:val="24"/>
          <w:szCs w:val="24"/>
        </w:rPr>
        <w:t xml:space="preserve">ze </w:t>
      </w:r>
      <w:r w:rsidR="00EE4305" w:rsidRPr="00EE4305">
        <w:rPr>
          <w:rFonts w:cs="TimesNewRoman,Bold"/>
          <w:b/>
          <w:bCs/>
          <w:sz w:val="24"/>
          <w:szCs w:val="24"/>
        </w:rPr>
        <w:t>dne 12.12.2017</w:t>
      </w:r>
    </w:p>
    <w:p w:rsidR="00971B61" w:rsidRDefault="00E63070" w:rsidP="006E3FB2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A21167">
        <w:rPr>
          <w:rFonts w:cs="TimesNewRoman,Bold"/>
          <w:b/>
          <w:bCs/>
          <w:sz w:val="32"/>
          <w:szCs w:val="32"/>
        </w:rPr>
        <w:t>201</w:t>
      </w:r>
      <w:r w:rsidR="009C4E9A">
        <w:rPr>
          <w:rFonts w:cs="TimesNewRoman,Bold"/>
          <w:b/>
          <w:bCs/>
          <w:sz w:val="32"/>
          <w:szCs w:val="32"/>
        </w:rPr>
        <w:t>9</w:t>
      </w:r>
    </w:p>
    <w:p w:rsidR="00367538" w:rsidRPr="008615CF" w:rsidRDefault="00367538" w:rsidP="00C025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:rsidR="00367538" w:rsidRPr="002A305F" w:rsidRDefault="00367538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:rsidR="00DD59E9" w:rsidRDefault="00DD59E9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="00BB3B85" w:rsidRPr="000278E0">
        <w:rPr>
          <w:rFonts w:cs="TimesNewRoman"/>
          <w:sz w:val="24"/>
          <w:szCs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="009C4E9A">
        <w:rPr>
          <w:rFonts w:cs="TimesNewRoman"/>
          <w:b/>
          <w:sz w:val="24"/>
          <w:szCs w:val="24"/>
        </w:rPr>
        <w:t>600,00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AF13D1" w:rsidRPr="000278E0">
        <w:rPr>
          <w:rFonts w:cs="TimesNewRoman"/>
          <w:sz w:val="24"/>
          <w:szCs w:val="24"/>
        </w:rPr>
        <w:t>.</w:t>
      </w:r>
    </w:p>
    <w:p w:rsidR="00DD59E9" w:rsidRDefault="00DD59E9" w:rsidP="00C0253E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9C4E9A">
        <w:rPr>
          <w:rFonts w:cs="TimesNewRoman"/>
          <w:b/>
          <w:sz w:val="24"/>
          <w:szCs w:val="24"/>
        </w:rPr>
        <w:t>600,00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BB3B85" w:rsidRPr="000278E0">
        <w:rPr>
          <w:rFonts w:cs="TimesNewRoman"/>
          <w:sz w:val="24"/>
          <w:szCs w:val="24"/>
        </w:rPr>
        <w:t>.</w:t>
      </w:r>
    </w:p>
    <w:p w:rsidR="00DD59E9" w:rsidRPr="00B96AD4" w:rsidRDefault="00DD59E9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="00BB3B85" w:rsidRPr="000278E0">
        <w:rPr>
          <w:rFonts w:cs="TimesNewRoman"/>
          <w:sz w:val="24"/>
          <w:szCs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</w:t>
      </w:r>
      <w:r w:rsidR="00FB0AD6">
        <w:rPr>
          <w:rFonts w:cs="TimesNewRoman"/>
          <w:sz w:val="24"/>
          <w:szCs w:val="24"/>
        </w:rPr>
        <w:t> </w:t>
      </w:r>
      <w:r w:rsidRPr="00B96AD4">
        <w:rPr>
          <w:rFonts w:cs="TimesNewRoman"/>
          <w:sz w:val="24"/>
          <w:szCs w:val="24"/>
        </w:rPr>
        <w:t>daném zúčtovacím období.</w:t>
      </w:r>
    </w:p>
    <w:p w:rsidR="00367538" w:rsidRDefault="002A305F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</w:t>
      </w:r>
      <w:r w:rsidR="00367538" w:rsidRPr="002A305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2A305F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před jejím uplatněním.</w:t>
      </w:r>
    </w:p>
    <w:p w:rsidR="00367538" w:rsidRDefault="002A305F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 w:rsidR="00B96AD4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:rsidR="00971B61" w:rsidRDefault="002A305F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367538" w:rsidRPr="002A305F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0278E0">
        <w:rPr>
          <w:rFonts w:cs="TimesNewRoman"/>
          <w:sz w:val="24"/>
          <w:szCs w:val="24"/>
        </w:rPr>
        <w:t>dn</w:t>
      </w:r>
      <w:r w:rsidR="00BB3B85" w:rsidRPr="000278E0">
        <w:rPr>
          <w:rFonts w:cs="TimesNewRoman"/>
          <w:sz w:val="24"/>
          <w:szCs w:val="24"/>
        </w:rPr>
        <w:t>í.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:rsidR="00367538" w:rsidRPr="008615CF" w:rsidRDefault="00367538" w:rsidP="00C025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:rsidR="00B96AD4" w:rsidRDefault="00367538" w:rsidP="00C025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 xml:space="preserve">formou měsíčních záloh. </w:t>
      </w:r>
    </w:p>
    <w:p w:rsidR="00555C09" w:rsidRDefault="00555C09" w:rsidP="00C025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CA5E08">
        <w:rPr>
          <w:rFonts w:cs="TimesNewRoman"/>
          <w:b/>
          <w:sz w:val="24"/>
          <w:szCs w:val="24"/>
        </w:rPr>
        <w:t>780</w:t>
      </w:r>
      <w:r w:rsidR="00D71651">
        <w:rPr>
          <w:rFonts w:cs="TimesNewRoman"/>
          <w:b/>
          <w:sz w:val="24"/>
          <w:szCs w:val="24"/>
        </w:rPr>
        <w:t> 000 </w:t>
      </w:r>
      <w:r w:rsidRPr="004F1395">
        <w:rPr>
          <w:rFonts w:cs="TimesNewRoman"/>
          <w:b/>
          <w:sz w:val="24"/>
          <w:szCs w:val="24"/>
        </w:rPr>
        <w:t>Kč</w:t>
      </w:r>
      <w:r w:rsidRPr="00C0253E">
        <w:rPr>
          <w:b/>
          <w:sz w:val="24"/>
        </w:rPr>
        <w:t>.</w:t>
      </w:r>
    </w:p>
    <w:p w:rsidR="00971B61" w:rsidRDefault="00B96AD4" w:rsidP="006E3FB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555C09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555C09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555C09" w:rsidRPr="006E3FB2">
        <w:rPr>
          <w:b/>
          <w:sz w:val="24"/>
        </w:rPr>
        <w:t>č.ú. 8750560257/0100</w:t>
      </w:r>
      <w:r w:rsidR="00555C09">
        <w:rPr>
          <w:rFonts w:cs="TimesNewRoman"/>
          <w:sz w:val="24"/>
          <w:szCs w:val="24"/>
        </w:rPr>
        <w:t xml:space="preserve"> pod </w:t>
      </w:r>
      <w:r w:rsidR="00555C09" w:rsidRPr="004F1395">
        <w:rPr>
          <w:rFonts w:cs="TimesNewRoman"/>
          <w:b/>
          <w:sz w:val="24"/>
          <w:szCs w:val="24"/>
        </w:rPr>
        <w:t xml:space="preserve">VS </w:t>
      </w:r>
      <w:r w:rsidR="00D71651">
        <w:rPr>
          <w:rFonts w:cs="TimesNewRoman"/>
          <w:b/>
          <w:sz w:val="24"/>
          <w:szCs w:val="24"/>
        </w:rPr>
        <w:t>619</w:t>
      </w:r>
      <w:r w:rsidR="00555C09">
        <w:rPr>
          <w:rFonts w:cs="TimesNewRoman"/>
          <w:sz w:val="24"/>
          <w:szCs w:val="24"/>
        </w:rPr>
        <w:t xml:space="preserve"> ve výši </w:t>
      </w:r>
      <w:r w:rsidR="00CA5E08">
        <w:rPr>
          <w:rFonts w:cs="TimesNewRoman"/>
          <w:b/>
          <w:sz w:val="24"/>
          <w:szCs w:val="24"/>
        </w:rPr>
        <w:t>65</w:t>
      </w:r>
      <w:r w:rsidR="00D71651">
        <w:rPr>
          <w:rFonts w:cs="TimesNewRoman"/>
          <w:b/>
          <w:sz w:val="24"/>
          <w:szCs w:val="24"/>
        </w:rPr>
        <w:t xml:space="preserve"> </w:t>
      </w:r>
      <w:r w:rsidR="00CA5E08">
        <w:rPr>
          <w:rFonts w:cs="TimesNewRoman"/>
          <w:b/>
          <w:sz w:val="24"/>
          <w:szCs w:val="24"/>
        </w:rPr>
        <w:t>0</w:t>
      </w:r>
      <w:r w:rsidR="00D71651">
        <w:rPr>
          <w:rFonts w:cs="TimesNewRoman"/>
          <w:b/>
          <w:sz w:val="24"/>
          <w:szCs w:val="24"/>
        </w:rPr>
        <w:t>00</w:t>
      </w:r>
      <w:r w:rsidR="00555C09" w:rsidRPr="004F1395">
        <w:rPr>
          <w:rFonts w:cs="TimesNewRoman"/>
          <w:b/>
          <w:sz w:val="24"/>
          <w:szCs w:val="24"/>
        </w:rPr>
        <w:t xml:space="preserve"> Kč</w:t>
      </w:r>
      <w:r w:rsidR="00555C09">
        <w:rPr>
          <w:rFonts w:cs="TimesNewRoman"/>
          <w:sz w:val="24"/>
          <w:szCs w:val="24"/>
        </w:rPr>
        <w:t>.</w:t>
      </w:r>
    </w:p>
    <w:p w:rsidR="00367538" w:rsidRPr="008615CF" w:rsidRDefault="00CA5E08" w:rsidP="00C025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367538" w:rsidRPr="008615CF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:rsidR="00367538" w:rsidRPr="001F10E7" w:rsidRDefault="00367538" w:rsidP="00C025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</w:t>
      </w:r>
      <w:r w:rsidR="002E0D4D">
        <w:rPr>
          <w:rFonts w:cs="TimesNewRoman"/>
          <w:sz w:val="24"/>
          <w:szCs w:val="24"/>
        </w:rPr>
        <w:t>.</w:t>
      </w:r>
    </w:p>
    <w:p w:rsidR="00971B61" w:rsidRDefault="001A036A" w:rsidP="00C025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B6058E">
        <w:rPr>
          <w:rFonts w:cs="TimesNewRoman"/>
          <w:sz w:val="24"/>
          <w:szCs w:val="24"/>
        </w:rPr>
        <w:t>Případné změny odběrového diagramu na následující rok sjednává odběratel s dodavatelem vždy do</w:t>
      </w:r>
      <w:r>
        <w:rPr>
          <w:rFonts w:cs="TimesNewRoman"/>
          <w:sz w:val="24"/>
          <w:szCs w:val="24"/>
        </w:rPr>
        <w:t xml:space="preserve"> </w:t>
      </w:r>
      <w:r w:rsidR="00F926CF" w:rsidRPr="00425A2D">
        <w:rPr>
          <w:rFonts w:cs="TimesNewRoman"/>
          <w:sz w:val="24"/>
          <w:szCs w:val="24"/>
        </w:rPr>
        <w:t xml:space="preserve">  30. 11</w:t>
      </w:r>
      <w:r>
        <w:rPr>
          <w:rFonts w:cs="TimesNewRoman"/>
          <w:sz w:val="24"/>
          <w:szCs w:val="24"/>
        </w:rPr>
        <w:t>.</w:t>
      </w:r>
      <w:r w:rsidRPr="00B6058E">
        <w:rPr>
          <w:rFonts w:cs="TimesNewRoman,Italic"/>
          <w:i/>
          <w:iCs/>
          <w:sz w:val="24"/>
          <w:szCs w:val="24"/>
        </w:rPr>
        <w:t xml:space="preserve"> </w:t>
      </w:r>
      <w:r w:rsidRPr="00B6058E">
        <w:rPr>
          <w:rFonts w:cs="TimesNewRoman"/>
          <w:sz w:val="24"/>
          <w:szCs w:val="24"/>
        </w:rPr>
        <w:t>příslušného kalendářního roku.</w:t>
      </w:r>
    </w:p>
    <w:p w:rsidR="00CA5E08" w:rsidRDefault="00CA5E08" w:rsidP="00C0253E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</w:p>
    <w:p w:rsidR="00367538" w:rsidRDefault="00367538" w:rsidP="00C0253E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</w:t>
      </w:r>
      <w:r w:rsidR="001F10E7" w:rsidRPr="00F26CB9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1021"/>
        <w:gridCol w:w="1758"/>
        <w:gridCol w:w="1360"/>
        <w:gridCol w:w="1546"/>
        <w:gridCol w:w="1147"/>
        <w:gridCol w:w="1694"/>
      </w:tblGrid>
      <w:tr w:rsidR="00F26CB9" w:rsidTr="006E3FB2">
        <w:tc>
          <w:tcPr>
            <w:tcW w:w="1021" w:type="dxa"/>
            <w:vAlign w:val="center"/>
          </w:tcPr>
          <w:p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Měsíc</w:t>
            </w:r>
          </w:p>
        </w:tc>
        <w:tc>
          <w:tcPr>
            <w:tcW w:w="1758" w:type="dxa"/>
            <w:vAlign w:val="center"/>
          </w:tcPr>
          <w:p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Sjednané množství</w:t>
            </w:r>
          </w:p>
        </w:tc>
        <w:tc>
          <w:tcPr>
            <w:tcW w:w="1360" w:type="dxa"/>
            <w:vAlign w:val="center"/>
          </w:tcPr>
          <w:p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Měsíc</w:t>
            </w:r>
          </w:p>
        </w:tc>
        <w:tc>
          <w:tcPr>
            <w:tcW w:w="1546" w:type="dxa"/>
            <w:vAlign w:val="center"/>
          </w:tcPr>
          <w:p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Sjednané množství</w:t>
            </w:r>
          </w:p>
        </w:tc>
        <w:tc>
          <w:tcPr>
            <w:tcW w:w="1147" w:type="dxa"/>
            <w:vAlign w:val="center"/>
          </w:tcPr>
          <w:p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Měsíc</w:t>
            </w:r>
          </w:p>
        </w:tc>
        <w:tc>
          <w:tcPr>
            <w:tcW w:w="1694" w:type="dxa"/>
            <w:vAlign w:val="center"/>
          </w:tcPr>
          <w:p w:rsidR="00F26CB9" w:rsidRPr="006E3FB2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E3FB2">
              <w:rPr>
                <w:sz w:val="24"/>
              </w:rPr>
              <w:t>Sjednané množství</w:t>
            </w:r>
          </w:p>
        </w:tc>
      </w:tr>
      <w:tr w:rsidR="00F26CB9" w:rsidTr="006E3FB2">
        <w:tc>
          <w:tcPr>
            <w:tcW w:w="1021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proofErr w:type="gramStart"/>
            <w:r>
              <w:rPr>
                <w:rFonts w:cs="TimesNewRoman,Bold"/>
                <w:bCs/>
                <w:sz w:val="24"/>
                <w:szCs w:val="24"/>
              </w:rPr>
              <w:t>Leden</w:t>
            </w:r>
            <w:proofErr w:type="gramEnd"/>
          </w:p>
        </w:tc>
        <w:tc>
          <w:tcPr>
            <w:tcW w:w="1758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190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proofErr w:type="gramStart"/>
            <w:r>
              <w:rPr>
                <w:rFonts w:cs="TimesNewRoman,Bold"/>
                <w:bCs/>
                <w:sz w:val="24"/>
                <w:szCs w:val="24"/>
              </w:rPr>
              <w:t>Květen</w:t>
            </w:r>
            <w:proofErr w:type="gramEnd"/>
          </w:p>
        </w:tc>
        <w:tc>
          <w:tcPr>
            <w:tcW w:w="1546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80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694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78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Tr="006E3FB2">
        <w:tc>
          <w:tcPr>
            <w:tcW w:w="1021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758" w:type="dxa"/>
          </w:tcPr>
          <w:p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  <w:r w:rsidR="009C4E9A">
              <w:rPr>
                <w:rFonts w:cs="TimesNewRoman,Bold"/>
                <w:bCs/>
                <w:sz w:val="24"/>
                <w:szCs w:val="24"/>
              </w:rPr>
              <w:t>70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proofErr w:type="gramStart"/>
            <w:r>
              <w:rPr>
                <w:rFonts w:cs="TimesNewRoman,Bold"/>
                <w:bCs/>
                <w:sz w:val="24"/>
                <w:szCs w:val="24"/>
              </w:rPr>
              <w:t>Červen</w:t>
            </w:r>
            <w:proofErr w:type="gramEnd"/>
          </w:p>
        </w:tc>
        <w:tc>
          <w:tcPr>
            <w:tcW w:w="1546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55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694" w:type="dxa"/>
          </w:tcPr>
          <w:p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12</w:t>
            </w:r>
            <w:r w:rsidR="009C4E9A">
              <w:rPr>
                <w:rFonts w:cs="TimesNewRoman,Bold"/>
                <w:bCs/>
                <w:sz w:val="24"/>
                <w:szCs w:val="24"/>
              </w:rPr>
              <w:t>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Tr="006E3FB2">
        <w:tc>
          <w:tcPr>
            <w:tcW w:w="1021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758" w:type="dxa"/>
          </w:tcPr>
          <w:p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  <w:r w:rsidR="009C4E9A">
              <w:rPr>
                <w:rFonts w:cs="TimesNewRoman,Bold"/>
                <w:bCs/>
                <w:sz w:val="24"/>
                <w:szCs w:val="24"/>
              </w:rPr>
              <w:t>60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proofErr w:type="gramStart"/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  <w:proofErr w:type="gramEnd"/>
          </w:p>
        </w:tc>
        <w:tc>
          <w:tcPr>
            <w:tcW w:w="1546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55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proofErr w:type="gramStart"/>
            <w:r>
              <w:rPr>
                <w:rFonts w:cs="TimesNewRoman,Bold"/>
                <w:bCs/>
                <w:sz w:val="24"/>
                <w:szCs w:val="24"/>
              </w:rPr>
              <w:t>Listopad</w:t>
            </w:r>
            <w:proofErr w:type="gramEnd"/>
          </w:p>
        </w:tc>
        <w:tc>
          <w:tcPr>
            <w:tcW w:w="1694" w:type="dxa"/>
          </w:tcPr>
          <w:p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  <w:r w:rsidR="009C4E9A">
              <w:rPr>
                <w:rFonts w:cs="TimesNewRoman,Bold"/>
                <w:bCs/>
                <w:sz w:val="24"/>
                <w:szCs w:val="24"/>
              </w:rPr>
              <w:t xml:space="preserve">58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Tr="006E3FB2">
        <w:tc>
          <w:tcPr>
            <w:tcW w:w="1021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proofErr w:type="gramStart"/>
            <w:r>
              <w:rPr>
                <w:rFonts w:cs="TimesNewRoman,Bold"/>
                <w:bCs/>
                <w:sz w:val="24"/>
                <w:szCs w:val="24"/>
              </w:rPr>
              <w:t>Duben</w:t>
            </w:r>
            <w:proofErr w:type="gramEnd"/>
          </w:p>
        </w:tc>
        <w:tc>
          <w:tcPr>
            <w:tcW w:w="1758" w:type="dxa"/>
          </w:tcPr>
          <w:p w:rsidR="00F26CB9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  <w:r w:rsidR="009C4E9A">
              <w:rPr>
                <w:rFonts w:cs="TimesNewRoman,Bold"/>
                <w:bCs/>
                <w:sz w:val="24"/>
                <w:szCs w:val="24"/>
              </w:rPr>
              <w:t>20</w:t>
            </w: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546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55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694" w:type="dxa"/>
          </w:tcPr>
          <w:p w:rsidR="00F26CB9" w:rsidRDefault="009C4E9A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18</w:t>
            </w:r>
            <w:r w:rsidR="00D71651">
              <w:rPr>
                <w:rFonts w:cs="TimesNewRoman,Bold"/>
                <w:bCs/>
                <w:sz w:val="24"/>
                <w:szCs w:val="24"/>
              </w:rPr>
              <w:t xml:space="preserve">0 </w:t>
            </w:r>
            <w:r w:rsidR="00F26CB9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4F1395" w:rsidTr="006E3FB2">
        <w:tc>
          <w:tcPr>
            <w:tcW w:w="1021" w:type="dxa"/>
            <w:vAlign w:val="center"/>
          </w:tcPr>
          <w:p w:rsidR="00F26CB9" w:rsidRPr="004F1395" w:rsidRDefault="00F26CB9" w:rsidP="006E3FB2">
            <w:pPr>
              <w:pStyle w:val="Standard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4F1395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5811" w:type="dxa"/>
            <w:gridSpan w:val="4"/>
          </w:tcPr>
          <w:p w:rsidR="00F26CB9" w:rsidRPr="004F1395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:rsidR="00F26CB9" w:rsidRPr="004F1395" w:rsidRDefault="00D7165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 xml:space="preserve">1 </w:t>
            </w:r>
            <w:r w:rsidR="009C4E9A">
              <w:rPr>
                <w:rFonts w:cs="TimesNewRoman,Bold"/>
                <w:b/>
                <w:bCs/>
                <w:sz w:val="24"/>
                <w:szCs w:val="24"/>
              </w:rPr>
              <w:t>421</w:t>
            </w:r>
            <w:r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="00F26CB9" w:rsidRPr="004F1395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:rsidR="00CA5E08" w:rsidRDefault="00CA5E08" w:rsidP="00CA5E08">
      <w:pPr>
        <w:autoSpaceDE w:val="0"/>
        <w:autoSpaceDN w:val="0"/>
        <w:adjustRightInd w:val="0"/>
        <w:spacing w:after="2520" w:line="240" w:lineRule="auto"/>
        <w:jc w:val="center"/>
        <w:rPr>
          <w:rFonts w:cs="TimesNewRoman"/>
          <w:sz w:val="24"/>
          <w:szCs w:val="24"/>
        </w:rPr>
      </w:pPr>
    </w:p>
    <w:p w:rsidR="00CA5E08" w:rsidRDefault="00CA5E08" w:rsidP="00CA5E08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 Žamberku dne</w:t>
      </w:r>
    </w:p>
    <w:p w:rsidR="00CA5E08" w:rsidRPr="00A13E4C" w:rsidRDefault="00CA5E08" w:rsidP="00CA5E08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p w:rsidR="00637861" w:rsidRPr="001F10E7" w:rsidRDefault="00637861" w:rsidP="00C0253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sectPr w:rsidR="00637861" w:rsidRPr="001F10E7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F47" w:rsidRDefault="00E01F47" w:rsidP="00BB203A">
      <w:pPr>
        <w:spacing w:after="0" w:line="240" w:lineRule="auto"/>
      </w:pPr>
      <w:r>
        <w:separator/>
      </w:r>
    </w:p>
  </w:endnote>
  <w:endnote w:type="continuationSeparator" w:id="0">
    <w:p w:rsidR="00E01F47" w:rsidRDefault="00E01F47" w:rsidP="00BB203A">
      <w:pPr>
        <w:spacing w:after="0" w:line="240" w:lineRule="auto"/>
      </w:pPr>
      <w:r>
        <w:continuationSeparator/>
      </w:r>
    </w:p>
  </w:endnote>
  <w:endnote w:type="continuationNotice" w:id="1">
    <w:p w:rsidR="00E01F47" w:rsidRDefault="00E01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F47" w:rsidRDefault="00E01F47" w:rsidP="00BB203A">
      <w:pPr>
        <w:spacing w:after="0" w:line="240" w:lineRule="auto"/>
      </w:pPr>
      <w:r w:rsidRPr="006E3FB2">
        <w:separator/>
      </w:r>
    </w:p>
  </w:footnote>
  <w:footnote w:type="continuationSeparator" w:id="0">
    <w:p w:rsidR="00E01F47" w:rsidRDefault="00E01F47" w:rsidP="00BB203A">
      <w:pPr>
        <w:spacing w:after="0" w:line="240" w:lineRule="auto"/>
      </w:pPr>
      <w:r>
        <w:continuationSeparator/>
      </w:r>
    </w:p>
  </w:footnote>
  <w:footnote w:type="continuationNotice" w:id="1">
    <w:p w:rsidR="00E01F47" w:rsidRDefault="00E01F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7"/>
  </w:num>
  <w:num w:numId="6">
    <w:abstractNumId w:val="32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11"/>
  </w:num>
  <w:num w:numId="12">
    <w:abstractNumId w:val="27"/>
  </w:num>
  <w:num w:numId="13">
    <w:abstractNumId w:val="26"/>
  </w:num>
  <w:num w:numId="14">
    <w:abstractNumId w:val="23"/>
  </w:num>
  <w:num w:numId="15">
    <w:abstractNumId w:val="13"/>
  </w:num>
  <w:num w:numId="16">
    <w:abstractNumId w:val="25"/>
  </w:num>
  <w:num w:numId="17">
    <w:abstractNumId w:val="28"/>
  </w:num>
  <w:num w:numId="18">
    <w:abstractNumId w:val="20"/>
  </w:num>
  <w:num w:numId="19">
    <w:abstractNumId w:val="19"/>
  </w:num>
  <w:num w:numId="20">
    <w:abstractNumId w:val="4"/>
  </w:num>
  <w:num w:numId="21">
    <w:abstractNumId w:val="18"/>
  </w:num>
  <w:num w:numId="22">
    <w:abstractNumId w:val="7"/>
  </w:num>
  <w:num w:numId="23">
    <w:abstractNumId w:val="33"/>
  </w:num>
  <w:num w:numId="24">
    <w:abstractNumId w:val="2"/>
  </w:num>
  <w:num w:numId="25">
    <w:abstractNumId w:val="21"/>
  </w:num>
  <w:num w:numId="26">
    <w:abstractNumId w:val="9"/>
  </w:num>
  <w:num w:numId="27">
    <w:abstractNumId w:val="1"/>
  </w:num>
  <w:num w:numId="28">
    <w:abstractNumId w:val="22"/>
  </w:num>
  <w:num w:numId="29">
    <w:abstractNumId w:val="14"/>
  </w:num>
  <w:num w:numId="30">
    <w:abstractNumId w:val="34"/>
  </w:num>
  <w:num w:numId="31">
    <w:abstractNumId w:val="0"/>
  </w:num>
  <w:num w:numId="32">
    <w:abstractNumId w:val="30"/>
  </w:num>
  <w:num w:numId="33">
    <w:abstractNumId w:val="31"/>
  </w:num>
  <w:num w:numId="34">
    <w:abstractNumId w:val="15"/>
  </w:num>
  <w:num w:numId="35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99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B09E8"/>
    <w:rsid w:val="000B0E4B"/>
    <w:rsid w:val="000C69B2"/>
    <w:rsid w:val="000D26A1"/>
    <w:rsid w:val="000D5F85"/>
    <w:rsid w:val="000D6D94"/>
    <w:rsid w:val="000E30B9"/>
    <w:rsid w:val="000E327B"/>
    <w:rsid w:val="000F3118"/>
    <w:rsid w:val="00103A3B"/>
    <w:rsid w:val="00106B64"/>
    <w:rsid w:val="00110325"/>
    <w:rsid w:val="001214B0"/>
    <w:rsid w:val="0012241D"/>
    <w:rsid w:val="00122DA5"/>
    <w:rsid w:val="00123068"/>
    <w:rsid w:val="00127B95"/>
    <w:rsid w:val="00127E88"/>
    <w:rsid w:val="001322D9"/>
    <w:rsid w:val="00134C66"/>
    <w:rsid w:val="00141C47"/>
    <w:rsid w:val="0019167F"/>
    <w:rsid w:val="001A036A"/>
    <w:rsid w:val="001A2DED"/>
    <w:rsid w:val="001A7F0E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313EA"/>
    <w:rsid w:val="00266BDD"/>
    <w:rsid w:val="002674E6"/>
    <w:rsid w:val="002714A0"/>
    <w:rsid w:val="00285009"/>
    <w:rsid w:val="0029009C"/>
    <w:rsid w:val="002A12BE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F687B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2A04"/>
    <w:rsid w:val="003B4158"/>
    <w:rsid w:val="003C2835"/>
    <w:rsid w:val="003C2C0E"/>
    <w:rsid w:val="003C414B"/>
    <w:rsid w:val="003D2200"/>
    <w:rsid w:val="003D5955"/>
    <w:rsid w:val="003D6E1A"/>
    <w:rsid w:val="003D7DE9"/>
    <w:rsid w:val="003E1B7F"/>
    <w:rsid w:val="003E1D8B"/>
    <w:rsid w:val="003E4976"/>
    <w:rsid w:val="003E6710"/>
    <w:rsid w:val="003F481D"/>
    <w:rsid w:val="003F6877"/>
    <w:rsid w:val="00401647"/>
    <w:rsid w:val="00410D00"/>
    <w:rsid w:val="00413BDD"/>
    <w:rsid w:val="00425A2D"/>
    <w:rsid w:val="00431DFD"/>
    <w:rsid w:val="00447992"/>
    <w:rsid w:val="004500BE"/>
    <w:rsid w:val="0045156C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349F6"/>
    <w:rsid w:val="00537CB0"/>
    <w:rsid w:val="00553C27"/>
    <w:rsid w:val="00554690"/>
    <w:rsid w:val="00555C09"/>
    <w:rsid w:val="0056323F"/>
    <w:rsid w:val="005636C7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D0BDB"/>
    <w:rsid w:val="005E51A4"/>
    <w:rsid w:val="005F6388"/>
    <w:rsid w:val="005F73CE"/>
    <w:rsid w:val="00610319"/>
    <w:rsid w:val="00610F68"/>
    <w:rsid w:val="00617741"/>
    <w:rsid w:val="00620915"/>
    <w:rsid w:val="006229CD"/>
    <w:rsid w:val="00632A9E"/>
    <w:rsid w:val="00633F2D"/>
    <w:rsid w:val="00637861"/>
    <w:rsid w:val="006404F1"/>
    <w:rsid w:val="00640646"/>
    <w:rsid w:val="0064610F"/>
    <w:rsid w:val="00646CBC"/>
    <w:rsid w:val="0066661E"/>
    <w:rsid w:val="00697814"/>
    <w:rsid w:val="006A0DB9"/>
    <w:rsid w:val="006A4AA7"/>
    <w:rsid w:val="006A5EDA"/>
    <w:rsid w:val="006B1722"/>
    <w:rsid w:val="006B33D9"/>
    <w:rsid w:val="006C0114"/>
    <w:rsid w:val="006D4952"/>
    <w:rsid w:val="006D7E88"/>
    <w:rsid w:val="006E3FB2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4B9"/>
    <w:rsid w:val="00721E21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812EA"/>
    <w:rsid w:val="00894481"/>
    <w:rsid w:val="008A5A53"/>
    <w:rsid w:val="008A7041"/>
    <w:rsid w:val="008C27F7"/>
    <w:rsid w:val="008C3B4F"/>
    <w:rsid w:val="008C4FD8"/>
    <w:rsid w:val="008D35B9"/>
    <w:rsid w:val="008D45D5"/>
    <w:rsid w:val="008E6C53"/>
    <w:rsid w:val="008F3A0A"/>
    <w:rsid w:val="00911286"/>
    <w:rsid w:val="00924C2B"/>
    <w:rsid w:val="00934D99"/>
    <w:rsid w:val="00941DD0"/>
    <w:rsid w:val="009454C0"/>
    <w:rsid w:val="00971B61"/>
    <w:rsid w:val="0098015E"/>
    <w:rsid w:val="00981AD4"/>
    <w:rsid w:val="00984151"/>
    <w:rsid w:val="009A38EF"/>
    <w:rsid w:val="009C4E9A"/>
    <w:rsid w:val="009C526C"/>
    <w:rsid w:val="009C6343"/>
    <w:rsid w:val="009C76D2"/>
    <w:rsid w:val="009D4456"/>
    <w:rsid w:val="009D6A53"/>
    <w:rsid w:val="009D77CE"/>
    <w:rsid w:val="009E1B3E"/>
    <w:rsid w:val="009F15D3"/>
    <w:rsid w:val="009F28F9"/>
    <w:rsid w:val="00A0696F"/>
    <w:rsid w:val="00A10476"/>
    <w:rsid w:val="00A11E5D"/>
    <w:rsid w:val="00A13E4C"/>
    <w:rsid w:val="00A175E5"/>
    <w:rsid w:val="00A17AF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A3F"/>
    <w:rsid w:val="00A82012"/>
    <w:rsid w:val="00A90AA9"/>
    <w:rsid w:val="00A94691"/>
    <w:rsid w:val="00A973C8"/>
    <w:rsid w:val="00AA05D1"/>
    <w:rsid w:val="00AA0D25"/>
    <w:rsid w:val="00AA4057"/>
    <w:rsid w:val="00AD7AEB"/>
    <w:rsid w:val="00AE2127"/>
    <w:rsid w:val="00AE35C1"/>
    <w:rsid w:val="00AE42DB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41326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737B"/>
    <w:rsid w:val="00BD7461"/>
    <w:rsid w:val="00BE4D86"/>
    <w:rsid w:val="00BE72AB"/>
    <w:rsid w:val="00BF12C3"/>
    <w:rsid w:val="00BF1C4B"/>
    <w:rsid w:val="00C0253E"/>
    <w:rsid w:val="00C066D3"/>
    <w:rsid w:val="00C12B1A"/>
    <w:rsid w:val="00C241DF"/>
    <w:rsid w:val="00C50EE8"/>
    <w:rsid w:val="00C60B04"/>
    <w:rsid w:val="00C65AC6"/>
    <w:rsid w:val="00C67694"/>
    <w:rsid w:val="00C7152C"/>
    <w:rsid w:val="00C72FAF"/>
    <w:rsid w:val="00C745F2"/>
    <w:rsid w:val="00C74E03"/>
    <w:rsid w:val="00C81A42"/>
    <w:rsid w:val="00C84466"/>
    <w:rsid w:val="00C919D8"/>
    <w:rsid w:val="00C93AC8"/>
    <w:rsid w:val="00C9722D"/>
    <w:rsid w:val="00CA235A"/>
    <w:rsid w:val="00CA5E08"/>
    <w:rsid w:val="00CB0F64"/>
    <w:rsid w:val="00CB37EB"/>
    <w:rsid w:val="00CB3D5F"/>
    <w:rsid w:val="00CD00F9"/>
    <w:rsid w:val="00CD5CFA"/>
    <w:rsid w:val="00CE7985"/>
    <w:rsid w:val="00CF71E1"/>
    <w:rsid w:val="00D019B6"/>
    <w:rsid w:val="00D22269"/>
    <w:rsid w:val="00D22B55"/>
    <w:rsid w:val="00D3695B"/>
    <w:rsid w:val="00D37BAB"/>
    <w:rsid w:val="00D405B1"/>
    <w:rsid w:val="00D469D5"/>
    <w:rsid w:val="00D50A62"/>
    <w:rsid w:val="00D536D1"/>
    <w:rsid w:val="00D660FC"/>
    <w:rsid w:val="00D70544"/>
    <w:rsid w:val="00D71651"/>
    <w:rsid w:val="00D81F2A"/>
    <w:rsid w:val="00DA3B6B"/>
    <w:rsid w:val="00DA4907"/>
    <w:rsid w:val="00DC004D"/>
    <w:rsid w:val="00DC00B8"/>
    <w:rsid w:val="00DC20CA"/>
    <w:rsid w:val="00DC701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1F47"/>
    <w:rsid w:val="00E024CC"/>
    <w:rsid w:val="00E0450D"/>
    <w:rsid w:val="00E057C0"/>
    <w:rsid w:val="00E07A4D"/>
    <w:rsid w:val="00E12785"/>
    <w:rsid w:val="00E1759D"/>
    <w:rsid w:val="00E2011F"/>
    <w:rsid w:val="00E23B9A"/>
    <w:rsid w:val="00E24AF4"/>
    <w:rsid w:val="00E261B2"/>
    <w:rsid w:val="00E373B8"/>
    <w:rsid w:val="00E378C9"/>
    <w:rsid w:val="00E37D9B"/>
    <w:rsid w:val="00E5441F"/>
    <w:rsid w:val="00E603EC"/>
    <w:rsid w:val="00E63070"/>
    <w:rsid w:val="00E70F20"/>
    <w:rsid w:val="00E71391"/>
    <w:rsid w:val="00E74AE2"/>
    <w:rsid w:val="00E76224"/>
    <w:rsid w:val="00E80BAB"/>
    <w:rsid w:val="00E84A43"/>
    <w:rsid w:val="00E95DC5"/>
    <w:rsid w:val="00EA035F"/>
    <w:rsid w:val="00EA36CA"/>
    <w:rsid w:val="00EA3FEB"/>
    <w:rsid w:val="00EB3E42"/>
    <w:rsid w:val="00EB73E4"/>
    <w:rsid w:val="00EC2817"/>
    <w:rsid w:val="00EE4305"/>
    <w:rsid w:val="00EE4B85"/>
    <w:rsid w:val="00EF0009"/>
    <w:rsid w:val="00EF09C1"/>
    <w:rsid w:val="00EF1567"/>
    <w:rsid w:val="00F000F3"/>
    <w:rsid w:val="00F00C7C"/>
    <w:rsid w:val="00F0514A"/>
    <w:rsid w:val="00F053D8"/>
    <w:rsid w:val="00F26CB9"/>
    <w:rsid w:val="00F36B65"/>
    <w:rsid w:val="00F372F8"/>
    <w:rsid w:val="00F456CA"/>
    <w:rsid w:val="00F7131B"/>
    <w:rsid w:val="00F74DD6"/>
    <w:rsid w:val="00F8166B"/>
    <w:rsid w:val="00F82B29"/>
    <w:rsid w:val="00F8444D"/>
    <w:rsid w:val="00F85EF9"/>
    <w:rsid w:val="00F86C02"/>
    <w:rsid w:val="00F91C92"/>
    <w:rsid w:val="00F926CF"/>
    <w:rsid w:val="00F92C6E"/>
    <w:rsid w:val="00F97A46"/>
    <w:rsid w:val="00FA3099"/>
    <w:rsid w:val="00FB0AD6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08BA"/>
  <w15:docId w15:val="{09A61BA1-67BA-4BA1-B27C-8438F726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E3FB2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E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3F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6E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6E3F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3F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6E3F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5C34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3483"/>
    <w:rPr>
      <w:color w:val="808080"/>
      <w:shd w:val="clear" w:color="auto" w:fill="E6E6E6"/>
    </w:rPr>
  </w:style>
  <w:style w:type="paragraph" w:customStyle="1" w:styleId="Standard">
    <w:name w:val="Standard"/>
    <w:rsid w:val="00C0253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5C3483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C0253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0253E"/>
    <w:pPr>
      <w:spacing w:after="120"/>
    </w:pPr>
  </w:style>
  <w:style w:type="paragraph" w:styleId="Seznam">
    <w:name w:val="List"/>
    <w:basedOn w:val="Textbody"/>
    <w:rsid w:val="006E3FB2"/>
    <w:rPr>
      <w:rFonts w:cs="Mangal"/>
    </w:rPr>
  </w:style>
  <w:style w:type="paragraph" w:styleId="Titulek">
    <w:name w:val="caption"/>
    <w:basedOn w:val="Standard"/>
    <w:rsid w:val="00C025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0253E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C0253E"/>
    <w:pPr>
      <w:suppressLineNumbers/>
    </w:pPr>
  </w:style>
  <w:style w:type="character" w:customStyle="1" w:styleId="PodtitulChar">
    <w:name w:val="Podtitul Char"/>
    <w:basedOn w:val="Standardnpsmoodstavce"/>
    <w:rsid w:val="006E3FB2"/>
    <w:rPr>
      <w:b/>
      <w:sz w:val="24"/>
      <w:szCs w:val="24"/>
    </w:rPr>
  </w:style>
  <w:style w:type="character" w:customStyle="1" w:styleId="ListLabel1">
    <w:name w:val="ListLabel 1"/>
    <w:rsid w:val="006E3FB2"/>
    <w:rPr>
      <w:rFonts w:cs="Calibri"/>
    </w:rPr>
  </w:style>
  <w:style w:type="character" w:customStyle="1" w:styleId="ListLabel2">
    <w:name w:val="ListLabel 2"/>
    <w:rsid w:val="006E3FB2"/>
    <w:rPr>
      <w:rFonts w:cs="Courier New"/>
    </w:rPr>
  </w:style>
  <w:style w:type="character" w:customStyle="1" w:styleId="NumberingSymbols">
    <w:name w:val="Numbering Symbols"/>
    <w:rsid w:val="006E3FB2"/>
  </w:style>
  <w:style w:type="numbering" w:customStyle="1" w:styleId="WWNum1">
    <w:name w:val="WWNum1"/>
    <w:basedOn w:val="Bezseznamu"/>
    <w:rsid w:val="006E3FB2"/>
    <w:pPr>
      <w:numPr>
        <w:numId w:val="13"/>
      </w:numPr>
    </w:pPr>
  </w:style>
  <w:style w:type="numbering" w:customStyle="1" w:styleId="WWNum2">
    <w:name w:val="WWNum2"/>
    <w:basedOn w:val="Bezseznamu"/>
    <w:rsid w:val="006E3FB2"/>
    <w:pPr>
      <w:numPr>
        <w:numId w:val="14"/>
      </w:numPr>
    </w:pPr>
  </w:style>
  <w:style w:type="numbering" w:customStyle="1" w:styleId="WWNum3">
    <w:name w:val="WWNum3"/>
    <w:basedOn w:val="Bezseznamu"/>
    <w:rsid w:val="006E3FB2"/>
    <w:pPr>
      <w:numPr>
        <w:numId w:val="15"/>
      </w:numPr>
    </w:pPr>
  </w:style>
  <w:style w:type="numbering" w:customStyle="1" w:styleId="WWNum4">
    <w:name w:val="WWNum4"/>
    <w:basedOn w:val="Bezseznamu"/>
    <w:rsid w:val="006E3FB2"/>
    <w:pPr>
      <w:numPr>
        <w:numId w:val="16"/>
      </w:numPr>
    </w:pPr>
  </w:style>
  <w:style w:type="numbering" w:customStyle="1" w:styleId="WWNum5">
    <w:name w:val="WWNum5"/>
    <w:basedOn w:val="Bezseznamu"/>
    <w:rsid w:val="006E3FB2"/>
    <w:pPr>
      <w:numPr>
        <w:numId w:val="17"/>
      </w:numPr>
    </w:pPr>
  </w:style>
  <w:style w:type="numbering" w:customStyle="1" w:styleId="WWNum6">
    <w:name w:val="WWNum6"/>
    <w:basedOn w:val="Bezseznamu"/>
    <w:rsid w:val="006E3FB2"/>
    <w:pPr>
      <w:numPr>
        <w:numId w:val="18"/>
      </w:numPr>
    </w:pPr>
  </w:style>
  <w:style w:type="numbering" w:customStyle="1" w:styleId="WWNum7">
    <w:name w:val="WWNum7"/>
    <w:basedOn w:val="Bezseznamu"/>
    <w:rsid w:val="006E3FB2"/>
    <w:pPr>
      <w:numPr>
        <w:numId w:val="19"/>
      </w:numPr>
    </w:pPr>
  </w:style>
  <w:style w:type="numbering" w:customStyle="1" w:styleId="WWNum8">
    <w:name w:val="WWNum8"/>
    <w:basedOn w:val="Bezseznamu"/>
    <w:rsid w:val="006E3FB2"/>
    <w:pPr>
      <w:numPr>
        <w:numId w:val="20"/>
      </w:numPr>
    </w:pPr>
  </w:style>
  <w:style w:type="numbering" w:customStyle="1" w:styleId="WWNum9">
    <w:name w:val="WWNum9"/>
    <w:basedOn w:val="Bezseznamu"/>
    <w:rsid w:val="006E3FB2"/>
    <w:pPr>
      <w:numPr>
        <w:numId w:val="21"/>
      </w:numPr>
    </w:pPr>
  </w:style>
  <w:style w:type="numbering" w:customStyle="1" w:styleId="WWNum10">
    <w:name w:val="WWNum10"/>
    <w:basedOn w:val="Bezseznamu"/>
    <w:rsid w:val="006E3FB2"/>
    <w:pPr>
      <w:numPr>
        <w:numId w:val="22"/>
      </w:numPr>
    </w:pPr>
  </w:style>
  <w:style w:type="numbering" w:customStyle="1" w:styleId="WWNum11">
    <w:name w:val="WWNum11"/>
    <w:basedOn w:val="Bezseznamu"/>
    <w:rsid w:val="006E3FB2"/>
    <w:pPr>
      <w:numPr>
        <w:numId w:val="23"/>
      </w:numPr>
    </w:pPr>
  </w:style>
  <w:style w:type="numbering" w:customStyle="1" w:styleId="WWNum12">
    <w:name w:val="WWNum12"/>
    <w:basedOn w:val="Bezseznamu"/>
    <w:rsid w:val="006E3FB2"/>
    <w:pPr>
      <w:numPr>
        <w:numId w:val="24"/>
      </w:numPr>
    </w:pPr>
  </w:style>
  <w:style w:type="numbering" w:customStyle="1" w:styleId="WWNum13">
    <w:name w:val="WWNum13"/>
    <w:basedOn w:val="Bezseznamu"/>
    <w:rsid w:val="006E3FB2"/>
    <w:pPr>
      <w:numPr>
        <w:numId w:val="25"/>
      </w:numPr>
    </w:pPr>
  </w:style>
  <w:style w:type="numbering" w:customStyle="1" w:styleId="WWNum14">
    <w:name w:val="WWNum14"/>
    <w:basedOn w:val="Bezseznamu"/>
    <w:rsid w:val="006E3FB2"/>
    <w:pPr>
      <w:numPr>
        <w:numId w:val="26"/>
      </w:numPr>
    </w:pPr>
  </w:style>
  <w:style w:type="numbering" w:customStyle="1" w:styleId="WWNum15">
    <w:name w:val="WWNum15"/>
    <w:basedOn w:val="Bezseznamu"/>
    <w:rsid w:val="006E3FB2"/>
    <w:pPr>
      <w:numPr>
        <w:numId w:val="27"/>
      </w:numPr>
    </w:pPr>
  </w:style>
  <w:style w:type="numbering" w:customStyle="1" w:styleId="WWNum16">
    <w:name w:val="WWNum16"/>
    <w:basedOn w:val="Bezseznamu"/>
    <w:rsid w:val="006E3FB2"/>
    <w:pPr>
      <w:numPr>
        <w:numId w:val="28"/>
      </w:numPr>
    </w:pPr>
  </w:style>
  <w:style w:type="numbering" w:customStyle="1" w:styleId="WWNum17">
    <w:name w:val="WWNum17"/>
    <w:basedOn w:val="Bezseznamu"/>
    <w:rsid w:val="006E3FB2"/>
    <w:pPr>
      <w:numPr>
        <w:numId w:val="29"/>
      </w:numPr>
    </w:pPr>
  </w:style>
  <w:style w:type="numbering" w:customStyle="1" w:styleId="WWNum18">
    <w:name w:val="WWNum18"/>
    <w:basedOn w:val="Bezseznamu"/>
    <w:rsid w:val="006E3FB2"/>
    <w:pPr>
      <w:numPr>
        <w:numId w:val="30"/>
      </w:numPr>
    </w:pPr>
  </w:style>
  <w:style w:type="numbering" w:customStyle="1" w:styleId="WWNum19">
    <w:name w:val="WWNum19"/>
    <w:basedOn w:val="Bezseznamu"/>
    <w:rsid w:val="006E3FB2"/>
    <w:pPr>
      <w:numPr>
        <w:numId w:val="31"/>
      </w:numPr>
    </w:pPr>
  </w:style>
  <w:style w:type="numbering" w:customStyle="1" w:styleId="WWNum20">
    <w:name w:val="WWNum20"/>
    <w:basedOn w:val="Bezseznamu"/>
    <w:rsid w:val="006E3FB2"/>
    <w:pPr>
      <w:numPr>
        <w:numId w:val="32"/>
      </w:numPr>
    </w:pPr>
  </w:style>
  <w:style w:type="numbering" w:customStyle="1" w:styleId="WWNum21">
    <w:name w:val="WWNum21"/>
    <w:basedOn w:val="Bezseznamu"/>
    <w:rsid w:val="006E3FB2"/>
    <w:pPr>
      <w:numPr>
        <w:numId w:val="33"/>
      </w:numPr>
    </w:pPr>
  </w:style>
  <w:style w:type="numbering" w:customStyle="1" w:styleId="WWNum22">
    <w:name w:val="WWNum22"/>
    <w:basedOn w:val="Bezseznamu"/>
    <w:rsid w:val="006E3FB2"/>
    <w:pPr>
      <w:numPr>
        <w:numId w:val="34"/>
      </w:numPr>
    </w:pPr>
  </w:style>
  <w:style w:type="paragraph" w:styleId="Revize">
    <w:name w:val="Revision"/>
    <w:hidden/>
    <w:uiPriority w:val="99"/>
    <w:semiHidden/>
    <w:rsid w:val="00C02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65BD-B58E-4DEB-88E7-9FAFFB1D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</Template>
  <TotalTime>105</TotalTime>
  <Pages>3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Roman Mužík</cp:lastModifiedBy>
  <cp:revision>21</cp:revision>
  <cp:lastPrinted>2018-11-16T08:30:00Z</cp:lastPrinted>
  <dcterms:created xsi:type="dcterms:W3CDTF">2017-11-20T06:39:00Z</dcterms:created>
  <dcterms:modified xsi:type="dcterms:W3CDTF">2018-11-16T08:33:00Z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