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40EC" w:rsidRDefault="00096782">
      <w:pPr>
        <w:spacing w:before="120"/>
        <w:jc w:val="center"/>
        <w:rPr>
          <w:rFonts w:ascii="Arial" w:hAnsi="Arial" w:cs="Arial"/>
          <w:b/>
          <w:u w:val="single"/>
        </w:rPr>
      </w:pPr>
      <w:r>
        <w:rPr>
          <w:rFonts w:ascii="Arial" w:hAnsi="Arial" w:cs="Arial"/>
          <w:b/>
          <w:u w:val="single"/>
        </w:rPr>
        <w:t xml:space="preserve">SMLOUVA O DÍLO č. ...........           </w:t>
      </w:r>
    </w:p>
    <w:p w:rsidR="006B40EC" w:rsidRDefault="00096782">
      <w:pPr>
        <w:spacing w:before="120" w:line="360" w:lineRule="auto"/>
        <w:jc w:val="center"/>
        <w:rPr>
          <w:rFonts w:ascii="Arial" w:hAnsi="Arial" w:cs="Arial"/>
          <w:b/>
          <w:u w:val="single"/>
        </w:rPr>
      </w:pPr>
      <w:r>
        <w:rPr>
          <w:rFonts w:ascii="Arial" w:hAnsi="Arial" w:cs="Arial"/>
          <w:b/>
          <w:i/>
        </w:rPr>
        <w:t xml:space="preserve">sjednaná dle občanského zákoníku, v platném znění, a v souladu se směrnicí Rady města Teplice č. 5/2018 takto: </w:t>
      </w:r>
    </w:p>
    <w:p w:rsidR="006B40EC" w:rsidRDefault="00096782">
      <w:pPr>
        <w:spacing w:before="120"/>
        <w:jc w:val="center"/>
        <w:rPr>
          <w:rFonts w:ascii="Arial" w:hAnsi="Arial" w:cs="Arial"/>
          <w:b/>
        </w:rPr>
      </w:pPr>
      <w:r>
        <w:rPr>
          <w:rFonts w:ascii="Arial" w:hAnsi="Arial" w:cs="Arial"/>
          <w:b/>
        </w:rPr>
        <w:t>1.</w:t>
      </w:r>
      <w:r>
        <w:rPr>
          <w:rFonts w:ascii="Arial" w:hAnsi="Arial" w:cs="Arial"/>
          <w:b/>
        </w:rPr>
        <w:tab/>
        <w:t>Smluvní strany</w:t>
      </w:r>
    </w:p>
    <w:p w:rsidR="006B40EC" w:rsidRDefault="006B40EC">
      <w:pPr>
        <w:tabs>
          <w:tab w:val="left" w:pos="3600"/>
        </w:tabs>
        <w:ind w:left="567"/>
        <w:rPr>
          <w:rFonts w:ascii="Arial" w:hAnsi="Arial" w:cs="Arial"/>
          <w:b/>
        </w:rPr>
      </w:pPr>
    </w:p>
    <w:p w:rsidR="006B40EC" w:rsidRDefault="006B40EC">
      <w:pPr>
        <w:tabs>
          <w:tab w:val="left" w:pos="3600"/>
        </w:tabs>
        <w:ind w:left="567"/>
        <w:rPr>
          <w:rFonts w:ascii="Arial" w:hAnsi="Arial" w:cs="Arial"/>
          <w:b/>
        </w:rPr>
      </w:pPr>
    </w:p>
    <w:p w:rsidR="006B40EC" w:rsidRDefault="00096782">
      <w:pPr>
        <w:tabs>
          <w:tab w:val="left" w:pos="3600"/>
        </w:tabs>
        <w:ind w:left="567"/>
        <w:rPr>
          <w:rFonts w:ascii="Arial" w:hAnsi="Arial" w:cs="Arial"/>
        </w:rPr>
      </w:pPr>
      <w:r>
        <w:rPr>
          <w:rFonts w:ascii="Arial" w:hAnsi="Arial" w:cs="Arial"/>
          <w:b/>
        </w:rPr>
        <w:t>STATUTÁRNÍ MĚSTO TEPLICE</w:t>
      </w:r>
    </w:p>
    <w:p w:rsidR="006B40EC" w:rsidRDefault="00096782">
      <w:pPr>
        <w:tabs>
          <w:tab w:val="left" w:pos="3544"/>
        </w:tabs>
        <w:ind w:left="3544" w:hanging="2977"/>
        <w:rPr>
          <w:rFonts w:ascii="Arial" w:hAnsi="Arial" w:cs="Arial"/>
        </w:rPr>
      </w:pPr>
      <w:r>
        <w:rPr>
          <w:rFonts w:ascii="Arial" w:hAnsi="Arial" w:cs="Arial"/>
        </w:rPr>
        <w:t>zastoupeno na základě vnitřních předpisů:</w:t>
      </w:r>
    </w:p>
    <w:p w:rsidR="006B40EC" w:rsidRDefault="00096782">
      <w:pPr>
        <w:tabs>
          <w:tab w:val="left" w:pos="3544"/>
        </w:tabs>
        <w:ind w:left="3544" w:hanging="2977"/>
        <w:rPr>
          <w:rFonts w:ascii="Arial" w:hAnsi="Arial" w:cs="Arial"/>
        </w:rPr>
      </w:pPr>
      <w:r>
        <w:rPr>
          <w:rFonts w:ascii="Arial" w:hAnsi="Arial" w:cs="Arial"/>
          <w:b/>
        </w:rPr>
        <w:tab/>
        <w:t>Bc. Ivanou Müllerovou</w:t>
      </w:r>
      <w:r>
        <w:rPr>
          <w:rFonts w:ascii="Arial" w:hAnsi="Arial" w:cs="Arial"/>
        </w:rPr>
        <w:t xml:space="preserve">, </w:t>
      </w:r>
    </w:p>
    <w:p w:rsidR="006B40EC" w:rsidRDefault="00096782">
      <w:pPr>
        <w:tabs>
          <w:tab w:val="left" w:pos="3544"/>
        </w:tabs>
        <w:ind w:left="3544" w:right="-455" w:hanging="2977"/>
      </w:pPr>
      <w:r>
        <w:rPr>
          <w:rFonts w:ascii="Arial" w:hAnsi="Arial" w:cs="Arial"/>
          <w:b/>
        </w:rPr>
        <w:tab/>
      </w:r>
      <w:r>
        <w:rPr>
          <w:rFonts w:ascii="Arial" w:hAnsi="Arial" w:cs="Arial"/>
        </w:rPr>
        <w:t>vedoucí odboru dopravy Magistrátu města Teplice</w:t>
      </w:r>
    </w:p>
    <w:p w:rsidR="006B40EC" w:rsidRDefault="006B40EC">
      <w:pPr>
        <w:tabs>
          <w:tab w:val="left" w:pos="3600"/>
        </w:tabs>
        <w:ind w:left="3969" w:hanging="3402"/>
        <w:rPr>
          <w:rFonts w:ascii="Arial" w:hAnsi="Arial" w:cs="Arial"/>
        </w:rPr>
      </w:pPr>
    </w:p>
    <w:p w:rsidR="006B40EC" w:rsidRDefault="00096782">
      <w:pPr>
        <w:tabs>
          <w:tab w:val="left" w:pos="3600"/>
        </w:tabs>
        <w:ind w:left="567"/>
        <w:rPr>
          <w:rFonts w:ascii="Arial" w:hAnsi="Arial" w:cs="Arial"/>
        </w:rPr>
      </w:pPr>
      <w:r>
        <w:rPr>
          <w:rFonts w:ascii="Arial" w:hAnsi="Arial" w:cs="Arial"/>
        </w:rPr>
        <w:t xml:space="preserve">se sídlem: </w:t>
      </w:r>
      <w:r>
        <w:rPr>
          <w:rFonts w:ascii="Arial" w:hAnsi="Arial" w:cs="Arial"/>
        </w:rPr>
        <w:tab/>
        <w:t>nám. Svobody 2, 415 95 Teplice</w:t>
      </w:r>
    </w:p>
    <w:p w:rsidR="006B40EC" w:rsidRDefault="00096782">
      <w:pPr>
        <w:tabs>
          <w:tab w:val="left" w:pos="3600"/>
        </w:tabs>
        <w:ind w:left="567"/>
        <w:rPr>
          <w:rFonts w:ascii="Arial" w:hAnsi="Arial" w:cs="Arial"/>
        </w:rPr>
      </w:pPr>
      <w:r>
        <w:rPr>
          <w:rFonts w:ascii="Arial" w:hAnsi="Arial" w:cs="Arial"/>
        </w:rPr>
        <w:t>IČ:</w:t>
      </w:r>
      <w:r>
        <w:rPr>
          <w:rFonts w:ascii="Arial" w:hAnsi="Arial" w:cs="Arial"/>
        </w:rPr>
        <w:tab/>
        <w:t>002 66 621</w:t>
      </w:r>
      <w:r>
        <w:rPr>
          <w:rFonts w:ascii="Arial" w:hAnsi="Arial" w:cs="Arial"/>
        </w:rPr>
        <w:tab/>
      </w:r>
    </w:p>
    <w:p w:rsidR="006B40EC" w:rsidRDefault="00096782">
      <w:pPr>
        <w:tabs>
          <w:tab w:val="left" w:pos="3600"/>
        </w:tabs>
        <w:ind w:left="567"/>
        <w:rPr>
          <w:rFonts w:ascii="Arial" w:hAnsi="Arial" w:cs="Arial"/>
        </w:rPr>
      </w:pPr>
      <w:r>
        <w:rPr>
          <w:rFonts w:ascii="Arial" w:hAnsi="Arial" w:cs="Arial"/>
        </w:rPr>
        <w:t>DIČ:</w:t>
      </w:r>
      <w:r>
        <w:rPr>
          <w:rFonts w:ascii="Arial" w:hAnsi="Arial" w:cs="Arial"/>
        </w:rPr>
        <w:tab/>
        <w:t>CZ 002 66 621</w:t>
      </w:r>
    </w:p>
    <w:p w:rsidR="006B40EC" w:rsidRDefault="00096782">
      <w:pPr>
        <w:tabs>
          <w:tab w:val="left" w:pos="3600"/>
        </w:tabs>
        <w:ind w:left="567"/>
        <w:rPr>
          <w:rFonts w:ascii="Arial" w:hAnsi="Arial" w:cs="Arial"/>
          <w:b/>
        </w:rPr>
      </w:pPr>
      <w:r>
        <w:rPr>
          <w:rFonts w:ascii="Arial" w:hAnsi="Arial" w:cs="Arial"/>
        </w:rPr>
        <w:t>Zástupci ve věcech</w:t>
      </w:r>
    </w:p>
    <w:p w:rsidR="006B40EC" w:rsidRDefault="00096782">
      <w:pPr>
        <w:numPr>
          <w:ilvl w:val="0"/>
          <w:numId w:val="21"/>
        </w:numPr>
        <w:tabs>
          <w:tab w:val="left" w:pos="3600"/>
        </w:tabs>
        <w:rPr>
          <w:rFonts w:ascii="Arial" w:hAnsi="Arial" w:cs="Arial"/>
          <w:b/>
        </w:rPr>
      </w:pPr>
      <w:r>
        <w:rPr>
          <w:rFonts w:ascii="Arial" w:hAnsi="Arial" w:cs="Arial"/>
          <w:b/>
        </w:rPr>
        <w:t>smluvních:</w:t>
      </w:r>
      <w:r>
        <w:rPr>
          <w:rFonts w:ascii="Arial" w:hAnsi="Arial" w:cs="Arial"/>
          <w:b/>
        </w:rPr>
        <w:tab/>
      </w:r>
    </w:p>
    <w:p w:rsidR="006B40EC" w:rsidRDefault="00096782">
      <w:pPr>
        <w:tabs>
          <w:tab w:val="left" w:pos="3600"/>
        </w:tabs>
        <w:ind w:left="3544"/>
        <w:rPr>
          <w:rFonts w:ascii="Arial" w:hAnsi="Arial" w:cs="Arial"/>
          <w:b/>
        </w:rPr>
      </w:pPr>
      <w:r>
        <w:rPr>
          <w:rFonts w:ascii="Arial" w:hAnsi="Arial" w:cs="Arial"/>
          <w:b/>
        </w:rPr>
        <w:t>Bc. Ivana Müllerová,</w:t>
      </w:r>
    </w:p>
    <w:p w:rsidR="006B40EC" w:rsidRDefault="00096782">
      <w:pPr>
        <w:tabs>
          <w:tab w:val="left" w:pos="3600"/>
        </w:tabs>
        <w:ind w:left="3544" w:right="-1134"/>
        <w:rPr>
          <w:rFonts w:ascii="Arial" w:eastAsia="Arial" w:hAnsi="Arial" w:cs="Arial"/>
        </w:rPr>
      </w:pPr>
      <w:r>
        <w:rPr>
          <w:rFonts w:ascii="Arial" w:hAnsi="Arial" w:cs="Arial"/>
          <w:b/>
        </w:rPr>
        <w:t>vedoucí odboru dopravy Magistrátu města Teplice</w:t>
      </w:r>
    </w:p>
    <w:p w:rsidR="006B40EC" w:rsidRDefault="00096782">
      <w:pPr>
        <w:tabs>
          <w:tab w:val="left" w:pos="3600"/>
        </w:tabs>
        <w:ind w:left="567"/>
        <w:rPr>
          <w:rFonts w:ascii="Arial" w:hAnsi="Arial" w:cs="Arial"/>
        </w:rPr>
      </w:pPr>
      <w:r>
        <w:rPr>
          <w:rFonts w:ascii="Arial" w:eastAsia="Arial" w:hAnsi="Arial" w:cs="Arial"/>
        </w:rPr>
        <w:t>E-mail/telefon:</w:t>
      </w:r>
      <w:r>
        <w:rPr>
          <w:rFonts w:ascii="Arial" w:eastAsia="Arial" w:hAnsi="Arial" w:cs="Arial"/>
        </w:rPr>
        <w:tab/>
        <w:t>mullerova@teplice.cz/417 510 902</w:t>
      </w:r>
    </w:p>
    <w:p w:rsidR="006B40EC" w:rsidRDefault="00096782">
      <w:pPr>
        <w:pStyle w:val="pole"/>
        <w:ind w:left="567" w:firstLine="0"/>
        <w:rPr>
          <w:b/>
          <w:sz w:val="20"/>
          <w:szCs w:val="20"/>
        </w:rPr>
      </w:pPr>
      <w:r>
        <w:rPr>
          <w:sz w:val="20"/>
          <w:szCs w:val="20"/>
        </w:rPr>
        <w:tab/>
      </w:r>
      <w:r>
        <w:rPr>
          <w:sz w:val="20"/>
          <w:szCs w:val="20"/>
        </w:rPr>
        <w:tab/>
      </w:r>
      <w:r>
        <w:rPr>
          <w:sz w:val="20"/>
          <w:szCs w:val="20"/>
        </w:rPr>
        <w:tab/>
      </w:r>
      <w:r>
        <w:rPr>
          <w:sz w:val="20"/>
          <w:szCs w:val="20"/>
        </w:rPr>
        <w:tab/>
      </w:r>
      <w:r>
        <w:rPr>
          <w:b/>
          <w:sz w:val="20"/>
          <w:szCs w:val="20"/>
        </w:rPr>
        <w:t>b)  pro věcná jednání:</w:t>
      </w:r>
    </w:p>
    <w:p w:rsidR="006B40EC" w:rsidRDefault="00096782">
      <w:pPr>
        <w:pStyle w:val="pole"/>
        <w:ind w:left="567" w:firstLine="0"/>
        <w:rPr>
          <w:b/>
          <w:sz w:val="20"/>
          <w:szCs w:val="20"/>
        </w:rPr>
      </w:pPr>
      <w:r>
        <w:rPr>
          <w:sz w:val="20"/>
          <w:szCs w:val="20"/>
        </w:rPr>
        <w:tab/>
      </w:r>
      <w:r>
        <w:rPr>
          <w:sz w:val="20"/>
          <w:szCs w:val="20"/>
        </w:rPr>
        <w:tab/>
      </w:r>
      <w:r>
        <w:rPr>
          <w:sz w:val="20"/>
          <w:szCs w:val="20"/>
        </w:rPr>
        <w:tab/>
      </w:r>
      <w:r>
        <w:rPr>
          <w:sz w:val="20"/>
          <w:szCs w:val="20"/>
        </w:rPr>
        <w:tab/>
      </w:r>
      <w:r>
        <w:rPr>
          <w:b/>
          <w:sz w:val="20"/>
          <w:szCs w:val="20"/>
        </w:rPr>
        <w:t>Jaroslava Vojáčková</w:t>
      </w:r>
    </w:p>
    <w:p w:rsidR="006B40EC" w:rsidRDefault="00096782">
      <w:pPr>
        <w:pStyle w:val="pole"/>
        <w:ind w:left="567" w:firstLine="0"/>
        <w:rPr>
          <w:b/>
          <w:sz w:val="20"/>
          <w:szCs w:val="20"/>
        </w:rPr>
      </w:pPr>
      <w:r>
        <w:rPr>
          <w:b/>
          <w:sz w:val="20"/>
          <w:szCs w:val="20"/>
        </w:rPr>
        <w:tab/>
      </w:r>
      <w:r>
        <w:rPr>
          <w:b/>
          <w:sz w:val="20"/>
          <w:szCs w:val="20"/>
        </w:rPr>
        <w:tab/>
      </w:r>
      <w:r>
        <w:rPr>
          <w:b/>
          <w:sz w:val="20"/>
          <w:szCs w:val="20"/>
        </w:rPr>
        <w:tab/>
      </w:r>
      <w:r>
        <w:rPr>
          <w:b/>
          <w:sz w:val="20"/>
          <w:szCs w:val="20"/>
        </w:rPr>
        <w:tab/>
        <w:t>odborný pracovník odboru dopravy Magistrátu města Teplice</w:t>
      </w:r>
    </w:p>
    <w:p w:rsidR="006B40EC" w:rsidRDefault="00096782">
      <w:pPr>
        <w:pStyle w:val="pole"/>
        <w:ind w:left="567" w:firstLine="0"/>
      </w:pPr>
      <w:r>
        <w:rPr>
          <w:sz w:val="20"/>
          <w:szCs w:val="20"/>
        </w:rPr>
        <w:t>E-mail/telefon:</w:t>
      </w:r>
      <w:r>
        <w:rPr>
          <w:sz w:val="20"/>
          <w:szCs w:val="20"/>
        </w:rPr>
        <w:tab/>
      </w:r>
      <w:r>
        <w:rPr>
          <w:sz w:val="20"/>
          <w:szCs w:val="20"/>
        </w:rPr>
        <w:tab/>
      </w:r>
      <w:r>
        <w:rPr>
          <w:sz w:val="20"/>
          <w:szCs w:val="20"/>
        </w:rPr>
        <w:tab/>
        <w:t xml:space="preserve"> vojackova@teplice.cz/417 510 935</w:t>
      </w:r>
    </w:p>
    <w:p w:rsidR="006B40EC" w:rsidRDefault="00096782">
      <w:pPr>
        <w:tabs>
          <w:tab w:val="left" w:pos="3600"/>
        </w:tabs>
        <w:ind w:left="567"/>
      </w:pPr>
      <w:r>
        <w:rPr>
          <w:rFonts w:ascii="Arial" w:hAnsi="Arial" w:cs="Arial"/>
        </w:rPr>
        <w:t>Bankovní spojení:</w:t>
      </w:r>
      <w:r>
        <w:rPr>
          <w:rFonts w:ascii="Arial" w:hAnsi="Arial" w:cs="Arial"/>
        </w:rPr>
        <w:tab/>
        <w:t xml:space="preserve">KB Teplice, č. </w:t>
      </w:r>
      <w:proofErr w:type="spellStart"/>
      <w:r>
        <w:rPr>
          <w:rFonts w:ascii="Arial" w:hAnsi="Arial" w:cs="Arial"/>
        </w:rPr>
        <w:t>ú.</w:t>
      </w:r>
      <w:proofErr w:type="spellEnd"/>
      <w:r>
        <w:rPr>
          <w:rFonts w:ascii="Arial" w:hAnsi="Arial" w:cs="Arial"/>
        </w:rPr>
        <w:t>: 19-226501/0100</w:t>
      </w:r>
    </w:p>
    <w:p w:rsidR="006B40EC" w:rsidRDefault="006B40EC">
      <w:pPr>
        <w:tabs>
          <w:tab w:val="left" w:pos="3600"/>
        </w:tabs>
        <w:ind w:left="567"/>
        <w:rPr>
          <w:rFonts w:ascii="Arial" w:hAnsi="Arial" w:cs="Arial"/>
        </w:rPr>
      </w:pPr>
    </w:p>
    <w:p w:rsidR="006B40EC" w:rsidRDefault="006B40EC">
      <w:pPr>
        <w:tabs>
          <w:tab w:val="left" w:pos="3600"/>
        </w:tabs>
        <w:ind w:left="567"/>
        <w:rPr>
          <w:rFonts w:ascii="Arial" w:hAnsi="Arial" w:cs="Arial"/>
        </w:rPr>
      </w:pPr>
    </w:p>
    <w:p w:rsidR="006B40EC" w:rsidRDefault="00096782">
      <w:pPr>
        <w:tabs>
          <w:tab w:val="left" w:pos="3600"/>
        </w:tabs>
        <w:ind w:left="567"/>
        <w:rPr>
          <w:rFonts w:ascii="Arial" w:hAnsi="Arial" w:cs="Arial"/>
        </w:rPr>
      </w:pPr>
      <w:r>
        <w:rPr>
          <w:rFonts w:ascii="Arial" w:hAnsi="Arial" w:cs="Arial"/>
        </w:rPr>
        <w:t>na straně jedné – dále jen objednatel</w:t>
      </w:r>
    </w:p>
    <w:p w:rsidR="006B40EC" w:rsidRDefault="006B40EC">
      <w:pPr>
        <w:tabs>
          <w:tab w:val="left" w:pos="3600"/>
        </w:tabs>
        <w:ind w:left="567"/>
        <w:rPr>
          <w:rFonts w:ascii="Arial" w:hAnsi="Arial" w:cs="Arial"/>
        </w:rPr>
      </w:pPr>
    </w:p>
    <w:p w:rsidR="006B40EC" w:rsidRDefault="00096782">
      <w:pPr>
        <w:tabs>
          <w:tab w:val="left" w:pos="3600"/>
        </w:tabs>
        <w:ind w:left="567"/>
        <w:rPr>
          <w:rFonts w:ascii="Arial" w:hAnsi="Arial" w:cs="Arial"/>
          <w:b/>
        </w:rPr>
      </w:pPr>
      <w:r>
        <w:rPr>
          <w:rFonts w:ascii="Arial" w:hAnsi="Arial" w:cs="Arial"/>
        </w:rPr>
        <w:t>a</w:t>
      </w:r>
    </w:p>
    <w:p w:rsidR="006B40EC" w:rsidRDefault="006B40EC">
      <w:pPr>
        <w:tabs>
          <w:tab w:val="left" w:pos="3600"/>
        </w:tabs>
        <w:ind w:left="567"/>
        <w:rPr>
          <w:rFonts w:ascii="Arial" w:hAnsi="Arial" w:cs="Arial"/>
          <w:b/>
        </w:rPr>
      </w:pPr>
    </w:p>
    <w:p w:rsidR="006B40EC" w:rsidRDefault="00096782">
      <w:pPr>
        <w:tabs>
          <w:tab w:val="left" w:pos="3600"/>
        </w:tabs>
        <w:ind w:left="567"/>
        <w:rPr>
          <w:rFonts w:ascii="Arial" w:hAnsi="Arial" w:cs="Arial"/>
          <w:b/>
        </w:rPr>
      </w:pPr>
      <w:r>
        <w:rPr>
          <w:rFonts w:ascii="Arial" w:hAnsi="Arial" w:cs="Arial"/>
          <w:b/>
        </w:rPr>
        <w:t>Zhotovitel:</w:t>
      </w:r>
      <w:r>
        <w:rPr>
          <w:rFonts w:ascii="Arial" w:hAnsi="Arial" w:cs="Arial"/>
          <w:b/>
        </w:rPr>
        <w:tab/>
        <w:t>B-PROJEKTY Teplice s.r.o.</w:t>
      </w:r>
    </w:p>
    <w:p w:rsidR="006B40EC" w:rsidRDefault="00096782">
      <w:pPr>
        <w:tabs>
          <w:tab w:val="left" w:pos="3600"/>
        </w:tabs>
        <w:ind w:left="567"/>
        <w:rPr>
          <w:rFonts w:ascii="Arial" w:hAnsi="Arial" w:cs="Arial"/>
          <w:i/>
        </w:rPr>
      </w:pPr>
      <w:r>
        <w:rPr>
          <w:rFonts w:ascii="Arial" w:hAnsi="Arial" w:cs="Arial"/>
        </w:rPr>
        <w:t>jednající/zastoupen:</w:t>
      </w:r>
      <w:r>
        <w:rPr>
          <w:rFonts w:ascii="Arial" w:hAnsi="Arial" w:cs="Arial"/>
        </w:rPr>
        <w:tab/>
        <w:t>Ing. Jiří Klement, jednatel společnosti</w:t>
      </w:r>
    </w:p>
    <w:p w:rsidR="006B40EC" w:rsidRDefault="00096782">
      <w:pPr>
        <w:tabs>
          <w:tab w:val="left" w:pos="3600"/>
        </w:tabs>
        <w:ind w:left="567"/>
        <w:rPr>
          <w:rFonts w:ascii="Arial" w:hAnsi="Arial" w:cs="Arial"/>
          <w:i/>
        </w:rPr>
      </w:pPr>
      <w:r>
        <w:rPr>
          <w:rFonts w:ascii="Arial" w:hAnsi="Arial" w:cs="Arial"/>
        </w:rPr>
        <w:t>Sídlo:</w:t>
      </w:r>
      <w:r>
        <w:rPr>
          <w:rFonts w:ascii="Arial" w:hAnsi="Arial" w:cs="Arial"/>
        </w:rPr>
        <w:tab/>
        <w:t>Kollárova 1879/11, 415 01 Teplice</w:t>
      </w:r>
    </w:p>
    <w:p w:rsidR="006B40EC" w:rsidRDefault="00096782">
      <w:pPr>
        <w:tabs>
          <w:tab w:val="left" w:pos="3600"/>
        </w:tabs>
        <w:ind w:left="567"/>
        <w:rPr>
          <w:rFonts w:ascii="Arial" w:hAnsi="Arial" w:cs="Arial"/>
          <w:i/>
        </w:rPr>
      </w:pPr>
      <w:r>
        <w:rPr>
          <w:rFonts w:ascii="Arial" w:hAnsi="Arial" w:cs="Arial"/>
        </w:rPr>
        <w:t>IČ:</w:t>
      </w:r>
      <w:r>
        <w:rPr>
          <w:rFonts w:ascii="Arial" w:hAnsi="Arial" w:cs="Arial"/>
        </w:rPr>
        <w:tab/>
        <w:t>01782975</w:t>
      </w:r>
    </w:p>
    <w:p w:rsidR="006B40EC" w:rsidRDefault="00096782">
      <w:pPr>
        <w:tabs>
          <w:tab w:val="left" w:pos="3600"/>
        </w:tabs>
        <w:ind w:left="567"/>
        <w:rPr>
          <w:rFonts w:ascii="Arial" w:hAnsi="Arial" w:cs="Arial"/>
          <w:i/>
        </w:rPr>
      </w:pPr>
      <w:r>
        <w:rPr>
          <w:rFonts w:ascii="Arial" w:hAnsi="Arial" w:cs="Arial"/>
        </w:rPr>
        <w:t>DIČ:</w:t>
      </w:r>
      <w:r>
        <w:rPr>
          <w:rFonts w:ascii="Arial" w:hAnsi="Arial" w:cs="Arial"/>
        </w:rPr>
        <w:tab/>
      </w:r>
      <w:r>
        <w:rPr>
          <w:rFonts w:ascii="Arial" w:hAnsi="Arial" w:cs="Arial"/>
          <w:i/>
        </w:rPr>
        <w:t>CZ01782975</w:t>
      </w:r>
    </w:p>
    <w:p w:rsidR="006B40EC" w:rsidRDefault="00096782">
      <w:pPr>
        <w:tabs>
          <w:tab w:val="left" w:pos="3600"/>
        </w:tabs>
        <w:ind w:left="567"/>
        <w:rPr>
          <w:rFonts w:ascii="Arial" w:hAnsi="Arial" w:cs="Arial"/>
          <w:i/>
        </w:rPr>
      </w:pPr>
      <w:r>
        <w:rPr>
          <w:rFonts w:ascii="Arial" w:hAnsi="Arial" w:cs="Arial"/>
        </w:rPr>
        <w:t>Bankovní spojení:</w:t>
      </w:r>
      <w:r>
        <w:rPr>
          <w:rFonts w:ascii="Arial" w:hAnsi="Arial" w:cs="Arial"/>
        </w:rPr>
        <w:tab/>
        <w:t>ČSOB Teplice, 277355592/0300</w:t>
      </w:r>
    </w:p>
    <w:p w:rsidR="006B40EC" w:rsidRDefault="00096782">
      <w:pPr>
        <w:tabs>
          <w:tab w:val="left" w:pos="3600"/>
        </w:tabs>
        <w:ind w:left="567"/>
        <w:rPr>
          <w:rFonts w:ascii="Arial" w:hAnsi="Arial" w:cs="Arial"/>
          <w:i/>
        </w:rPr>
      </w:pPr>
      <w:r>
        <w:rPr>
          <w:rFonts w:ascii="Arial" w:hAnsi="Arial" w:cs="Arial"/>
        </w:rPr>
        <w:t>E-mail:</w:t>
      </w:r>
      <w:r>
        <w:rPr>
          <w:rFonts w:ascii="Arial" w:hAnsi="Arial" w:cs="Arial"/>
        </w:rPr>
        <w:tab/>
        <w:t>info</w:t>
      </w:r>
      <w:r>
        <w:rPr>
          <w:rFonts w:ascii="Arial" w:hAnsi="Arial" w:cs="Arial"/>
          <w:i/>
        </w:rPr>
        <w:t>@bpt.cz</w:t>
      </w:r>
    </w:p>
    <w:p w:rsidR="006B40EC" w:rsidRDefault="00096782">
      <w:pPr>
        <w:tabs>
          <w:tab w:val="left" w:pos="3600"/>
        </w:tabs>
        <w:ind w:left="567"/>
        <w:rPr>
          <w:rFonts w:ascii="Arial" w:hAnsi="Arial" w:cs="Arial"/>
          <w:b/>
        </w:rPr>
      </w:pPr>
      <w:r>
        <w:rPr>
          <w:rFonts w:ascii="Arial" w:hAnsi="Arial" w:cs="Arial"/>
          <w:b/>
        </w:rPr>
        <w:t>Osoby oprávněné k jednání:</w:t>
      </w:r>
    </w:p>
    <w:p w:rsidR="006B40EC" w:rsidRDefault="00096782">
      <w:pPr>
        <w:tabs>
          <w:tab w:val="left" w:pos="3600"/>
        </w:tabs>
        <w:ind w:left="567"/>
        <w:rPr>
          <w:rFonts w:ascii="Arial" w:hAnsi="Arial" w:cs="Arial"/>
          <w:i/>
        </w:rPr>
      </w:pPr>
      <w:r>
        <w:rPr>
          <w:rFonts w:ascii="Arial" w:hAnsi="Arial" w:cs="Arial"/>
        </w:rPr>
        <w:t>ve věcech smluvních:</w:t>
      </w:r>
      <w:r>
        <w:rPr>
          <w:rFonts w:ascii="Arial" w:hAnsi="Arial" w:cs="Arial"/>
        </w:rPr>
        <w:tab/>
        <w:t>Ing. Jiří Klement, 417559302, klement@bpt.cz</w:t>
      </w:r>
    </w:p>
    <w:p w:rsidR="006B40EC" w:rsidRDefault="00096782">
      <w:pPr>
        <w:tabs>
          <w:tab w:val="left" w:pos="3600"/>
        </w:tabs>
        <w:ind w:left="567"/>
        <w:rPr>
          <w:rFonts w:ascii="Arial" w:hAnsi="Arial" w:cs="Arial"/>
          <w:i/>
        </w:rPr>
      </w:pPr>
      <w:r>
        <w:rPr>
          <w:rFonts w:ascii="Arial" w:hAnsi="Arial" w:cs="Arial"/>
        </w:rPr>
        <w:t>ve věcech technických:</w:t>
      </w:r>
      <w:r>
        <w:rPr>
          <w:rFonts w:ascii="Arial" w:hAnsi="Arial" w:cs="Arial"/>
        </w:rPr>
        <w:tab/>
        <w:t>Ing. Monika Balcarová, 417559507, balcarova@bpt.cz</w:t>
      </w:r>
    </w:p>
    <w:p w:rsidR="006B40EC" w:rsidRDefault="00096782">
      <w:pPr>
        <w:tabs>
          <w:tab w:val="left" w:pos="3600"/>
        </w:tabs>
        <w:ind w:left="567"/>
        <w:rPr>
          <w:rFonts w:ascii="Arial" w:hAnsi="Arial" w:cs="Arial"/>
        </w:rPr>
      </w:pPr>
      <w:r>
        <w:rPr>
          <w:rFonts w:ascii="Arial" w:hAnsi="Arial" w:cs="Arial"/>
        </w:rPr>
        <w:tab/>
      </w:r>
      <w:r>
        <w:rPr>
          <w:rFonts w:ascii="Arial" w:hAnsi="Arial" w:cs="Arial"/>
        </w:rPr>
        <w:tab/>
      </w:r>
      <w:r>
        <w:rPr>
          <w:rFonts w:ascii="Arial" w:hAnsi="Arial" w:cs="Arial"/>
        </w:rPr>
        <w:tab/>
      </w:r>
    </w:p>
    <w:p w:rsidR="006B40EC" w:rsidRDefault="006B40EC">
      <w:pPr>
        <w:tabs>
          <w:tab w:val="left" w:pos="3600"/>
        </w:tabs>
        <w:ind w:left="567"/>
        <w:rPr>
          <w:rFonts w:ascii="Arial" w:hAnsi="Arial" w:cs="Arial"/>
        </w:rPr>
      </w:pPr>
    </w:p>
    <w:p w:rsidR="006B40EC" w:rsidRDefault="00096782">
      <w:pPr>
        <w:tabs>
          <w:tab w:val="left" w:pos="3600"/>
        </w:tabs>
        <w:ind w:left="567"/>
        <w:rPr>
          <w:rFonts w:ascii="Arial" w:hAnsi="Arial" w:cs="Arial"/>
        </w:rPr>
      </w:pPr>
      <w:r>
        <w:rPr>
          <w:rFonts w:ascii="Arial" w:hAnsi="Arial" w:cs="Arial"/>
        </w:rPr>
        <w:t>na straně druhé – dále jen zhotovitel</w:t>
      </w:r>
    </w:p>
    <w:p w:rsidR="006B40EC" w:rsidRDefault="006B40EC">
      <w:pPr>
        <w:spacing w:before="120"/>
        <w:rPr>
          <w:rFonts w:ascii="Arial" w:hAnsi="Arial" w:cs="Arial"/>
        </w:rPr>
      </w:pPr>
    </w:p>
    <w:p w:rsidR="006B40EC" w:rsidRDefault="00096782">
      <w:pPr>
        <w:numPr>
          <w:ilvl w:val="0"/>
          <w:numId w:val="8"/>
        </w:numPr>
        <w:spacing w:before="120"/>
        <w:jc w:val="center"/>
        <w:rPr>
          <w:rFonts w:ascii="Arial" w:hAnsi="Arial" w:cs="Arial"/>
          <w:b/>
        </w:rPr>
      </w:pPr>
      <w:r>
        <w:rPr>
          <w:rFonts w:ascii="Arial" w:hAnsi="Arial" w:cs="Arial"/>
          <w:b/>
        </w:rPr>
        <w:t>Předmět a místo plnění smlouvy</w:t>
      </w:r>
    </w:p>
    <w:p w:rsidR="006B40EC" w:rsidRDefault="00096782">
      <w:pPr>
        <w:numPr>
          <w:ilvl w:val="1"/>
          <w:numId w:val="8"/>
        </w:numPr>
        <w:tabs>
          <w:tab w:val="left" w:pos="705"/>
        </w:tabs>
        <w:spacing w:before="120"/>
        <w:jc w:val="both"/>
      </w:pPr>
      <w:r>
        <w:rPr>
          <w:rFonts w:ascii="Arial" w:hAnsi="Arial" w:cs="Arial"/>
        </w:rPr>
        <w:t>Předmětem této smlouvy je zhotovení díla</w:t>
      </w:r>
      <w:r>
        <w:rPr>
          <w:rFonts w:ascii="Arial" w:hAnsi="Arial" w:cs="Arial"/>
          <w:b/>
        </w:rPr>
        <w:t xml:space="preserve"> – studie dopravního bezbariérového řešení „Rekonstrukce ulice </w:t>
      </w:r>
      <w:proofErr w:type="spellStart"/>
      <w:r w:rsidR="00BA6923">
        <w:rPr>
          <w:rFonts w:ascii="Arial" w:hAnsi="Arial" w:cs="Arial"/>
          <w:b/>
        </w:rPr>
        <w:t>Přítkovská</w:t>
      </w:r>
      <w:proofErr w:type="spellEnd"/>
      <w:r>
        <w:rPr>
          <w:rFonts w:ascii="Arial" w:hAnsi="Arial" w:cs="Arial"/>
          <w:b/>
        </w:rPr>
        <w:t>“</w:t>
      </w:r>
      <w:r>
        <w:rPr>
          <w:rFonts w:ascii="Arial" w:hAnsi="Arial" w:cs="Arial"/>
        </w:rPr>
        <w:t>.</w:t>
      </w:r>
      <w:r>
        <w:rPr>
          <w:rFonts w:ascii="Arial" w:hAnsi="Arial" w:cs="Arial"/>
          <w:iCs/>
        </w:rPr>
        <w:t xml:space="preserve"> Předmět plnění (dílo) je vymezen nabídkou zhotovitele ze dne 19.10.2018. </w:t>
      </w:r>
    </w:p>
    <w:p w:rsidR="006B40EC" w:rsidRDefault="00096782">
      <w:pPr>
        <w:numPr>
          <w:ilvl w:val="1"/>
          <w:numId w:val="8"/>
        </w:numPr>
        <w:tabs>
          <w:tab w:val="left" w:pos="705"/>
        </w:tabs>
        <w:spacing w:before="120"/>
        <w:jc w:val="both"/>
      </w:pPr>
      <w:r>
        <w:rPr>
          <w:rFonts w:ascii="Arial" w:hAnsi="Arial" w:cs="Arial"/>
        </w:rPr>
        <w:t>Rozsah plnění zhotovitele: ideová studie bude obsahovat:</w:t>
      </w:r>
    </w:p>
    <w:p w:rsidR="006B40EC" w:rsidRDefault="00096782">
      <w:pPr>
        <w:numPr>
          <w:ilvl w:val="0"/>
          <w:numId w:val="23"/>
        </w:numPr>
        <w:spacing w:before="120"/>
        <w:jc w:val="both"/>
      </w:pPr>
      <w:r>
        <w:rPr>
          <w:rFonts w:ascii="Arial" w:hAnsi="Arial" w:cs="Arial"/>
        </w:rPr>
        <w:t>Zaměření zájmového území,</w:t>
      </w:r>
    </w:p>
    <w:p w:rsidR="006B40EC" w:rsidRDefault="00096782">
      <w:pPr>
        <w:numPr>
          <w:ilvl w:val="0"/>
          <w:numId w:val="23"/>
        </w:numPr>
        <w:spacing w:before="120"/>
        <w:jc w:val="both"/>
        <w:rPr>
          <w:rFonts w:ascii="Arial" w:hAnsi="Arial" w:cs="Arial"/>
        </w:rPr>
      </w:pPr>
      <w:r>
        <w:rPr>
          <w:rFonts w:ascii="Arial" w:hAnsi="Arial" w:cs="Arial"/>
        </w:rPr>
        <w:t>Existence stávajících IS</w:t>
      </w:r>
    </w:p>
    <w:p w:rsidR="006B40EC" w:rsidRDefault="00096782">
      <w:pPr>
        <w:numPr>
          <w:ilvl w:val="0"/>
          <w:numId w:val="23"/>
        </w:numPr>
        <w:spacing w:before="120"/>
        <w:jc w:val="both"/>
        <w:rPr>
          <w:rFonts w:ascii="Arial" w:hAnsi="Arial" w:cs="Arial"/>
        </w:rPr>
      </w:pPr>
      <w:r>
        <w:rPr>
          <w:rFonts w:ascii="Arial" w:hAnsi="Arial" w:cs="Arial"/>
        </w:rPr>
        <w:t>Dotčené pozemky, dopravní řešení</w:t>
      </w:r>
    </w:p>
    <w:p w:rsidR="006B40EC" w:rsidRDefault="00096782">
      <w:pPr>
        <w:numPr>
          <w:ilvl w:val="0"/>
          <w:numId w:val="23"/>
        </w:numPr>
        <w:spacing w:before="120"/>
        <w:jc w:val="both"/>
        <w:rPr>
          <w:rFonts w:ascii="Arial" w:hAnsi="Arial" w:cs="Arial"/>
        </w:rPr>
      </w:pPr>
      <w:r>
        <w:rPr>
          <w:rFonts w:ascii="Arial" w:hAnsi="Arial" w:cs="Arial"/>
        </w:rPr>
        <w:t>Projednání s Policií ČR - DI</w:t>
      </w:r>
    </w:p>
    <w:p w:rsidR="006B40EC" w:rsidRDefault="00096782">
      <w:pPr>
        <w:numPr>
          <w:ilvl w:val="0"/>
          <w:numId w:val="23"/>
        </w:numPr>
        <w:spacing w:before="120"/>
        <w:jc w:val="both"/>
        <w:rPr>
          <w:rFonts w:ascii="Arial" w:hAnsi="Arial" w:cs="Arial"/>
        </w:rPr>
      </w:pPr>
      <w:r>
        <w:rPr>
          <w:rFonts w:ascii="Arial" w:hAnsi="Arial" w:cs="Arial"/>
        </w:rPr>
        <w:lastRenderedPageBreak/>
        <w:t>Odhad investičních nákladů</w:t>
      </w:r>
    </w:p>
    <w:p w:rsidR="006B40EC" w:rsidRDefault="00096782">
      <w:pPr>
        <w:numPr>
          <w:ilvl w:val="0"/>
          <w:numId w:val="23"/>
        </w:numPr>
        <w:spacing w:before="120"/>
        <w:jc w:val="both"/>
      </w:pPr>
      <w:r>
        <w:rPr>
          <w:rFonts w:ascii="Arial" w:hAnsi="Arial" w:cs="Arial"/>
        </w:rPr>
        <w:t xml:space="preserve">studie bude předána v 6 </w:t>
      </w:r>
      <w:proofErr w:type="spellStart"/>
      <w:r>
        <w:rPr>
          <w:rFonts w:ascii="Arial" w:hAnsi="Arial" w:cs="Arial"/>
        </w:rPr>
        <w:t>paré</w:t>
      </w:r>
      <w:proofErr w:type="spellEnd"/>
      <w:r>
        <w:rPr>
          <w:rFonts w:ascii="Arial" w:hAnsi="Arial" w:cs="Arial"/>
        </w:rPr>
        <w:t xml:space="preserve"> </w:t>
      </w:r>
    </w:p>
    <w:p w:rsidR="006B40EC" w:rsidRDefault="00096782">
      <w:pPr>
        <w:numPr>
          <w:ilvl w:val="1"/>
          <w:numId w:val="8"/>
        </w:numPr>
        <w:tabs>
          <w:tab w:val="left" w:pos="705"/>
        </w:tabs>
        <w:spacing w:before="120"/>
        <w:jc w:val="both"/>
        <w:rPr>
          <w:rFonts w:ascii="Arial" w:hAnsi="Arial" w:cs="Arial"/>
          <w:b/>
        </w:rPr>
      </w:pPr>
      <w:r>
        <w:rPr>
          <w:rFonts w:ascii="Arial" w:hAnsi="Arial" w:cs="Arial"/>
        </w:rPr>
        <w:t>Objednatel se zavazuje zaplatit zhotoviteli cenu za provedení díla.</w:t>
      </w:r>
    </w:p>
    <w:p w:rsidR="006B40EC" w:rsidRDefault="00096782">
      <w:pPr>
        <w:numPr>
          <w:ilvl w:val="1"/>
          <w:numId w:val="8"/>
        </w:numPr>
        <w:tabs>
          <w:tab w:val="left" w:pos="705"/>
        </w:tabs>
        <w:spacing w:before="120"/>
        <w:jc w:val="both"/>
        <w:rPr>
          <w:rFonts w:ascii="Arial" w:eastAsia="Arial" w:hAnsi="Arial" w:cs="Arial"/>
        </w:rPr>
      </w:pPr>
      <w:r>
        <w:rPr>
          <w:rFonts w:ascii="Arial" w:hAnsi="Arial" w:cs="Arial"/>
          <w:b/>
        </w:rPr>
        <w:t>Místo plnění:</w:t>
      </w:r>
      <w:r>
        <w:rPr>
          <w:rFonts w:ascii="Arial" w:hAnsi="Arial" w:cs="Arial"/>
        </w:rPr>
        <w:t xml:space="preserve">  sídlo objednatele.</w:t>
      </w:r>
    </w:p>
    <w:p w:rsidR="006B40EC" w:rsidRDefault="00096782">
      <w:pPr>
        <w:numPr>
          <w:ilvl w:val="1"/>
          <w:numId w:val="8"/>
        </w:numPr>
        <w:tabs>
          <w:tab w:val="left" w:pos="705"/>
        </w:tabs>
        <w:spacing w:before="120"/>
        <w:jc w:val="both"/>
      </w:pPr>
      <w:r>
        <w:rPr>
          <w:rFonts w:ascii="Arial" w:hAnsi="Arial" w:cs="Arial"/>
        </w:rPr>
        <w:t xml:space="preserve">Objednatel si vyhrazuje právo rozhodnout jednostranně i po uzavření této smlouvy o zúžení rozsahu díla obsažené v cenové nabídce zhotovitele. O takovém zúžení předmětu díla, který celkově nesmí přesáhnout 25% z ceny díla, se smluvní strany zavazují uzavřít do jednoho týdne od návrhu objednatele dodatek ke smlouvě. Zhotoviteli v takovém případě nevzniká nárok na náhradu škody ani ušlého zisku, kromě případů, kdy již prokazatelně nakoupil materiál na zhotovení té části díla, o kterou má být rozsah díla zúžen. Na tuto skutečnost je povinen objednatele upozornit. Objednatel je oprávněn toto své právo použít pouze do doby, kdy objednatel zahájil práce na té části díla, o kterou má být předmět plnění zúžen.  </w:t>
      </w:r>
    </w:p>
    <w:p w:rsidR="006B40EC" w:rsidRDefault="006B40EC">
      <w:pPr>
        <w:spacing w:before="120"/>
        <w:jc w:val="both"/>
        <w:rPr>
          <w:rFonts w:ascii="Arial" w:hAnsi="Arial" w:cs="Arial"/>
        </w:rPr>
      </w:pPr>
    </w:p>
    <w:p w:rsidR="006B40EC" w:rsidRDefault="00096782">
      <w:pPr>
        <w:spacing w:before="120"/>
        <w:jc w:val="center"/>
        <w:rPr>
          <w:rFonts w:ascii="Arial" w:hAnsi="Arial" w:cs="Arial"/>
        </w:rPr>
      </w:pPr>
      <w:r>
        <w:rPr>
          <w:rFonts w:ascii="Arial" w:hAnsi="Arial" w:cs="Arial"/>
          <w:b/>
        </w:rPr>
        <w:t>3.</w:t>
      </w:r>
      <w:r>
        <w:rPr>
          <w:rFonts w:ascii="Arial" w:hAnsi="Arial" w:cs="Arial"/>
          <w:b/>
        </w:rPr>
        <w:tab/>
        <w:t>Termín plnění smlouvy</w:t>
      </w:r>
    </w:p>
    <w:p w:rsidR="006B40EC" w:rsidRDefault="00096782">
      <w:pPr>
        <w:numPr>
          <w:ilvl w:val="1"/>
          <w:numId w:val="5"/>
        </w:numPr>
        <w:tabs>
          <w:tab w:val="left" w:pos="705"/>
        </w:tabs>
        <w:spacing w:before="120"/>
        <w:jc w:val="both"/>
      </w:pPr>
      <w:r>
        <w:rPr>
          <w:rFonts w:ascii="Arial" w:hAnsi="Arial" w:cs="Arial"/>
        </w:rPr>
        <w:t xml:space="preserve">Dílo bude zhotoveno, v termínu do   </w:t>
      </w:r>
      <w:r w:rsidR="00BA6923">
        <w:rPr>
          <w:rFonts w:ascii="Arial" w:hAnsi="Arial" w:cs="Arial"/>
        </w:rPr>
        <w:t>28.2.2019</w:t>
      </w:r>
      <w:r>
        <w:rPr>
          <w:rFonts w:ascii="Arial" w:hAnsi="Arial" w:cs="Arial"/>
        </w:rPr>
        <w:t xml:space="preserve">. </w:t>
      </w:r>
    </w:p>
    <w:p w:rsidR="006B40EC" w:rsidRDefault="00096782">
      <w:pPr>
        <w:numPr>
          <w:ilvl w:val="1"/>
          <w:numId w:val="5"/>
        </w:numPr>
        <w:tabs>
          <w:tab w:val="left" w:pos="705"/>
        </w:tabs>
        <w:spacing w:before="120"/>
        <w:jc w:val="both"/>
      </w:pPr>
      <w:r>
        <w:rPr>
          <w:rFonts w:ascii="Arial" w:hAnsi="Arial" w:cs="Arial"/>
        </w:rPr>
        <w:t>Dílo</w:t>
      </w:r>
      <w:r>
        <w:rPr>
          <w:rFonts w:ascii="Arial" w:hAnsi="Arial" w:cs="Arial"/>
          <w:i/>
        </w:rPr>
        <w:t xml:space="preserve"> </w:t>
      </w:r>
      <w:r>
        <w:rPr>
          <w:rFonts w:ascii="Arial" w:hAnsi="Arial" w:cs="Arial"/>
        </w:rPr>
        <w:t>se považuje za řádně splněné dnem jeho písemného předání a převzetí. Zápis o předání a převzetí bude potvrzen oprávněnými zástupci obou smluvních stran, kterými jsou osoby uvedené dále ve smlouvě.</w:t>
      </w:r>
    </w:p>
    <w:p w:rsidR="006B40EC" w:rsidRDefault="00096782">
      <w:pPr>
        <w:numPr>
          <w:ilvl w:val="1"/>
          <w:numId w:val="5"/>
        </w:numPr>
        <w:tabs>
          <w:tab w:val="left" w:pos="705"/>
        </w:tabs>
        <w:spacing w:before="120"/>
        <w:jc w:val="both"/>
      </w:pPr>
      <w:r>
        <w:rPr>
          <w:rFonts w:ascii="Arial" w:hAnsi="Arial" w:cs="Arial"/>
        </w:rPr>
        <w:t>Zhotovitel není v prodlení s plněním svého závazku a neodpovídá za škody způsobené v důsledku okolností neležících na jeho straně, a to zejména:</w:t>
      </w:r>
    </w:p>
    <w:p w:rsidR="006B40EC" w:rsidRDefault="00096782">
      <w:pPr>
        <w:pStyle w:val="Zkladntext"/>
        <w:numPr>
          <w:ilvl w:val="0"/>
          <w:numId w:val="3"/>
        </w:numPr>
        <w:tabs>
          <w:tab w:val="left" w:pos="360"/>
        </w:tabs>
        <w:spacing w:before="120"/>
        <w:jc w:val="both"/>
        <w:rPr>
          <w:rFonts w:ascii="Arial" w:hAnsi="Arial" w:cs="Arial"/>
          <w:sz w:val="20"/>
        </w:rPr>
      </w:pPr>
      <w:r>
        <w:rPr>
          <w:rFonts w:ascii="Arial" w:hAnsi="Arial" w:cs="Arial"/>
          <w:sz w:val="20"/>
        </w:rPr>
        <w:t>vyšší mocí /nevhodné klimatické podmínky znemožňující provádění díla dle platných technických a technologických norem, výbuch, požár, povodeň, sesuv půdy a jiné živelné pohromy, válka apod./,</w:t>
      </w:r>
    </w:p>
    <w:p w:rsidR="006B40EC" w:rsidRDefault="00096782">
      <w:pPr>
        <w:pStyle w:val="Zkladntext"/>
        <w:numPr>
          <w:ilvl w:val="0"/>
          <w:numId w:val="3"/>
        </w:numPr>
        <w:tabs>
          <w:tab w:val="left" w:pos="360"/>
        </w:tabs>
        <w:spacing w:before="120"/>
        <w:jc w:val="both"/>
        <w:rPr>
          <w:rFonts w:ascii="Arial" w:hAnsi="Arial" w:cs="Arial"/>
          <w:sz w:val="20"/>
        </w:rPr>
      </w:pPr>
      <w:r>
        <w:rPr>
          <w:rFonts w:ascii="Arial" w:hAnsi="Arial" w:cs="Arial"/>
          <w:sz w:val="20"/>
        </w:rPr>
        <w:t>v důsledku změn v rozsahu nebo druhu prací na díle vyžádaných nad rámec sjednaného rozsahu díla objednatelem, změny projektu apod.</w:t>
      </w:r>
    </w:p>
    <w:p w:rsidR="006B40EC" w:rsidRDefault="006B40EC">
      <w:pPr>
        <w:pStyle w:val="Zkladntext"/>
        <w:rPr>
          <w:rFonts w:ascii="Arial" w:hAnsi="Arial" w:cs="Arial"/>
          <w:sz w:val="20"/>
        </w:rPr>
      </w:pPr>
    </w:p>
    <w:p w:rsidR="006B40EC" w:rsidRDefault="00096782">
      <w:pPr>
        <w:pStyle w:val="Zkladntext"/>
        <w:ind w:left="284"/>
        <w:rPr>
          <w:rFonts w:ascii="Arial" w:hAnsi="Arial" w:cs="Arial"/>
          <w:sz w:val="20"/>
        </w:rPr>
      </w:pPr>
      <w:r>
        <w:rPr>
          <w:rFonts w:ascii="Arial" w:hAnsi="Arial" w:cs="Arial"/>
          <w:sz w:val="20"/>
        </w:rPr>
        <w:t xml:space="preserve">V těchto případech dohodnou smluvní strany vhodná opatření k odstranění uvedených skutečností nebo jejich následků a vyžaduje-li to situace, dohodnou i změnu termínu plnění. </w:t>
      </w:r>
    </w:p>
    <w:p w:rsidR="006B40EC" w:rsidRDefault="006B40EC">
      <w:pPr>
        <w:pStyle w:val="Zkladntext"/>
        <w:ind w:left="284"/>
        <w:rPr>
          <w:rFonts w:ascii="Arial" w:hAnsi="Arial" w:cs="Arial"/>
          <w:sz w:val="20"/>
        </w:rPr>
      </w:pPr>
    </w:p>
    <w:p w:rsidR="006B40EC" w:rsidRDefault="00096782">
      <w:pPr>
        <w:spacing w:before="120"/>
        <w:jc w:val="center"/>
        <w:rPr>
          <w:rFonts w:ascii="Arial" w:hAnsi="Arial" w:cs="Arial"/>
        </w:rPr>
      </w:pPr>
      <w:r>
        <w:rPr>
          <w:rFonts w:ascii="Arial" w:hAnsi="Arial" w:cs="Arial"/>
          <w:b/>
        </w:rPr>
        <w:t>4.</w:t>
      </w:r>
      <w:r>
        <w:rPr>
          <w:rFonts w:ascii="Arial" w:hAnsi="Arial" w:cs="Arial"/>
          <w:b/>
        </w:rPr>
        <w:tab/>
        <w:t>Cena díla a fakturace</w:t>
      </w:r>
    </w:p>
    <w:p w:rsidR="006B40EC" w:rsidRDefault="00096782">
      <w:pPr>
        <w:numPr>
          <w:ilvl w:val="1"/>
          <w:numId w:val="7"/>
        </w:numPr>
        <w:tabs>
          <w:tab w:val="left" w:pos="705"/>
        </w:tabs>
        <w:spacing w:before="120"/>
        <w:jc w:val="both"/>
        <w:rPr>
          <w:rFonts w:ascii="Arial" w:hAnsi="Arial" w:cs="Arial"/>
        </w:rPr>
      </w:pPr>
      <w:r>
        <w:rPr>
          <w:rFonts w:ascii="Arial" w:hAnsi="Arial" w:cs="Arial"/>
        </w:rPr>
        <w:t xml:space="preserve">Cena díla je smluvní, pevná a konečná a činí </w:t>
      </w:r>
      <w:r w:rsidR="00BA6923" w:rsidRPr="00BA6923">
        <w:rPr>
          <w:rFonts w:ascii="Arial" w:hAnsi="Arial" w:cs="Arial"/>
          <w:b/>
        </w:rPr>
        <w:t>196.000</w:t>
      </w:r>
      <w:r>
        <w:rPr>
          <w:rFonts w:ascii="Arial" w:hAnsi="Arial" w:cs="Arial"/>
          <w:b/>
        </w:rPr>
        <w:t xml:space="preserve">,- Kč bez DPH </w:t>
      </w:r>
      <w:r w:rsidR="00BA6923">
        <w:rPr>
          <w:rFonts w:ascii="Arial" w:hAnsi="Arial" w:cs="Arial"/>
          <w:b/>
        </w:rPr>
        <w:t>237.160</w:t>
      </w:r>
      <w:r>
        <w:rPr>
          <w:rFonts w:ascii="Arial" w:hAnsi="Arial" w:cs="Arial"/>
          <w:b/>
        </w:rPr>
        <w:t>,-</w:t>
      </w:r>
      <w:r>
        <w:rPr>
          <w:rFonts w:ascii="Arial" w:hAnsi="Arial" w:cs="Arial"/>
          <w:b/>
          <w:i/>
        </w:rPr>
        <w:t xml:space="preserve"> </w:t>
      </w:r>
      <w:r>
        <w:rPr>
          <w:rFonts w:ascii="Arial" w:hAnsi="Arial" w:cs="Arial"/>
          <w:b/>
        </w:rPr>
        <w:t>Kč včetně DPH</w:t>
      </w:r>
      <w:r>
        <w:rPr>
          <w:rFonts w:ascii="Arial" w:hAnsi="Arial" w:cs="Arial"/>
        </w:rPr>
        <w:t xml:space="preserve">, platné v den uzavření smlouvy. </w:t>
      </w:r>
    </w:p>
    <w:p w:rsidR="006B40EC" w:rsidRDefault="00096782">
      <w:pPr>
        <w:numPr>
          <w:ilvl w:val="1"/>
          <w:numId w:val="7"/>
        </w:numPr>
        <w:tabs>
          <w:tab w:val="left" w:pos="705"/>
        </w:tabs>
        <w:spacing w:before="120"/>
        <w:jc w:val="both"/>
      </w:pPr>
      <w:r>
        <w:rPr>
          <w:rFonts w:ascii="Arial" w:hAnsi="Arial" w:cs="Arial"/>
        </w:rPr>
        <w:t xml:space="preserve">Objednatel souhlasí se zvýšením ceny díla nad uvedenou smluvní cenu v případě, že zhotovitel provede vícepráce případně </w:t>
      </w:r>
      <w:proofErr w:type="spellStart"/>
      <w:r>
        <w:rPr>
          <w:rFonts w:ascii="Arial" w:hAnsi="Arial" w:cs="Arial"/>
        </w:rPr>
        <w:t>vícedodávky</w:t>
      </w:r>
      <w:proofErr w:type="spellEnd"/>
      <w:r>
        <w:rPr>
          <w:rFonts w:ascii="Arial" w:hAnsi="Arial" w:cs="Arial"/>
        </w:rPr>
        <w:t>, ke kterým dal objednatel písemný souhlas (dodatkem k uzavřené smlouvě) a jejichž cena bude sjednána v souladu s principy ocenění použitými pro stanovení smluvní ceny nebo jinou dohodou smluvních stran. Smluvní strany považují za sjednané a nezpochybnitelné, že zhotovitel nemá bez uzavření písemného dodatku smlouvy o rozsahu a ceně víceprací nárok na zaplacení.</w:t>
      </w:r>
    </w:p>
    <w:p w:rsidR="006B40EC" w:rsidRDefault="00096782">
      <w:pPr>
        <w:numPr>
          <w:ilvl w:val="1"/>
          <w:numId w:val="7"/>
        </w:numPr>
        <w:tabs>
          <w:tab w:val="left" w:pos="705"/>
        </w:tabs>
        <w:spacing w:before="120"/>
        <w:jc w:val="both"/>
      </w:pPr>
      <w:r>
        <w:rPr>
          <w:rFonts w:ascii="Arial" w:hAnsi="Arial" w:cs="Arial"/>
        </w:rPr>
        <w:t>Pokud nebudou provedeny některé práce a výkony</w:t>
      </w:r>
      <w:bookmarkStart w:id="0" w:name="_GoBack"/>
      <w:bookmarkEnd w:id="0"/>
      <w:r>
        <w:rPr>
          <w:rFonts w:ascii="Arial" w:hAnsi="Arial" w:cs="Arial"/>
        </w:rPr>
        <w:t>, které jsou sjednány v rámci rozsahu plnění zhotovitele, bude cena prací neprovedených oceněna v souladu s principy ocenění použitými pro stanovení smluvní ceny v cenové nabídce nebo jinou dohodou smluvních stran.</w:t>
      </w:r>
    </w:p>
    <w:p w:rsidR="006B40EC" w:rsidRDefault="00096782">
      <w:pPr>
        <w:numPr>
          <w:ilvl w:val="1"/>
          <w:numId w:val="7"/>
        </w:numPr>
        <w:tabs>
          <w:tab w:val="left" w:pos="705"/>
        </w:tabs>
        <w:spacing w:before="120"/>
        <w:jc w:val="both"/>
        <w:rPr>
          <w:rFonts w:ascii="Arial" w:hAnsi="Arial" w:cs="Arial"/>
        </w:rPr>
      </w:pPr>
      <w:r>
        <w:rPr>
          <w:rFonts w:ascii="Arial" w:hAnsi="Arial" w:cs="Arial"/>
        </w:rPr>
        <w:t xml:space="preserve">Objednatel uhradí zhotoviteli cenu díla na základě účetního a daňového dokladu ("faktura") vystaveného zhotovitelem, převodním příkazem na účet zhotovitele. Splatnost faktury zhotovitele je 14 dnů od data doručení faktury objednateli. V pochybnostech se má za to, že faktura byla objednateli doručena třetí pracovní den po odeslání doporučeným dopisem na adresu uvedenou v záhlaví této smlouvy.  Faktura musí obsahovat veškeré náležitosti dle předpisů o účetnictví a dle daňových předpisů. V případě, že faktura nebude obsahovat potřebné náležitosti nebo bude obsahovat chybné či neúplné údaje, je objednatel oprávněn ji vrátit zhotoviteli k opravě či doplnění. Po vrácení faktury nové či opravené počíná běžet nová lhůta splatnosti. </w:t>
      </w:r>
    </w:p>
    <w:p w:rsidR="006B40EC" w:rsidRDefault="00096782">
      <w:pPr>
        <w:numPr>
          <w:ilvl w:val="1"/>
          <w:numId w:val="7"/>
        </w:numPr>
        <w:tabs>
          <w:tab w:val="left" w:pos="705"/>
        </w:tabs>
        <w:spacing w:before="120"/>
        <w:jc w:val="both"/>
        <w:rPr>
          <w:rFonts w:ascii="Arial" w:hAnsi="Arial" w:cs="Arial"/>
        </w:rPr>
      </w:pPr>
      <w:r>
        <w:rPr>
          <w:rFonts w:ascii="Arial" w:hAnsi="Arial" w:cs="Arial"/>
        </w:rPr>
        <w:lastRenderedPageBreak/>
        <w:t>Objednatel i zhotovitel prohlašují, že s takto určenou cenou díla a platebními podmínkami souhlasí. Objednatel prohlašuje, že má dostatečné prostředky na úhradu smluvní ceny díla a zavazuje se zaplatit sjednanou cenu díla včetně DPH včas a řádným způsobem v souladu s uvedenými podmínkami.</w:t>
      </w:r>
    </w:p>
    <w:p w:rsidR="006B40EC" w:rsidRDefault="006B40EC">
      <w:pPr>
        <w:spacing w:before="120"/>
        <w:jc w:val="both"/>
        <w:rPr>
          <w:rFonts w:ascii="Arial" w:hAnsi="Arial" w:cs="Arial"/>
        </w:rPr>
      </w:pPr>
    </w:p>
    <w:p w:rsidR="006B40EC" w:rsidRDefault="00096782">
      <w:pPr>
        <w:spacing w:before="120"/>
        <w:jc w:val="center"/>
        <w:rPr>
          <w:rFonts w:ascii="Arial" w:hAnsi="Arial" w:cs="Arial"/>
          <w:b/>
        </w:rPr>
      </w:pPr>
      <w:r>
        <w:rPr>
          <w:rFonts w:ascii="Arial" w:hAnsi="Arial" w:cs="Arial"/>
          <w:b/>
        </w:rPr>
        <w:t>5.</w:t>
      </w:r>
      <w:r>
        <w:rPr>
          <w:rFonts w:ascii="Arial" w:hAnsi="Arial" w:cs="Arial"/>
          <w:b/>
        </w:rPr>
        <w:tab/>
        <w:t>Záruka za jakost díla</w:t>
      </w:r>
    </w:p>
    <w:p w:rsidR="006B40EC" w:rsidRDefault="00096782">
      <w:pPr>
        <w:numPr>
          <w:ilvl w:val="1"/>
          <w:numId w:val="4"/>
        </w:numPr>
        <w:spacing w:before="120"/>
        <w:ind w:left="709" w:hanging="709"/>
        <w:jc w:val="both"/>
        <w:rPr>
          <w:rFonts w:ascii="Arial" w:hAnsi="Arial" w:cs="Arial"/>
        </w:rPr>
      </w:pPr>
      <w:r>
        <w:rPr>
          <w:rFonts w:ascii="Arial" w:eastAsia="Arial" w:hAnsi="Arial" w:cs="Arial"/>
        </w:rPr>
        <w:t xml:space="preserve">      </w:t>
      </w:r>
      <w:r>
        <w:rPr>
          <w:rFonts w:ascii="Arial" w:hAnsi="Arial" w:cs="Arial"/>
        </w:rPr>
        <w:t>Zhotovitel odpovídá za to, že předmět smlouvy je zhotovený s odbornou péčí podle podmínek smlouvy a že bude mít vlastnosti obvyklé a dohodnuté ve smlouvě, jakož i vlastnosti právními předpisy předepsané.</w:t>
      </w:r>
    </w:p>
    <w:p w:rsidR="006B40EC" w:rsidRDefault="00096782">
      <w:pPr>
        <w:numPr>
          <w:ilvl w:val="1"/>
          <w:numId w:val="4"/>
        </w:numPr>
        <w:spacing w:before="120"/>
        <w:ind w:left="709" w:hanging="709"/>
        <w:jc w:val="both"/>
        <w:rPr>
          <w:rFonts w:ascii="Arial" w:hAnsi="Arial" w:cs="Arial"/>
        </w:rPr>
      </w:pPr>
      <w:r>
        <w:rPr>
          <w:rFonts w:ascii="Arial" w:eastAsia="Arial" w:hAnsi="Arial" w:cs="Arial"/>
        </w:rPr>
        <w:t xml:space="preserve">      </w:t>
      </w:r>
      <w:r>
        <w:rPr>
          <w:rFonts w:ascii="Arial" w:hAnsi="Arial" w:cs="Arial"/>
        </w:rPr>
        <w:t>Zhotovitel neodpovídá za vady, které byly způsobené použitím podkladů poskytnutých objednatelem a zhotovitel při vynaložení všeho úsilí nemohl zjistit jejich nevhodnost anebo na ně upozornil objednatele a ten na jejich použití trval.</w:t>
      </w:r>
    </w:p>
    <w:p w:rsidR="006B40EC" w:rsidRDefault="00096782">
      <w:pPr>
        <w:numPr>
          <w:ilvl w:val="1"/>
          <w:numId w:val="4"/>
        </w:numPr>
        <w:spacing w:before="120"/>
        <w:ind w:left="709" w:hanging="709"/>
        <w:jc w:val="both"/>
      </w:pPr>
      <w:r>
        <w:rPr>
          <w:rFonts w:ascii="Arial" w:eastAsia="Arial" w:hAnsi="Arial" w:cs="Arial"/>
        </w:rPr>
        <w:t xml:space="preserve">      </w:t>
      </w:r>
      <w:r>
        <w:rPr>
          <w:rFonts w:ascii="Arial" w:hAnsi="Arial" w:cs="Arial"/>
        </w:rPr>
        <w:t>Zhotovitel rovněž nenese odpovědnost za vady, které vzniknou tím, že byl předmět díla užit k jinému účelu, než pro účel sjednaný touto smlouvou, nebo byl-li předmět díla upraven třetí osobou bez písemného souhlasu zhotovitele.</w:t>
      </w:r>
    </w:p>
    <w:p w:rsidR="006B40EC" w:rsidRDefault="00096782">
      <w:pPr>
        <w:numPr>
          <w:ilvl w:val="1"/>
          <w:numId w:val="4"/>
        </w:numPr>
        <w:spacing w:before="120"/>
        <w:ind w:left="709" w:hanging="709"/>
        <w:jc w:val="both"/>
        <w:rPr>
          <w:rFonts w:ascii="Arial" w:hAnsi="Arial" w:cs="Arial"/>
        </w:rPr>
      </w:pPr>
      <w:r>
        <w:rPr>
          <w:rFonts w:ascii="Arial" w:eastAsia="Arial" w:hAnsi="Arial" w:cs="Arial"/>
        </w:rPr>
        <w:t xml:space="preserve">     </w:t>
      </w:r>
      <w:r>
        <w:rPr>
          <w:rFonts w:ascii="Arial" w:hAnsi="Arial" w:cs="Arial"/>
        </w:rPr>
        <w:t>Smluvní strany se dohodly pro případ vady projektu – díla, sjednají obě smluvní strany jejich bezodkladné bezplatné odstranění.</w:t>
      </w:r>
    </w:p>
    <w:p w:rsidR="006B40EC" w:rsidRDefault="00096782">
      <w:pPr>
        <w:numPr>
          <w:ilvl w:val="1"/>
          <w:numId w:val="4"/>
        </w:numPr>
        <w:spacing w:before="120"/>
        <w:ind w:left="709" w:hanging="709"/>
        <w:jc w:val="both"/>
        <w:rPr>
          <w:rFonts w:ascii="Arial" w:hAnsi="Arial" w:cs="Arial"/>
        </w:rPr>
      </w:pPr>
      <w:r>
        <w:rPr>
          <w:rFonts w:ascii="Arial" w:eastAsia="Arial" w:hAnsi="Arial" w:cs="Arial"/>
        </w:rPr>
        <w:t xml:space="preserve">      </w:t>
      </w:r>
      <w:r>
        <w:rPr>
          <w:rFonts w:ascii="Arial" w:hAnsi="Arial" w:cs="Arial"/>
        </w:rPr>
        <w:t>Objednatel se zavazuje, že reklamaci vady díla uplatní u zhotovitele bez zbytečného odkladu po jejím zjištění a to písemnou formou.</w:t>
      </w:r>
    </w:p>
    <w:p w:rsidR="006B40EC" w:rsidRDefault="00096782">
      <w:pPr>
        <w:numPr>
          <w:ilvl w:val="1"/>
          <w:numId w:val="4"/>
        </w:numPr>
        <w:spacing w:before="120"/>
        <w:ind w:left="709" w:hanging="709"/>
        <w:jc w:val="both"/>
        <w:rPr>
          <w:rFonts w:ascii="Arial" w:hAnsi="Arial" w:cs="Arial"/>
        </w:rPr>
      </w:pPr>
      <w:r>
        <w:rPr>
          <w:rFonts w:ascii="Arial" w:eastAsia="Arial" w:hAnsi="Arial" w:cs="Arial"/>
        </w:rPr>
        <w:t xml:space="preserve">     </w:t>
      </w:r>
      <w:r>
        <w:rPr>
          <w:rFonts w:ascii="Arial" w:hAnsi="Arial" w:cs="Arial"/>
        </w:rPr>
        <w:t>Záruční doba se sjednává v délce dvou let ode dne předání a převzetí díla.</w:t>
      </w:r>
    </w:p>
    <w:p w:rsidR="006B40EC" w:rsidRDefault="006B40EC">
      <w:pPr>
        <w:spacing w:before="120"/>
        <w:jc w:val="both"/>
        <w:rPr>
          <w:rFonts w:ascii="Arial" w:hAnsi="Arial" w:cs="Arial"/>
        </w:rPr>
      </w:pPr>
    </w:p>
    <w:p w:rsidR="006B40EC" w:rsidRDefault="00096782">
      <w:pPr>
        <w:spacing w:before="120"/>
        <w:jc w:val="center"/>
        <w:rPr>
          <w:rFonts w:ascii="Arial" w:hAnsi="Arial" w:cs="Arial"/>
        </w:rPr>
      </w:pPr>
      <w:r>
        <w:rPr>
          <w:rFonts w:ascii="Arial" w:hAnsi="Arial" w:cs="Arial"/>
          <w:b/>
        </w:rPr>
        <w:t>6.</w:t>
      </w:r>
      <w:r>
        <w:rPr>
          <w:rFonts w:ascii="Arial" w:hAnsi="Arial" w:cs="Arial"/>
          <w:b/>
        </w:rPr>
        <w:tab/>
        <w:t>Smluvní pokuty, sankce</w:t>
      </w:r>
    </w:p>
    <w:p w:rsidR="006B40EC" w:rsidRDefault="00096782">
      <w:pPr>
        <w:numPr>
          <w:ilvl w:val="0"/>
          <w:numId w:val="22"/>
        </w:numPr>
        <w:tabs>
          <w:tab w:val="left" w:pos="0"/>
        </w:tabs>
        <w:spacing w:before="120"/>
        <w:ind w:left="709" w:hanging="709"/>
        <w:jc w:val="both"/>
      </w:pPr>
      <w:r>
        <w:rPr>
          <w:rFonts w:ascii="Arial" w:hAnsi="Arial" w:cs="Arial"/>
        </w:rPr>
        <w:t xml:space="preserve">Pro případ prodlení zhotovitele se splněním povinnosti provést a předat dílo objednateli včas, se zhotovitel zavazuje zaplatit smluvní pokutu ve výši 0,5% z ceny díla za každý započatý týden prodlení. </w:t>
      </w:r>
    </w:p>
    <w:p w:rsidR="006B40EC" w:rsidRDefault="00096782">
      <w:pPr>
        <w:pStyle w:val="WW-Zkladntext2"/>
        <w:numPr>
          <w:ilvl w:val="0"/>
          <w:numId w:val="22"/>
        </w:numPr>
        <w:tabs>
          <w:tab w:val="left" w:pos="705"/>
        </w:tabs>
        <w:ind w:left="709" w:hanging="709"/>
      </w:pPr>
      <w:r>
        <w:rPr>
          <w:rFonts w:ascii="Arial" w:hAnsi="Arial" w:cs="Arial"/>
          <w:b w:val="0"/>
          <w:sz w:val="20"/>
        </w:rPr>
        <w:t>Pro případ porušení povinnosti zhotovitele  odstranit ve sjednané lhůtě reklamované vady díla se sjednává  smluvní pokuta  ve výši 500,- Kč za každý případ porušení smlouvy.</w:t>
      </w:r>
    </w:p>
    <w:p w:rsidR="006B40EC" w:rsidRDefault="00096782">
      <w:pPr>
        <w:numPr>
          <w:ilvl w:val="0"/>
          <w:numId w:val="22"/>
        </w:numPr>
        <w:tabs>
          <w:tab w:val="left" w:pos="705"/>
        </w:tabs>
        <w:spacing w:before="120"/>
        <w:ind w:left="709" w:hanging="709"/>
        <w:jc w:val="both"/>
        <w:rPr>
          <w:rFonts w:ascii="Arial" w:hAnsi="Arial" w:cs="Arial"/>
        </w:rPr>
      </w:pPr>
      <w:r>
        <w:rPr>
          <w:rFonts w:ascii="Arial" w:hAnsi="Arial" w:cs="Arial"/>
        </w:rPr>
        <w:t>Právo objednatele na úhradu smluvní pokuty není podmíněno vznikem škody na jeho straně a zaplacením smluvní pokuty není dotčen ani nárok objednatele na náhradu škody.</w:t>
      </w:r>
    </w:p>
    <w:p w:rsidR="006B40EC" w:rsidRDefault="00096782">
      <w:pPr>
        <w:numPr>
          <w:ilvl w:val="0"/>
          <w:numId w:val="22"/>
        </w:numPr>
        <w:tabs>
          <w:tab w:val="left" w:pos="705"/>
        </w:tabs>
        <w:spacing w:before="120"/>
        <w:ind w:left="709" w:hanging="709"/>
        <w:rPr>
          <w:rFonts w:ascii="Arial" w:hAnsi="Arial" w:cs="Arial"/>
        </w:rPr>
      </w:pPr>
      <w:r>
        <w:rPr>
          <w:rFonts w:ascii="Arial" w:hAnsi="Arial" w:cs="Arial"/>
        </w:rPr>
        <w:t>Pro případ prodlení s placením faktury se sjednává, že je povinen objednatel zaplatit zhotoviteli úroky z prodlení v zákonné výši dle občanského zákoníku.</w:t>
      </w:r>
    </w:p>
    <w:p w:rsidR="006B40EC" w:rsidRDefault="006B40EC">
      <w:pPr>
        <w:tabs>
          <w:tab w:val="left" w:pos="0"/>
        </w:tabs>
        <w:spacing w:before="120"/>
        <w:ind w:left="709"/>
        <w:jc w:val="both"/>
        <w:rPr>
          <w:rFonts w:ascii="Arial" w:hAnsi="Arial" w:cs="Arial"/>
        </w:rPr>
      </w:pPr>
    </w:p>
    <w:p w:rsidR="006B40EC" w:rsidRDefault="00096782">
      <w:pPr>
        <w:numPr>
          <w:ilvl w:val="0"/>
          <w:numId w:val="2"/>
        </w:numPr>
        <w:spacing w:before="120"/>
        <w:jc w:val="center"/>
        <w:rPr>
          <w:rFonts w:ascii="Arial" w:hAnsi="Arial" w:cs="Arial"/>
        </w:rPr>
      </w:pPr>
      <w:r>
        <w:rPr>
          <w:rFonts w:ascii="Arial" w:hAnsi="Arial" w:cs="Arial"/>
          <w:b/>
        </w:rPr>
        <w:t>Základní povinnosti smluvních stran</w:t>
      </w:r>
    </w:p>
    <w:p w:rsidR="006B40EC" w:rsidRDefault="00096782">
      <w:pPr>
        <w:numPr>
          <w:ilvl w:val="1"/>
          <w:numId w:val="2"/>
        </w:numPr>
        <w:tabs>
          <w:tab w:val="left" w:pos="705"/>
        </w:tabs>
        <w:spacing w:before="120"/>
        <w:jc w:val="both"/>
      </w:pPr>
      <w:r>
        <w:rPr>
          <w:rFonts w:ascii="Arial" w:hAnsi="Arial" w:cs="Calibri"/>
          <w:color w:val="00000A"/>
        </w:rPr>
        <w:t>Objednatel poskytne zhotoviteli všechny dostupné podkladové materiály, nezbytné pro zhotovení díla.</w:t>
      </w:r>
      <w:r>
        <w:rPr>
          <w:rFonts w:ascii="Arial" w:hAnsi="Arial" w:cs="Arial"/>
        </w:rPr>
        <w:t xml:space="preserve"> </w:t>
      </w:r>
    </w:p>
    <w:p w:rsidR="006B40EC" w:rsidRDefault="00096782">
      <w:pPr>
        <w:numPr>
          <w:ilvl w:val="1"/>
          <w:numId w:val="2"/>
        </w:numPr>
        <w:tabs>
          <w:tab w:val="left" w:pos="705"/>
        </w:tabs>
        <w:spacing w:before="120"/>
        <w:jc w:val="both"/>
        <w:rPr>
          <w:rFonts w:ascii="Arial" w:hAnsi="Arial" w:cs="Arial"/>
        </w:rPr>
      </w:pPr>
      <w:r>
        <w:rPr>
          <w:rFonts w:ascii="Arial" w:hAnsi="Arial" w:cs="Arial"/>
        </w:rPr>
        <w:t>Objednatel umožňuje podpisem smlouvy zástupcům zhotovitele vstup na dotčené pozemky ze účelem přípravy a realizace díla dle této smlouvy.</w:t>
      </w:r>
    </w:p>
    <w:p w:rsidR="006B40EC" w:rsidRDefault="00096782">
      <w:pPr>
        <w:numPr>
          <w:ilvl w:val="1"/>
          <w:numId w:val="2"/>
        </w:numPr>
        <w:tabs>
          <w:tab w:val="left" w:pos="705"/>
        </w:tabs>
        <w:spacing w:before="120"/>
        <w:jc w:val="both"/>
        <w:rPr>
          <w:rFonts w:ascii="Arial" w:hAnsi="Arial" w:cs="Arial"/>
        </w:rPr>
      </w:pPr>
      <w:r>
        <w:rPr>
          <w:rFonts w:ascii="Arial" w:hAnsi="Arial" w:cs="Arial"/>
        </w:rPr>
        <w:t xml:space="preserve">Zhotovitel se zavazuje před zahájením projektových prací důsledně prověřit situaci v terénu a zahrnout do projektu a kalkulací všechny vlivy na stavbu, které lze předpokládat. </w:t>
      </w:r>
    </w:p>
    <w:p w:rsidR="006B40EC" w:rsidRDefault="00096782">
      <w:pPr>
        <w:numPr>
          <w:ilvl w:val="1"/>
          <w:numId w:val="2"/>
        </w:numPr>
        <w:tabs>
          <w:tab w:val="left" w:pos="705"/>
        </w:tabs>
        <w:spacing w:before="120"/>
        <w:jc w:val="both"/>
        <w:rPr>
          <w:rFonts w:ascii="Arial" w:hAnsi="Arial" w:cs="Arial"/>
        </w:rPr>
      </w:pPr>
      <w:r>
        <w:rPr>
          <w:rFonts w:ascii="Arial" w:hAnsi="Arial" w:cs="Arial"/>
        </w:rPr>
        <w:t>Zhotovitel se zavazuje zpracovat rozpočet v cenové úrovni příslušného roku.</w:t>
      </w:r>
    </w:p>
    <w:p w:rsidR="006B40EC" w:rsidRDefault="006B40EC">
      <w:pPr>
        <w:jc w:val="both"/>
        <w:rPr>
          <w:rFonts w:ascii="Arial" w:hAnsi="Arial" w:cs="Arial"/>
        </w:rPr>
      </w:pPr>
    </w:p>
    <w:p w:rsidR="006B40EC" w:rsidRDefault="00096782">
      <w:pPr>
        <w:numPr>
          <w:ilvl w:val="0"/>
          <w:numId w:val="6"/>
        </w:numPr>
        <w:tabs>
          <w:tab w:val="left" w:pos="360"/>
        </w:tabs>
        <w:spacing w:before="120"/>
        <w:jc w:val="center"/>
      </w:pPr>
      <w:r>
        <w:rPr>
          <w:rFonts w:ascii="Arial" w:eastAsia="Arial" w:hAnsi="Arial" w:cs="Arial"/>
          <w:b/>
        </w:rPr>
        <w:t xml:space="preserve">        </w:t>
      </w:r>
      <w:r>
        <w:rPr>
          <w:rFonts w:ascii="Arial" w:hAnsi="Arial" w:cs="Arial"/>
          <w:b/>
        </w:rPr>
        <w:t>Závěrečná ustanovení</w:t>
      </w:r>
    </w:p>
    <w:p w:rsidR="006B40EC" w:rsidRDefault="00096782">
      <w:pPr>
        <w:numPr>
          <w:ilvl w:val="1"/>
          <w:numId w:val="6"/>
        </w:numPr>
        <w:tabs>
          <w:tab w:val="left" w:pos="0"/>
        </w:tabs>
        <w:spacing w:before="120"/>
        <w:ind w:left="0" w:firstLine="0"/>
      </w:pPr>
      <w:r>
        <w:rPr>
          <w:rFonts w:ascii="Arial" w:eastAsia="Arial" w:hAnsi="Arial" w:cs="Arial"/>
        </w:rPr>
        <w:t xml:space="preserve">     </w:t>
      </w:r>
      <w:r>
        <w:rPr>
          <w:rFonts w:ascii="Arial" w:hAnsi="Arial" w:cs="Arial"/>
        </w:rPr>
        <w:t>Tato smlouva nabývá platnosti  dnem podpisu oběma smluvními stranami a účinnosti jejím zveřejněním v Registru smluv.</w:t>
      </w:r>
    </w:p>
    <w:p w:rsidR="006B40EC" w:rsidRDefault="00096782">
      <w:pPr>
        <w:numPr>
          <w:ilvl w:val="1"/>
          <w:numId w:val="6"/>
        </w:numPr>
        <w:spacing w:before="120"/>
        <w:ind w:left="709" w:hanging="709"/>
        <w:jc w:val="both"/>
      </w:pPr>
      <w:r>
        <w:rPr>
          <w:rFonts w:ascii="Arial" w:eastAsia="Arial" w:hAnsi="Arial" w:cs="Arial"/>
        </w:rPr>
        <w:t xml:space="preserve">     </w:t>
      </w:r>
      <w:r>
        <w:rPr>
          <w:rFonts w:ascii="Arial" w:hAnsi="Arial" w:cs="Arial"/>
        </w:rPr>
        <w:t>Tato smlouva se vyhotovuje v pěti stejnopisech s platností originálu, po třech výtiscích pro objednatele a dvou výtiscích pro zhotovitele.</w:t>
      </w:r>
    </w:p>
    <w:p w:rsidR="006B40EC" w:rsidRDefault="00096782">
      <w:pPr>
        <w:numPr>
          <w:ilvl w:val="1"/>
          <w:numId w:val="6"/>
        </w:numPr>
        <w:tabs>
          <w:tab w:val="left" w:pos="0"/>
        </w:tabs>
        <w:spacing w:before="120"/>
        <w:ind w:left="709" w:hanging="709"/>
      </w:pPr>
      <w:r>
        <w:rPr>
          <w:rFonts w:ascii="Arial" w:eastAsia="Arial" w:hAnsi="Arial" w:cs="Arial"/>
        </w:rPr>
        <w:t xml:space="preserve">     </w:t>
      </w:r>
      <w:r>
        <w:rPr>
          <w:rFonts w:ascii="Arial" w:hAnsi="Arial" w:cs="Arial"/>
        </w:rPr>
        <w:t>Skutečnosti výslovně neupravené touto smlouvou se řídí obecně závaznými právními předpisy, zejména dle občanského zákoníku v platném znění.</w:t>
      </w:r>
    </w:p>
    <w:p w:rsidR="006B40EC" w:rsidRDefault="00096782">
      <w:pPr>
        <w:numPr>
          <w:ilvl w:val="1"/>
          <w:numId w:val="6"/>
        </w:numPr>
        <w:tabs>
          <w:tab w:val="left" w:pos="0"/>
          <w:tab w:val="left" w:pos="709"/>
        </w:tabs>
        <w:spacing w:before="120"/>
        <w:ind w:left="709" w:hanging="709"/>
        <w:jc w:val="both"/>
        <w:rPr>
          <w:rFonts w:ascii="Arial" w:hAnsi="Arial" w:cs="Arial"/>
        </w:rPr>
      </w:pPr>
      <w:r>
        <w:rPr>
          <w:rFonts w:ascii="Arial" w:eastAsia="Arial" w:hAnsi="Arial" w:cs="Arial"/>
        </w:rPr>
        <w:lastRenderedPageBreak/>
        <w:t xml:space="preserve">      </w:t>
      </w:r>
      <w:r>
        <w:rPr>
          <w:rFonts w:ascii="Arial" w:hAnsi="Arial" w:cs="Arial"/>
        </w:rPr>
        <w:t>Změny nebo doplňky této smlouvy a uvedených příloh mohou být provedeny pouze písemným dodatkem podepsaným oprávněnými zástupci obou stran.</w:t>
      </w:r>
    </w:p>
    <w:p w:rsidR="006B40EC" w:rsidRDefault="00096782">
      <w:pPr>
        <w:numPr>
          <w:ilvl w:val="1"/>
          <w:numId w:val="6"/>
        </w:numPr>
        <w:tabs>
          <w:tab w:val="left" w:pos="567"/>
        </w:tabs>
        <w:spacing w:before="120"/>
        <w:ind w:left="709" w:hanging="709"/>
        <w:jc w:val="both"/>
        <w:rPr>
          <w:rFonts w:ascii="Arial" w:hAnsi="Arial" w:cs="Arial"/>
        </w:rPr>
      </w:pPr>
      <w:r>
        <w:rPr>
          <w:rFonts w:ascii="Arial" w:eastAsia="Arial" w:hAnsi="Arial" w:cs="Arial"/>
        </w:rPr>
        <w:t xml:space="preserve"> </w:t>
      </w:r>
      <w:r>
        <w:rPr>
          <w:rFonts w:ascii="Arial" w:hAnsi="Arial" w:cs="Arial"/>
        </w:rPr>
        <w:t>Všechny informace uvedené ve smlouvě jsou považovány za veřejné a podléhají zveřejnění dle obecně závazných předpisů, stejně tak jako smlouva samotná.</w:t>
      </w:r>
    </w:p>
    <w:p w:rsidR="006B40EC" w:rsidRDefault="006B40EC">
      <w:pPr>
        <w:spacing w:before="120"/>
        <w:rPr>
          <w:rFonts w:ascii="Arial" w:hAnsi="Arial" w:cs="Arial"/>
          <w:i/>
        </w:rPr>
      </w:pPr>
    </w:p>
    <w:p w:rsidR="006B40EC" w:rsidRDefault="006B40EC">
      <w:pPr>
        <w:spacing w:before="120"/>
        <w:rPr>
          <w:rFonts w:ascii="Arial" w:hAnsi="Arial" w:cs="Arial"/>
          <w:i/>
        </w:rPr>
      </w:pPr>
    </w:p>
    <w:p w:rsidR="006B40EC" w:rsidRDefault="006B40EC">
      <w:pPr>
        <w:spacing w:before="120"/>
        <w:rPr>
          <w:rFonts w:ascii="Arial" w:hAnsi="Arial" w:cs="Arial"/>
          <w:i/>
        </w:rPr>
      </w:pPr>
    </w:p>
    <w:p w:rsidR="006B40EC" w:rsidRDefault="006B40EC">
      <w:pPr>
        <w:spacing w:before="120"/>
        <w:rPr>
          <w:rFonts w:ascii="Arial" w:hAnsi="Arial" w:cs="Arial"/>
          <w:i/>
        </w:rPr>
      </w:pPr>
    </w:p>
    <w:p w:rsidR="006B40EC" w:rsidRDefault="006B40EC">
      <w:pPr>
        <w:spacing w:before="120"/>
        <w:rPr>
          <w:rFonts w:ascii="Arial" w:hAnsi="Arial" w:cs="Arial"/>
          <w:i/>
        </w:rPr>
      </w:pPr>
    </w:p>
    <w:p w:rsidR="006B40EC" w:rsidRDefault="00096782">
      <w:pPr>
        <w:spacing w:before="120"/>
        <w:jc w:val="center"/>
        <w:rPr>
          <w:rFonts w:cs="Arial"/>
        </w:rPr>
      </w:pPr>
      <w:r>
        <w:rPr>
          <w:rFonts w:ascii="Arial" w:eastAsia="Arial" w:hAnsi="Arial" w:cs="Arial"/>
          <w:i/>
        </w:rPr>
        <w:t>………………………………………………</w:t>
      </w:r>
      <w:r>
        <w:rPr>
          <w:rFonts w:ascii="Arial" w:hAnsi="Arial" w:cs="Arial"/>
          <w:i/>
        </w:rPr>
        <w:t>.           ………………………………………………</w:t>
      </w:r>
    </w:p>
    <w:p w:rsidR="006B40EC" w:rsidRDefault="00096782">
      <w:pPr>
        <w:pStyle w:val="Nadpis2"/>
        <w:tabs>
          <w:tab w:val="left" w:pos="0"/>
        </w:tabs>
        <w:spacing w:before="120" w:after="0"/>
        <w:jc w:val="center"/>
        <w:rPr>
          <w:rFonts w:eastAsia="Arial"/>
        </w:rPr>
      </w:pPr>
      <w:r>
        <w:rPr>
          <w:sz w:val="20"/>
        </w:rPr>
        <w:t>Za objednatele</w:t>
      </w:r>
      <w:r>
        <w:rPr>
          <w:sz w:val="20"/>
        </w:rPr>
        <w:tab/>
      </w:r>
      <w:r>
        <w:rPr>
          <w:sz w:val="20"/>
        </w:rPr>
        <w:tab/>
      </w:r>
      <w:r>
        <w:rPr>
          <w:sz w:val="20"/>
        </w:rPr>
        <w:tab/>
      </w:r>
      <w:r>
        <w:rPr>
          <w:sz w:val="20"/>
        </w:rPr>
        <w:tab/>
      </w:r>
      <w:r>
        <w:rPr>
          <w:sz w:val="20"/>
        </w:rPr>
        <w:tab/>
        <w:t>Za zhotovitele</w:t>
      </w:r>
    </w:p>
    <w:p w:rsidR="006B40EC" w:rsidRDefault="00096782">
      <w:pPr>
        <w:rPr>
          <w:rFonts w:ascii="Arial" w:eastAsia="Arial" w:hAnsi="Arial" w:cs="Arial"/>
        </w:rPr>
      </w:pPr>
      <w:r>
        <w:rPr>
          <w:rFonts w:ascii="Arial" w:eastAsia="Arial" w:hAnsi="Arial" w:cs="Arial"/>
          <w:b/>
        </w:rPr>
        <w:t xml:space="preserve">                          </w:t>
      </w:r>
      <w:r>
        <w:rPr>
          <w:rFonts w:ascii="Arial" w:hAnsi="Arial" w:cs="Arial"/>
          <w:b/>
        </w:rPr>
        <w:t>Bc. Ivana Müllerová                                        B-PROJEKTY Teplice s.r.o.</w:t>
      </w:r>
    </w:p>
    <w:p w:rsidR="006B40EC" w:rsidRDefault="00096782">
      <w:pPr>
        <w:rPr>
          <w:rFonts w:ascii="Arial" w:hAnsi="Arial" w:cs="Arial"/>
        </w:rPr>
      </w:pPr>
      <w:r>
        <w:rPr>
          <w:rFonts w:ascii="Arial" w:eastAsia="Arial" w:hAnsi="Arial" w:cs="Arial"/>
        </w:rPr>
        <w:t xml:space="preserve">                       vedoucí</w:t>
      </w:r>
      <w:r>
        <w:rPr>
          <w:rFonts w:ascii="Arial" w:hAnsi="Arial" w:cs="Arial"/>
        </w:rPr>
        <w:t xml:space="preserve"> odboru dopravy           </w:t>
      </w:r>
      <w:r>
        <w:rPr>
          <w:rFonts w:ascii="Arial" w:hAnsi="Arial" w:cs="Arial"/>
        </w:rPr>
        <w:tab/>
        <w:t xml:space="preserve">               Ing. Jiří Klement, jednatel společnosti</w:t>
      </w:r>
    </w:p>
    <w:p w:rsidR="006B40EC" w:rsidRDefault="006B40EC">
      <w:pPr>
        <w:ind w:left="1416" w:firstLine="708"/>
        <w:rPr>
          <w:rFonts w:ascii="Arial" w:hAnsi="Arial" w:cs="Arial"/>
        </w:rPr>
      </w:pPr>
    </w:p>
    <w:p w:rsidR="006B40EC" w:rsidRDefault="006B40EC">
      <w:pPr>
        <w:ind w:left="1416" w:firstLine="708"/>
        <w:rPr>
          <w:rFonts w:ascii="Arial" w:hAnsi="Arial" w:cs="Arial"/>
        </w:rPr>
      </w:pPr>
    </w:p>
    <w:p w:rsidR="006B40EC" w:rsidRDefault="00096782">
      <w:pPr>
        <w:ind w:left="708"/>
        <w:rPr>
          <w:rFonts w:ascii="Arial" w:hAnsi="Arial" w:cs="Arial"/>
          <w:sz w:val="18"/>
          <w:szCs w:val="18"/>
        </w:rPr>
      </w:pPr>
      <w:r>
        <w:rPr>
          <w:rFonts w:ascii="Arial" w:hAnsi="Arial" w:cs="Arial"/>
        </w:rPr>
        <w:t xml:space="preserve">Smlouva byla uzavřena dne: </w:t>
      </w:r>
    </w:p>
    <w:p w:rsidR="006B40EC" w:rsidRDefault="006B40EC">
      <w:pPr>
        <w:pStyle w:val="Zkladntext"/>
        <w:rPr>
          <w:rFonts w:ascii="Arial" w:hAnsi="Arial" w:cs="Arial"/>
          <w:sz w:val="18"/>
          <w:szCs w:val="18"/>
        </w:rPr>
      </w:pPr>
    </w:p>
    <w:p w:rsidR="006B40EC" w:rsidRDefault="006B40EC">
      <w:pPr>
        <w:pStyle w:val="Zkladntext"/>
        <w:rPr>
          <w:rFonts w:ascii="Arial" w:hAnsi="Arial" w:cs="Arial"/>
          <w:sz w:val="18"/>
          <w:szCs w:val="18"/>
        </w:rPr>
      </w:pPr>
    </w:p>
    <w:p w:rsidR="006B40EC" w:rsidRDefault="006B40EC">
      <w:pPr>
        <w:pStyle w:val="Zkladntext"/>
        <w:rPr>
          <w:rFonts w:ascii="Arial" w:hAnsi="Arial" w:cs="Arial"/>
          <w:sz w:val="18"/>
          <w:szCs w:val="18"/>
        </w:rPr>
      </w:pPr>
    </w:p>
    <w:p w:rsidR="006B40EC" w:rsidRDefault="006B40EC">
      <w:pPr>
        <w:pStyle w:val="Zkladntext"/>
        <w:rPr>
          <w:rFonts w:ascii="Arial" w:hAnsi="Arial" w:cs="Arial"/>
          <w:sz w:val="18"/>
          <w:szCs w:val="18"/>
        </w:rPr>
      </w:pPr>
    </w:p>
    <w:p w:rsidR="006B40EC" w:rsidRDefault="006B40EC">
      <w:pPr>
        <w:pStyle w:val="Zkladntext"/>
        <w:rPr>
          <w:rFonts w:ascii="Arial" w:hAnsi="Arial" w:cs="Arial"/>
          <w:sz w:val="18"/>
          <w:szCs w:val="18"/>
        </w:rPr>
      </w:pPr>
    </w:p>
    <w:p w:rsidR="006B40EC" w:rsidRDefault="006B40EC">
      <w:pPr>
        <w:pStyle w:val="Zkladntext"/>
        <w:rPr>
          <w:rFonts w:ascii="Arial" w:hAnsi="Arial" w:cs="Arial"/>
          <w:sz w:val="18"/>
          <w:szCs w:val="18"/>
        </w:rPr>
      </w:pPr>
    </w:p>
    <w:p w:rsidR="006B40EC" w:rsidRDefault="006B40EC">
      <w:pPr>
        <w:pStyle w:val="Zkladntext"/>
        <w:rPr>
          <w:rFonts w:ascii="Arial" w:hAnsi="Arial" w:cs="Arial"/>
          <w:sz w:val="18"/>
          <w:szCs w:val="18"/>
        </w:rPr>
      </w:pPr>
    </w:p>
    <w:p w:rsidR="006B40EC" w:rsidRDefault="006B40EC">
      <w:pPr>
        <w:pStyle w:val="Zkladntext"/>
        <w:rPr>
          <w:rFonts w:ascii="Arial" w:hAnsi="Arial" w:cs="Arial"/>
          <w:sz w:val="18"/>
          <w:szCs w:val="18"/>
        </w:rPr>
      </w:pPr>
    </w:p>
    <w:p w:rsidR="006B40EC" w:rsidRDefault="006B40EC">
      <w:pPr>
        <w:pStyle w:val="Zkladntext"/>
        <w:rPr>
          <w:rFonts w:ascii="Arial" w:hAnsi="Arial" w:cs="Arial"/>
          <w:sz w:val="18"/>
          <w:szCs w:val="18"/>
        </w:rPr>
      </w:pPr>
    </w:p>
    <w:sectPr w:rsidR="006B40EC">
      <w:headerReference w:type="default" r:id="rId8"/>
      <w:footerReference w:type="default" r:id="rId9"/>
      <w:pgSz w:w="11906" w:h="16838"/>
      <w:pgMar w:top="1417" w:right="1417" w:bottom="1417" w:left="1417" w:header="708" w:footer="56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88" w:rsidRDefault="00096782">
      <w:r>
        <w:separator/>
      </w:r>
    </w:p>
  </w:endnote>
  <w:endnote w:type="continuationSeparator" w:id="0">
    <w:p w:rsidR="008E4088" w:rsidRDefault="0009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ttawa;Symbol">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EC" w:rsidRDefault="00096782">
    <w:pPr>
      <w:pStyle w:val="Zkladntext"/>
      <w:tabs>
        <w:tab w:val="right" w:pos="8934"/>
      </w:tabs>
      <w:ind w:right="360"/>
      <w:rPr>
        <w:rFonts w:ascii="Tahoma" w:eastAsia="Tahoma" w:hAnsi="Tahoma" w:cs="Tahoma"/>
        <w:i/>
        <w:color w:val="808080"/>
        <w:sz w:val="18"/>
        <w:szCs w:val="18"/>
        <w:u w:val="single"/>
      </w:rPr>
    </w:pPr>
    <w:r>
      <w:rPr>
        <w:noProof/>
        <w:lang w:eastAsia="cs-CZ"/>
      </w:rPr>
      <mc:AlternateContent>
        <mc:Choice Requires="wps">
          <w:drawing>
            <wp:anchor distT="0" distB="0" distL="0" distR="0" simplePos="0" relativeHeight="5" behindDoc="0" locked="0" layoutInCell="1" allowOverlap="1">
              <wp:simplePos x="0" y="0"/>
              <wp:positionH relativeFrom="page">
                <wp:posOffset>6776085</wp:posOffset>
              </wp:positionH>
              <wp:positionV relativeFrom="paragraph">
                <wp:posOffset>635</wp:posOffset>
              </wp:positionV>
              <wp:extent cx="63500" cy="154940"/>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63500" cy="154940"/>
                      </a:xfrm>
                      <a:prstGeom prst="rect">
                        <a:avLst/>
                      </a:prstGeom>
                      <a:solidFill>
                        <a:srgbClr val="FFFFFF">
                          <a:alpha val="0"/>
                        </a:srgbClr>
                      </a:solidFill>
                    </wps:spPr>
                    <wps:txbx>
                      <w:txbxContent>
                        <w:p w:rsidR="006B40EC" w:rsidRDefault="00096782">
                          <w:pPr>
                            <w:pStyle w:val="Zpat"/>
                          </w:pPr>
                          <w:r>
                            <w:rPr>
                              <w:rStyle w:val="slostrnky"/>
                            </w:rPr>
                            <w:fldChar w:fldCharType="begin"/>
                          </w:r>
                          <w:r>
                            <w:rPr>
                              <w:rStyle w:val="slostrnky"/>
                            </w:rPr>
                            <w:instrText>PAGE</w:instrText>
                          </w:r>
                          <w:r>
                            <w:rPr>
                              <w:rStyle w:val="slostrnky"/>
                            </w:rPr>
                            <w:fldChar w:fldCharType="separate"/>
                          </w:r>
                          <w:r w:rsidR="00BA6923">
                            <w:rPr>
                              <w:rStyle w:val="slostrnky"/>
                              <w:noProof/>
                            </w:rPr>
                            <w:t>4</w:t>
                          </w:r>
                          <w:r>
                            <w:rPr>
                              <w:rStyle w:val="slostrnky"/>
                            </w:rPr>
                            <w:fldChar w:fldCharType="end"/>
                          </w:r>
                        </w:p>
                      </w:txbxContent>
                    </wps:txbx>
                    <wps:bodyPr lIns="635" tIns="635" rIns="635" bIns="635" anchor="t">
                      <a:noAutofit/>
                    </wps:bodyPr>
                  </wps:wsp>
                </a:graphicData>
              </a:graphic>
            </wp:anchor>
          </w:drawing>
        </mc:Choice>
        <mc:Fallback>
          <w:pict>
            <v:shapetype id="_x0000_t202" coordsize="21600,21600" o:spt="202" path="m,l,21600r21600,l21600,xe">
              <v:stroke joinstyle="miter"/>
              <v:path gradientshapeok="t" o:connecttype="rect"/>
            </v:shapetype>
            <v:shape id="Rámec1" o:spid="_x0000_s1026" type="#_x0000_t202" style="position:absolute;margin-left:533.55pt;margin-top:.05pt;width:5pt;height:12.2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" stroked="f">
              <v:fill opacity="0"/>
              <v:textbox inset=".05pt,.05pt,.05pt,.05pt">
                <w:txbxContent>
                  <w:p w:rsidR="006B40EC" w:rsidRDefault="00096782">
                    <w:pPr>
                      <w:pStyle w:val="Zpat"/>
                    </w:pPr>
                    <w:r>
                      <w:rPr>
                        <w:rStyle w:val="slostrnky"/>
                      </w:rPr>
                      <w:fldChar w:fldCharType="begin"/>
                    </w:r>
                    <w:r>
                      <w:rPr>
                        <w:rStyle w:val="slostrnky"/>
                      </w:rPr>
                      <w:instrText>PAGE</w:instrText>
                    </w:r>
                    <w:r>
                      <w:rPr>
                        <w:rStyle w:val="slostrnky"/>
                      </w:rPr>
                      <w:fldChar w:fldCharType="separate"/>
                    </w:r>
                    <w:r w:rsidR="00BA6923">
                      <w:rPr>
                        <w:rStyle w:val="slostrnky"/>
                        <w:noProof/>
                      </w:rPr>
                      <w:t>4</w:t>
                    </w:r>
                    <w:r>
                      <w:rPr>
                        <w:rStyle w:val="slostrnky"/>
                      </w:rPr>
                      <w:fldChar w:fldCharType="end"/>
                    </w:r>
                  </w:p>
                </w:txbxContent>
              </v:textbox>
              <w10:wrap type="square" side="largest" anchorx="page"/>
            </v:shape>
          </w:pict>
        </mc:Fallback>
      </mc:AlternateContent>
    </w:r>
  </w:p>
  <w:p w:rsidR="006B40EC" w:rsidRDefault="00096782">
    <w:pPr>
      <w:pStyle w:val="Zkladntext"/>
      <w:tabs>
        <w:tab w:val="right" w:pos="8934"/>
      </w:tabs>
      <w:ind w:right="360"/>
    </w:pPr>
    <w:r>
      <w:rPr>
        <w:rFonts w:ascii="Tahoma" w:eastAsia="Tahoma" w:hAnsi="Tahoma" w:cs="Tahoma"/>
        <w:i/>
        <w:color w:val="808080"/>
        <w:sz w:val="18"/>
        <w:szCs w:val="18"/>
        <w:u w:val="single"/>
      </w:rPr>
      <w:t xml:space="preserve">                                                                                                                                                                                                                                                                                                             </w:t>
    </w:r>
    <w:r>
      <w:rPr>
        <w:rFonts w:ascii="Tahoma" w:eastAsia="Tahoma" w:hAnsi="Tahoma" w:cs="Tahoma"/>
        <w:i/>
        <w:color w:val="808080"/>
        <w:sz w:val="18"/>
        <w:szCs w:val="18"/>
      </w:rPr>
      <w:t xml:space="preserve">  </w:t>
    </w:r>
  </w:p>
  <w:p w:rsidR="006B40EC" w:rsidRDefault="006B40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88" w:rsidRDefault="00096782">
      <w:r>
        <w:separator/>
      </w:r>
    </w:p>
  </w:footnote>
  <w:footnote w:type="continuationSeparator" w:id="0">
    <w:p w:rsidR="008E4088" w:rsidRDefault="00096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EC" w:rsidRDefault="006B40E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266"/>
    <w:multiLevelType w:val="multilevel"/>
    <w:tmpl w:val="77C64B14"/>
    <w:lvl w:ilvl="0">
      <w:start w:val="1"/>
      <w:numFmt w:val="none"/>
      <w:pStyle w:val="obsahtabulky"/>
      <w:suff w:val="nothing"/>
      <w:lvlText w:val="Tabulka č."/>
      <w:lvlJc w:val="left"/>
      <w:pPr>
        <w:ind w:left="1474" w:hanging="1474"/>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7604A"/>
    <w:multiLevelType w:val="multilevel"/>
    <w:tmpl w:val="6262C29C"/>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2">
    <w:nsid w:val="19906CB0"/>
    <w:multiLevelType w:val="multilevel"/>
    <w:tmpl w:val="D8B6550A"/>
    <w:lvl w:ilvl="0">
      <w:start w:val="1"/>
      <w:numFmt w:val="decimal"/>
      <w:pStyle w:val="odstavecslo"/>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A02DE0"/>
    <w:multiLevelType w:val="multilevel"/>
    <w:tmpl w:val="54546F4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24E1124F"/>
    <w:multiLevelType w:val="multilevel"/>
    <w:tmpl w:val="0D6C22A0"/>
    <w:lvl w:ilvl="0">
      <w:start w:val="1"/>
      <w:numFmt w:val="bullet"/>
      <w:pStyle w:val="znaka1"/>
      <w:lvlText w:val=""/>
      <w:lvlJc w:val="left"/>
      <w:pPr>
        <w:tabs>
          <w:tab w:val="num" w:pos="397"/>
        </w:tabs>
        <w:ind w:left="397" w:hanging="39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F07F14"/>
    <w:multiLevelType w:val="multilevel"/>
    <w:tmpl w:val="11D8DECC"/>
    <w:lvl w:ilvl="0">
      <w:start w:val="1"/>
      <w:numFmt w:val="decimal"/>
      <w:lvlText w:val="6.%1."/>
      <w:lvlJc w:val="left"/>
      <w:pPr>
        <w:ind w:left="360" w:hanging="360"/>
      </w:pPr>
      <w:rPr>
        <w:rFonts w:ascii="Arial" w:hAnsi="Arial" w:cs="Arial"/>
        <w:b/>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5C51E7"/>
    <w:multiLevelType w:val="multilevel"/>
    <w:tmpl w:val="B0BA6FB8"/>
    <w:lvl w:ilvl="0">
      <w:start w:val="7"/>
      <w:numFmt w:val="decimal"/>
      <w:lvlText w:val="%1."/>
      <w:lvlJc w:val="left"/>
      <w:pPr>
        <w:tabs>
          <w:tab w:val="num" w:pos="705"/>
        </w:tabs>
        <w:ind w:left="705" w:hanging="705"/>
      </w:pPr>
      <w:rPr>
        <w:rFonts w:ascii="Arial" w:hAnsi="Arial" w:cs="Arial"/>
        <w:b/>
      </w:rPr>
    </w:lvl>
    <w:lvl w:ilvl="1">
      <w:start w:val="1"/>
      <w:numFmt w:val="decimal"/>
      <w:lvlText w:val="%1.%2."/>
      <w:lvlJc w:val="left"/>
      <w:pPr>
        <w:tabs>
          <w:tab w:val="num" w:pos="705"/>
        </w:tabs>
        <w:ind w:left="705" w:hanging="705"/>
      </w:pPr>
      <w:rPr>
        <w:rFonts w:ascii="Arial" w:hAnsi="Arial" w:cs="Arial"/>
        <w:b/>
      </w:rPr>
    </w:lvl>
    <w:lvl w:ilvl="2">
      <w:start w:val="1"/>
      <w:numFmt w:val="decimal"/>
      <w:lvlText w:val="%1.%2.%3."/>
      <w:lvlJc w:val="left"/>
      <w:pPr>
        <w:tabs>
          <w:tab w:val="num" w:pos="720"/>
        </w:tabs>
        <w:ind w:left="720" w:hanging="720"/>
      </w:pPr>
      <w:rPr>
        <w:rFonts w:ascii="Arial" w:hAnsi="Arial" w:cs="Arial"/>
        <w:b/>
      </w:rPr>
    </w:lvl>
    <w:lvl w:ilvl="3">
      <w:start w:val="1"/>
      <w:numFmt w:val="decimal"/>
      <w:lvlText w:val="%1.%2.%3.%4."/>
      <w:lvlJc w:val="left"/>
      <w:pPr>
        <w:tabs>
          <w:tab w:val="num" w:pos="720"/>
        </w:tabs>
        <w:ind w:left="720" w:hanging="720"/>
      </w:pPr>
      <w:rPr>
        <w:rFonts w:ascii="Arial" w:hAnsi="Arial" w:cs="Arial"/>
        <w:b/>
      </w:rPr>
    </w:lvl>
    <w:lvl w:ilvl="4">
      <w:start w:val="1"/>
      <w:numFmt w:val="decimal"/>
      <w:lvlText w:val="%1.%2.%3.%4.%5."/>
      <w:lvlJc w:val="left"/>
      <w:pPr>
        <w:tabs>
          <w:tab w:val="num" w:pos="1080"/>
        </w:tabs>
        <w:ind w:left="1080" w:hanging="1080"/>
      </w:pPr>
      <w:rPr>
        <w:rFonts w:ascii="Arial" w:hAnsi="Arial" w:cs="Arial"/>
        <w:b/>
      </w:rPr>
    </w:lvl>
    <w:lvl w:ilvl="5">
      <w:start w:val="1"/>
      <w:numFmt w:val="decimal"/>
      <w:lvlText w:val="%1.%2.%3.%4.%5.%6."/>
      <w:lvlJc w:val="left"/>
      <w:pPr>
        <w:tabs>
          <w:tab w:val="num" w:pos="1080"/>
        </w:tabs>
        <w:ind w:left="1080" w:hanging="1080"/>
      </w:pPr>
      <w:rPr>
        <w:rFonts w:ascii="Arial" w:hAnsi="Arial" w:cs="Arial"/>
        <w:b/>
      </w:rPr>
    </w:lvl>
    <w:lvl w:ilvl="6">
      <w:start w:val="1"/>
      <w:numFmt w:val="decimal"/>
      <w:lvlText w:val="%1.%2.%3.%4.%5.%6.%7."/>
      <w:lvlJc w:val="left"/>
      <w:pPr>
        <w:tabs>
          <w:tab w:val="num" w:pos="1080"/>
        </w:tabs>
        <w:ind w:left="1080" w:hanging="1080"/>
      </w:pPr>
      <w:rPr>
        <w:rFonts w:ascii="Arial" w:hAnsi="Arial" w:cs="Arial"/>
        <w:b/>
      </w:rPr>
    </w:lvl>
    <w:lvl w:ilvl="7">
      <w:start w:val="1"/>
      <w:numFmt w:val="decimal"/>
      <w:lvlText w:val="%1.%2.%3.%4.%5.%6.%7.%8."/>
      <w:lvlJc w:val="left"/>
      <w:pPr>
        <w:tabs>
          <w:tab w:val="num" w:pos="1440"/>
        </w:tabs>
        <w:ind w:left="1440" w:hanging="1440"/>
      </w:pPr>
      <w:rPr>
        <w:rFonts w:ascii="Arial" w:hAnsi="Arial" w:cs="Arial"/>
        <w:b/>
      </w:rPr>
    </w:lvl>
    <w:lvl w:ilvl="8">
      <w:start w:val="1"/>
      <w:numFmt w:val="decimal"/>
      <w:lvlText w:val="%1.%2.%3.%4.%5.%6.%7.%8.%9."/>
      <w:lvlJc w:val="left"/>
      <w:pPr>
        <w:tabs>
          <w:tab w:val="num" w:pos="1440"/>
        </w:tabs>
        <w:ind w:left="1440" w:hanging="1440"/>
      </w:pPr>
      <w:rPr>
        <w:rFonts w:ascii="Arial" w:hAnsi="Arial" w:cs="Arial"/>
        <w:b/>
      </w:rPr>
    </w:lvl>
  </w:abstractNum>
  <w:abstractNum w:abstractNumId="7">
    <w:nsid w:val="3425308A"/>
    <w:multiLevelType w:val="multilevel"/>
    <w:tmpl w:val="A7005C90"/>
    <w:lvl w:ilvl="0">
      <w:start w:val="3"/>
      <w:numFmt w:val="decimal"/>
      <w:lvlText w:val="%1."/>
      <w:lvlJc w:val="left"/>
      <w:pPr>
        <w:tabs>
          <w:tab w:val="num" w:pos="705"/>
        </w:tabs>
        <w:ind w:left="705" w:hanging="705"/>
      </w:pPr>
      <w:rPr>
        <w:rFonts w:ascii="Arial" w:hAnsi="Arial" w:cs="Arial"/>
        <w:b/>
      </w:rPr>
    </w:lvl>
    <w:lvl w:ilvl="1">
      <w:start w:val="1"/>
      <w:numFmt w:val="decimal"/>
      <w:lvlText w:val="%1.%2."/>
      <w:lvlJc w:val="left"/>
      <w:pPr>
        <w:tabs>
          <w:tab w:val="num" w:pos="705"/>
        </w:tabs>
        <w:ind w:left="705" w:hanging="705"/>
      </w:pPr>
      <w:rPr>
        <w:rFonts w:ascii="Arial" w:hAnsi="Arial" w:cs="Arial"/>
        <w:b/>
      </w:rPr>
    </w:lvl>
    <w:lvl w:ilvl="2">
      <w:start w:val="1"/>
      <w:numFmt w:val="decimal"/>
      <w:lvlText w:val="%1.%2.%3."/>
      <w:lvlJc w:val="left"/>
      <w:pPr>
        <w:tabs>
          <w:tab w:val="num" w:pos="720"/>
        </w:tabs>
        <w:ind w:left="720" w:hanging="720"/>
      </w:pPr>
      <w:rPr>
        <w:rFonts w:ascii="Arial" w:hAnsi="Arial" w:cs="Arial"/>
        <w:b/>
      </w:rPr>
    </w:lvl>
    <w:lvl w:ilvl="3">
      <w:start w:val="1"/>
      <w:numFmt w:val="decimal"/>
      <w:lvlText w:val="%1.%2.%3.%4."/>
      <w:lvlJc w:val="left"/>
      <w:pPr>
        <w:tabs>
          <w:tab w:val="num" w:pos="720"/>
        </w:tabs>
        <w:ind w:left="720" w:hanging="720"/>
      </w:pPr>
      <w:rPr>
        <w:rFonts w:ascii="Arial" w:hAnsi="Arial" w:cs="Arial"/>
        <w:b/>
      </w:rPr>
    </w:lvl>
    <w:lvl w:ilvl="4">
      <w:start w:val="1"/>
      <w:numFmt w:val="decimal"/>
      <w:lvlText w:val="%1.%2.%3.%4.%5."/>
      <w:lvlJc w:val="left"/>
      <w:pPr>
        <w:tabs>
          <w:tab w:val="num" w:pos="1080"/>
        </w:tabs>
        <w:ind w:left="1080" w:hanging="1080"/>
      </w:pPr>
      <w:rPr>
        <w:rFonts w:ascii="Arial" w:hAnsi="Arial" w:cs="Arial"/>
        <w:b/>
      </w:rPr>
    </w:lvl>
    <w:lvl w:ilvl="5">
      <w:start w:val="1"/>
      <w:numFmt w:val="decimal"/>
      <w:lvlText w:val="%1.%2.%3.%4.%5.%6."/>
      <w:lvlJc w:val="left"/>
      <w:pPr>
        <w:tabs>
          <w:tab w:val="num" w:pos="1080"/>
        </w:tabs>
        <w:ind w:left="1080" w:hanging="1080"/>
      </w:pPr>
      <w:rPr>
        <w:rFonts w:ascii="Arial" w:hAnsi="Arial" w:cs="Arial"/>
        <w:b/>
      </w:rPr>
    </w:lvl>
    <w:lvl w:ilvl="6">
      <w:start w:val="1"/>
      <w:numFmt w:val="decimal"/>
      <w:lvlText w:val="%1.%2.%3.%4.%5.%6.%7."/>
      <w:lvlJc w:val="left"/>
      <w:pPr>
        <w:tabs>
          <w:tab w:val="num" w:pos="1080"/>
        </w:tabs>
        <w:ind w:left="1080" w:hanging="1080"/>
      </w:pPr>
      <w:rPr>
        <w:rFonts w:ascii="Arial" w:hAnsi="Arial" w:cs="Arial"/>
        <w:b/>
      </w:rPr>
    </w:lvl>
    <w:lvl w:ilvl="7">
      <w:start w:val="1"/>
      <w:numFmt w:val="decimal"/>
      <w:lvlText w:val="%1.%2.%3.%4.%5.%6.%7.%8."/>
      <w:lvlJc w:val="left"/>
      <w:pPr>
        <w:tabs>
          <w:tab w:val="num" w:pos="1440"/>
        </w:tabs>
        <w:ind w:left="1440" w:hanging="1440"/>
      </w:pPr>
      <w:rPr>
        <w:rFonts w:ascii="Arial" w:hAnsi="Arial" w:cs="Arial"/>
        <w:b/>
      </w:rPr>
    </w:lvl>
    <w:lvl w:ilvl="8">
      <w:start w:val="1"/>
      <w:numFmt w:val="decimal"/>
      <w:lvlText w:val="%1.%2.%3.%4.%5.%6.%7.%8.%9."/>
      <w:lvlJc w:val="left"/>
      <w:pPr>
        <w:tabs>
          <w:tab w:val="num" w:pos="1440"/>
        </w:tabs>
        <w:ind w:left="1440" w:hanging="1440"/>
      </w:pPr>
      <w:rPr>
        <w:rFonts w:ascii="Arial" w:hAnsi="Arial" w:cs="Arial"/>
        <w:b/>
      </w:rPr>
    </w:lvl>
  </w:abstractNum>
  <w:abstractNum w:abstractNumId="8">
    <w:nsid w:val="342B1BF1"/>
    <w:multiLevelType w:val="multilevel"/>
    <w:tmpl w:val="2550B884"/>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b/>
        <w:bCs/>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nsid w:val="35BC34F9"/>
    <w:multiLevelType w:val="multilevel"/>
    <w:tmpl w:val="0492A2C0"/>
    <w:lvl w:ilvl="0">
      <w:start w:val="1"/>
      <w:numFmt w:val="bullet"/>
      <w:lvlText w:val="Þ"/>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9F0E44"/>
    <w:multiLevelType w:val="multilevel"/>
    <w:tmpl w:val="EC24D9CE"/>
    <w:lvl w:ilvl="0">
      <w:start w:val="4"/>
      <w:numFmt w:val="decimal"/>
      <w:lvlText w:val="%1."/>
      <w:lvlJc w:val="left"/>
      <w:pPr>
        <w:tabs>
          <w:tab w:val="num" w:pos="705"/>
        </w:tabs>
        <w:ind w:left="705" w:hanging="705"/>
      </w:pPr>
      <w:rPr>
        <w:rFonts w:ascii="Arial" w:hAnsi="Arial" w:cs="Arial"/>
        <w:b/>
      </w:rPr>
    </w:lvl>
    <w:lvl w:ilvl="1">
      <w:start w:val="1"/>
      <w:numFmt w:val="decimal"/>
      <w:lvlText w:val="%1.%2."/>
      <w:lvlJc w:val="left"/>
      <w:pPr>
        <w:tabs>
          <w:tab w:val="num" w:pos="705"/>
        </w:tabs>
        <w:ind w:left="705" w:hanging="705"/>
      </w:pPr>
      <w:rPr>
        <w:rFonts w:ascii="Arial" w:hAnsi="Arial" w:cs="Arial"/>
        <w:b/>
      </w:rPr>
    </w:lvl>
    <w:lvl w:ilvl="2">
      <w:start w:val="1"/>
      <w:numFmt w:val="decimal"/>
      <w:lvlText w:val="%1.%2.%3."/>
      <w:lvlJc w:val="left"/>
      <w:pPr>
        <w:tabs>
          <w:tab w:val="num" w:pos="720"/>
        </w:tabs>
        <w:ind w:left="720" w:hanging="720"/>
      </w:pPr>
      <w:rPr>
        <w:rFonts w:ascii="Arial" w:hAnsi="Arial" w:cs="Arial"/>
        <w:b/>
      </w:rPr>
    </w:lvl>
    <w:lvl w:ilvl="3">
      <w:start w:val="1"/>
      <w:numFmt w:val="decimal"/>
      <w:lvlText w:val="%1.%2.%3.%4."/>
      <w:lvlJc w:val="left"/>
      <w:pPr>
        <w:tabs>
          <w:tab w:val="num" w:pos="720"/>
        </w:tabs>
        <w:ind w:left="720" w:hanging="720"/>
      </w:pPr>
      <w:rPr>
        <w:rFonts w:ascii="Arial" w:hAnsi="Arial" w:cs="Arial"/>
        <w:b/>
      </w:rPr>
    </w:lvl>
    <w:lvl w:ilvl="4">
      <w:start w:val="1"/>
      <w:numFmt w:val="decimal"/>
      <w:lvlText w:val="%1.%2.%3.%4.%5."/>
      <w:lvlJc w:val="left"/>
      <w:pPr>
        <w:tabs>
          <w:tab w:val="num" w:pos="1080"/>
        </w:tabs>
        <w:ind w:left="1080" w:hanging="1080"/>
      </w:pPr>
      <w:rPr>
        <w:rFonts w:ascii="Arial" w:hAnsi="Arial" w:cs="Arial"/>
        <w:b/>
      </w:rPr>
    </w:lvl>
    <w:lvl w:ilvl="5">
      <w:start w:val="1"/>
      <w:numFmt w:val="decimal"/>
      <w:lvlText w:val="%1.%2.%3.%4.%5.%6."/>
      <w:lvlJc w:val="left"/>
      <w:pPr>
        <w:tabs>
          <w:tab w:val="num" w:pos="1080"/>
        </w:tabs>
        <w:ind w:left="1080" w:hanging="1080"/>
      </w:pPr>
      <w:rPr>
        <w:rFonts w:ascii="Arial" w:hAnsi="Arial" w:cs="Arial"/>
        <w:b/>
      </w:rPr>
    </w:lvl>
    <w:lvl w:ilvl="6">
      <w:start w:val="1"/>
      <w:numFmt w:val="decimal"/>
      <w:lvlText w:val="%1.%2.%3.%4.%5.%6.%7."/>
      <w:lvlJc w:val="left"/>
      <w:pPr>
        <w:tabs>
          <w:tab w:val="num" w:pos="1080"/>
        </w:tabs>
        <w:ind w:left="1080" w:hanging="1080"/>
      </w:pPr>
      <w:rPr>
        <w:rFonts w:ascii="Arial" w:hAnsi="Arial" w:cs="Arial"/>
        <w:b/>
      </w:rPr>
    </w:lvl>
    <w:lvl w:ilvl="7">
      <w:start w:val="1"/>
      <w:numFmt w:val="decimal"/>
      <w:lvlText w:val="%1.%2.%3.%4.%5.%6.%7.%8."/>
      <w:lvlJc w:val="left"/>
      <w:pPr>
        <w:tabs>
          <w:tab w:val="num" w:pos="1440"/>
        </w:tabs>
        <w:ind w:left="1440" w:hanging="1440"/>
      </w:pPr>
      <w:rPr>
        <w:rFonts w:ascii="Arial" w:hAnsi="Arial" w:cs="Arial"/>
        <w:b/>
      </w:rPr>
    </w:lvl>
    <w:lvl w:ilvl="8">
      <w:start w:val="1"/>
      <w:numFmt w:val="decimal"/>
      <w:lvlText w:val="%1.%2.%3.%4.%5.%6.%7.%8.%9."/>
      <w:lvlJc w:val="left"/>
      <w:pPr>
        <w:tabs>
          <w:tab w:val="num" w:pos="1440"/>
        </w:tabs>
        <w:ind w:left="1440" w:hanging="1440"/>
      </w:pPr>
      <w:rPr>
        <w:rFonts w:ascii="Arial" w:hAnsi="Arial" w:cs="Arial"/>
        <w:b/>
      </w:rPr>
    </w:lvl>
  </w:abstractNum>
  <w:abstractNum w:abstractNumId="11">
    <w:nsid w:val="3CBD65CE"/>
    <w:multiLevelType w:val="multilevel"/>
    <w:tmpl w:val="B5120478"/>
    <w:lvl w:ilvl="0">
      <w:start w:val="2"/>
      <w:numFmt w:val="lowerLetter"/>
      <w:pStyle w:val="Odstavecpsmeno"/>
      <w:lvlText w:val="%1)"/>
      <w:lvlJc w:val="left"/>
      <w:pPr>
        <w:tabs>
          <w:tab w:val="num" w:pos="473"/>
        </w:tabs>
        <w:ind w:left="454" w:hanging="34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FB6400"/>
    <w:multiLevelType w:val="multilevel"/>
    <w:tmpl w:val="39ACE37A"/>
    <w:lvl w:ilvl="0">
      <w:start w:val="1"/>
      <w:numFmt w:val="decimal"/>
      <w:pStyle w:val="foto"/>
      <w:lvlText w:val="Foto č. %1"/>
      <w:lvlJc w:val="left"/>
      <w:pPr>
        <w:tabs>
          <w:tab w:val="num" w:pos="1701"/>
        </w:tabs>
        <w:ind w:left="1701" w:hanging="1701"/>
      </w:pPr>
      <w:rPr>
        <w:rFonts w:ascii="Arial" w:hAnsi="Arial" w:cs="Arial"/>
        <w:b w:val="0"/>
        <w:i/>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435B10"/>
    <w:multiLevelType w:val="multilevel"/>
    <w:tmpl w:val="7E04F22E"/>
    <w:lvl w:ilvl="0">
      <w:start w:val="8"/>
      <w:numFmt w:val="decimal"/>
      <w:lvlText w:val="%1."/>
      <w:lvlJc w:val="left"/>
      <w:pPr>
        <w:tabs>
          <w:tab w:val="num" w:pos="360"/>
        </w:tabs>
        <w:ind w:left="360" w:hanging="360"/>
      </w:pPr>
      <w:rPr>
        <w:rFonts w:ascii="Arial" w:hAnsi="Arial" w:cs="Arial"/>
        <w:b/>
      </w:rPr>
    </w:lvl>
    <w:lvl w:ilvl="1">
      <w:start w:val="1"/>
      <w:numFmt w:val="decimal"/>
      <w:lvlText w:val="%1.%2."/>
      <w:lvlJc w:val="left"/>
      <w:pPr>
        <w:tabs>
          <w:tab w:val="num" w:pos="360"/>
        </w:tabs>
        <w:ind w:left="360" w:hanging="360"/>
      </w:pPr>
      <w:rPr>
        <w:rFonts w:ascii="Arial" w:hAnsi="Arial" w:cs="Arial"/>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4DB54B39"/>
    <w:multiLevelType w:val="multilevel"/>
    <w:tmpl w:val="21948A48"/>
    <w:lvl w:ilvl="0">
      <w:start w:val="1"/>
      <w:numFmt w:val="decimal"/>
      <w:pStyle w:val="nadpis0"/>
      <w:lvlText w:val="%1."/>
      <w:lvlJc w:val="left"/>
      <w:pPr>
        <w:tabs>
          <w:tab w:val="num" w:pos="360"/>
        </w:tabs>
        <w:ind w:left="227" w:hanging="227"/>
      </w:pPr>
    </w:lvl>
    <w:lvl w:ilvl="1">
      <w:start w:val="1"/>
      <w:numFmt w:val="decimal"/>
      <w:lvlText w:val="%1.%2."/>
      <w:lvlJc w:val="left"/>
      <w:pPr>
        <w:tabs>
          <w:tab w:val="num" w:pos="851"/>
        </w:tabs>
        <w:ind w:left="851" w:hanging="624"/>
      </w:pPr>
    </w:lvl>
    <w:lvl w:ilvl="2">
      <w:start w:val="1"/>
      <w:numFmt w:val="decimal"/>
      <w:lvlText w:val="%1.%2.%3."/>
      <w:lvlJc w:val="left"/>
      <w:pPr>
        <w:tabs>
          <w:tab w:val="num" w:pos="1797"/>
        </w:tabs>
        <w:ind w:left="1531" w:hanging="454"/>
      </w:pPr>
    </w:lvl>
    <w:lvl w:ilvl="3">
      <w:start w:val="1"/>
      <w:numFmt w:val="decimal"/>
      <w:lvlText w:val="%1.%2.%3.%4."/>
      <w:lvlJc w:val="left"/>
      <w:pPr>
        <w:tabs>
          <w:tab w:val="num" w:pos="1080"/>
        </w:tabs>
        <w:ind w:left="227" w:hanging="22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4EA4427D"/>
    <w:multiLevelType w:val="multilevel"/>
    <w:tmpl w:val="DA9E71CA"/>
    <w:lvl w:ilvl="0">
      <w:start w:val="1"/>
      <w:numFmt w:val="decimal"/>
      <w:pStyle w:val="nadpis10"/>
      <w:lvlText w:val="%1."/>
      <w:lvlJc w:val="left"/>
      <w:pPr>
        <w:tabs>
          <w:tab w:val="num" w:pos="644"/>
        </w:tabs>
        <w:ind w:left="511" w:hanging="227"/>
      </w:pPr>
      <w:rPr>
        <w:color w:val="0000FF"/>
        <w:sz w:val="32"/>
        <w:szCs w:val="32"/>
      </w:rPr>
    </w:lvl>
    <w:lvl w:ilvl="1">
      <w:start w:val="1"/>
      <w:numFmt w:val="decimal"/>
      <w:lvlText w:val="%1.%2."/>
      <w:lvlJc w:val="left"/>
      <w:pPr>
        <w:tabs>
          <w:tab w:val="num" w:pos="720"/>
        </w:tabs>
        <w:ind w:left="227" w:hanging="227"/>
      </w:pPr>
    </w:lvl>
    <w:lvl w:ilvl="2">
      <w:start w:val="1"/>
      <w:numFmt w:val="decimal"/>
      <w:lvlText w:val="%1.%2.%3."/>
      <w:lvlJc w:val="left"/>
      <w:pPr>
        <w:tabs>
          <w:tab w:val="num" w:pos="720"/>
        </w:tabs>
        <w:ind w:left="227" w:hanging="227"/>
      </w:pPr>
    </w:lvl>
    <w:lvl w:ilvl="3">
      <w:start w:val="1"/>
      <w:numFmt w:val="decimal"/>
      <w:lvlText w:val="%1.%2.%3.%4."/>
      <w:lvlJc w:val="left"/>
      <w:pPr>
        <w:tabs>
          <w:tab w:val="num" w:pos="1080"/>
        </w:tabs>
        <w:ind w:left="227" w:hanging="227"/>
      </w:pPr>
    </w:lvl>
    <w:lvl w:ilvl="4">
      <w:start w:val="1"/>
      <w:numFmt w:val="decimal"/>
      <w:lvlText w:val="%1.%2.%3.%4.%5."/>
      <w:lvlJc w:val="left"/>
      <w:pPr>
        <w:tabs>
          <w:tab w:val="num" w:pos="1531"/>
        </w:tabs>
        <w:ind w:left="1531" w:hanging="1531"/>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50936909"/>
    <w:multiLevelType w:val="multilevel"/>
    <w:tmpl w:val="ABC40548"/>
    <w:lvl w:ilvl="0">
      <w:start w:val="1"/>
      <w:numFmt w:val="decimal"/>
      <w:pStyle w:val="obsahplohy"/>
      <w:lvlText w:val="Příloha č. %1"/>
      <w:lvlJc w:val="left"/>
      <w:pPr>
        <w:tabs>
          <w:tab w:val="num" w:pos="1531"/>
        </w:tabs>
        <w:ind w:left="1531" w:hanging="1531"/>
      </w:pPr>
      <w:rPr>
        <w:rFonts w:ascii="Arial" w:hAnsi="Arial" w:cs="Arial"/>
        <w:b w:val="0"/>
        <w:i w:val="0"/>
        <w:caps w:val="0"/>
        <w:smallCaps w:val="0"/>
        <w:color w:val="auto"/>
        <w:sz w:val="20"/>
        <w14:shadow w14:blurRad="50800" w14:dist="38100" w14:dir="2700000" w14:sx="100000" w14:sy="100000" w14:kx="0" w14:ky="0" w14:algn="tl">
          <w14:srgbClr w14:val="000000">
            <w14:alpha w14:val="60000"/>
          </w14:srgbClr>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9464E5"/>
    <w:multiLevelType w:val="multilevel"/>
    <w:tmpl w:val="D66EE0C0"/>
    <w:lvl w:ilvl="0">
      <w:start w:val="1"/>
      <w:numFmt w:val="decimal"/>
      <w:pStyle w:val="odstavecslovan1"/>
      <w:lvlText w:val="%1."/>
      <w:lvlJc w:val="left"/>
      <w:pPr>
        <w:tabs>
          <w:tab w:val="num" w:pos="510"/>
        </w:tabs>
        <w:ind w:left="510" w:hanging="510"/>
      </w:pPr>
    </w:lvl>
    <w:lvl w:ilvl="1">
      <w:start w:val="1"/>
      <w:numFmt w:val="decimal"/>
      <w:lvlText w:val="%1.%2."/>
      <w:lvlJc w:val="left"/>
      <w:pPr>
        <w:tabs>
          <w:tab w:val="num" w:pos="1134"/>
        </w:tabs>
        <w:ind w:left="1134" w:hanging="1134"/>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8097AE0"/>
    <w:multiLevelType w:val="multilevel"/>
    <w:tmpl w:val="6C8A643A"/>
    <w:lvl w:ilvl="0">
      <w:start w:val="1"/>
      <w:numFmt w:val="decimal"/>
      <w:pStyle w:val="obrzek"/>
      <w:lvlText w:val="Obrázek č. %1"/>
      <w:lvlJc w:val="left"/>
      <w:pPr>
        <w:tabs>
          <w:tab w:val="num" w:pos="1701"/>
        </w:tabs>
        <w:ind w:left="1701" w:hanging="1701"/>
      </w:pPr>
      <w:rPr>
        <w:rFonts w:ascii="Arial" w:hAnsi="Arial" w:cs="Arial"/>
        <w:b w:val="0"/>
        <w:i/>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E175E0"/>
    <w:multiLevelType w:val="multilevel"/>
    <w:tmpl w:val="C5FA998E"/>
    <w:lvl w:ilvl="0">
      <w:start w:val="1"/>
      <w:numFmt w:val="lowerLetter"/>
      <w:lvlText w:val="%1)"/>
      <w:lvlJc w:val="left"/>
      <w:pPr>
        <w:ind w:left="390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66073D"/>
    <w:multiLevelType w:val="multilevel"/>
    <w:tmpl w:val="CD805E6C"/>
    <w:lvl w:ilvl="0">
      <w:start w:val="3"/>
      <w:numFmt w:val="bullet"/>
      <w:lvlText w:val="-"/>
      <w:lvlJc w:val="left"/>
      <w:pPr>
        <w:ind w:left="1065"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3240D3"/>
    <w:multiLevelType w:val="multilevel"/>
    <w:tmpl w:val="3C18D0E8"/>
    <w:lvl w:ilvl="0">
      <w:start w:val="1"/>
      <w:numFmt w:val="decimal"/>
      <w:pStyle w:val="nadpistabulky"/>
      <w:lvlText w:val="Tabulka %1."/>
      <w:lvlJc w:val="left"/>
      <w:pPr>
        <w:tabs>
          <w:tab w:val="num" w:pos="1531"/>
        </w:tabs>
        <w:ind w:left="1531" w:hanging="1531"/>
      </w:pPr>
      <w:rPr>
        <w:rFonts w:ascii="Tahoma" w:hAnsi="Tahoma" w:cs="Tahoma"/>
        <w:b/>
        <w:i/>
        <w:caps w:val="0"/>
        <w:smallCaps w:val="0"/>
        <w:color w:val="008000"/>
        <w14:shadow w14:blurRad="50800" w14:dist="38100" w14:dir="2700000" w14:sx="100000" w14:sy="100000" w14:kx="0" w14:ky="0" w14:algn="tl">
          <w14:srgbClr w14:val="000000">
            <w14:alpha w14:val="60000"/>
          </w14:srgbClr>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553E9E"/>
    <w:multiLevelType w:val="multilevel"/>
    <w:tmpl w:val="07F454E2"/>
    <w:lvl w:ilvl="0">
      <w:start w:val="1"/>
      <w:numFmt w:val="decimal"/>
      <w:pStyle w:val="obsah1"/>
      <w:lvlText w:val="%1."/>
      <w:lvlJc w:val="left"/>
      <w:pPr>
        <w:tabs>
          <w:tab w:val="num" w:pos="360"/>
        </w:tabs>
        <w:ind w:left="227" w:hanging="227"/>
      </w:pPr>
    </w:lvl>
    <w:lvl w:ilvl="1">
      <w:start w:val="1"/>
      <w:numFmt w:val="decimal"/>
      <w:lvlText w:val="%1.%2."/>
      <w:lvlJc w:val="left"/>
      <w:pPr>
        <w:tabs>
          <w:tab w:val="num" w:pos="1004"/>
        </w:tabs>
        <w:ind w:left="171" w:firstLine="113"/>
      </w:pPr>
    </w:lvl>
    <w:lvl w:ilvl="2">
      <w:start w:val="1"/>
      <w:numFmt w:val="decimal"/>
      <w:lvlText w:val="%1.%2.%3."/>
      <w:lvlJc w:val="left"/>
      <w:pPr>
        <w:tabs>
          <w:tab w:val="num" w:pos="1060"/>
        </w:tabs>
        <w:ind w:left="0" w:firstLine="340"/>
      </w:pPr>
    </w:lvl>
    <w:lvl w:ilvl="3">
      <w:start w:val="1"/>
      <w:numFmt w:val="decimal"/>
      <w:lvlText w:val="%1.%2.%3.%4."/>
      <w:lvlJc w:val="left"/>
      <w:pPr>
        <w:tabs>
          <w:tab w:val="num" w:pos="1420"/>
        </w:tabs>
        <w:ind w:left="0" w:firstLine="340"/>
      </w:pPr>
    </w:lvl>
    <w:lvl w:ilvl="4">
      <w:start w:val="1"/>
      <w:numFmt w:val="decimal"/>
      <w:lvlText w:val="%1.%2.%3.%4.%5."/>
      <w:lvlJc w:val="left"/>
      <w:pPr>
        <w:tabs>
          <w:tab w:val="num" w:pos="1780"/>
        </w:tabs>
        <w:ind w:left="1474" w:hanging="1134"/>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6"/>
  </w:num>
  <w:num w:numId="3">
    <w:abstractNumId w:val="9"/>
  </w:num>
  <w:num w:numId="4">
    <w:abstractNumId w:val="3"/>
  </w:num>
  <w:num w:numId="5">
    <w:abstractNumId w:val="7"/>
  </w:num>
  <w:num w:numId="6">
    <w:abstractNumId w:val="13"/>
  </w:num>
  <w:num w:numId="7">
    <w:abstractNumId w:val="10"/>
  </w:num>
  <w:num w:numId="8">
    <w:abstractNumId w:val="8"/>
  </w:num>
  <w:num w:numId="9">
    <w:abstractNumId w:val="2"/>
  </w:num>
  <w:num w:numId="10">
    <w:abstractNumId w:val="21"/>
  </w:num>
  <w:num w:numId="11">
    <w:abstractNumId w:val="0"/>
  </w:num>
  <w:num w:numId="12">
    <w:abstractNumId w:val="12"/>
  </w:num>
  <w:num w:numId="13">
    <w:abstractNumId w:val="4"/>
  </w:num>
  <w:num w:numId="14">
    <w:abstractNumId w:val="15"/>
  </w:num>
  <w:num w:numId="15">
    <w:abstractNumId w:val="22"/>
  </w:num>
  <w:num w:numId="16">
    <w:abstractNumId w:val="18"/>
  </w:num>
  <w:num w:numId="17">
    <w:abstractNumId w:val="14"/>
  </w:num>
  <w:num w:numId="18">
    <w:abstractNumId w:val="11"/>
  </w:num>
  <w:num w:numId="19">
    <w:abstractNumId w:val="17"/>
  </w:num>
  <w:num w:numId="20">
    <w:abstractNumId w:val="16"/>
  </w:num>
  <w:num w:numId="21">
    <w:abstractNumId w:val="19"/>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0EC"/>
    <w:rsid w:val="00096782"/>
    <w:rsid w:val="0037196A"/>
    <w:rsid w:val="006B40EC"/>
    <w:rsid w:val="008E4088"/>
    <w:rsid w:val="00BA6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Ottawa;Symbol" w:eastAsia="Times New Roman" w:hAnsi="Ottawa;Symbol" w:cs="Ottawa;Symbol"/>
      <w:sz w:val="20"/>
      <w:szCs w:val="20"/>
      <w:lang w:bidi="ar-SA"/>
    </w:rPr>
  </w:style>
  <w:style w:type="paragraph" w:styleId="Nadpis1">
    <w:name w:val="heading 1"/>
    <w:basedOn w:val="Normln"/>
    <w:next w:val="Normln"/>
    <w:qFormat/>
    <w:pPr>
      <w:keepNext/>
      <w:numPr>
        <w:numId w:val="1"/>
      </w:numPr>
      <w:spacing w:before="240" w:after="60"/>
      <w:outlineLvl w:val="0"/>
    </w:pPr>
    <w:rPr>
      <w:rFonts w:ascii="Arial" w:hAnsi="Arial" w:cs="Arial"/>
      <w:b/>
      <w:kern w:val="2"/>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cs="Arial"/>
      <w:sz w:val="24"/>
    </w:rPr>
  </w:style>
  <w:style w:type="paragraph" w:styleId="Nadpis4">
    <w:name w:val="heading 4"/>
    <w:basedOn w:val="Normln"/>
    <w:next w:val="Normln"/>
    <w:qFormat/>
    <w:pPr>
      <w:keepNext/>
      <w:numPr>
        <w:ilvl w:val="3"/>
        <w:numId w:val="1"/>
      </w:numPr>
      <w:spacing w:before="240" w:after="60"/>
      <w:outlineLvl w:val="3"/>
    </w:pPr>
    <w:rPr>
      <w:rFonts w:ascii="Arial" w:hAnsi="Arial" w:cs="Arial"/>
      <w:b/>
      <w:sz w:val="24"/>
    </w:r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rFonts w:ascii="Times New Roman" w:hAnsi="Times New Roman" w:cs="Times New Roman"/>
      <w:i/>
      <w:sz w:val="22"/>
    </w:rPr>
  </w:style>
  <w:style w:type="paragraph" w:styleId="Nadpis7">
    <w:name w:val="heading 7"/>
    <w:basedOn w:val="Normln"/>
    <w:next w:val="Normln"/>
    <w:qFormat/>
    <w:pPr>
      <w:numPr>
        <w:ilvl w:val="6"/>
        <w:numId w:val="1"/>
      </w:numPr>
      <w:spacing w:before="240" w:after="60"/>
      <w:outlineLvl w:val="6"/>
    </w:pPr>
    <w:rPr>
      <w:rFonts w:ascii="Arial" w:hAnsi="Arial" w:cs="Arial"/>
    </w:rPr>
  </w:style>
  <w:style w:type="paragraph" w:styleId="Nadpis8">
    <w:name w:val="heading 8"/>
    <w:basedOn w:val="Normln"/>
    <w:next w:val="Normln"/>
    <w:qFormat/>
    <w:pPr>
      <w:numPr>
        <w:ilvl w:val="7"/>
        <w:numId w:val="1"/>
      </w:numPr>
      <w:spacing w:before="240" w:after="60"/>
      <w:outlineLvl w:val="7"/>
    </w:pPr>
    <w:rPr>
      <w:rFonts w:ascii="Arial" w:hAnsi="Arial" w:cs="Arial"/>
      <w:i/>
    </w:rPr>
  </w:style>
  <w:style w:type="paragraph" w:styleId="Nadpis9">
    <w:name w:val="heading 9"/>
    <w:basedOn w:val="Normln"/>
    <w:next w:val="Normln"/>
    <w:qFormat/>
    <w:pPr>
      <w:numPr>
        <w:ilvl w:val="8"/>
        <w:numId w:val="1"/>
      </w:numPr>
      <w:spacing w:before="240" w:after="60"/>
      <w:outlineLvl w:val="8"/>
    </w:pPr>
    <w:rPr>
      <w:rFonts w:ascii="Arial" w:hAnsi="Arial" w:cs="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Arial" w:hAnsi="Arial" w:cs="Arial"/>
      <w:b/>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5z1">
    <w:name w:val="WW8Num5z1"/>
    <w:qFormat/>
    <w:rPr>
      <w:rFonts w:ascii="Arial" w:hAnsi="Arial" w:cs="Arial"/>
      <w:b/>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b/>
    </w:rPr>
  </w:style>
  <w:style w:type="character" w:customStyle="1" w:styleId="WW8Num7z0">
    <w:name w:val="WW8Num7z0"/>
    <w:qFormat/>
    <w:rPr>
      <w:rFonts w:ascii="Arial" w:hAnsi="Arial" w:cs="Arial"/>
      <w:b/>
    </w:rPr>
  </w:style>
  <w:style w:type="character" w:customStyle="1" w:styleId="WW8Num7z1">
    <w:name w:val="WW8Num7z1"/>
    <w:qFormat/>
    <w:rPr>
      <w:rFonts w:ascii="Arial" w:hAnsi="Arial" w:cs="Arial"/>
      <w:b/>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Arial"/>
      <w:b/>
    </w:rPr>
  </w:style>
  <w:style w:type="character" w:customStyle="1" w:styleId="WW8Num9z0">
    <w:name w:val="WW8Num9z0"/>
    <w:qFormat/>
  </w:style>
  <w:style w:type="character" w:customStyle="1" w:styleId="WW8Num9z1">
    <w:name w:val="WW8Num9z1"/>
    <w:qFormat/>
    <w:rPr>
      <w:rFonts w:ascii="Arial" w:hAnsi="Arial" w:cs="Arial"/>
      <w:b/>
      <w:bCs/>
      <w:iCs/>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Times New Roman"/>
    </w:rPr>
  </w:style>
  <w:style w:type="character" w:customStyle="1" w:styleId="WW8Num11z0">
    <w:name w:val="WW8Num11z0"/>
    <w:qFormat/>
  </w:style>
  <w:style w:type="character" w:customStyle="1" w:styleId="WW8Num12z0">
    <w:name w:val="WW8Num12z0"/>
    <w:qFormat/>
    <w:rPr>
      <w:rFonts w:ascii="Tahoma" w:hAnsi="Tahoma" w:cs="Tahoma"/>
      <w:b/>
      <w:i/>
      <w:caps w:val="0"/>
      <w:smallCaps w:val="0"/>
      <w:color w:val="008000"/>
      <w14:shadow w14:blurRad="50800" w14:dist="38100" w14:dir="2700000" w14:sx="100000" w14:sy="100000" w14:kx="0" w14:ky="0" w14:algn="tl">
        <w14:srgbClr w14:val="000000">
          <w14:alpha w14:val="60000"/>
        </w14:srgbClr>
      </w14:shadow>
    </w:rPr>
  </w:style>
  <w:style w:type="character" w:customStyle="1" w:styleId="WW8Num13z0">
    <w:name w:val="WW8Num13z0"/>
    <w:qFormat/>
    <w:rPr>
      <w:rFonts w:ascii="Arial" w:hAnsi="Arial" w:cs="Arial"/>
    </w:rPr>
  </w:style>
  <w:style w:type="character" w:customStyle="1" w:styleId="WW8Num14z0">
    <w:name w:val="WW8Num14z0"/>
    <w:qFormat/>
    <w:rPr>
      <w:rFonts w:ascii="Arial" w:hAnsi="Arial" w:cs="Arial"/>
      <w:b w:val="0"/>
      <w:i/>
      <w:color w:val="000000"/>
      <w:sz w:val="20"/>
    </w:rPr>
  </w:style>
  <w:style w:type="character" w:customStyle="1" w:styleId="WW8Num15z0">
    <w:name w:val="WW8Num15z0"/>
    <w:qFormat/>
    <w:rPr>
      <w:rFonts w:ascii="Symbol" w:hAnsi="Symbol" w:cs="Symbol"/>
    </w:rPr>
  </w:style>
  <w:style w:type="character" w:customStyle="1" w:styleId="WW8Num16z0">
    <w:name w:val="WW8Num16z0"/>
    <w:qFormat/>
    <w:rPr>
      <w:color w:val="0000FF"/>
      <w:sz w:val="32"/>
      <w:szCs w:val="3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b w:val="0"/>
      <w:i/>
      <w:sz w:val="20"/>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caps w:val="0"/>
      <w:smallCaps w:val="0"/>
      <w:color w:val="auto"/>
      <w:sz w:val="20"/>
      <w14:shadow w14:blurRad="50800" w14:dist="38100" w14:dir="2700000" w14:sx="100000" w14:sy="100000" w14:kx="0" w14:ky="0" w14:algn="tl">
        <w14:srgbClr w14:val="000000">
          <w14:alpha w14:val="60000"/>
        </w14:srgbClr>
      </w14:shadow>
    </w:rPr>
  </w:style>
  <w:style w:type="character" w:customStyle="1" w:styleId="WW8Num23z0">
    <w:name w:val="WW8Num23z0"/>
    <w:qFormat/>
    <w:rPr>
      <w:rFonts w:cs="Times New Roman"/>
    </w:rPr>
  </w:style>
  <w:style w:type="character" w:customStyle="1" w:styleId="WW8Num24z0">
    <w:name w:val="WW8Num24z0"/>
    <w:qFormat/>
    <w:rPr>
      <w:rFonts w:cs="Times New Roman"/>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b/>
      <w:sz w:val="2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eastAsia="Times New Roman" w:hAnsi="Times New Roman" w:cs="Times New Roman"/>
    </w:rPr>
  </w:style>
  <w:style w:type="character" w:customStyle="1" w:styleId="WW8Num31z1">
    <w:name w:val="WW8Num31z1"/>
    <w:qFormat/>
    <w:rPr>
      <w:rFonts w:ascii="Wingdings" w:hAnsi="Wingdings" w:cs="Wingdings"/>
    </w:rPr>
  </w:style>
  <w:style w:type="character" w:customStyle="1" w:styleId="WW8Num31z3">
    <w:name w:val="WW8Num31z3"/>
    <w:qFormat/>
    <w:rPr>
      <w:rFonts w:ascii="Symbol" w:hAnsi="Symbol" w:cs="Symbol"/>
    </w:rPr>
  </w:style>
  <w:style w:type="character" w:customStyle="1" w:styleId="WW8Num31z4">
    <w:name w:val="WW8Num31z4"/>
    <w:qFormat/>
    <w:rPr>
      <w:rFonts w:ascii="Courier New" w:hAnsi="Courier New" w:cs="Courier New"/>
    </w:rPr>
  </w:style>
  <w:style w:type="character" w:customStyle="1" w:styleId="WW8Num32z0">
    <w:name w:val="WW8Num32z0"/>
    <w:qFormat/>
    <w:rPr>
      <w:rFonts w:ascii="Arial" w:hAnsi="Arial" w:cs="Arial"/>
      <w:b w:val="0"/>
      <w:i/>
      <w:sz w:val="20"/>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Arial" w:hAnsi="Arial" w:cs="Arial"/>
      <w:b w:val="0"/>
      <w:i w:val="0"/>
      <w:caps w:val="0"/>
      <w:smallCaps w:val="0"/>
      <w:color w:val="auto"/>
      <w:sz w:val="20"/>
      <w14:shadow w14:blurRad="50800" w14:dist="38100" w14:dir="2700000" w14:sx="100000" w14:sy="100000" w14:kx="0" w14:ky="0" w14:algn="tl">
        <w14:srgbClr w14:val="000000">
          <w14:alpha w14:val="60000"/>
        </w14:srgbClr>
      </w14:shadow>
    </w:rPr>
  </w:style>
  <w:style w:type="character" w:customStyle="1" w:styleId="WW8Num37z0">
    <w:name w:val="WW8Num37z0"/>
    <w:qFormat/>
    <w:rPr>
      <w:rFonts w:ascii="Symbol" w:hAnsi="Symbol" w:cs="Symbol"/>
    </w:rPr>
  </w:style>
  <w:style w:type="character" w:customStyle="1" w:styleId="Standardnpsmoodstavce1">
    <w:name w:val="Standardní písmo odstavce1"/>
    <w:qFormat/>
  </w:style>
  <w:style w:type="character" w:styleId="slostrnky">
    <w:name w:val="page number"/>
    <w:basedOn w:val="Standardnpsmoodstavce1"/>
  </w:style>
  <w:style w:type="character" w:customStyle="1" w:styleId="Internetovodkaz">
    <w:name w:val="Internetový odkaz"/>
    <w:rPr>
      <w:color w:val="0000FF"/>
      <w:u w:val="single"/>
    </w:rPr>
  </w:style>
  <w:style w:type="character" w:customStyle="1" w:styleId="Nadpis2Char">
    <w:name w:val="Nadpis 2 Char"/>
    <w:qFormat/>
    <w:rPr>
      <w:rFonts w:ascii="Arial" w:hAnsi="Arial" w:cs="Arial"/>
      <w:b/>
      <w:i/>
      <w:sz w:val="24"/>
    </w:rPr>
  </w:style>
  <w:style w:type="character" w:customStyle="1" w:styleId="TextbublinyChar">
    <w:name w:val="Text bubliny Char"/>
    <w:qFormat/>
    <w:rPr>
      <w:rFonts w:ascii="Tahoma" w:hAnsi="Tahoma" w:cs="Tahoma"/>
      <w:sz w:val="16"/>
      <w:szCs w:val="16"/>
    </w:rPr>
  </w:style>
  <w:style w:type="character" w:customStyle="1" w:styleId="RozvrendokumentuChar">
    <w:name w:val="Rozvržení dokumentu Char"/>
    <w:qFormat/>
    <w:rPr>
      <w:rFonts w:ascii="Tahoma" w:hAnsi="Tahoma" w:cs="Tahoma"/>
      <w:sz w:val="16"/>
      <w:szCs w:val="16"/>
    </w:rPr>
  </w:style>
  <w:style w:type="paragraph" w:customStyle="1" w:styleId="Nadpis">
    <w:name w:val="Nadpis"/>
    <w:basedOn w:val="Normln"/>
    <w:next w:val="Zkladntext"/>
    <w:qFormat/>
    <w:pPr>
      <w:spacing w:before="120"/>
      <w:jc w:val="center"/>
    </w:pPr>
    <w:rPr>
      <w:rFonts w:ascii="Times New Roman" w:hAnsi="Times New Roman" w:cs="Times New Roman"/>
      <w:b/>
      <w:sz w:val="40"/>
    </w:rPr>
  </w:style>
  <w:style w:type="paragraph" w:styleId="Zkladntext">
    <w:name w:val="Body Text"/>
    <w:basedOn w:val="Normln"/>
    <w:rPr>
      <w:color w:val="000000"/>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zkladntext0">
    <w:name w:val="..základní text"/>
    <w:qFormat/>
    <w:pPr>
      <w:suppressAutoHyphens/>
      <w:jc w:val="both"/>
    </w:pPr>
    <w:rPr>
      <w:rFonts w:ascii="Arial" w:eastAsia="Times New Roman" w:hAnsi="Arial" w:cs="Arial"/>
      <w:sz w:val="22"/>
      <w:szCs w:val="20"/>
      <w:lang w:eastAsia="cs-CZ" w:bidi="ar-SA"/>
    </w:rPr>
  </w:style>
  <w:style w:type="paragraph" w:customStyle="1" w:styleId="odstavec">
    <w:name w:val="..odstavec"/>
    <w:basedOn w:val="zkladntext0"/>
    <w:qFormat/>
    <w:pPr>
      <w:spacing w:after="168"/>
      <w:ind w:firstLine="567"/>
    </w:pPr>
  </w:style>
  <w:style w:type="paragraph" w:customStyle="1" w:styleId="nadpis10">
    <w:name w:val="..nadpis 1"/>
    <w:basedOn w:val="zkladntext0"/>
    <w:next w:val="odstavec"/>
    <w:qFormat/>
    <w:pPr>
      <w:numPr>
        <w:numId w:val="14"/>
      </w:numPr>
      <w:spacing w:after="392"/>
    </w:pPr>
    <w:rPr>
      <w:rFonts w:ascii="Tahoma" w:hAnsi="Tahoma" w:cs="Tahoma"/>
      <w:b/>
      <w:i/>
      <w:caps/>
      <w:color w:val="008000"/>
      <w:sz w:val="32"/>
      <w14:shadow w14:blurRad="50800" w14:dist="38100" w14:dir="2700000" w14:sx="100000" w14:sy="100000" w14:kx="0" w14:ky="0" w14:algn="tl">
        <w14:srgbClr w14:val="000000">
          <w14:alpha w14:val="60000"/>
        </w14:srgbClr>
      </w14:shadow>
    </w:rPr>
  </w:style>
  <w:style w:type="paragraph" w:customStyle="1" w:styleId="nadpis20">
    <w:name w:val="..nadpis 2"/>
    <w:basedOn w:val="nadpis10"/>
    <w:next w:val="odstavec"/>
    <w:qFormat/>
    <w:pPr>
      <w:spacing w:after="224"/>
    </w:pPr>
    <w:rPr>
      <w:caps w:val="0"/>
      <w:shadow/>
      <w:sz w:val="28"/>
      <w14:shadow w14:blurRad="0" w14:dist="0" w14:dir="0" w14:sx="0" w14:sy="0" w14:kx="0" w14:ky="0" w14:algn="none">
        <w14:srgbClr w14:val="000000"/>
      </w14:shadow>
    </w:rPr>
  </w:style>
  <w:style w:type="paragraph" w:customStyle="1" w:styleId="nadpis30">
    <w:name w:val="..nadpis 3"/>
    <w:basedOn w:val="nadpis20"/>
    <w:next w:val="odstavec"/>
    <w:qFormat/>
    <w:rPr>
      <w:sz w:val="26"/>
    </w:rPr>
  </w:style>
  <w:style w:type="paragraph" w:customStyle="1" w:styleId="nadpis40">
    <w:name w:val="..nadpis 4"/>
    <w:basedOn w:val="nadpis30"/>
    <w:next w:val="odstavec"/>
    <w:qFormat/>
    <w:rPr>
      <w:i w:val="0"/>
      <w:sz w:val="24"/>
    </w:rPr>
  </w:style>
  <w:style w:type="paragraph" w:customStyle="1" w:styleId="nadpistabulky">
    <w:name w:val="..nadpis tabulky"/>
    <w:basedOn w:val="nadpis40"/>
    <w:qFormat/>
    <w:pPr>
      <w:numPr>
        <w:numId w:val="10"/>
      </w:numPr>
      <w:spacing w:after="168"/>
    </w:pPr>
    <w:rPr>
      <w:i/>
    </w:rPr>
  </w:style>
  <w:style w:type="paragraph" w:customStyle="1" w:styleId="texttabulky">
    <w:name w:val="..text tabulky"/>
    <w:basedOn w:val="zkladntext0"/>
    <w:qFormat/>
    <w:rPr>
      <w:sz w:val="20"/>
    </w:rPr>
  </w:style>
  <w:style w:type="paragraph" w:customStyle="1" w:styleId="znaka1">
    <w:name w:val="..značka1"/>
    <w:basedOn w:val="zkladntext0"/>
    <w:qFormat/>
    <w:pPr>
      <w:numPr>
        <w:numId w:val="13"/>
      </w:numPr>
      <w:spacing w:after="112"/>
    </w:pPr>
  </w:style>
  <w:style w:type="paragraph" w:customStyle="1" w:styleId="foto">
    <w:name w:val="..foto"/>
    <w:basedOn w:val="zkladntext0"/>
    <w:qFormat/>
    <w:pPr>
      <w:numPr>
        <w:numId w:val="12"/>
      </w:numPr>
      <w:spacing w:before="6732" w:after="392"/>
      <w:ind w:left="0" w:right="907" w:firstLine="0"/>
    </w:pPr>
    <w:rPr>
      <w:i/>
      <w:sz w:val="20"/>
    </w:rPr>
  </w:style>
  <w:style w:type="paragraph" w:customStyle="1" w:styleId="odstavecslo">
    <w:name w:val="..odstavec číslo"/>
    <w:basedOn w:val="zkladntext0"/>
    <w:qFormat/>
    <w:pPr>
      <w:numPr>
        <w:numId w:val="9"/>
      </w:numPr>
      <w:spacing w:after="112"/>
    </w:pPr>
  </w:style>
  <w:style w:type="paragraph" w:customStyle="1" w:styleId="odstavecodsazen">
    <w:name w:val="..odstavec odsazený"/>
    <w:basedOn w:val="zkladntext0"/>
    <w:qFormat/>
    <w:pPr>
      <w:spacing w:after="112"/>
      <w:ind w:left="567"/>
    </w:pPr>
  </w:style>
  <w:style w:type="paragraph" w:customStyle="1" w:styleId="obrzek">
    <w:name w:val="..obrázek"/>
    <w:basedOn w:val="zkladntext0"/>
    <w:qFormat/>
    <w:pPr>
      <w:numPr>
        <w:numId w:val="16"/>
      </w:numPr>
      <w:spacing w:after="392"/>
      <w:ind w:left="0" w:right="567" w:firstLine="0"/>
    </w:pPr>
    <w:rPr>
      <w:i/>
    </w:rPr>
  </w:style>
  <w:style w:type="paragraph" w:customStyle="1" w:styleId="obsah1">
    <w:name w:val="..obsah1"/>
    <w:basedOn w:val="zkladntext0"/>
    <w:next w:val="obsah2"/>
    <w:qFormat/>
    <w:pPr>
      <w:numPr>
        <w:numId w:val="15"/>
      </w:numPr>
      <w:spacing w:before="40"/>
    </w:pPr>
    <w:rPr>
      <w:caps/>
      <w:sz w:val="20"/>
    </w:rPr>
  </w:style>
  <w:style w:type="paragraph" w:customStyle="1" w:styleId="obsah2">
    <w:name w:val="..obsah2"/>
    <w:basedOn w:val="obsah1"/>
    <w:qFormat/>
    <w:rPr>
      <w:caps w:val="0"/>
    </w:rPr>
  </w:style>
  <w:style w:type="paragraph" w:customStyle="1" w:styleId="obsah3">
    <w:name w:val="..obsah3"/>
    <w:basedOn w:val="obsah2"/>
    <w:qFormat/>
  </w:style>
  <w:style w:type="paragraph" w:customStyle="1" w:styleId="obsahtabulky">
    <w:name w:val="..obsah tabulky"/>
    <w:qFormat/>
    <w:pPr>
      <w:numPr>
        <w:numId w:val="11"/>
      </w:numPr>
      <w:suppressAutoHyphens/>
    </w:pPr>
    <w:rPr>
      <w:rFonts w:ascii="Arial" w:eastAsia="Times New Roman" w:hAnsi="Arial" w:cs="Arial"/>
      <w:caps/>
      <w:sz w:val="20"/>
      <w:szCs w:val="20"/>
      <w:lang w:eastAsia="cs-CZ" w:bidi="ar-SA"/>
    </w:rPr>
  </w:style>
  <w:style w:type="paragraph" w:customStyle="1" w:styleId="obsahplohy">
    <w:name w:val="..obsah přílohy"/>
    <w:basedOn w:val="obsahtabulky"/>
    <w:qFormat/>
    <w:pPr>
      <w:numPr>
        <w:numId w:val="20"/>
      </w:numPr>
      <w:spacing w:before="56"/>
    </w:pPr>
    <w:rPr>
      <w:caps w:val="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obsah4">
    <w:name w:val="..obsah4"/>
    <w:basedOn w:val="Normln"/>
    <w:qFormat/>
    <w:pPr>
      <w:tabs>
        <w:tab w:val="num" w:pos="360"/>
      </w:tabs>
      <w:ind w:left="227" w:hanging="227"/>
    </w:pPr>
    <w:rPr>
      <w:rFonts w:ascii="Arial" w:hAnsi="Arial" w:cs="Arial"/>
    </w:rPr>
  </w:style>
  <w:style w:type="paragraph" w:customStyle="1" w:styleId="nadpis0">
    <w:name w:val="..nadpis 0"/>
    <w:basedOn w:val="zkladntext0"/>
    <w:next w:val="odstavec"/>
    <w:qFormat/>
    <w:pPr>
      <w:numPr>
        <w:numId w:val="17"/>
      </w:numPr>
    </w:pPr>
    <w:rPr>
      <w:rFonts w:ascii="Tahoma" w:hAnsi="Tahoma" w:cs="Tahoma"/>
      <w:b/>
      <w:i/>
      <w:caps/>
      <w:color w:val="008000"/>
      <w:sz w:val="32"/>
      <w14:shadow w14:blurRad="50800" w14:dist="38100" w14:dir="2700000" w14:sx="100000" w14:sy="100000" w14:kx="0" w14:ky="0" w14:algn="tl">
        <w14:srgbClr w14:val="000000">
          <w14:alpha w14:val="60000"/>
        </w14:srgbClr>
      </w14:shadow>
    </w:rPr>
  </w:style>
  <w:style w:type="paragraph" w:customStyle="1" w:styleId="Odstavecpsmeno">
    <w:name w:val="...Odstavec písmeno"/>
    <w:basedOn w:val="Normln"/>
    <w:qFormat/>
    <w:pPr>
      <w:numPr>
        <w:numId w:val="18"/>
      </w:numPr>
    </w:pPr>
    <w:rPr>
      <w:rFonts w:ascii="Times New Roman" w:hAnsi="Times New Roman" w:cs="Times New Roman"/>
    </w:rPr>
  </w:style>
  <w:style w:type="paragraph" w:customStyle="1" w:styleId="dka">
    <w:name w:val="Řádka"/>
    <w:qFormat/>
    <w:pPr>
      <w:suppressAutoHyphens/>
      <w:spacing w:before="40" w:after="120"/>
    </w:pPr>
    <w:rPr>
      <w:rFonts w:ascii="Arial" w:eastAsia="Times New Roman" w:hAnsi="Arial" w:cs="Arial"/>
      <w:b/>
      <w:color w:val="008000"/>
      <w:szCs w:val="20"/>
      <w:lang w:bidi="ar-SA"/>
      <w14:shadow w14:blurRad="50800" w14:dist="38100" w14:dir="2700000" w14:sx="100000" w14:sy="100000" w14:kx="0" w14:ky="0" w14:algn="tl">
        <w14:srgbClr w14:val="000000">
          <w14:alpha w14:val="60000"/>
        </w14:srgbClr>
      </w14:shadow>
    </w:rPr>
  </w:style>
  <w:style w:type="paragraph" w:styleId="Zkladntextodsazen">
    <w:name w:val="Body Text Indent"/>
    <w:basedOn w:val="Normln"/>
    <w:pPr>
      <w:ind w:firstLine="708"/>
      <w:jc w:val="both"/>
    </w:pPr>
    <w:rPr>
      <w:rFonts w:ascii="Arial" w:hAnsi="Arial" w:cs="Arial"/>
      <w:sz w:val="24"/>
    </w:rPr>
  </w:style>
  <w:style w:type="paragraph" w:customStyle="1" w:styleId="nadpis50">
    <w:name w:val="..nadpis 5"/>
    <w:basedOn w:val="nadpis40"/>
    <w:qFormat/>
    <w:rPr>
      <w:sz w:val="22"/>
    </w:rPr>
  </w:style>
  <w:style w:type="paragraph" w:customStyle="1" w:styleId="obsah5">
    <w:name w:val="..obsah5"/>
    <w:basedOn w:val="obsah4"/>
    <w:qFormat/>
  </w:style>
  <w:style w:type="paragraph" w:customStyle="1" w:styleId="Texttabulky0">
    <w:name w:val="Text tabulky"/>
    <w:qFormat/>
    <w:pPr>
      <w:tabs>
        <w:tab w:val="num" w:pos="360"/>
      </w:tabs>
      <w:suppressAutoHyphens/>
      <w:ind w:left="227" w:hanging="227"/>
      <w:jc w:val="both"/>
    </w:pPr>
    <w:rPr>
      <w:rFonts w:ascii="Arial" w:eastAsia="Times New Roman" w:hAnsi="Arial" w:cs="Arial"/>
      <w:color w:val="000000"/>
      <w:szCs w:val="20"/>
      <w:lang w:bidi="ar-SA"/>
    </w:rPr>
  </w:style>
  <w:style w:type="paragraph" w:customStyle="1" w:styleId="Zkladntext21">
    <w:name w:val="Základní text 21"/>
    <w:basedOn w:val="Normln"/>
    <w:qFormat/>
    <w:pPr>
      <w:spacing w:after="120" w:line="480" w:lineRule="auto"/>
    </w:pPr>
  </w:style>
  <w:style w:type="paragraph" w:customStyle="1" w:styleId="odstavecslovan1">
    <w:name w:val="odstavec číslovaný 1"/>
    <w:basedOn w:val="Normln"/>
    <w:qFormat/>
    <w:pPr>
      <w:numPr>
        <w:numId w:val="19"/>
      </w:numPr>
      <w:ind w:left="851" w:hanging="567"/>
      <w:jc w:val="both"/>
    </w:pPr>
    <w:rPr>
      <w:rFonts w:ascii="Times New Roman" w:hAnsi="Times New Roman" w:cs="Times New Roman"/>
    </w:rPr>
  </w:style>
  <w:style w:type="paragraph" w:customStyle="1" w:styleId="odstavecslovan2">
    <w:name w:val="odstavec číslovaný 2"/>
    <w:basedOn w:val="Normln"/>
    <w:qFormat/>
    <w:pPr>
      <w:tabs>
        <w:tab w:val="num" w:pos="397"/>
      </w:tabs>
      <w:ind w:left="397" w:hanging="397"/>
      <w:jc w:val="both"/>
    </w:pPr>
    <w:rPr>
      <w:rFonts w:ascii="Times New Roman" w:hAnsi="Times New Roman" w:cs="Times New Roman"/>
    </w:rPr>
  </w:style>
  <w:style w:type="paragraph" w:customStyle="1" w:styleId="Titulek1">
    <w:name w:val="Titulek1"/>
    <w:basedOn w:val="Normln"/>
    <w:next w:val="Normln"/>
    <w:qFormat/>
    <w:pPr>
      <w:jc w:val="center"/>
    </w:pPr>
    <w:rPr>
      <w:rFonts w:ascii="Times New Roman" w:hAnsi="Times New Roman" w:cs="Times New Roman"/>
      <w:b/>
      <w:sz w:val="28"/>
    </w:rPr>
  </w:style>
  <w:style w:type="paragraph" w:customStyle="1" w:styleId="Nadpislnku">
    <w:name w:val="Nadpis článku"/>
    <w:basedOn w:val="Nadpis1"/>
    <w:qFormat/>
    <w:pPr>
      <w:numPr>
        <w:numId w:val="0"/>
      </w:numPr>
      <w:tabs>
        <w:tab w:val="num" w:pos="397"/>
      </w:tabs>
      <w:spacing w:before="0" w:after="0"/>
      <w:jc w:val="center"/>
    </w:pPr>
    <w:rPr>
      <w:sz w:val="20"/>
      <w:u w:val="single"/>
    </w:rPr>
  </w:style>
  <w:style w:type="paragraph" w:customStyle="1" w:styleId="Default">
    <w:name w:val="Default"/>
    <w:qFormat/>
    <w:pPr>
      <w:suppressAutoHyphens/>
      <w:autoSpaceDE w:val="0"/>
    </w:pPr>
    <w:rPr>
      <w:rFonts w:ascii="Times New Roman" w:eastAsia="Times New Roman" w:hAnsi="Times New Roman" w:cs="Times New Roman"/>
      <w:color w:val="000000"/>
      <w:lang w:bidi="ar-SA"/>
    </w:rPr>
  </w:style>
  <w:style w:type="paragraph" w:customStyle="1" w:styleId="WW-Zkladntext2">
    <w:name w:val="WW-Základní text 2"/>
    <w:basedOn w:val="Normln"/>
    <w:qFormat/>
    <w:pPr>
      <w:spacing w:before="120"/>
      <w:jc w:val="both"/>
    </w:pPr>
    <w:rPr>
      <w:rFonts w:ascii="Times New Roman" w:hAnsi="Times New Roman" w:cs="Times New Roman"/>
      <w:b/>
      <w:sz w:val="24"/>
    </w:rPr>
  </w:style>
  <w:style w:type="paragraph" w:customStyle="1" w:styleId="pole">
    <w:name w:val="pole"/>
    <w:basedOn w:val="Normln"/>
    <w:qFormat/>
    <w:pPr>
      <w:tabs>
        <w:tab w:val="left" w:pos="1701"/>
      </w:tabs>
      <w:ind w:left="1701" w:hanging="1701"/>
    </w:pPr>
    <w:rPr>
      <w:rFonts w:ascii="Arial" w:eastAsia="Calibri" w:hAnsi="Arial" w:cs="Arial"/>
      <w:sz w:val="22"/>
      <w:szCs w:val="22"/>
    </w:rPr>
  </w:style>
  <w:style w:type="paragraph" w:customStyle="1" w:styleId="adresa">
    <w:name w:val="adresa"/>
    <w:basedOn w:val="Normln"/>
    <w:qFormat/>
    <w:pPr>
      <w:jc w:val="both"/>
    </w:pPr>
    <w:rPr>
      <w:rFonts w:ascii="Arial" w:eastAsia="Calibri" w:hAnsi="Arial" w:cs="Arial"/>
      <w:b/>
      <w:sz w:val="22"/>
      <w:szCs w:val="22"/>
    </w:rPr>
  </w:style>
  <w:style w:type="paragraph" w:styleId="Textbubliny">
    <w:name w:val="Balloon Text"/>
    <w:basedOn w:val="Normln"/>
    <w:qFormat/>
    <w:rPr>
      <w:rFonts w:ascii="Tahoma" w:hAnsi="Tahoma" w:cs="Tahoma"/>
      <w:sz w:val="16"/>
      <w:szCs w:val="16"/>
    </w:rPr>
  </w:style>
  <w:style w:type="paragraph" w:customStyle="1" w:styleId="Rozvrendokumentu">
    <w:name w:val="Rozvržení dokumentu"/>
    <w:basedOn w:val="Normln"/>
    <w:qFormat/>
    <w:rPr>
      <w:rFonts w:ascii="Tahoma" w:hAnsi="Tahoma" w:cs="Tahoma"/>
      <w:sz w:val="16"/>
      <w:szCs w:val="16"/>
    </w:rPr>
  </w:style>
  <w:style w:type="paragraph" w:customStyle="1" w:styleId="Obsahrmce">
    <w:name w:val="Obsah rámce"/>
    <w:basedOn w:val="Normln"/>
    <w:qFormat/>
  </w:style>
  <w:style w:type="paragraph" w:styleId="Odstavecseseznamem">
    <w:name w:val="List Paragraph"/>
    <w:basedOn w:val="Normln"/>
    <w:qFormat/>
    <w:pPr>
      <w:suppressAutoHyphens w:val="0"/>
      <w:ind w:left="708"/>
    </w:pPr>
    <w:rPr>
      <w:rFonts w:ascii="Arial" w:hAnsi="Arial" w:cs="Arial"/>
      <w:color w:val="00000A"/>
      <w:sz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Ottawa;Symbol" w:eastAsia="Times New Roman" w:hAnsi="Ottawa;Symbol" w:cs="Ottawa;Symbol"/>
      <w:sz w:val="20"/>
      <w:szCs w:val="20"/>
      <w:lang w:bidi="ar-SA"/>
    </w:rPr>
  </w:style>
  <w:style w:type="paragraph" w:styleId="Nadpis1">
    <w:name w:val="heading 1"/>
    <w:basedOn w:val="Normln"/>
    <w:next w:val="Normln"/>
    <w:qFormat/>
    <w:pPr>
      <w:keepNext/>
      <w:numPr>
        <w:numId w:val="1"/>
      </w:numPr>
      <w:spacing w:before="240" w:after="60"/>
      <w:outlineLvl w:val="0"/>
    </w:pPr>
    <w:rPr>
      <w:rFonts w:ascii="Arial" w:hAnsi="Arial" w:cs="Arial"/>
      <w:b/>
      <w:kern w:val="2"/>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cs="Arial"/>
      <w:sz w:val="24"/>
    </w:rPr>
  </w:style>
  <w:style w:type="paragraph" w:styleId="Nadpis4">
    <w:name w:val="heading 4"/>
    <w:basedOn w:val="Normln"/>
    <w:next w:val="Normln"/>
    <w:qFormat/>
    <w:pPr>
      <w:keepNext/>
      <w:numPr>
        <w:ilvl w:val="3"/>
        <w:numId w:val="1"/>
      </w:numPr>
      <w:spacing w:before="240" w:after="60"/>
      <w:outlineLvl w:val="3"/>
    </w:pPr>
    <w:rPr>
      <w:rFonts w:ascii="Arial" w:hAnsi="Arial" w:cs="Arial"/>
      <w:b/>
      <w:sz w:val="24"/>
    </w:r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rFonts w:ascii="Times New Roman" w:hAnsi="Times New Roman" w:cs="Times New Roman"/>
      <w:i/>
      <w:sz w:val="22"/>
    </w:rPr>
  </w:style>
  <w:style w:type="paragraph" w:styleId="Nadpis7">
    <w:name w:val="heading 7"/>
    <w:basedOn w:val="Normln"/>
    <w:next w:val="Normln"/>
    <w:qFormat/>
    <w:pPr>
      <w:numPr>
        <w:ilvl w:val="6"/>
        <w:numId w:val="1"/>
      </w:numPr>
      <w:spacing w:before="240" w:after="60"/>
      <w:outlineLvl w:val="6"/>
    </w:pPr>
    <w:rPr>
      <w:rFonts w:ascii="Arial" w:hAnsi="Arial" w:cs="Arial"/>
    </w:rPr>
  </w:style>
  <w:style w:type="paragraph" w:styleId="Nadpis8">
    <w:name w:val="heading 8"/>
    <w:basedOn w:val="Normln"/>
    <w:next w:val="Normln"/>
    <w:qFormat/>
    <w:pPr>
      <w:numPr>
        <w:ilvl w:val="7"/>
        <w:numId w:val="1"/>
      </w:numPr>
      <w:spacing w:before="240" w:after="60"/>
      <w:outlineLvl w:val="7"/>
    </w:pPr>
    <w:rPr>
      <w:rFonts w:ascii="Arial" w:hAnsi="Arial" w:cs="Arial"/>
      <w:i/>
    </w:rPr>
  </w:style>
  <w:style w:type="paragraph" w:styleId="Nadpis9">
    <w:name w:val="heading 9"/>
    <w:basedOn w:val="Normln"/>
    <w:next w:val="Normln"/>
    <w:qFormat/>
    <w:pPr>
      <w:numPr>
        <w:ilvl w:val="8"/>
        <w:numId w:val="1"/>
      </w:numPr>
      <w:spacing w:before="240" w:after="60"/>
      <w:outlineLvl w:val="8"/>
    </w:pPr>
    <w:rPr>
      <w:rFonts w:ascii="Arial" w:hAnsi="Arial" w:cs="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Arial" w:hAnsi="Arial" w:cs="Arial"/>
      <w:b/>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5z1">
    <w:name w:val="WW8Num5z1"/>
    <w:qFormat/>
    <w:rPr>
      <w:rFonts w:ascii="Arial" w:hAnsi="Arial" w:cs="Arial"/>
      <w:b/>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b/>
    </w:rPr>
  </w:style>
  <w:style w:type="character" w:customStyle="1" w:styleId="WW8Num7z0">
    <w:name w:val="WW8Num7z0"/>
    <w:qFormat/>
    <w:rPr>
      <w:rFonts w:ascii="Arial" w:hAnsi="Arial" w:cs="Arial"/>
      <w:b/>
    </w:rPr>
  </w:style>
  <w:style w:type="character" w:customStyle="1" w:styleId="WW8Num7z1">
    <w:name w:val="WW8Num7z1"/>
    <w:qFormat/>
    <w:rPr>
      <w:rFonts w:ascii="Arial" w:hAnsi="Arial" w:cs="Arial"/>
      <w:b/>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Arial"/>
      <w:b/>
    </w:rPr>
  </w:style>
  <w:style w:type="character" w:customStyle="1" w:styleId="WW8Num9z0">
    <w:name w:val="WW8Num9z0"/>
    <w:qFormat/>
  </w:style>
  <w:style w:type="character" w:customStyle="1" w:styleId="WW8Num9z1">
    <w:name w:val="WW8Num9z1"/>
    <w:qFormat/>
    <w:rPr>
      <w:rFonts w:ascii="Arial" w:hAnsi="Arial" w:cs="Arial"/>
      <w:b/>
      <w:bCs/>
      <w:iCs/>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Times New Roman"/>
    </w:rPr>
  </w:style>
  <w:style w:type="character" w:customStyle="1" w:styleId="WW8Num11z0">
    <w:name w:val="WW8Num11z0"/>
    <w:qFormat/>
  </w:style>
  <w:style w:type="character" w:customStyle="1" w:styleId="WW8Num12z0">
    <w:name w:val="WW8Num12z0"/>
    <w:qFormat/>
    <w:rPr>
      <w:rFonts w:ascii="Tahoma" w:hAnsi="Tahoma" w:cs="Tahoma"/>
      <w:b/>
      <w:i/>
      <w:caps w:val="0"/>
      <w:smallCaps w:val="0"/>
      <w:color w:val="008000"/>
      <w14:shadow w14:blurRad="50800" w14:dist="38100" w14:dir="2700000" w14:sx="100000" w14:sy="100000" w14:kx="0" w14:ky="0" w14:algn="tl">
        <w14:srgbClr w14:val="000000">
          <w14:alpha w14:val="60000"/>
        </w14:srgbClr>
      </w14:shadow>
    </w:rPr>
  </w:style>
  <w:style w:type="character" w:customStyle="1" w:styleId="WW8Num13z0">
    <w:name w:val="WW8Num13z0"/>
    <w:qFormat/>
    <w:rPr>
      <w:rFonts w:ascii="Arial" w:hAnsi="Arial" w:cs="Arial"/>
    </w:rPr>
  </w:style>
  <w:style w:type="character" w:customStyle="1" w:styleId="WW8Num14z0">
    <w:name w:val="WW8Num14z0"/>
    <w:qFormat/>
    <w:rPr>
      <w:rFonts w:ascii="Arial" w:hAnsi="Arial" w:cs="Arial"/>
      <w:b w:val="0"/>
      <w:i/>
      <w:color w:val="000000"/>
      <w:sz w:val="20"/>
    </w:rPr>
  </w:style>
  <w:style w:type="character" w:customStyle="1" w:styleId="WW8Num15z0">
    <w:name w:val="WW8Num15z0"/>
    <w:qFormat/>
    <w:rPr>
      <w:rFonts w:ascii="Symbol" w:hAnsi="Symbol" w:cs="Symbol"/>
    </w:rPr>
  </w:style>
  <w:style w:type="character" w:customStyle="1" w:styleId="WW8Num16z0">
    <w:name w:val="WW8Num16z0"/>
    <w:qFormat/>
    <w:rPr>
      <w:color w:val="0000FF"/>
      <w:sz w:val="32"/>
      <w:szCs w:val="3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b w:val="0"/>
      <w:i/>
      <w:sz w:val="20"/>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caps w:val="0"/>
      <w:smallCaps w:val="0"/>
      <w:color w:val="auto"/>
      <w:sz w:val="20"/>
      <w14:shadow w14:blurRad="50800" w14:dist="38100" w14:dir="2700000" w14:sx="100000" w14:sy="100000" w14:kx="0" w14:ky="0" w14:algn="tl">
        <w14:srgbClr w14:val="000000">
          <w14:alpha w14:val="60000"/>
        </w14:srgbClr>
      </w14:shadow>
    </w:rPr>
  </w:style>
  <w:style w:type="character" w:customStyle="1" w:styleId="WW8Num23z0">
    <w:name w:val="WW8Num23z0"/>
    <w:qFormat/>
    <w:rPr>
      <w:rFonts w:cs="Times New Roman"/>
    </w:rPr>
  </w:style>
  <w:style w:type="character" w:customStyle="1" w:styleId="WW8Num24z0">
    <w:name w:val="WW8Num24z0"/>
    <w:qFormat/>
    <w:rPr>
      <w:rFonts w:cs="Times New Roman"/>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b/>
      <w:sz w:val="2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eastAsia="Times New Roman" w:hAnsi="Times New Roman" w:cs="Times New Roman"/>
    </w:rPr>
  </w:style>
  <w:style w:type="character" w:customStyle="1" w:styleId="WW8Num31z1">
    <w:name w:val="WW8Num31z1"/>
    <w:qFormat/>
    <w:rPr>
      <w:rFonts w:ascii="Wingdings" w:hAnsi="Wingdings" w:cs="Wingdings"/>
    </w:rPr>
  </w:style>
  <w:style w:type="character" w:customStyle="1" w:styleId="WW8Num31z3">
    <w:name w:val="WW8Num31z3"/>
    <w:qFormat/>
    <w:rPr>
      <w:rFonts w:ascii="Symbol" w:hAnsi="Symbol" w:cs="Symbol"/>
    </w:rPr>
  </w:style>
  <w:style w:type="character" w:customStyle="1" w:styleId="WW8Num31z4">
    <w:name w:val="WW8Num31z4"/>
    <w:qFormat/>
    <w:rPr>
      <w:rFonts w:ascii="Courier New" w:hAnsi="Courier New" w:cs="Courier New"/>
    </w:rPr>
  </w:style>
  <w:style w:type="character" w:customStyle="1" w:styleId="WW8Num32z0">
    <w:name w:val="WW8Num32z0"/>
    <w:qFormat/>
    <w:rPr>
      <w:rFonts w:ascii="Arial" w:hAnsi="Arial" w:cs="Arial"/>
      <w:b w:val="0"/>
      <w:i/>
      <w:sz w:val="20"/>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Arial" w:hAnsi="Arial" w:cs="Arial"/>
      <w:b w:val="0"/>
      <w:i w:val="0"/>
      <w:caps w:val="0"/>
      <w:smallCaps w:val="0"/>
      <w:color w:val="auto"/>
      <w:sz w:val="20"/>
      <w14:shadow w14:blurRad="50800" w14:dist="38100" w14:dir="2700000" w14:sx="100000" w14:sy="100000" w14:kx="0" w14:ky="0" w14:algn="tl">
        <w14:srgbClr w14:val="000000">
          <w14:alpha w14:val="60000"/>
        </w14:srgbClr>
      </w14:shadow>
    </w:rPr>
  </w:style>
  <w:style w:type="character" w:customStyle="1" w:styleId="WW8Num37z0">
    <w:name w:val="WW8Num37z0"/>
    <w:qFormat/>
    <w:rPr>
      <w:rFonts w:ascii="Symbol" w:hAnsi="Symbol" w:cs="Symbol"/>
    </w:rPr>
  </w:style>
  <w:style w:type="character" w:customStyle="1" w:styleId="Standardnpsmoodstavce1">
    <w:name w:val="Standardní písmo odstavce1"/>
    <w:qFormat/>
  </w:style>
  <w:style w:type="character" w:styleId="slostrnky">
    <w:name w:val="page number"/>
    <w:basedOn w:val="Standardnpsmoodstavce1"/>
  </w:style>
  <w:style w:type="character" w:customStyle="1" w:styleId="Internetovodkaz">
    <w:name w:val="Internetový odkaz"/>
    <w:rPr>
      <w:color w:val="0000FF"/>
      <w:u w:val="single"/>
    </w:rPr>
  </w:style>
  <w:style w:type="character" w:customStyle="1" w:styleId="Nadpis2Char">
    <w:name w:val="Nadpis 2 Char"/>
    <w:qFormat/>
    <w:rPr>
      <w:rFonts w:ascii="Arial" w:hAnsi="Arial" w:cs="Arial"/>
      <w:b/>
      <w:i/>
      <w:sz w:val="24"/>
    </w:rPr>
  </w:style>
  <w:style w:type="character" w:customStyle="1" w:styleId="TextbublinyChar">
    <w:name w:val="Text bubliny Char"/>
    <w:qFormat/>
    <w:rPr>
      <w:rFonts w:ascii="Tahoma" w:hAnsi="Tahoma" w:cs="Tahoma"/>
      <w:sz w:val="16"/>
      <w:szCs w:val="16"/>
    </w:rPr>
  </w:style>
  <w:style w:type="character" w:customStyle="1" w:styleId="RozvrendokumentuChar">
    <w:name w:val="Rozvržení dokumentu Char"/>
    <w:qFormat/>
    <w:rPr>
      <w:rFonts w:ascii="Tahoma" w:hAnsi="Tahoma" w:cs="Tahoma"/>
      <w:sz w:val="16"/>
      <w:szCs w:val="16"/>
    </w:rPr>
  </w:style>
  <w:style w:type="paragraph" w:customStyle="1" w:styleId="Nadpis">
    <w:name w:val="Nadpis"/>
    <w:basedOn w:val="Normln"/>
    <w:next w:val="Zkladntext"/>
    <w:qFormat/>
    <w:pPr>
      <w:spacing w:before="120"/>
      <w:jc w:val="center"/>
    </w:pPr>
    <w:rPr>
      <w:rFonts w:ascii="Times New Roman" w:hAnsi="Times New Roman" w:cs="Times New Roman"/>
      <w:b/>
      <w:sz w:val="40"/>
    </w:rPr>
  </w:style>
  <w:style w:type="paragraph" w:styleId="Zkladntext">
    <w:name w:val="Body Text"/>
    <w:basedOn w:val="Normln"/>
    <w:rPr>
      <w:color w:val="000000"/>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zkladntext0">
    <w:name w:val="..základní text"/>
    <w:qFormat/>
    <w:pPr>
      <w:suppressAutoHyphens/>
      <w:jc w:val="both"/>
    </w:pPr>
    <w:rPr>
      <w:rFonts w:ascii="Arial" w:eastAsia="Times New Roman" w:hAnsi="Arial" w:cs="Arial"/>
      <w:sz w:val="22"/>
      <w:szCs w:val="20"/>
      <w:lang w:eastAsia="cs-CZ" w:bidi="ar-SA"/>
    </w:rPr>
  </w:style>
  <w:style w:type="paragraph" w:customStyle="1" w:styleId="odstavec">
    <w:name w:val="..odstavec"/>
    <w:basedOn w:val="zkladntext0"/>
    <w:qFormat/>
    <w:pPr>
      <w:spacing w:after="168"/>
      <w:ind w:firstLine="567"/>
    </w:pPr>
  </w:style>
  <w:style w:type="paragraph" w:customStyle="1" w:styleId="nadpis10">
    <w:name w:val="..nadpis 1"/>
    <w:basedOn w:val="zkladntext0"/>
    <w:next w:val="odstavec"/>
    <w:qFormat/>
    <w:pPr>
      <w:numPr>
        <w:numId w:val="14"/>
      </w:numPr>
      <w:spacing w:after="392"/>
    </w:pPr>
    <w:rPr>
      <w:rFonts w:ascii="Tahoma" w:hAnsi="Tahoma" w:cs="Tahoma"/>
      <w:b/>
      <w:i/>
      <w:caps/>
      <w:color w:val="008000"/>
      <w:sz w:val="32"/>
      <w14:shadow w14:blurRad="50800" w14:dist="38100" w14:dir="2700000" w14:sx="100000" w14:sy="100000" w14:kx="0" w14:ky="0" w14:algn="tl">
        <w14:srgbClr w14:val="000000">
          <w14:alpha w14:val="60000"/>
        </w14:srgbClr>
      </w14:shadow>
    </w:rPr>
  </w:style>
  <w:style w:type="paragraph" w:customStyle="1" w:styleId="nadpis20">
    <w:name w:val="..nadpis 2"/>
    <w:basedOn w:val="nadpis10"/>
    <w:next w:val="odstavec"/>
    <w:qFormat/>
    <w:pPr>
      <w:spacing w:after="224"/>
    </w:pPr>
    <w:rPr>
      <w:caps w:val="0"/>
      <w:shadow/>
      <w:sz w:val="28"/>
      <w14:shadow w14:blurRad="0" w14:dist="0" w14:dir="0" w14:sx="0" w14:sy="0" w14:kx="0" w14:ky="0" w14:algn="none">
        <w14:srgbClr w14:val="000000"/>
      </w14:shadow>
    </w:rPr>
  </w:style>
  <w:style w:type="paragraph" w:customStyle="1" w:styleId="nadpis30">
    <w:name w:val="..nadpis 3"/>
    <w:basedOn w:val="nadpis20"/>
    <w:next w:val="odstavec"/>
    <w:qFormat/>
    <w:rPr>
      <w:sz w:val="26"/>
    </w:rPr>
  </w:style>
  <w:style w:type="paragraph" w:customStyle="1" w:styleId="nadpis40">
    <w:name w:val="..nadpis 4"/>
    <w:basedOn w:val="nadpis30"/>
    <w:next w:val="odstavec"/>
    <w:qFormat/>
    <w:rPr>
      <w:i w:val="0"/>
      <w:sz w:val="24"/>
    </w:rPr>
  </w:style>
  <w:style w:type="paragraph" w:customStyle="1" w:styleId="nadpistabulky">
    <w:name w:val="..nadpis tabulky"/>
    <w:basedOn w:val="nadpis40"/>
    <w:qFormat/>
    <w:pPr>
      <w:numPr>
        <w:numId w:val="10"/>
      </w:numPr>
      <w:spacing w:after="168"/>
    </w:pPr>
    <w:rPr>
      <w:i/>
    </w:rPr>
  </w:style>
  <w:style w:type="paragraph" w:customStyle="1" w:styleId="texttabulky">
    <w:name w:val="..text tabulky"/>
    <w:basedOn w:val="zkladntext0"/>
    <w:qFormat/>
    <w:rPr>
      <w:sz w:val="20"/>
    </w:rPr>
  </w:style>
  <w:style w:type="paragraph" w:customStyle="1" w:styleId="znaka1">
    <w:name w:val="..značka1"/>
    <w:basedOn w:val="zkladntext0"/>
    <w:qFormat/>
    <w:pPr>
      <w:numPr>
        <w:numId w:val="13"/>
      </w:numPr>
      <w:spacing w:after="112"/>
    </w:pPr>
  </w:style>
  <w:style w:type="paragraph" w:customStyle="1" w:styleId="foto">
    <w:name w:val="..foto"/>
    <w:basedOn w:val="zkladntext0"/>
    <w:qFormat/>
    <w:pPr>
      <w:numPr>
        <w:numId w:val="12"/>
      </w:numPr>
      <w:spacing w:before="6732" w:after="392"/>
      <w:ind w:left="0" w:right="907" w:firstLine="0"/>
    </w:pPr>
    <w:rPr>
      <w:i/>
      <w:sz w:val="20"/>
    </w:rPr>
  </w:style>
  <w:style w:type="paragraph" w:customStyle="1" w:styleId="odstavecslo">
    <w:name w:val="..odstavec číslo"/>
    <w:basedOn w:val="zkladntext0"/>
    <w:qFormat/>
    <w:pPr>
      <w:numPr>
        <w:numId w:val="9"/>
      </w:numPr>
      <w:spacing w:after="112"/>
    </w:pPr>
  </w:style>
  <w:style w:type="paragraph" w:customStyle="1" w:styleId="odstavecodsazen">
    <w:name w:val="..odstavec odsazený"/>
    <w:basedOn w:val="zkladntext0"/>
    <w:qFormat/>
    <w:pPr>
      <w:spacing w:after="112"/>
      <w:ind w:left="567"/>
    </w:pPr>
  </w:style>
  <w:style w:type="paragraph" w:customStyle="1" w:styleId="obrzek">
    <w:name w:val="..obrázek"/>
    <w:basedOn w:val="zkladntext0"/>
    <w:qFormat/>
    <w:pPr>
      <w:numPr>
        <w:numId w:val="16"/>
      </w:numPr>
      <w:spacing w:after="392"/>
      <w:ind w:left="0" w:right="567" w:firstLine="0"/>
    </w:pPr>
    <w:rPr>
      <w:i/>
    </w:rPr>
  </w:style>
  <w:style w:type="paragraph" w:customStyle="1" w:styleId="obsah1">
    <w:name w:val="..obsah1"/>
    <w:basedOn w:val="zkladntext0"/>
    <w:next w:val="obsah2"/>
    <w:qFormat/>
    <w:pPr>
      <w:numPr>
        <w:numId w:val="15"/>
      </w:numPr>
      <w:spacing w:before="40"/>
    </w:pPr>
    <w:rPr>
      <w:caps/>
      <w:sz w:val="20"/>
    </w:rPr>
  </w:style>
  <w:style w:type="paragraph" w:customStyle="1" w:styleId="obsah2">
    <w:name w:val="..obsah2"/>
    <w:basedOn w:val="obsah1"/>
    <w:qFormat/>
    <w:rPr>
      <w:caps w:val="0"/>
    </w:rPr>
  </w:style>
  <w:style w:type="paragraph" w:customStyle="1" w:styleId="obsah3">
    <w:name w:val="..obsah3"/>
    <w:basedOn w:val="obsah2"/>
    <w:qFormat/>
  </w:style>
  <w:style w:type="paragraph" w:customStyle="1" w:styleId="obsahtabulky">
    <w:name w:val="..obsah tabulky"/>
    <w:qFormat/>
    <w:pPr>
      <w:numPr>
        <w:numId w:val="11"/>
      </w:numPr>
      <w:suppressAutoHyphens/>
    </w:pPr>
    <w:rPr>
      <w:rFonts w:ascii="Arial" w:eastAsia="Times New Roman" w:hAnsi="Arial" w:cs="Arial"/>
      <w:caps/>
      <w:sz w:val="20"/>
      <w:szCs w:val="20"/>
      <w:lang w:eastAsia="cs-CZ" w:bidi="ar-SA"/>
    </w:rPr>
  </w:style>
  <w:style w:type="paragraph" w:customStyle="1" w:styleId="obsahplohy">
    <w:name w:val="..obsah přílohy"/>
    <w:basedOn w:val="obsahtabulky"/>
    <w:qFormat/>
    <w:pPr>
      <w:numPr>
        <w:numId w:val="20"/>
      </w:numPr>
      <w:spacing w:before="56"/>
    </w:pPr>
    <w:rPr>
      <w:caps w:val="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obsah4">
    <w:name w:val="..obsah4"/>
    <w:basedOn w:val="Normln"/>
    <w:qFormat/>
    <w:pPr>
      <w:tabs>
        <w:tab w:val="num" w:pos="360"/>
      </w:tabs>
      <w:ind w:left="227" w:hanging="227"/>
    </w:pPr>
    <w:rPr>
      <w:rFonts w:ascii="Arial" w:hAnsi="Arial" w:cs="Arial"/>
    </w:rPr>
  </w:style>
  <w:style w:type="paragraph" w:customStyle="1" w:styleId="nadpis0">
    <w:name w:val="..nadpis 0"/>
    <w:basedOn w:val="zkladntext0"/>
    <w:next w:val="odstavec"/>
    <w:qFormat/>
    <w:pPr>
      <w:numPr>
        <w:numId w:val="17"/>
      </w:numPr>
    </w:pPr>
    <w:rPr>
      <w:rFonts w:ascii="Tahoma" w:hAnsi="Tahoma" w:cs="Tahoma"/>
      <w:b/>
      <w:i/>
      <w:caps/>
      <w:color w:val="008000"/>
      <w:sz w:val="32"/>
      <w14:shadow w14:blurRad="50800" w14:dist="38100" w14:dir="2700000" w14:sx="100000" w14:sy="100000" w14:kx="0" w14:ky="0" w14:algn="tl">
        <w14:srgbClr w14:val="000000">
          <w14:alpha w14:val="60000"/>
        </w14:srgbClr>
      </w14:shadow>
    </w:rPr>
  </w:style>
  <w:style w:type="paragraph" w:customStyle="1" w:styleId="Odstavecpsmeno">
    <w:name w:val="...Odstavec písmeno"/>
    <w:basedOn w:val="Normln"/>
    <w:qFormat/>
    <w:pPr>
      <w:numPr>
        <w:numId w:val="18"/>
      </w:numPr>
    </w:pPr>
    <w:rPr>
      <w:rFonts w:ascii="Times New Roman" w:hAnsi="Times New Roman" w:cs="Times New Roman"/>
    </w:rPr>
  </w:style>
  <w:style w:type="paragraph" w:customStyle="1" w:styleId="dka">
    <w:name w:val="Řádka"/>
    <w:qFormat/>
    <w:pPr>
      <w:suppressAutoHyphens/>
      <w:spacing w:before="40" w:after="120"/>
    </w:pPr>
    <w:rPr>
      <w:rFonts w:ascii="Arial" w:eastAsia="Times New Roman" w:hAnsi="Arial" w:cs="Arial"/>
      <w:b/>
      <w:color w:val="008000"/>
      <w:szCs w:val="20"/>
      <w:lang w:bidi="ar-SA"/>
      <w14:shadow w14:blurRad="50800" w14:dist="38100" w14:dir="2700000" w14:sx="100000" w14:sy="100000" w14:kx="0" w14:ky="0" w14:algn="tl">
        <w14:srgbClr w14:val="000000">
          <w14:alpha w14:val="60000"/>
        </w14:srgbClr>
      </w14:shadow>
    </w:rPr>
  </w:style>
  <w:style w:type="paragraph" w:styleId="Zkladntextodsazen">
    <w:name w:val="Body Text Indent"/>
    <w:basedOn w:val="Normln"/>
    <w:pPr>
      <w:ind w:firstLine="708"/>
      <w:jc w:val="both"/>
    </w:pPr>
    <w:rPr>
      <w:rFonts w:ascii="Arial" w:hAnsi="Arial" w:cs="Arial"/>
      <w:sz w:val="24"/>
    </w:rPr>
  </w:style>
  <w:style w:type="paragraph" w:customStyle="1" w:styleId="nadpis50">
    <w:name w:val="..nadpis 5"/>
    <w:basedOn w:val="nadpis40"/>
    <w:qFormat/>
    <w:rPr>
      <w:sz w:val="22"/>
    </w:rPr>
  </w:style>
  <w:style w:type="paragraph" w:customStyle="1" w:styleId="obsah5">
    <w:name w:val="..obsah5"/>
    <w:basedOn w:val="obsah4"/>
    <w:qFormat/>
  </w:style>
  <w:style w:type="paragraph" w:customStyle="1" w:styleId="Texttabulky0">
    <w:name w:val="Text tabulky"/>
    <w:qFormat/>
    <w:pPr>
      <w:tabs>
        <w:tab w:val="num" w:pos="360"/>
      </w:tabs>
      <w:suppressAutoHyphens/>
      <w:ind w:left="227" w:hanging="227"/>
      <w:jc w:val="both"/>
    </w:pPr>
    <w:rPr>
      <w:rFonts w:ascii="Arial" w:eastAsia="Times New Roman" w:hAnsi="Arial" w:cs="Arial"/>
      <w:color w:val="000000"/>
      <w:szCs w:val="20"/>
      <w:lang w:bidi="ar-SA"/>
    </w:rPr>
  </w:style>
  <w:style w:type="paragraph" w:customStyle="1" w:styleId="Zkladntext21">
    <w:name w:val="Základní text 21"/>
    <w:basedOn w:val="Normln"/>
    <w:qFormat/>
    <w:pPr>
      <w:spacing w:after="120" w:line="480" w:lineRule="auto"/>
    </w:pPr>
  </w:style>
  <w:style w:type="paragraph" w:customStyle="1" w:styleId="odstavecslovan1">
    <w:name w:val="odstavec číslovaný 1"/>
    <w:basedOn w:val="Normln"/>
    <w:qFormat/>
    <w:pPr>
      <w:numPr>
        <w:numId w:val="19"/>
      </w:numPr>
      <w:ind w:left="851" w:hanging="567"/>
      <w:jc w:val="both"/>
    </w:pPr>
    <w:rPr>
      <w:rFonts w:ascii="Times New Roman" w:hAnsi="Times New Roman" w:cs="Times New Roman"/>
    </w:rPr>
  </w:style>
  <w:style w:type="paragraph" w:customStyle="1" w:styleId="odstavecslovan2">
    <w:name w:val="odstavec číslovaný 2"/>
    <w:basedOn w:val="Normln"/>
    <w:qFormat/>
    <w:pPr>
      <w:tabs>
        <w:tab w:val="num" w:pos="397"/>
      </w:tabs>
      <w:ind w:left="397" w:hanging="397"/>
      <w:jc w:val="both"/>
    </w:pPr>
    <w:rPr>
      <w:rFonts w:ascii="Times New Roman" w:hAnsi="Times New Roman" w:cs="Times New Roman"/>
    </w:rPr>
  </w:style>
  <w:style w:type="paragraph" w:customStyle="1" w:styleId="Titulek1">
    <w:name w:val="Titulek1"/>
    <w:basedOn w:val="Normln"/>
    <w:next w:val="Normln"/>
    <w:qFormat/>
    <w:pPr>
      <w:jc w:val="center"/>
    </w:pPr>
    <w:rPr>
      <w:rFonts w:ascii="Times New Roman" w:hAnsi="Times New Roman" w:cs="Times New Roman"/>
      <w:b/>
      <w:sz w:val="28"/>
    </w:rPr>
  </w:style>
  <w:style w:type="paragraph" w:customStyle="1" w:styleId="Nadpislnku">
    <w:name w:val="Nadpis článku"/>
    <w:basedOn w:val="Nadpis1"/>
    <w:qFormat/>
    <w:pPr>
      <w:numPr>
        <w:numId w:val="0"/>
      </w:numPr>
      <w:tabs>
        <w:tab w:val="num" w:pos="397"/>
      </w:tabs>
      <w:spacing w:before="0" w:after="0"/>
      <w:jc w:val="center"/>
    </w:pPr>
    <w:rPr>
      <w:sz w:val="20"/>
      <w:u w:val="single"/>
    </w:rPr>
  </w:style>
  <w:style w:type="paragraph" w:customStyle="1" w:styleId="Default">
    <w:name w:val="Default"/>
    <w:qFormat/>
    <w:pPr>
      <w:suppressAutoHyphens/>
      <w:autoSpaceDE w:val="0"/>
    </w:pPr>
    <w:rPr>
      <w:rFonts w:ascii="Times New Roman" w:eastAsia="Times New Roman" w:hAnsi="Times New Roman" w:cs="Times New Roman"/>
      <w:color w:val="000000"/>
      <w:lang w:bidi="ar-SA"/>
    </w:rPr>
  </w:style>
  <w:style w:type="paragraph" w:customStyle="1" w:styleId="WW-Zkladntext2">
    <w:name w:val="WW-Základní text 2"/>
    <w:basedOn w:val="Normln"/>
    <w:qFormat/>
    <w:pPr>
      <w:spacing w:before="120"/>
      <w:jc w:val="both"/>
    </w:pPr>
    <w:rPr>
      <w:rFonts w:ascii="Times New Roman" w:hAnsi="Times New Roman" w:cs="Times New Roman"/>
      <w:b/>
      <w:sz w:val="24"/>
    </w:rPr>
  </w:style>
  <w:style w:type="paragraph" w:customStyle="1" w:styleId="pole">
    <w:name w:val="pole"/>
    <w:basedOn w:val="Normln"/>
    <w:qFormat/>
    <w:pPr>
      <w:tabs>
        <w:tab w:val="left" w:pos="1701"/>
      </w:tabs>
      <w:ind w:left="1701" w:hanging="1701"/>
    </w:pPr>
    <w:rPr>
      <w:rFonts w:ascii="Arial" w:eastAsia="Calibri" w:hAnsi="Arial" w:cs="Arial"/>
      <w:sz w:val="22"/>
      <w:szCs w:val="22"/>
    </w:rPr>
  </w:style>
  <w:style w:type="paragraph" w:customStyle="1" w:styleId="adresa">
    <w:name w:val="adresa"/>
    <w:basedOn w:val="Normln"/>
    <w:qFormat/>
    <w:pPr>
      <w:jc w:val="both"/>
    </w:pPr>
    <w:rPr>
      <w:rFonts w:ascii="Arial" w:eastAsia="Calibri" w:hAnsi="Arial" w:cs="Arial"/>
      <w:b/>
      <w:sz w:val="22"/>
      <w:szCs w:val="22"/>
    </w:rPr>
  </w:style>
  <w:style w:type="paragraph" w:styleId="Textbubliny">
    <w:name w:val="Balloon Text"/>
    <w:basedOn w:val="Normln"/>
    <w:qFormat/>
    <w:rPr>
      <w:rFonts w:ascii="Tahoma" w:hAnsi="Tahoma" w:cs="Tahoma"/>
      <w:sz w:val="16"/>
      <w:szCs w:val="16"/>
    </w:rPr>
  </w:style>
  <w:style w:type="paragraph" w:customStyle="1" w:styleId="Rozvrendokumentu">
    <w:name w:val="Rozvržení dokumentu"/>
    <w:basedOn w:val="Normln"/>
    <w:qFormat/>
    <w:rPr>
      <w:rFonts w:ascii="Tahoma" w:hAnsi="Tahoma" w:cs="Tahoma"/>
      <w:sz w:val="16"/>
      <w:szCs w:val="16"/>
    </w:rPr>
  </w:style>
  <w:style w:type="paragraph" w:customStyle="1" w:styleId="Obsahrmce">
    <w:name w:val="Obsah rámce"/>
    <w:basedOn w:val="Normln"/>
    <w:qFormat/>
  </w:style>
  <w:style w:type="paragraph" w:styleId="Odstavecseseznamem">
    <w:name w:val="List Paragraph"/>
    <w:basedOn w:val="Normln"/>
    <w:qFormat/>
    <w:pPr>
      <w:suppressAutoHyphens w:val="0"/>
      <w:ind w:left="708"/>
    </w:pPr>
    <w:rPr>
      <w:rFonts w:ascii="Arial" w:hAnsi="Arial" w:cs="Arial"/>
      <w:color w:val="00000A"/>
      <w:sz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1270</Words>
  <Characters>7496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KKS dokument</vt:lpstr>
    </vt:vector>
  </TitlesOfParts>
  <Company>MgTP</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KKS dokument</dc:title>
  <dc:subject>Styl pro psaní zpráv</dc:subject>
  <dc:creator>Bc. Jiří Nohel</dc:creator>
  <cp:lastModifiedBy>Vojáčková Jaroslava</cp:lastModifiedBy>
  <cp:revision>3</cp:revision>
  <cp:lastPrinted>2016-06-15T15:39:00Z</cp:lastPrinted>
  <dcterms:created xsi:type="dcterms:W3CDTF">2018-11-26T14:27:00Z</dcterms:created>
  <dcterms:modified xsi:type="dcterms:W3CDTF">2018-11-26T14:29:00Z</dcterms:modified>
  <dc:language>cs-CZ</dc:language>
</cp:coreProperties>
</file>