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AAD" w:rsidRPr="00316A19" w:rsidRDefault="00686AAD">
      <w:pPr>
        <w:pStyle w:val="Nadpis"/>
        <w:rPr>
          <w:rFonts w:ascii="Cambria" w:hAnsi="Cambria" w:cs="Cambria"/>
          <w:sz w:val="28"/>
          <w:szCs w:val="28"/>
        </w:rPr>
      </w:pPr>
      <w:r w:rsidRPr="00316A19">
        <w:rPr>
          <w:rFonts w:ascii="Cambria" w:hAnsi="Cambria" w:cs="Cambria"/>
          <w:sz w:val="28"/>
          <w:szCs w:val="28"/>
        </w:rPr>
        <w:t xml:space="preserve">Mateřská škola Jeseník, Křížkovského 1217, příspěvková organizace </w:t>
      </w:r>
    </w:p>
    <w:p w:rsidR="00686AAD" w:rsidRPr="00316A19" w:rsidRDefault="00686AAD">
      <w:pPr>
        <w:pStyle w:val="Nadpis"/>
        <w:rPr>
          <w:rFonts w:ascii="Cambria" w:hAnsi="Cambria" w:cs="Cambria"/>
          <w:sz w:val="24"/>
          <w:szCs w:val="24"/>
        </w:rPr>
      </w:pPr>
      <w:r w:rsidRPr="00316A19">
        <w:rPr>
          <w:rFonts w:ascii="Cambria" w:hAnsi="Cambria" w:cs="Cambria"/>
          <w:sz w:val="24"/>
          <w:szCs w:val="24"/>
        </w:rPr>
        <w:t>Křížkovského 1217, 790 01 Jeseník</w:t>
      </w:r>
    </w:p>
    <w:p w:rsidR="00686AAD" w:rsidRPr="00316A19" w:rsidRDefault="00222830">
      <w:pPr>
        <w:pStyle w:val="Nadpis"/>
        <w:rPr>
          <w:rFonts w:cs="Times New Roman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Mob. 723 639 356</w:t>
      </w:r>
    </w:p>
    <w:p w:rsidR="00686AAD" w:rsidRDefault="00686AAD">
      <w:pPr>
        <w:pStyle w:val="Vodorovnra"/>
        <w:pBdr>
          <w:left w:val="none" w:sz="0" w:space="0" w:color="auto"/>
          <w:bottom w:val="none" w:sz="0" w:space="0" w:color="auto"/>
          <w:right w:val="none" w:sz="0" w:space="0" w:color="auto"/>
        </w:pBdr>
      </w:pPr>
      <w:r>
        <w:rPr>
          <w:rFonts w:ascii="Cambria" w:hAnsi="Cambria" w:cs="Cambria"/>
          <w:b/>
          <w:bCs/>
          <w:sz w:val="32"/>
          <w:szCs w:val="32"/>
        </w:rPr>
        <w:t xml:space="preserve">OBJEDNÁVKA   č.  </w:t>
      </w:r>
      <w:r w:rsidR="002A4EB5">
        <w:rPr>
          <w:rFonts w:ascii="Cambria" w:hAnsi="Cambria" w:cs="Cambria"/>
          <w:b/>
          <w:bCs/>
          <w:sz w:val="32"/>
          <w:szCs w:val="32"/>
        </w:rPr>
        <w:t>5</w:t>
      </w:r>
      <w:r w:rsidR="008A0D9D">
        <w:rPr>
          <w:rFonts w:ascii="Cambria" w:hAnsi="Cambria" w:cs="Cambria"/>
          <w:b/>
          <w:bCs/>
          <w:sz w:val="32"/>
          <w:szCs w:val="32"/>
        </w:rPr>
        <w:t>2</w:t>
      </w:r>
      <w:r w:rsidR="009763CF">
        <w:rPr>
          <w:rFonts w:ascii="Cambria" w:hAnsi="Cambria" w:cs="Cambria"/>
          <w:b/>
          <w:bCs/>
          <w:sz w:val="32"/>
          <w:szCs w:val="32"/>
        </w:rPr>
        <w:t>/1</w:t>
      </w:r>
      <w:r w:rsidR="002174E3">
        <w:rPr>
          <w:rFonts w:ascii="Cambria" w:hAnsi="Cambria" w:cs="Cambria"/>
          <w:b/>
          <w:bCs/>
          <w:sz w:val="32"/>
          <w:szCs w:val="32"/>
        </w:rPr>
        <w:t>8</w:t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ab/>
        <w:t xml:space="preserve">                      Dne: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B07FCB">
        <w:rPr>
          <w:rFonts w:ascii="Courier New" w:hAnsi="Courier New" w:cs="Courier New"/>
          <w:b/>
          <w:bCs/>
          <w:sz w:val="24"/>
          <w:szCs w:val="24"/>
        </w:rPr>
        <w:t>12</w:t>
      </w:r>
      <w:r w:rsidR="002174E3">
        <w:rPr>
          <w:rFonts w:ascii="Courier New" w:hAnsi="Courier New" w:cs="Courier New"/>
          <w:b/>
          <w:bCs/>
          <w:sz w:val="24"/>
          <w:szCs w:val="24"/>
        </w:rPr>
        <w:t>.12</w:t>
      </w:r>
      <w:r w:rsidR="00222830">
        <w:rPr>
          <w:rFonts w:ascii="Courier New" w:hAnsi="Courier New" w:cs="Courier New"/>
          <w:b/>
          <w:bCs/>
          <w:sz w:val="24"/>
          <w:szCs w:val="24"/>
        </w:rPr>
        <w:t>.2018</w:t>
      </w:r>
      <w:r>
        <w:rPr>
          <w:rFonts w:ascii="Courier New" w:hAnsi="Courier New" w:cs="Courier New"/>
          <w:b/>
          <w:bCs/>
          <w:sz w:val="24"/>
          <w:szCs w:val="24"/>
        </w:rPr>
        <w:br/>
      </w:r>
      <w:r>
        <w:rPr>
          <w:rFonts w:ascii="Cambria" w:hAnsi="Cambria" w:cs="Cambria"/>
          <w:b/>
          <w:bCs/>
          <w:sz w:val="28"/>
          <w:szCs w:val="28"/>
        </w:rPr>
        <w:t>Dodavatel:</w:t>
      </w:r>
    </w:p>
    <w:tbl>
      <w:tblPr>
        <w:tblW w:w="0" w:type="auto"/>
        <w:tblInd w:w="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0"/>
      </w:tblGrid>
      <w:tr w:rsidR="00686AAD">
        <w:tc>
          <w:tcPr>
            <w:tcW w:w="9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Název: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8A0D9D">
              <w:rPr>
                <w:rFonts w:ascii="Cambria" w:hAnsi="Cambria" w:cs="Cambria"/>
                <w:sz w:val="24"/>
                <w:szCs w:val="24"/>
              </w:rPr>
              <w:t>BENJAMIN s.r.o.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Sídlo: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8A0D9D">
              <w:rPr>
                <w:rFonts w:ascii="Cambria" w:hAnsi="Cambria" w:cs="Cambria"/>
                <w:sz w:val="24"/>
                <w:szCs w:val="24"/>
              </w:rPr>
              <w:t>Hradišťská 766, Buchlovice 687 08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IČO:   </w:t>
            </w:r>
            <w:r>
              <w:rPr>
                <w:rFonts w:ascii="Cambria" w:hAnsi="Cambria" w:cs="Cambria"/>
                <w:sz w:val="24"/>
                <w:szCs w:val="24"/>
              </w:rPr>
              <w:tab/>
            </w:r>
            <w:r w:rsidR="00F52521" w:rsidRPr="00F52521">
              <w:rPr>
                <w:rFonts w:ascii="Cambria" w:hAnsi="Cambria" w:cs="Arial"/>
                <w:color w:val="555555"/>
                <w:sz w:val="24"/>
                <w:szCs w:val="24"/>
              </w:rPr>
              <w:t>25523414</w:t>
            </w:r>
          </w:p>
          <w:p w:rsidR="00686AAD" w:rsidRDefault="00686AAD">
            <w:pPr>
              <w:tabs>
                <w:tab w:val="left" w:pos="870"/>
              </w:tabs>
            </w:pPr>
            <w:r>
              <w:rPr>
                <w:rFonts w:ascii="Cambria" w:hAnsi="Cambria" w:cs="Cambria"/>
                <w:sz w:val="24"/>
                <w:szCs w:val="24"/>
              </w:rPr>
              <w:t xml:space="preserve">DIČ:   </w:t>
            </w:r>
            <w:r w:rsidR="0012224E">
              <w:rPr>
                <w:rFonts w:ascii="Cambria" w:hAnsi="Cambria" w:cs="Cambria"/>
                <w:sz w:val="24"/>
                <w:szCs w:val="24"/>
              </w:rPr>
              <w:t xml:space="preserve">    </w:t>
            </w:r>
            <w:r w:rsidR="00F52521" w:rsidRPr="00F52521">
              <w:rPr>
                <w:rFonts w:ascii="Cambria" w:hAnsi="Cambria" w:cs="Arial"/>
                <w:color w:val="555555"/>
                <w:sz w:val="24"/>
                <w:szCs w:val="24"/>
              </w:rPr>
              <w:t>CZ25523414</w:t>
            </w:r>
            <w:r w:rsidR="0012224E" w:rsidRPr="00F52521"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</w:tc>
      </w:tr>
    </w:tbl>
    <w:p w:rsidR="00686AAD" w:rsidRDefault="00686AAD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Objednávám</w:t>
      </w:r>
      <w:r w:rsidR="002A4EB5">
        <w:rPr>
          <w:rFonts w:ascii="Cambria" w:hAnsi="Cambria" w:cs="Cambria"/>
          <w:b/>
          <w:bCs/>
          <w:sz w:val="28"/>
          <w:szCs w:val="28"/>
        </w:rPr>
        <w:t>e:</w:t>
      </w:r>
    </w:p>
    <w:p w:rsidR="002A4EB5" w:rsidRDefault="0012224E">
      <w:pPr>
        <w:rPr>
          <w:sz w:val="28"/>
          <w:szCs w:val="28"/>
        </w:rPr>
      </w:pPr>
      <w:r>
        <w:rPr>
          <w:sz w:val="28"/>
          <w:szCs w:val="28"/>
        </w:rPr>
        <w:t xml:space="preserve">Didaktické pomůcky </w:t>
      </w:r>
      <w:r w:rsidR="008A0D9D">
        <w:rPr>
          <w:sz w:val="28"/>
          <w:szCs w:val="28"/>
        </w:rPr>
        <w:t>: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Magnetické disky                               </w:t>
      </w:r>
      <w:r w:rsidR="00F525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1 599,-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Káča                                                    </w:t>
      </w:r>
      <w:r w:rsidR="00F52521">
        <w:rPr>
          <w:sz w:val="28"/>
          <w:szCs w:val="28"/>
        </w:rPr>
        <w:t xml:space="preserve">   </w:t>
      </w:r>
      <w:r>
        <w:rPr>
          <w:sz w:val="28"/>
          <w:szCs w:val="28"/>
        </w:rPr>
        <w:t>1 299,-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Třídění barev                                        </w:t>
      </w:r>
      <w:r w:rsidR="00F525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759,-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 xml:space="preserve"> mánie                                          </w:t>
      </w:r>
      <w:r w:rsidR="00F525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970,-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Pixit</w:t>
      </w:r>
      <w:proofErr w:type="spellEnd"/>
      <w:r>
        <w:rPr>
          <w:sz w:val="28"/>
          <w:szCs w:val="28"/>
        </w:rPr>
        <w:t xml:space="preserve">                                                    </w:t>
      </w:r>
      <w:r w:rsidR="00F52521">
        <w:rPr>
          <w:sz w:val="28"/>
          <w:szCs w:val="28"/>
        </w:rPr>
        <w:t xml:space="preserve">   </w:t>
      </w:r>
      <w:r>
        <w:rPr>
          <w:sz w:val="28"/>
          <w:szCs w:val="28"/>
        </w:rPr>
        <w:t>1 800,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Cvočková</w:t>
      </w:r>
      <w:proofErr w:type="spellEnd"/>
      <w:r>
        <w:rPr>
          <w:sz w:val="28"/>
          <w:szCs w:val="28"/>
        </w:rPr>
        <w:t xml:space="preserve"> stavebnice                             3 099,-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 je špatně                                            1 199,-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Tetry</w:t>
      </w:r>
      <w:proofErr w:type="spellEnd"/>
      <w:r>
        <w:rPr>
          <w:sz w:val="28"/>
          <w:szCs w:val="28"/>
        </w:rPr>
        <w:t xml:space="preserve">                                                       3 269,-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Skládačka kostka                                      229,-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Pexeso Stopy                                            399,-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Hmatové pexeso                                       289,-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Lupa                        6 ks (1 ks á 90,-)       540,-</w:t>
      </w:r>
    </w:p>
    <w:p w:rsidR="008A0D9D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Dóza s dvoj. lupou  2 ks (1 ks á 109</w:t>
      </w:r>
      <w:r w:rsidR="00F52521">
        <w:rPr>
          <w:sz w:val="28"/>
          <w:szCs w:val="28"/>
        </w:rPr>
        <w:t>,-</w:t>
      </w:r>
      <w:r>
        <w:rPr>
          <w:sz w:val="28"/>
          <w:szCs w:val="28"/>
        </w:rPr>
        <w:t>)     218,-</w:t>
      </w:r>
    </w:p>
    <w:p w:rsidR="00F52521" w:rsidRDefault="008A0D9D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Dóza s lupou           </w:t>
      </w:r>
      <w:r w:rsidR="00F52521">
        <w:rPr>
          <w:sz w:val="28"/>
          <w:szCs w:val="28"/>
        </w:rPr>
        <w:t>3 ks (1 ks á 29,-)         87,-</w:t>
      </w:r>
    </w:p>
    <w:p w:rsidR="00F52521" w:rsidRDefault="00F52521" w:rsidP="008A0D9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Ringo kroužky        3 ks (1 ks á 48,-)    1 440,-</w:t>
      </w:r>
    </w:p>
    <w:p w:rsidR="00F52521" w:rsidRDefault="00F52521" w:rsidP="008A0D9D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Cuts</w:t>
      </w:r>
      <w:proofErr w:type="spellEnd"/>
      <w:r>
        <w:rPr>
          <w:sz w:val="28"/>
          <w:szCs w:val="28"/>
        </w:rPr>
        <w:t>-matematika                                   2 210,-</w:t>
      </w:r>
    </w:p>
    <w:p w:rsidR="00F52521" w:rsidRPr="00F52521" w:rsidRDefault="00F52521" w:rsidP="00F5252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Pěnová stavebnice                                    999,-</w:t>
      </w:r>
    </w:p>
    <w:p w:rsidR="00F52521" w:rsidRDefault="00F52521" w:rsidP="00F52521">
      <w:pPr>
        <w:rPr>
          <w:sz w:val="28"/>
          <w:szCs w:val="28"/>
        </w:rPr>
      </w:pPr>
    </w:p>
    <w:p w:rsidR="00686AAD" w:rsidRDefault="00F52521">
      <w:pPr>
        <w:rPr>
          <w:b/>
          <w:sz w:val="28"/>
          <w:szCs w:val="28"/>
        </w:rPr>
      </w:pPr>
      <w:r w:rsidRPr="00F52521">
        <w:rPr>
          <w:b/>
          <w:sz w:val="28"/>
          <w:szCs w:val="28"/>
        </w:rPr>
        <w:t>Celkem :                                                         20 405,- Kč</w:t>
      </w:r>
      <w:r w:rsidR="008A0D9D" w:rsidRPr="00F5252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(s DPH)</w:t>
      </w:r>
      <w:r w:rsidR="008A0D9D" w:rsidRPr="00F52521">
        <w:rPr>
          <w:b/>
          <w:sz w:val="28"/>
          <w:szCs w:val="28"/>
        </w:rPr>
        <w:t xml:space="preserve">   </w:t>
      </w:r>
    </w:p>
    <w:p w:rsidR="00F52521" w:rsidRPr="00F52521" w:rsidRDefault="00F52521">
      <w:pPr>
        <w:rPr>
          <w:b/>
          <w:sz w:val="28"/>
          <w:szCs w:val="28"/>
        </w:rPr>
      </w:pPr>
    </w:p>
    <w:p w:rsidR="00686AAD" w:rsidRDefault="00686AAD">
      <w:pPr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 xml:space="preserve">Fakturační údaje: 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 xml:space="preserve">Mateřská škola Jeseník, Křížkovského 1217, příspěvková organizace </w:t>
      </w:r>
    </w:p>
    <w:p w:rsidR="00686AAD" w:rsidRDefault="00686AAD">
      <w:r>
        <w:rPr>
          <w:rFonts w:ascii="Cambria" w:hAnsi="Cambria" w:cs="Cambria"/>
          <w:b/>
          <w:bCs/>
          <w:color w:val="000000"/>
          <w:sz w:val="24"/>
          <w:szCs w:val="24"/>
        </w:rPr>
        <w:t>Křížkovského 1217, 790 01 Jeseník</w:t>
      </w:r>
      <w:r>
        <w:rPr>
          <w:rFonts w:ascii="Cambria" w:hAnsi="Cambria" w:cs="Cambria"/>
          <w:b/>
          <w:bCs/>
          <w:color w:val="000000"/>
          <w:sz w:val="24"/>
          <w:szCs w:val="24"/>
        </w:rPr>
        <w:br/>
        <w:t>IČO: 75029251</w:t>
      </w:r>
      <w:r>
        <w:rPr>
          <w:rFonts w:ascii="Courier New" w:hAnsi="Courier New" w:cs="Courier New"/>
          <w:color w:val="000000"/>
          <w:sz w:val="24"/>
          <w:szCs w:val="24"/>
        </w:rPr>
        <w:br/>
      </w:r>
      <w:r>
        <w:rPr>
          <w:rFonts w:ascii="Cambria" w:hAnsi="Cambria" w:cs="Cambria"/>
          <w:b/>
          <w:bCs/>
          <w:color w:val="000000"/>
          <w:sz w:val="24"/>
          <w:szCs w:val="24"/>
          <w:u w:val="single"/>
        </w:rPr>
        <w:t>Dodací adresa:</w:t>
      </w:r>
      <w:r>
        <w:rPr>
          <w:rFonts w:ascii="Cambria" w:hAnsi="Cambria" w:cs="Cambria"/>
          <w:color w:val="000000"/>
          <w:sz w:val="24"/>
          <w:szCs w:val="24"/>
        </w:rPr>
        <w:t xml:space="preserve"> Mateřská škola  Křížkovského 1217, 790 01 Jeseník.</w:t>
      </w:r>
      <w:r>
        <w:rPr>
          <w:rFonts w:ascii="Cambria" w:hAnsi="Cambria" w:cs="Cambria"/>
          <w:color w:val="000000"/>
          <w:sz w:val="24"/>
          <w:szCs w:val="24"/>
        </w:rPr>
        <w:br/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>
        <w:rPr>
          <w:rFonts w:ascii="Cambria" w:hAnsi="Cambria" w:cs="Cambria"/>
          <w:b/>
          <w:bCs/>
          <w:i/>
          <w:iCs/>
          <w:sz w:val="24"/>
          <w:szCs w:val="24"/>
        </w:rPr>
        <w:tab/>
      </w:r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 xml:space="preserve">                   Mgr. Lenka </w:t>
      </w:r>
      <w:proofErr w:type="spellStart"/>
      <w:r w:rsidR="009763CF">
        <w:rPr>
          <w:rFonts w:ascii="Cambria" w:hAnsi="Cambria" w:cs="Cambria"/>
          <w:b/>
          <w:bCs/>
          <w:i/>
          <w:iCs/>
          <w:sz w:val="24"/>
          <w:szCs w:val="24"/>
        </w:rPr>
        <w:t>Bizoňová</w:t>
      </w:r>
      <w:proofErr w:type="spellEnd"/>
    </w:p>
    <w:p w:rsidR="00686AAD" w:rsidRDefault="00686AAD">
      <w:pPr>
        <w:jc w:val="right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…………………………………...</w:t>
      </w:r>
    </w:p>
    <w:p w:rsidR="00686AAD" w:rsidRDefault="00686AAD">
      <w:pPr>
        <w:jc w:val="right"/>
      </w:pPr>
      <w:r>
        <w:rPr>
          <w:rFonts w:ascii="Cambria" w:hAnsi="Cambria" w:cs="Cambria"/>
          <w:sz w:val="24"/>
          <w:szCs w:val="24"/>
        </w:rPr>
        <w:t>Podpis oprávněné osoby</w:t>
      </w:r>
    </w:p>
    <w:p w:rsidR="00686AAD" w:rsidRDefault="00686AA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Upozornění pro dodavatele:</w:t>
      </w:r>
    </w:p>
    <w:p w:rsidR="00686AAD" w:rsidRDefault="00686AAD">
      <w:pPr>
        <w:jc w:val="both"/>
      </w:pPr>
      <w:r>
        <w:rPr>
          <w:rFonts w:ascii="Cambria" w:hAnsi="Cambria" w:cs="Cambria"/>
          <w:b/>
          <w:bCs/>
          <w:i/>
          <w:iCs/>
          <w:sz w:val="24"/>
          <w:szCs w:val="24"/>
        </w:rPr>
        <w:t>Na fakturách vždy uvádějte číslo naší objednávky. Nejsme plátci DPH.</w:t>
      </w:r>
    </w:p>
    <w:tbl>
      <w:tblPr>
        <w:tblW w:w="0" w:type="auto"/>
        <w:tblInd w:w="-10" w:type="dxa"/>
        <w:tblLayout w:type="fixed"/>
        <w:tblCellMar>
          <w:left w:w="107" w:type="dxa"/>
        </w:tblCellMar>
        <w:tblLook w:val="0000" w:firstRow="0" w:lastRow="0" w:firstColumn="0" w:lastColumn="0" w:noHBand="0" w:noVBand="0"/>
      </w:tblPr>
      <w:tblGrid>
        <w:gridCol w:w="2204"/>
        <w:gridCol w:w="6866"/>
      </w:tblGrid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Bankovní spojení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Česká spořitelna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Expozitura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Jeseník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sz w:val="24"/>
                <w:szCs w:val="24"/>
              </w:rPr>
              <w:t xml:space="preserve">1906884329/0800 </w:t>
            </w:r>
          </w:p>
        </w:tc>
      </w:tr>
      <w:tr w:rsidR="00686AAD">
        <w:tc>
          <w:tcPr>
            <w:tcW w:w="2204" w:type="dxa"/>
            <w:tcBorders>
              <w:lef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6866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sz w:val="24"/>
                <w:szCs w:val="24"/>
              </w:rPr>
              <w:t>75029251</w:t>
            </w:r>
          </w:p>
        </w:tc>
      </w:tr>
      <w:tr w:rsidR="00686AAD">
        <w:tc>
          <w:tcPr>
            <w:tcW w:w="22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686AAD" w:rsidRDefault="00686AAD"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Dodací lhůta</w:t>
            </w:r>
          </w:p>
        </w:tc>
        <w:tc>
          <w:tcPr>
            <w:tcW w:w="68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686AAD" w:rsidRDefault="002174E3">
            <w:r>
              <w:t>Prosinec</w:t>
            </w:r>
            <w:r w:rsidR="00222830">
              <w:t xml:space="preserve"> 2018</w:t>
            </w:r>
          </w:p>
        </w:tc>
      </w:tr>
    </w:tbl>
    <w:p w:rsidR="00686AAD" w:rsidRDefault="00686AAD">
      <w:pPr>
        <w:jc w:val="both"/>
      </w:pPr>
      <w:r>
        <w:rPr>
          <w:rFonts w:ascii="Cambria" w:hAnsi="Cambria" w:cs="Cambria"/>
          <w:sz w:val="24"/>
          <w:szCs w:val="24"/>
        </w:rPr>
        <w:lastRenderedPageBreak/>
        <w:t xml:space="preserve">        </w:t>
      </w:r>
    </w:p>
    <w:tbl>
      <w:tblPr>
        <w:tblW w:w="0" w:type="auto"/>
        <w:tblInd w:w="-45" w:type="dxa"/>
        <w:tblLayout w:type="fixed"/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</w:tblGrid>
      <w:tr w:rsidR="00686AAD">
        <w:trPr>
          <w:cantSplit/>
          <w:trHeight w:val="225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pStyle w:val="Nadpis2"/>
              <w:numPr>
                <w:ilvl w:val="1"/>
                <w:numId w:val="1"/>
              </w:numPr>
            </w:pPr>
            <w:r>
              <w:rPr>
                <w:rFonts w:ascii="Cambria" w:hAnsi="Cambria" w:cs="Cambria"/>
              </w:rPr>
              <w:t xml:space="preserve">Předběžná řídící kontrola             Jméno                           Podpis                          Datum </w:t>
            </w:r>
          </w:p>
          <w:p w:rsidR="00686AAD" w:rsidRDefault="00686AAD">
            <w:r>
              <w:rPr>
                <w:rFonts w:ascii="Cambria" w:hAnsi="Cambria" w:cs="Cambria"/>
                <w:b/>
                <w:bCs/>
              </w:rPr>
              <w:t xml:space="preserve">dle zákona č. 320/2001 Sb.                                               </w:t>
            </w:r>
          </w:p>
        </w:tc>
      </w:tr>
      <w:tr w:rsidR="00686AAD">
        <w:trPr>
          <w:cantSplit/>
          <w:trHeight w:val="210"/>
        </w:trPr>
        <w:tc>
          <w:tcPr>
            <w:tcW w:w="777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Příkazce operace            :      </w:t>
            </w:r>
            <w:r w:rsidR="009763CF">
              <w:rPr>
                <w:rFonts w:ascii="Cambria" w:hAnsi="Cambria" w:cs="Cambria"/>
                <w:b/>
                <w:bCs/>
              </w:rPr>
              <w:t xml:space="preserve">Mgr. Lenka </w:t>
            </w:r>
            <w:proofErr w:type="spellStart"/>
            <w:r w:rsidR="009763CF">
              <w:rPr>
                <w:rFonts w:ascii="Cambria" w:hAnsi="Cambria" w:cs="Cambria"/>
                <w:b/>
                <w:bCs/>
              </w:rPr>
              <w:t>Bizoňová</w:t>
            </w:r>
            <w:proofErr w:type="spellEnd"/>
            <w:r w:rsidR="009763CF">
              <w:rPr>
                <w:rFonts w:ascii="Cambria" w:hAnsi="Cambria" w:cs="Cambria"/>
                <w:b/>
                <w:bCs/>
              </w:rPr>
              <w:t xml:space="preserve">                                                 </w:t>
            </w:r>
            <w:r w:rsidR="00B07FCB">
              <w:rPr>
                <w:rFonts w:ascii="Cambria" w:hAnsi="Cambria" w:cs="Cambria"/>
                <w:b/>
                <w:bCs/>
              </w:rPr>
              <w:t>12</w:t>
            </w:r>
            <w:r w:rsidR="002174E3">
              <w:rPr>
                <w:rFonts w:ascii="Cambria" w:hAnsi="Cambria" w:cs="Cambria"/>
                <w:b/>
                <w:bCs/>
              </w:rPr>
              <w:t>.12</w:t>
            </w:r>
            <w:r w:rsidR="00222830">
              <w:rPr>
                <w:rFonts w:ascii="Cambria" w:hAnsi="Cambria" w:cs="Cambria"/>
                <w:b/>
                <w:bCs/>
              </w:rPr>
              <w:t>.2018</w:t>
            </w: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  <w:p w:rsidR="00686AAD" w:rsidRDefault="00686AAD">
            <w:pPr>
              <w:jc w:val="both"/>
              <w:rPr>
                <w:rFonts w:ascii="Cambria" w:hAnsi="Cambria" w:cs="Cambria"/>
                <w:b/>
                <w:bCs/>
              </w:rPr>
            </w:pPr>
          </w:p>
        </w:tc>
      </w:tr>
      <w:tr w:rsidR="00686AAD">
        <w:trPr>
          <w:cantSplit/>
          <w:trHeight w:val="330"/>
        </w:trPr>
        <w:tc>
          <w:tcPr>
            <w:tcW w:w="777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686AAD" w:rsidRDefault="00686AAD">
            <w:pPr>
              <w:jc w:val="both"/>
            </w:pPr>
            <w:r>
              <w:rPr>
                <w:rFonts w:ascii="Cambria" w:hAnsi="Cambria" w:cs="Cambria"/>
                <w:b/>
                <w:bCs/>
              </w:rPr>
              <w:t xml:space="preserve">Správce rozpočtu           :       Vladimír Žitka                                                              </w:t>
            </w:r>
            <w:r w:rsidR="00B07FCB">
              <w:rPr>
                <w:rFonts w:ascii="Cambria" w:hAnsi="Cambria" w:cs="Cambria"/>
                <w:b/>
                <w:bCs/>
              </w:rPr>
              <w:t>12</w:t>
            </w:r>
            <w:bookmarkStart w:id="0" w:name="_GoBack"/>
            <w:bookmarkEnd w:id="0"/>
            <w:r w:rsidR="002174E3">
              <w:rPr>
                <w:rFonts w:ascii="Cambria" w:hAnsi="Cambria" w:cs="Cambria"/>
                <w:b/>
                <w:bCs/>
              </w:rPr>
              <w:t>.12</w:t>
            </w:r>
            <w:r w:rsidR="00222830">
              <w:rPr>
                <w:rFonts w:ascii="Cambria" w:hAnsi="Cambria" w:cs="Cambria"/>
                <w:b/>
                <w:bCs/>
              </w:rPr>
              <w:t>.2018</w:t>
            </w:r>
          </w:p>
          <w:p w:rsidR="00686AAD" w:rsidRDefault="00686AAD">
            <w:pPr>
              <w:jc w:val="both"/>
            </w:pPr>
          </w:p>
          <w:p w:rsidR="00686AAD" w:rsidRDefault="00686AAD">
            <w:pPr>
              <w:jc w:val="both"/>
            </w:pPr>
          </w:p>
        </w:tc>
      </w:tr>
    </w:tbl>
    <w:p w:rsidR="00686AAD" w:rsidRDefault="00686AA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:rsidR="00686AAD" w:rsidRDefault="00686AAD"/>
    <w:sectPr w:rsidR="00686AAD" w:rsidSect="00A5034A">
      <w:pgSz w:w="11906" w:h="16838"/>
      <w:pgMar w:top="283" w:right="1418" w:bottom="283" w:left="1418" w:header="708" w:footer="708" w:gutter="0"/>
      <w:cols w:space="708"/>
      <w:rtlGutter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29F5568"/>
    <w:multiLevelType w:val="hybridMultilevel"/>
    <w:tmpl w:val="72A81D2A"/>
    <w:lvl w:ilvl="0" w:tplc="ABFC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B36"/>
    <w:rsid w:val="000B3332"/>
    <w:rsid w:val="000D4BAC"/>
    <w:rsid w:val="0012224E"/>
    <w:rsid w:val="002174E3"/>
    <w:rsid w:val="00222830"/>
    <w:rsid w:val="002A4EB5"/>
    <w:rsid w:val="00316A19"/>
    <w:rsid w:val="003B10FE"/>
    <w:rsid w:val="00522220"/>
    <w:rsid w:val="00541FB3"/>
    <w:rsid w:val="005B51D4"/>
    <w:rsid w:val="00640690"/>
    <w:rsid w:val="00686AAD"/>
    <w:rsid w:val="0079123F"/>
    <w:rsid w:val="008A0D9D"/>
    <w:rsid w:val="009763CF"/>
    <w:rsid w:val="009D508E"/>
    <w:rsid w:val="00A5034A"/>
    <w:rsid w:val="00B07FCB"/>
    <w:rsid w:val="00BA0DE8"/>
    <w:rsid w:val="00F33B36"/>
    <w:rsid w:val="00F52521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33A6"/>
  <w15:docId w15:val="{4A72B378-A82E-462D-8D05-6975C66B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034A"/>
    <w:pPr>
      <w:suppressAutoHyphens/>
      <w:overflowPunct w:val="0"/>
    </w:pPr>
    <w:rPr>
      <w:color w:val="00000A"/>
      <w:kern w:val="1"/>
      <w:lang w:eastAsia="zh-CN"/>
    </w:rPr>
  </w:style>
  <w:style w:type="paragraph" w:styleId="Nadpis1">
    <w:name w:val="heading 1"/>
    <w:basedOn w:val="Normln"/>
    <w:link w:val="Nadpis1Char1"/>
    <w:uiPriority w:val="99"/>
    <w:qFormat/>
    <w:rsid w:val="00A5034A"/>
    <w:pPr>
      <w:keepNext/>
      <w:jc w:val="both"/>
      <w:outlineLvl w:val="0"/>
    </w:pPr>
    <w:rPr>
      <w:sz w:val="24"/>
      <w:szCs w:val="24"/>
      <w:u w:val="single"/>
    </w:rPr>
  </w:style>
  <w:style w:type="paragraph" w:styleId="Nadpis2">
    <w:name w:val="heading 2"/>
    <w:basedOn w:val="Normln"/>
    <w:link w:val="Nadpis2Char1"/>
    <w:uiPriority w:val="99"/>
    <w:qFormat/>
    <w:rsid w:val="00A5034A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adpis"/>
    <w:link w:val="Nadpis3Char"/>
    <w:uiPriority w:val="99"/>
    <w:qFormat/>
    <w:rsid w:val="00A5034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link w:val="Nadpis1"/>
    <w:uiPriority w:val="99"/>
    <w:rPr>
      <w:rFonts w:ascii="Cambria" w:hAnsi="Cambria" w:cs="Cambria"/>
      <w:b/>
      <w:bCs/>
      <w:color w:val="00000A"/>
      <w:kern w:val="32"/>
      <w:sz w:val="32"/>
      <w:szCs w:val="32"/>
      <w:lang w:eastAsia="zh-CN"/>
    </w:rPr>
  </w:style>
  <w:style w:type="character" w:customStyle="1" w:styleId="Nadpis2Char1">
    <w:name w:val="Nadpis 2 Char1"/>
    <w:link w:val="Nadpis2"/>
    <w:uiPriority w:val="99"/>
    <w:semiHidden/>
    <w:rPr>
      <w:rFonts w:ascii="Cambria" w:hAnsi="Cambria" w:cs="Cambria"/>
      <w:b/>
      <w:bCs/>
      <w:i/>
      <w:iCs/>
      <w:color w:val="00000A"/>
      <w:kern w:val="1"/>
      <w:sz w:val="28"/>
      <w:szCs w:val="28"/>
      <w:lang w:eastAsia="zh-CN"/>
    </w:rPr>
  </w:style>
  <w:style w:type="character" w:customStyle="1" w:styleId="Nadpis3Char">
    <w:name w:val="Nadpis 3 Char"/>
    <w:link w:val="Nadpis3"/>
    <w:uiPriority w:val="99"/>
    <w:semiHidden/>
    <w:rPr>
      <w:rFonts w:ascii="Cambria" w:hAnsi="Cambria" w:cs="Cambria"/>
      <w:b/>
      <w:bCs/>
      <w:color w:val="00000A"/>
      <w:kern w:val="1"/>
      <w:sz w:val="26"/>
      <w:szCs w:val="26"/>
      <w:lang w:eastAsia="zh-CN"/>
    </w:rPr>
  </w:style>
  <w:style w:type="character" w:customStyle="1" w:styleId="DefaultParagraphFont1">
    <w:name w:val="Default Paragraph Font1"/>
    <w:uiPriority w:val="99"/>
    <w:rsid w:val="00A5034A"/>
  </w:style>
  <w:style w:type="character" w:customStyle="1" w:styleId="Absatz-Standardschriftart">
    <w:name w:val="Absatz-Standardschriftart"/>
    <w:uiPriority w:val="99"/>
    <w:rsid w:val="00A5034A"/>
  </w:style>
  <w:style w:type="character" w:customStyle="1" w:styleId="Standardnpsmoodstavce1">
    <w:name w:val="Standardní písmo odstavce1"/>
    <w:uiPriority w:val="99"/>
    <w:rsid w:val="00A5034A"/>
  </w:style>
  <w:style w:type="character" w:customStyle="1" w:styleId="Nadpis1Char">
    <w:name w:val="Nadpis 1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customStyle="1" w:styleId="Nadpis2Char">
    <w:name w:val="Nadpis 2 Char"/>
    <w:uiPriority w:val="99"/>
    <w:rsid w:val="00A503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zevChar">
    <w:name w:val="Název Char"/>
    <w:uiPriority w:val="99"/>
    <w:rsid w:val="00A5034A"/>
    <w:rPr>
      <w:rFonts w:ascii="Cambria" w:hAnsi="Cambria" w:cs="Cambria"/>
      <w:b/>
      <w:bCs/>
      <w:sz w:val="32"/>
      <w:szCs w:val="32"/>
    </w:rPr>
  </w:style>
  <w:style w:type="character" w:styleId="Siln">
    <w:name w:val="Strong"/>
    <w:uiPriority w:val="99"/>
    <w:qFormat/>
    <w:rsid w:val="00A5034A"/>
    <w:rPr>
      <w:b/>
      <w:bCs/>
    </w:rPr>
  </w:style>
  <w:style w:type="character" w:styleId="Hypertextovodkaz">
    <w:name w:val="Hyperlink"/>
    <w:uiPriority w:val="99"/>
    <w:rsid w:val="00A5034A"/>
    <w:rPr>
      <w:color w:val="000080"/>
      <w:u w:val="single"/>
    </w:rPr>
  </w:style>
  <w:style w:type="character" w:customStyle="1" w:styleId="Znakypropoznmkupodarou">
    <w:name w:val="Znaky pro poznámku pod čarou"/>
    <w:uiPriority w:val="99"/>
    <w:rsid w:val="00A5034A"/>
  </w:style>
  <w:style w:type="character" w:customStyle="1" w:styleId="Znakyprovysvtlivky">
    <w:name w:val="Znaky pro vysvětlivky"/>
    <w:uiPriority w:val="99"/>
    <w:rsid w:val="00A5034A"/>
  </w:style>
  <w:style w:type="character" w:styleId="Sledovanodkaz">
    <w:name w:val="FollowedHyperlink"/>
    <w:uiPriority w:val="99"/>
    <w:rsid w:val="00A5034A"/>
    <w:rPr>
      <w:color w:val="800000"/>
      <w:u w:val="single"/>
    </w:rPr>
  </w:style>
  <w:style w:type="paragraph" w:customStyle="1" w:styleId="Nadpis">
    <w:name w:val="Nadpis"/>
    <w:basedOn w:val="Normln"/>
    <w:next w:val="Zkladntext"/>
    <w:uiPriority w:val="99"/>
    <w:rsid w:val="00A5034A"/>
    <w:pPr>
      <w:keepNext/>
      <w:spacing w:before="240" w:after="120"/>
      <w:jc w:val="center"/>
    </w:pPr>
    <w:rPr>
      <w:rFonts w:ascii="Arial" w:eastAsia="Microsoft YaHei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A5034A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Pr>
      <w:color w:val="00000A"/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A5034A"/>
  </w:style>
  <w:style w:type="paragraph" w:styleId="Titulek">
    <w:name w:val="caption"/>
    <w:basedOn w:val="Normln"/>
    <w:uiPriority w:val="99"/>
    <w:qFormat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A5034A"/>
    <w:pPr>
      <w:suppressLineNumbers/>
    </w:pPr>
  </w:style>
  <w:style w:type="paragraph" w:customStyle="1" w:styleId="Caption1">
    <w:name w:val="Caption1"/>
    <w:basedOn w:val="Normln"/>
    <w:uiPriority w:val="99"/>
    <w:rsid w:val="00A5034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Obsahtabulky">
    <w:name w:val="Obsah tabulky"/>
    <w:basedOn w:val="Normln"/>
    <w:uiPriority w:val="99"/>
    <w:rsid w:val="00A5034A"/>
    <w:pPr>
      <w:suppressLineNumbers/>
    </w:pPr>
  </w:style>
  <w:style w:type="paragraph" w:customStyle="1" w:styleId="Nadpistabulky">
    <w:name w:val="Nadpis tabulky"/>
    <w:basedOn w:val="Obsahtabulky"/>
    <w:uiPriority w:val="99"/>
    <w:rsid w:val="00A5034A"/>
    <w:pPr>
      <w:jc w:val="center"/>
    </w:pPr>
    <w:rPr>
      <w:b/>
      <w:bCs/>
    </w:rPr>
  </w:style>
  <w:style w:type="paragraph" w:customStyle="1" w:styleId="NormalWeb1">
    <w:name w:val="Normal (Web)1"/>
    <w:basedOn w:val="Normln"/>
    <w:uiPriority w:val="99"/>
    <w:rsid w:val="00A5034A"/>
    <w:pPr>
      <w:suppressAutoHyphens w:val="0"/>
      <w:spacing w:before="28" w:after="119"/>
    </w:pPr>
    <w:rPr>
      <w:sz w:val="24"/>
      <w:szCs w:val="24"/>
      <w:lang w:eastAsia="cs-CZ"/>
    </w:rPr>
  </w:style>
  <w:style w:type="paragraph" w:customStyle="1" w:styleId="Obsahseznamu">
    <w:name w:val="Obsah seznamu"/>
    <w:basedOn w:val="Normln"/>
    <w:uiPriority w:val="99"/>
    <w:rsid w:val="00A5034A"/>
  </w:style>
  <w:style w:type="paragraph" w:customStyle="1" w:styleId="Citace">
    <w:name w:val="Citace"/>
    <w:basedOn w:val="Normln"/>
    <w:uiPriority w:val="99"/>
    <w:rsid w:val="00A5034A"/>
  </w:style>
  <w:style w:type="paragraph" w:styleId="Nzev">
    <w:name w:val="Title"/>
    <w:basedOn w:val="Nadpis"/>
    <w:link w:val="NzevChar1"/>
    <w:uiPriority w:val="99"/>
    <w:qFormat/>
    <w:rsid w:val="00A5034A"/>
  </w:style>
  <w:style w:type="character" w:customStyle="1" w:styleId="NzevChar1">
    <w:name w:val="Název Char1"/>
    <w:link w:val="Nzev"/>
    <w:uiPriority w:val="99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Podnadpis">
    <w:name w:val="Subtitle"/>
    <w:basedOn w:val="Nadpis"/>
    <w:link w:val="PodnadpisChar"/>
    <w:uiPriority w:val="99"/>
    <w:qFormat/>
    <w:rsid w:val="00A5034A"/>
  </w:style>
  <w:style w:type="character" w:customStyle="1" w:styleId="PodnadpisChar">
    <w:name w:val="Podnadpis Char"/>
    <w:link w:val="Podnadpis"/>
    <w:uiPriority w:val="99"/>
    <w:rPr>
      <w:rFonts w:ascii="Cambria" w:hAnsi="Cambria" w:cs="Cambria"/>
      <w:color w:val="00000A"/>
      <w:kern w:val="1"/>
      <w:sz w:val="24"/>
      <w:szCs w:val="24"/>
      <w:lang w:eastAsia="zh-CN"/>
    </w:rPr>
  </w:style>
  <w:style w:type="paragraph" w:customStyle="1" w:styleId="Vodorovnra">
    <w:name w:val="Vodorovná čára"/>
    <w:basedOn w:val="Normln"/>
    <w:uiPriority w:val="99"/>
    <w:rsid w:val="00A5034A"/>
    <w:pPr>
      <w:pBdr>
        <w:top w:val="single" w:sz="8" w:space="1" w:color="000001"/>
        <w:left w:val="none" w:sz="0" w:space="0" w:color="000000"/>
        <w:bottom w:val="none" w:sz="0" w:space="0" w:color="000000"/>
        <w:right w:val="none" w:sz="0" w:space="0" w:color="000000"/>
      </w:pBdr>
    </w:pPr>
  </w:style>
  <w:style w:type="paragraph" w:styleId="Zhlav">
    <w:name w:val="header"/>
    <w:basedOn w:val="Normln"/>
    <w:link w:val="ZhlavChar"/>
    <w:uiPriority w:val="99"/>
    <w:rsid w:val="00A5034A"/>
  </w:style>
  <w:style w:type="character" w:customStyle="1" w:styleId="ZhlavChar">
    <w:name w:val="Záhlaví Char"/>
    <w:link w:val="Zhlav"/>
    <w:uiPriority w:val="99"/>
    <w:semiHidden/>
    <w:rPr>
      <w:color w:val="00000A"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3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763CF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Jeseník,  Masarykovo náměstí 1/167, Jeseník</vt:lpstr>
    </vt:vector>
  </TitlesOfParts>
  <Company>ATC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Jeseník,  Masarykovo náměstí 1/167, Jeseník</dc:title>
  <dc:subject/>
  <dc:creator>Městský úřad Jeseník</dc:creator>
  <cp:keywords/>
  <dc:description/>
  <cp:lastModifiedBy>reditelka</cp:lastModifiedBy>
  <cp:revision>20</cp:revision>
  <cp:lastPrinted>2018-12-04T12:19:00Z</cp:lastPrinted>
  <dcterms:created xsi:type="dcterms:W3CDTF">2017-01-12T11:29:00Z</dcterms:created>
  <dcterms:modified xsi:type="dcterms:W3CDTF">2018-12-12T03:09:00Z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r8>1.70583730366551E-302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