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086" w:h="370" w:hRule="exact" w:wrap="none" w:vAnchor="page" w:hAnchor="page" w:x="835" w:y="1861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Nacenění materiálu a prací</w:t>
      </w:r>
      <w:bookmarkEnd w:id="0"/>
    </w:p>
    <w:p>
      <w:pPr>
        <w:pStyle w:val="Style4"/>
        <w:framePr w:w="2971" w:h="1292" w:hRule="exact" w:wrap="none" w:vAnchor="page" w:hAnchor="page" w:x="888" w:y="244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6"/>
        </w:rPr>
        <w:t xml:space="preserve">Zhotovitel: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Barny team, s. r. o.</w:t>
      </w:r>
    </w:p>
    <w:p>
      <w:pPr>
        <w:pStyle w:val="Style4"/>
        <w:framePr w:w="2971" w:h="1292" w:hRule="exact" w:wrap="none" w:vAnchor="page" w:hAnchor="page" w:x="888" w:y="24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Kolonie 385/11 737 01 Č. Těšín</w:t>
      </w:r>
    </w:p>
    <w:p>
      <w:pPr>
        <w:pStyle w:val="Style4"/>
        <w:framePr w:w="2971" w:h="1292" w:hRule="exact" w:wrap="none" w:vAnchor="page" w:hAnchor="page" w:x="888" w:y="244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Tel.č.: 776 605 552, 731 265 919 E-mail: </w:t>
      </w:r>
      <w:r>
        <w:fldChar w:fldCharType="begin"/>
      </w:r>
      <w:r>
        <w:rPr/>
        <w:instrText> HYPERLINK "mailto:barnyteam@seznam.cz"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barnyteam@seznam.cz</w:t>
      </w:r>
      <w:r>
        <w:fldChar w:fldCharType="end"/>
      </w:r>
    </w:p>
    <w:p>
      <w:pPr>
        <w:pStyle w:val="Style4"/>
        <w:framePr w:w="2549" w:h="548" w:hRule="exact" w:wrap="none" w:vAnchor="page" w:hAnchor="page" w:x="7027" w:y="2438"/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6"/>
        </w:rPr>
        <w:t>Investor: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MěÚ Č.Těšín</w:t>
      </w:r>
    </w:p>
    <w:p>
      <w:pPr>
        <w:pStyle w:val="Style4"/>
        <w:framePr w:w="2549" w:h="548" w:hRule="exact" w:wrap="none" w:vAnchor="page" w:hAnchor="page" w:x="7027" w:y="2438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2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ul, Viaduktova</w:t>
      </w:r>
    </w:p>
    <w:p>
      <w:pPr>
        <w:pStyle w:val="Style4"/>
        <w:framePr w:wrap="none" w:vAnchor="page" w:hAnchor="page" w:x="7027" w:y="3445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200" w:right="0" w:firstLine="0"/>
      </w:pPr>
      <w:r>
        <w:rPr>
          <w:rStyle w:val="CharStyle6"/>
        </w:rPr>
        <w:t xml:space="preserve">zakázka: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Sprchovací kout</w:t>
      </w:r>
    </w:p>
    <w:tbl>
      <w:tblPr>
        <w:tblOverlap w:val="never"/>
        <w:tblLayout w:type="fixed"/>
        <w:jc w:val="left"/>
      </w:tblPr>
      <w:tblGrid>
        <w:gridCol w:w="4094"/>
        <w:gridCol w:w="883"/>
        <w:gridCol w:w="667"/>
        <w:gridCol w:w="1603"/>
        <w:gridCol w:w="1526"/>
        <w:gridCol w:w="312"/>
      </w:tblGrid>
      <w:tr>
        <w:trPr>
          <w:trHeight w:val="27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80" w:right="0" w:firstLine="0"/>
            </w:pPr>
            <w:r>
              <w:rPr>
                <w:rStyle w:val="CharStyle7"/>
              </w:rPr>
              <w:t>Zkrácený popis</w:t>
            </w:r>
          </w:p>
        </w:tc>
        <w:tc>
          <w:tcPr>
            <w:shd w:val="clear" w:color="auto" w:fill="FFFFFF"/>
            <w:vMerge w:val="restart"/>
            <w:tcBorders>
              <w:top w:val="single" w:sz="4"/>
            </w:tcBorders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7"/>
              </w:rPr>
              <w:t>m.j.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množ.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cena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086" w:h="10147" w:wrap="none" w:vAnchor="page" w:hAnchor="page" w:x="835" w:y="4171"/>
            </w:pPr>
          </w:p>
        </w:tc>
        <w:tc>
          <w:tcPr>
            <w:shd w:val="clear" w:color="auto" w:fill="FFFFFF"/>
            <w:vMerge/>
            <w:tcBorders/>
            <w:vAlign w:val="bottom"/>
          </w:tcPr>
          <w:p>
            <w:pPr>
              <w:framePr w:w="9086" w:h="10147" w:wrap="none" w:vAnchor="page" w:hAnchor="page" w:x="835" w:y="417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086" w:h="10147" w:wrap="none" w:vAnchor="page" w:hAnchor="page" w:x="835" w:y="417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MJ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celkem (Kč)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potrubí PPR dn 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m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154,00 Kč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1 232,00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izolace potrubí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26,00 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208,00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vyvedení výpustek dn 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147,00 Kč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882,00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potrubí HT dn 40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151,00 Kč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302,00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vyvedení výpustek dn 40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37,00 Kč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74,00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rohový ventil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127,00 Kč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508,00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Sprchový box, čtvercový, 90 cm, sklo, litá vanička,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se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086" w:h="10147" w:wrap="none" w:vAnchor="page" w:hAnchor="page" w:x="835" w:y="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086" w:h="10147" w:wrap="none" w:vAnchor="page" w:hAnchor="page" w:x="835" w:y="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086" w:h="10147" w:wrap="none" w:vAnchor="page" w:hAnchor="page" w:x="835" w:y="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086" w:h="10147" w:wrap="none" w:vAnchor="page" w:hAnchor="page" w:x="835" w:y="41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stříškou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17 290,00 Kč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17 290,00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hadička pancéřová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102,00 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408,00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vsuvka mosaz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32,00 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96,00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montáž sprchového boxu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3 000,00 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3 000,00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sifon Ravak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490,00 Kč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490,00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demontáže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8"/>
              </w:rPr>
              <w:t>soub.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800,00 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800,00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napojení na stav.potrubí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227,00 Kč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454,00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montážní pěna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105,00 Kč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105,00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umyvadlo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586,00 Kč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586,00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šrouby na umyvadlo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8"/>
              </w:rPr>
              <w:t>soub.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37,00 Kč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37,00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montáž umyvadla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385,00 Kč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385,00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kulový uzávěr dn 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187,00 Kč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187,00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sifon umyvadlový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165,00 Kč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165,00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baterie vodovodní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880,00 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880,00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montáž baterie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225,00 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225,00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prodloužení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8"/>
              </w:rPr>
              <w:t>soub.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246,00 Kč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246,00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průtokový ohřívač Turbo 19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13 950,00 Kč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13 950,00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montáž ohřívače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1 250,00 Kč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1 250,00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šroubení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74,00 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222,00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kotvící šrouby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66,00 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66,00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DG přechod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57,00 Kč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114,00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komínový adaptér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1 390,00 Kč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1 390,00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napojení ohřívače na plynové potrubí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8"/>
              </w:rPr>
              <w:t>soub.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2 600,00 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2 600,00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revize plynového potrubí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600,00 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600,00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uvedení ohřívače do provozu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1 000,00 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1 000,00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přesun hmot, pomocné stavební práce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8"/>
              </w:rPr>
              <w:t>soub.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1 000,00 Kč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1 000,00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Kč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CENA BEZ DPH DPH 15%</w:t>
            </w:r>
          </w:p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CENASDPH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086" w:h="10147" w:wrap="none" w:vAnchor="page" w:hAnchor="page" w:x="835" w:y="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086" w:h="10147" w:wrap="none" w:vAnchor="page" w:hAnchor="page" w:x="835" w:y="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086" w:h="10147" w:wrap="none" w:vAnchor="page" w:hAnchor="page" w:x="835" w:y="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9086" w:h="10147" w:wrap="none" w:vAnchor="page" w:hAnchor="page" w:x="835" w:y="4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50 752,00 Kč 7 612,80 Kč 58 364,80 Kč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6">
    <w:name w:val="Body text (2) + 10 pt,Bold"/>
    <w:basedOn w:val="CharStyle5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7">
    <w:name w:val="Body text (2) + 10 pt,Bold"/>
    <w:basedOn w:val="CharStyle5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8">
    <w:name w:val="Body text (2) + 8.5 pt"/>
    <w:basedOn w:val="CharStyle5"/>
    <w:rPr>
      <w:lang w:val="cs-CZ" w:eastAsia="cs-CZ" w:bidi="cs-CZ"/>
      <w:sz w:val="17"/>
      <w:szCs w:val="17"/>
      <w:w w:val="100"/>
      <w:spacing w:val="0"/>
      <w:color w:val="000000"/>
      <w:position w:val="0"/>
    </w:rPr>
  </w:style>
  <w:style w:type="character" w:customStyle="1" w:styleId="CharStyle9">
    <w:name w:val="Body text (2) + 8.5 pt,Bold,Italic"/>
    <w:basedOn w:val="CharStyle5"/>
    <w:rPr>
      <w:lang w:val="cs-CZ" w:eastAsia="cs-CZ" w:bidi="cs-CZ"/>
      <w:b/>
      <w:bCs/>
      <w:i/>
      <w:iCs/>
      <w:sz w:val="17"/>
      <w:szCs w:val="17"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center"/>
      <w:outlineLvl w:val="0"/>
      <w:spacing w:line="312" w:lineRule="exact"/>
    </w:pPr>
    <w:rPr>
      <w:b/>
      <w:bCs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jc w:val="both"/>
      <w:spacing w:line="245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