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0"/>
        <w:gridCol w:w="398"/>
        <w:gridCol w:w="4853"/>
      </w:tblGrid>
      <w:tr w:rsidR="00F84D81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48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84D81" w:rsidRDefault="007D105F">
            <w:pPr>
              <w:pStyle w:val="Jin0"/>
              <w:framePr w:w="10051" w:h="2914" w:vSpace="528" w:wrap="notBeside" w:vAnchor="text" w:hAnchor="text" w:x="25" w:y="529"/>
              <w:shd w:val="clear" w:color="auto" w:fill="auto"/>
              <w:spacing w:after="0" w:line="240" w:lineRule="auto"/>
              <w:jc w:val="both"/>
            </w:pPr>
            <w:r>
              <w:t>Odběratel:</w:t>
            </w: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</w:tcPr>
          <w:p w:rsidR="00F84D81" w:rsidRDefault="00F84D81">
            <w:pPr>
              <w:framePr w:w="10051" w:h="2914" w:vSpace="528" w:wrap="notBeside" w:vAnchor="text" w:hAnchor="text" w:x="25" w:y="529"/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84D81" w:rsidRDefault="007D105F">
            <w:pPr>
              <w:pStyle w:val="Jin0"/>
              <w:framePr w:w="10051" w:h="2914" w:vSpace="528" w:wrap="notBeside" w:vAnchor="text" w:hAnchor="text" w:x="25" w:y="529"/>
              <w:shd w:val="clear" w:color="auto" w:fill="auto"/>
              <w:spacing w:after="0" w:line="240" w:lineRule="auto"/>
            </w:pPr>
            <w:r>
              <w:t>Dodavatel:</w:t>
            </w:r>
          </w:p>
        </w:tc>
      </w:tr>
      <w:tr w:rsidR="00F84D81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D81" w:rsidRDefault="007D105F">
            <w:pPr>
              <w:pStyle w:val="Jin0"/>
              <w:framePr w:w="10051" w:h="2914" w:vSpace="528" w:wrap="notBeside" w:vAnchor="text" w:hAnchor="text" w:x="25" w:y="529"/>
              <w:shd w:val="clear" w:color="auto" w:fill="auto"/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Česká republika - Generální finanční ředitelství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F84D81" w:rsidRDefault="00F84D81">
            <w:pPr>
              <w:framePr w:w="10051" w:h="2914" w:vSpace="528" w:wrap="notBeside" w:vAnchor="text" w:hAnchor="text" w:x="25" w:y="529"/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D81" w:rsidRDefault="007D105F">
            <w:pPr>
              <w:pStyle w:val="Jin0"/>
              <w:framePr w:w="10051" w:h="2914" w:vSpace="528" w:wrap="notBeside" w:vAnchor="text" w:hAnchor="text" w:x="25" w:y="529"/>
              <w:shd w:val="clear" w:color="auto" w:fill="auto"/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Roman Pinkas</w:t>
            </w:r>
          </w:p>
        </w:tc>
      </w:tr>
      <w:tr w:rsidR="00F84D81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84D81" w:rsidRDefault="007D105F">
            <w:pPr>
              <w:pStyle w:val="Jin0"/>
              <w:framePr w:w="10051" w:h="2914" w:vSpace="528" w:wrap="notBeside" w:vAnchor="text" w:hAnchor="text" w:x="25" w:y="529"/>
              <w:shd w:val="clear" w:color="auto" w:fill="auto"/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Lazarská 15/7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F84D81" w:rsidRDefault="00F84D81">
            <w:pPr>
              <w:framePr w:w="10051" w:h="2914" w:vSpace="528" w:wrap="notBeside" w:vAnchor="text" w:hAnchor="text" w:x="25" w:y="529"/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D81" w:rsidRDefault="007D105F">
            <w:pPr>
              <w:pStyle w:val="Jin0"/>
              <w:framePr w:w="10051" w:h="2914" w:vSpace="528" w:wrap="notBeside" w:vAnchor="text" w:hAnchor="text" w:x="25" w:y="529"/>
              <w:shd w:val="clear" w:color="auto" w:fill="auto"/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Na </w:t>
            </w:r>
            <w:proofErr w:type="spellStart"/>
            <w:r>
              <w:rPr>
                <w:b/>
                <w:bCs/>
                <w:sz w:val="17"/>
                <w:szCs w:val="17"/>
              </w:rPr>
              <w:t>dražkách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207</w:t>
            </w:r>
          </w:p>
        </w:tc>
      </w:tr>
      <w:tr w:rsidR="00F84D8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84D81" w:rsidRDefault="007D105F">
            <w:pPr>
              <w:pStyle w:val="Jin0"/>
              <w:framePr w:w="10051" w:h="2914" w:vSpace="528" w:wrap="notBeside" w:vAnchor="text" w:hAnchor="text" w:x="25" w:y="529"/>
              <w:shd w:val="clear" w:color="auto" w:fill="auto"/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117 22 Praha 1 - Nové Město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F84D81" w:rsidRDefault="00F84D81">
            <w:pPr>
              <w:framePr w:w="10051" w:h="2914" w:vSpace="528" w:wrap="notBeside" w:vAnchor="text" w:hAnchor="text" w:x="25" w:y="529"/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D81" w:rsidRDefault="007D105F">
            <w:pPr>
              <w:pStyle w:val="Jin0"/>
              <w:framePr w:w="10051" w:h="2914" w:vSpace="528" w:wrap="notBeside" w:vAnchor="text" w:hAnchor="text" w:x="25" w:y="529"/>
              <w:shd w:val="clear" w:color="auto" w:fill="auto"/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154 00 Praha</w:t>
            </w:r>
          </w:p>
        </w:tc>
      </w:tr>
      <w:tr w:rsidR="00F84D8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84D81" w:rsidRDefault="007D105F">
            <w:pPr>
              <w:pStyle w:val="Jin0"/>
              <w:framePr w:w="10051" w:h="2914" w:vSpace="528" w:wrap="notBeside" w:vAnchor="text" w:hAnchor="text" w:x="25" w:y="529"/>
              <w:shd w:val="clear" w:color="auto" w:fill="auto"/>
              <w:spacing w:after="0" w:line="240" w:lineRule="auto"/>
              <w:jc w:val="both"/>
            </w:pPr>
            <w:r>
              <w:t>Banka: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F84D81" w:rsidRDefault="00F84D81">
            <w:pPr>
              <w:framePr w:w="10051" w:h="2914" w:vSpace="528" w:wrap="notBeside" w:vAnchor="text" w:hAnchor="text" w:x="25" w:y="529"/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D81" w:rsidRDefault="007D105F" w:rsidP="00BB6586">
            <w:pPr>
              <w:pStyle w:val="Jin0"/>
              <w:framePr w:w="10051" w:h="2914" w:vSpace="528" w:wrap="notBeside" w:vAnchor="text" w:hAnchor="text" w:x="25" w:y="529"/>
              <w:shd w:val="clear" w:color="auto" w:fill="auto"/>
              <w:tabs>
                <w:tab w:val="left" w:pos="907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t>Banka:</w:t>
            </w:r>
            <w:r>
              <w:tab/>
            </w:r>
            <w:r w:rsidR="00BB6586" w:rsidRPr="00BB6586">
              <w:rPr>
                <w:b/>
                <w:bCs/>
                <w:sz w:val="17"/>
                <w:szCs w:val="17"/>
                <w:highlight w:val="lightGray"/>
              </w:rPr>
              <w:t>………….</w:t>
            </w:r>
          </w:p>
        </w:tc>
      </w:tr>
      <w:tr w:rsidR="00F84D8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84D81" w:rsidRDefault="007D105F">
            <w:pPr>
              <w:pStyle w:val="Jin0"/>
              <w:framePr w:w="10051" w:h="2914" w:vSpace="528" w:wrap="notBeside" w:vAnchor="text" w:hAnchor="text" w:x="25" w:y="529"/>
              <w:shd w:val="clear" w:color="auto" w:fill="auto"/>
              <w:spacing w:after="0" w:line="240" w:lineRule="auto"/>
              <w:jc w:val="both"/>
            </w:pPr>
            <w:r>
              <w:t>Č. účtu: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F84D81" w:rsidRDefault="00F84D81">
            <w:pPr>
              <w:framePr w:w="10051" w:h="2914" w:vSpace="528" w:wrap="notBeside" w:vAnchor="text" w:hAnchor="text" w:x="25" w:y="529"/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D81" w:rsidRDefault="007D105F">
            <w:pPr>
              <w:pStyle w:val="Jin0"/>
              <w:framePr w:w="10051" w:h="2914" w:vSpace="528" w:wrap="notBeside" w:vAnchor="text" w:hAnchor="text" w:x="25" w:y="529"/>
              <w:shd w:val="clear" w:color="auto" w:fill="auto"/>
              <w:tabs>
                <w:tab w:val="left" w:pos="85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t>Č. účtu:</w:t>
            </w:r>
            <w:r>
              <w:tab/>
            </w:r>
            <w:r w:rsidR="00BB6586" w:rsidRPr="00BB6586">
              <w:rPr>
                <w:b/>
                <w:bCs/>
                <w:sz w:val="17"/>
                <w:szCs w:val="17"/>
                <w:highlight w:val="lightGray"/>
              </w:rPr>
              <w:t>………….</w:t>
            </w:r>
          </w:p>
        </w:tc>
      </w:tr>
      <w:tr w:rsidR="00F84D81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D81" w:rsidRDefault="007D105F">
            <w:pPr>
              <w:pStyle w:val="Jin0"/>
              <w:framePr w:w="10051" w:h="2914" w:vSpace="528" w:wrap="notBeside" w:vAnchor="text" w:hAnchor="text" w:x="25" w:y="529"/>
              <w:shd w:val="clear" w:color="auto" w:fill="auto"/>
              <w:tabs>
                <w:tab w:val="left" w:pos="763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t>IČ:</w:t>
            </w:r>
            <w:r>
              <w:tab/>
            </w:r>
            <w:r>
              <w:rPr>
                <w:b/>
                <w:bCs/>
                <w:sz w:val="17"/>
                <w:szCs w:val="17"/>
              </w:rPr>
              <w:t>72080043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F84D81" w:rsidRDefault="00F84D81">
            <w:pPr>
              <w:framePr w:w="10051" w:h="2914" w:vSpace="528" w:wrap="notBeside" w:vAnchor="text" w:hAnchor="text" w:x="25" w:y="529"/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D81" w:rsidRDefault="007D105F">
            <w:pPr>
              <w:pStyle w:val="Jin0"/>
              <w:framePr w:w="10051" w:h="2914" w:vSpace="528" w:wrap="notBeside" w:vAnchor="text" w:hAnchor="text" w:x="25" w:y="529"/>
              <w:shd w:val="clear" w:color="auto" w:fill="auto"/>
              <w:tabs>
                <w:tab w:val="left" w:pos="883"/>
              </w:tabs>
              <w:spacing w:after="40" w:line="240" w:lineRule="auto"/>
              <w:jc w:val="both"/>
              <w:rPr>
                <w:sz w:val="17"/>
                <w:szCs w:val="17"/>
              </w:rPr>
            </w:pPr>
            <w:r>
              <w:t>IČ:</w:t>
            </w:r>
            <w:r>
              <w:tab/>
            </w:r>
            <w:r>
              <w:rPr>
                <w:b/>
                <w:bCs/>
                <w:sz w:val="17"/>
                <w:szCs w:val="17"/>
              </w:rPr>
              <w:t>47060891</w:t>
            </w:r>
          </w:p>
          <w:p w:rsidR="00F84D81" w:rsidRDefault="007D105F">
            <w:pPr>
              <w:pStyle w:val="Jin0"/>
              <w:framePr w:w="10051" w:h="2914" w:vSpace="528" w:wrap="notBeside" w:vAnchor="text" w:hAnchor="text" w:x="25" w:y="529"/>
              <w:shd w:val="clear" w:color="auto" w:fill="auto"/>
              <w:tabs>
                <w:tab w:val="left" w:pos="883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t>DIČ:</w:t>
            </w:r>
            <w:r>
              <w:tab/>
            </w:r>
            <w:r w:rsidR="00BB6586" w:rsidRPr="00BB6586">
              <w:rPr>
                <w:b/>
                <w:bCs/>
                <w:sz w:val="17"/>
                <w:szCs w:val="17"/>
                <w:highlight w:val="lightGray"/>
              </w:rPr>
              <w:t>………….</w:t>
            </w:r>
          </w:p>
        </w:tc>
      </w:tr>
    </w:tbl>
    <w:p w:rsidR="00F84D81" w:rsidRDefault="007D105F">
      <w:pPr>
        <w:pStyle w:val="Titulektabulky0"/>
        <w:framePr w:w="1315" w:h="269" w:hSpace="24" w:wrap="notBeside" w:vAnchor="text" w:hAnchor="text" w:x="5065" w:y="20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18/7700/2988</w:t>
      </w:r>
    </w:p>
    <w:p w:rsidR="00F84D81" w:rsidRDefault="007D105F">
      <w:pPr>
        <w:pStyle w:val="Titulektabulky0"/>
        <w:framePr w:w="1949" w:h="274" w:hSpace="24" w:wrap="notBeside" w:vAnchor="text" w:hAnchor="text" w:x="6841" w:y="1"/>
        <w:shd w:val="clear" w:color="auto" w:fill="auto"/>
        <w:rPr>
          <w:sz w:val="20"/>
          <w:szCs w:val="20"/>
        </w:rPr>
      </w:pPr>
      <w:r>
        <w:t xml:space="preserve">Ze dne: </w:t>
      </w:r>
      <w:proofErr w:type="gramStart"/>
      <w:r>
        <w:rPr>
          <w:b/>
          <w:bCs/>
          <w:sz w:val="20"/>
          <w:szCs w:val="20"/>
        </w:rPr>
        <w:t>10.12.2018</w:t>
      </w:r>
      <w:proofErr w:type="gramEnd"/>
    </w:p>
    <w:p w:rsidR="00F84D81" w:rsidRDefault="007D105F">
      <w:pPr>
        <w:pStyle w:val="Titulektabulky0"/>
        <w:framePr w:w="6485" w:h="538" w:hSpace="24" w:wrap="notBeside" w:vAnchor="text" w:hAnchor="text" w:x="63" w:y="3476"/>
        <w:shd w:val="clear" w:color="auto" w:fill="auto"/>
        <w:spacing w:after="80"/>
      </w:pPr>
      <w:r>
        <w:t>Místo dodání: Termín dodání:</w:t>
      </w:r>
    </w:p>
    <w:p w:rsidR="00F84D81" w:rsidRDefault="007D105F">
      <w:pPr>
        <w:pStyle w:val="Titulektabulky0"/>
        <w:framePr w:w="6485" w:h="538" w:hSpace="24" w:wrap="notBeside" w:vAnchor="text" w:hAnchor="text" w:x="63" w:y="3476"/>
        <w:shd w:val="clear" w:color="auto" w:fill="auto"/>
        <w:rPr>
          <w:sz w:val="17"/>
          <w:szCs w:val="17"/>
        </w:rPr>
      </w:pPr>
      <w:proofErr w:type="gramStart"/>
      <w:r>
        <w:rPr>
          <w:b/>
          <w:bCs/>
          <w:sz w:val="17"/>
          <w:szCs w:val="17"/>
        </w:rPr>
        <w:t>GŘ , Lazarská</w:t>
      </w:r>
      <w:proofErr w:type="gramEnd"/>
      <w:r>
        <w:rPr>
          <w:b/>
          <w:bCs/>
          <w:sz w:val="17"/>
          <w:szCs w:val="17"/>
        </w:rPr>
        <w:t xml:space="preserve"> 15/7, 117 22 Praha 1 - Nové Město</w:t>
      </w:r>
    </w:p>
    <w:p w:rsidR="00F84D81" w:rsidRDefault="00F84D81">
      <w:pPr>
        <w:spacing w:line="14" w:lineRule="exact"/>
      </w:pPr>
    </w:p>
    <w:p w:rsidR="00F84D81" w:rsidRDefault="007D105F">
      <w:pPr>
        <w:pStyle w:val="Zkladntext1"/>
        <w:shd w:val="clear" w:color="auto" w:fill="auto"/>
        <w:spacing w:after="0" w:line="288" w:lineRule="auto"/>
        <w:rPr>
          <w:sz w:val="17"/>
          <w:szCs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2313305</wp:posOffset>
                </wp:positionH>
                <wp:positionV relativeFrom="margin">
                  <wp:posOffset>0</wp:posOffset>
                </wp:positionV>
                <wp:extent cx="1258570" cy="21018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4D81" w:rsidRDefault="007D105F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OBJEDNÁVKA č.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82.15pt;margin-top:0;width:99.1pt;height:16.5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" filled="f" stroked="f">
                <v:textbox style="mso-fit-shape-to-text:t" inset="0,0,0,0">
                  <w:txbxContent>
                    <w:p w:rsidR="00F84D81" w:rsidRDefault="007D105F">
                      <w:pPr>
                        <w:pStyle w:val="Zkladntext40"/>
                        <w:shd w:val="clear" w:color="auto" w:fill="auto"/>
                      </w:pPr>
                      <w:r>
                        <w:t>OBJEDNÁVKA č.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b/>
          <w:bCs/>
          <w:sz w:val="17"/>
          <w:szCs w:val="17"/>
        </w:rPr>
        <w:t>Na základě zákona č.134/2016Sb. o zadávání veřejných zakázek, ve znění pozdějších předpisů a Vaší</w:t>
      </w:r>
    </w:p>
    <w:p w:rsidR="00F84D81" w:rsidRDefault="007D105F">
      <w:pPr>
        <w:pStyle w:val="Zkladntext1"/>
        <w:shd w:val="clear" w:color="auto" w:fill="auto"/>
        <w:spacing w:after="0" w:line="288" w:lineRule="auto"/>
        <w:ind w:right="980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cenové nabídky u </w:t>
      </w:r>
      <w:r>
        <w:rPr>
          <w:b/>
          <w:bCs/>
          <w:sz w:val="17"/>
          <w:szCs w:val="17"/>
        </w:rPr>
        <w:t>Vás objednáváme dodávku dle rozpisu této objednávky pro objekt GFŘ Lazarská 15/7, Praha 1.</w:t>
      </w:r>
    </w:p>
    <w:p w:rsidR="00F84D81" w:rsidRDefault="007D105F">
      <w:pPr>
        <w:pStyle w:val="Zkladntext1"/>
        <w:shd w:val="clear" w:color="auto" w:fill="auto"/>
        <w:spacing w:after="0" w:line="288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Vyfakturovaná částka nesmí přesáhnout cenu uvedenou na objednávce.</w:t>
      </w:r>
    </w:p>
    <w:p w:rsidR="00F84D81" w:rsidRDefault="007D105F">
      <w:pPr>
        <w:pStyle w:val="Zkladntext1"/>
        <w:shd w:val="clear" w:color="auto" w:fill="auto"/>
        <w:spacing w:after="0" w:line="288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KOPII OBJEDNÁVKY PŘIKLÁDEJKTE K FAKTUŘE, JINAK NEBUDE PROPLACENA.</w:t>
      </w:r>
    </w:p>
    <w:p w:rsidR="00F84D81" w:rsidRDefault="007D105F">
      <w:pPr>
        <w:pStyle w:val="Titulektabulky0"/>
        <w:shd w:val="clear" w:color="auto" w:fill="auto"/>
        <w:ind w:left="24"/>
      </w:pPr>
      <w:r>
        <w:t>Měna objednávky: CZK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8"/>
        <w:gridCol w:w="763"/>
        <w:gridCol w:w="1483"/>
        <w:gridCol w:w="1488"/>
        <w:gridCol w:w="1699"/>
      </w:tblGrid>
      <w:tr w:rsidR="00F84D81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6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4D81" w:rsidRDefault="007D105F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Položky obj</w:t>
            </w:r>
            <w:r>
              <w:rPr>
                <w:sz w:val="16"/>
                <w:szCs w:val="16"/>
              </w:rPr>
              <w:t>ednávky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4D81" w:rsidRDefault="007D105F">
            <w:pPr>
              <w:pStyle w:val="Jin0"/>
              <w:shd w:val="clear" w:color="auto" w:fill="auto"/>
              <w:spacing w:after="0" w:line="240" w:lineRule="auto"/>
              <w:ind w:lef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MJ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4D81" w:rsidRDefault="007D105F">
            <w:pPr>
              <w:pStyle w:val="Jin0"/>
              <w:shd w:val="clear" w:color="auto" w:fill="auto"/>
              <w:spacing w:after="0" w:line="240" w:lineRule="auto"/>
              <w:ind w:left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Cena/MJ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4D81" w:rsidRDefault="007D105F">
            <w:pPr>
              <w:pStyle w:val="Jin0"/>
              <w:shd w:val="clear" w:color="auto" w:fill="auto"/>
              <w:spacing w:after="0" w:line="240" w:lineRule="auto"/>
              <w:ind w:right="3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4D81" w:rsidRDefault="007D105F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cel. </w:t>
            </w:r>
            <w:proofErr w:type="gramStart"/>
            <w:r>
              <w:rPr>
                <w:sz w:val="16"/>
                <w:szCs w:val="16"/>
              </w:rPr>
              <w:t>vč.</w:t>
            </w:r>
            <w:proofErr w:type="gramEnd"/>
            <w:r>
              <w:rPr>
                <w:sz w:val="16"/>
                <w:szCs w:val="16"/>
              </w:rPr>
              <w:t xml:space="preserve"> DPH</w:t>
            </w:r>
          </w:p>
        </w:tc>
      </w:tr>
      <w:tr w:rsidR="00F84D81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4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84D81" w:rsidRDefault="007D105F">
            <w:pPr>
              <w:pStyle w:val="Jin0"/>
              <w:shd w:val="clear" w:color="auto" w:fill="auto"/>
              <w:spacing w:after="0" w:line="240" w:lineRule="auto"/>
            </w:pPr>
            <w:r>
              <w:t>revize 2584 ks elektrospotřebičů a pohyblivých přívodů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4D81" w:rsidRDefault="007D105F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4D81" w:rsidRDefault="007D105F">
            <w:pPr>
              <w:pStyle w:val="Jin0"/>
              <w:shd w:val="clear" w:color="auto" w:fill="auto"/>
              <w:spacing w:after="0" w:line="240" w:lineRule="auto"/>
              <w:ind w:left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98 192,00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4D81" w:rsidRDefault="007D105F">
            <w:pPr>
              <w:pStyle w:val="Jin0"/>
              <w:shd w:val="clear" w:color="auto" w:fill="auto"/>
              <w:spacing w:after="0" w:line="240" w:lineRule="auto"/>
              <w:ind w:right="3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4D81" w:rsidRDefault="007D105F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118 812,32</w:t>
            </w:r>
          </w:p>
        </w:tc>
      </w:tr>
    </w:tbl>
    <w:p w:rsidR="00F84D81" w:rsidRDefault="007D105F">
      <w:pPr>
        <w:pStyle w:val="Titulektabulky0"/>
        <w:shd w:val="clear" w:color="auto" w:fill="auto"/>
        <w:ind w:left="9206"/>
        <w:rPr>
          <w:sz w:val="15"/>
          <w:szCs w:val="15"/>
        </w:rPr>
      </w:pPr>
      <w:r>
        <w:rPr>
          <w:b/>
          <w:bCs/>
          <w:sz w:val="15"/>
          <w:szCs w:val="15"/>
        </w:rPr>
        <w:t>118 812,32</w:t>
      </w:r>
    </w:p>
    <w:p w:rsidR="00F84D81" w:rsidRDefault="00F84D81">
      <w:pPr>
        <w:spacing w:after="446" w:line="14" w:lineRule="exact"/>
      </w:pPr>
    </w:p>
    <w:p w:rsidR="00F84D81" w:rsidRDefault="007D105F">
      <w:pPr>
        <w:pStyle w:val="Zkladntext1"/>
        <w:shd w:val="clear" w:color="auto" w:fill="auto"/>
        <w:spacing w:after="0" w:line="262" w:lineRule="auto"/>
      </w:pPr>
      <w:r>
        <w:t>Při vystavování obchodních listin (faktury, paragony), prosím, uvádějte údaje plynoucí z ustanovení § 435 Zákona</w:t>
      </w:r>
    </w:p>
    <w:p w:rsidR="00F84D81" w:rsidRDefault="007D105F">
      <w:pPr>
        <w:pStyle w:val="Zkladntext1"/>
        <w:shd w:val="clear" w:color="auto" w:fill="auto"/>
        <w:spacing w:after="460" w:line="262" w:lineRule="auto"/>
        <w:ind w:right="980"/>
      </w:pPr>
      <w:r>
        <w:t>89/2012 Sb. - občanský zákoník. V opačném případě budou obchodní listiny vráceny k doplnění údajů. Při vystavení faktury uvádějte číslo objednávky. Splatnost faktury požadujeme minimálně 21 dnů ode dne doručení.</w:t>
      </w:r>
    </w:p>
    <w:p w:rsidR="00F84D81" w:rsidRDefault="007D105F">
      <w:pPr>
        <w:pStyle w:val="Zkladntext1"/>
        <w:shd w:val="clear" w:color="auto" w:fill="auto"/>
        <w:spacing w:after="460" w:line="262" w:lineRule="auto"/>
        <w:ind w:right="980"/>
      </w:pPr>
      <w:r>
        <w:t>Žádáme o zaslání akceptace objednávky, zveř</w:t>
      </w:r>
      <w:r>
        <w:t>ejňované dle zák. č. 340/2015 Sb. (kopie objednávky s razítkem, podpisem a datem akceptace).</w:t>
      </w:r>
    </w:p>
    <w:p w:rsidR="00F84D81" w:rsidRDefault="007D105F">
      <w:pPr>
        <w:pStyle w:val="Zkladntext1"/>
        <w:shd w:val="clear" w:color="auto" w:fill="auto"/>
        <w:spacing w:after="1800"/>
        <w:ind w:right="980"/>
      </w:pPr>
      <w:r>
        <w:t xml:space="preserve">Prohlašujeme, že přijatá plnění budou použita výlučně pro účely, které nejsou předmětem daně - činnost veřejné správy dle § 5 Zákona o DPH. Režim přenesení daňové </w:t>
      </w:r>
      <w:r>
        <w:t>povinnosti dle § 92a Zákona o DPH nebude použit.</w:t>
      </w:r>
    </w:p>
    <w:p w:rsidR="00F84D81" w:rsidRDefault="00BB6586">
      <w:pPr>
        <w:pStyle w:val="Zkladntext1"/>
        <w:shd w:val="clear" w:color="auto" w:fill="auto"/>
        <w:spacing w:after="260" w:line="396" w:lineRule="auto"/>
        <w:ind w:right="620"/>
        <w:jc w:val="center"/>
      </w:pPr>
      <w:r w:rsidRPr="00BB6586">
        <w:rPr>
          <w:bCs/>
          <w:sz w:val="17"/>
          <w:szCs w:val="17"/>
          <w:highlight w:val="lightGray"/>
        </w:rPr>
        <w:t>………….</w:t>
      </w:r>
      <w:r w:rsidR="007D105F">
        <w:br/>
        <w:t>ředitel Odboru provozního zabezpečení</w:t>
      </w:r>
    </w:p>
    <w:p w:rsidR="00BB6586" w:rsidRDefault="007D105F">
      <w:pPr>
        <w:pStyle w:val="Zkladntext1"/>
        <w:shd w:val="clear" w:color="auto" w:fill="auto"/>
        <w:spacing w:after="260" w:line="329" w:lineRule="auto"/>
        <w:ind w:right="7860"/>
        <w:rPr>
          <w:bCs/>
          <w:sz w:val="17"/>
          <w:szCs w:val="17"/>
        </w:rPr>
      </w:pPr>
      <w:r>
        <w:t xml:space="preserve">Vystavil: </w:t>
      </w:r>
      <w:r w:rsidR="00BB6586" w:rsidRPr="00BB6586">
        <w:rPr>
          <w:bCs/>
          <w:sz w:val="17"/>
          <w:szCs w:val="17"/>
          <w:highlight w:val="lightGray"/>
        </w:rPr>
        <w:t>………….</w:t>
      </w:r>
    </w:p>
    <w:p w:rsidR="00F84D81" w:rsidRDefault="007D105F">
      <w:pPr>
        <w:pStyle w:val="Zkladntext1"/>
        <w:shd w:val="clear" w:color="auto" w:fill="auto"/>
        <w:spacing w:after="260" w:line="329" w:lineRule="auto"/>
        <w:ind w:right="7860"/>
      </w:pPr>
      <w:r>
        <w:t xml:space="preserve">Vyřizuje: </w:t>
      </w:r>
      <w:r w:rsidR="00BB6586" w:rsidRPr="00BB6586">
        <w:rPr>
          <w:bCs/>
          <w:sz w:val="17"/>
          <w:szCs w:val="17"/>
          <w:highlight w:val="lightGray"/>
        </w:rPr>
        <w:t>………….</w:t>
      </w:r>
      <w:bookmarkStart w:id="0" w:name="_GoBack"/>
      <w:bookmarkEnd w:id="0"/>
    </w:p>
    <w:p w:rsidR="00F84D81" w:rsidRDefault="007D105F">
      <w:pPr>
        <w:pStyle w:val="Zkladntext1"/>
        <w:shd w:val="clear" w:color="auto" w:fill="auto"/>
        <w:spacing w:after="300" w:line="240" w:lineRule="auto"/>
        <w:ind w:left="7720" w:firstLine="20"/>
        <w:rPr>
          <w:sz w:val="17"/>
          <w:szCs w:val="17"/>
        </w:rPr>
      </w:pPr>
      <w:r>
        <w:rPr>
          <w:b/>
          <w:bCs/>
          <w:sz w:val="17"/>
          <w:szCs w:val="17"/>
        </w:rPr>
        <w:t>Strana:</w:t>
      </w:r>
    </w:p>
    <w:sectPr w:rsidR="00F84D81">
      <w:pgSz w:w="11900" w:h="16840"/>
      <w:pgMar w:top="860" w:right="552" w:bottom="257" w:left="12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05F" w:rsidRDefault="007D105F">
      <w:r>
        <w:separator/>
      </w:r>
    </w:p>
  </w:endnote>
  <w:endnote w:type="continuationSeparator" w:id="0">
    <w:p w:rsidR="007D105F" w:rsidRDefault="007D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05F" w:rsidRDefault="007D105F"/>
  </w:footnote>
  <w:footnote w:type="continuationSeparator" w:id="0">
    <w:p w:rsidR="007D105F" w:rsidRDefault="007D10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84D81"/>
    <w:rsid w:val="007D105F"/>
    <w:rsid w:val="00BB6586"/>
    <w:rsid w:val="00F8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80" w:line="264" w:lineRule="auto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 w:line="264" w:lineRule="auto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92" w:lineRule="auto"/>
      <w:ind w:right="1200"/>
      <w:jc w:val="center"/>
    </w:pPr>
    <w:rPr>
      <w:rFonts w:ascii="Tahoma" w:eastAsia="Tahoma" w:hAnsi="Tahoma" w:cs="Tahoma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0" w:line="218" w:lineRule="auto"/>
      <w:ind w:right="1200"/>
      <w:jc w:val="center"/>
    </w:pPr>
    <w:rPr>
      <w:rFonts w:ascii="Arial" w:eastAsia="Arial" w:hAnsi="Arial" w:cs="Arial"/>
      <w:b/>
      <w:bCs/>
      <w:sz w:val="11"/>
      <w:szCs w:val="1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10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05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80" w:line="264" w:lineRule="auto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 w:line="264" w:lineRule="auto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92" w:lineRule="auto"/>
      <w:ind w:right="1200"/>
      <w:jc w:val="center"/>
    </w:pPr>
    <w:rPr>
      <w:rFonts w:ascii="Tahoma" w:eastAsia="Tahoma" w:hAnsi="Tahoma" w:cs="Tahoma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0" w:line="218" w:lineRule="auto"/>
      <w:ind w:right="1200"/>
      <w:jc w:val="center"/>
    </w:pPr>
    <w:rPr>
      <w:rFonts w:ascii="Arial" w:eastAsia="Arial" w:hAnsi="Arial" w:cs="Arial"/>
      <w:b/>
      <w:bCs/>
      <w:sz w:val="11"/>
      <w:szCs w:val="1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10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05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1397</Characters>
  <Application>Microsoft Office Word</Application>
  <DocSecurity>0</DocSecurity>
  <Lines>11</Lines>
  <Paragraphs>3</Paragraphs>
  <ScaleCrop>false</ScaleCrop>
  <Company>Finanční správa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PDF/A2B document</dc:title>
  <dc:subject/>
  <dc:creator>AvMe ERP</dc:creator>
  <cp:keywords/>
  <cp:lastModifiedBy>Čurdová Jitka Mgr. (GFŘ)</cp:lastModifiedBy>
  <cp:revision>2</cp:revision>
  <dcterms:created xsi:type="dcterms:W3CDTF">2018-12-11T13:05:00Z</dcterms:created>
  <dcterms:modified xsi:type="dcterms:W3CDTF">2018-12-11T13:07:00Z</dcterms:modified>
</cp:coreProperties>
</file>