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B9" w:rsidRDefault="00E6113D">
      <w:pPr>
        <w:pStyle w:val="Zkladntext30"/>
        <w:framePr w:w="10163" w:h="928" w:hRule="exact" w:wrap="none" w:vAnchor="page" w:hAnchor="page" w:x="1001" w:y="714"/>
        <w:shd w:val="clear" w:color="auto" w:fill="auto"/>
        <w:ind w:right="320"/>
      </w:pPr>
      <w:r>
        <w:t>Dodatek smlouvy číslo 123439 - 0</w:t>
      </w:r>
    </w:p>
    <w:p w:rsidR="00F703B9" w:rsidRDefault="00E6113D">
      <w:pPr>
        <w:pStyle w:val="Zkladntext30"/>
        <w:framePr w:w="10163" w:h="928" w:hRule="exact" w:wrap="none" w:vAnchor="page" w:hAnchor="page" w:x="1001" w:y="714"/>
        <w:shd w:val="clear" w:color="auto" w:fill="auto"/>
        <w:ind w:right="320"/>
      </w:pPr>
      <w:r>
        <w:t>o poskytování veřejně dostupných služeb elektronických komunikací,</w:t>
      </w:r>
      <w:r>
        <w:br/>
        <w:t>uzavřené dle zák. 89/2012Sb., zák. 127/2005Sb. ve znění pozdějších předpisů.</w:t>
      </w:r>
    </w:p>
    <w:p w:rsidR="00F703B9" w:rsidRDefault="00E6113D">
      <w:pPr>
        <w:pStyle w:val="Nadpis10"/>
        <w:framePr w:w="10163" w:h="278" w:hRule="exact" w:wrap="none" w:vAnchor="page" w:hAnchor="page" w:x="1001" w:y="2424"/>
        <w:shd w:val="clear" w:color="auto" w:fill="auto"/>
        <w:spacing w:before="0" w:after="0" w:line="220" w:lineRule="exact"/>
        <w:ind w:right="320"/>
      </w:pPr>
      <w:bookmarkStart w:id="0" w:name="bookmark0"/>
      <w:r>
        <w:t>Smluvní strany</w:t>
      </w:r>
      <w:bookmarkEnd w:id="0"/>
    </w:p>
    <w:p w:rsidR="00F703B9" w:rsidRDefault="00E6113D">
      <w:pPr>
        <w:pStyle w:val="Nadpis10"/>
        <w:framePr w:w="10163" w:h="2676" w:hRule="exact" w:wrap="none" w:vAnchor="page" w:hAnchor="page" w:x="1001" w:y="2971"/>
        <w:shd w:val="clear" w:color="auto" w:fill="auto"/>
        <w:spacing w:before="0" w:after="0" w:line="220" w:lineRule="exact"/>
        <w:jc w:val="left"/>
      </w:pPr>
      <w:bookmarkStart w:id="1" w:name="bookmark1"/>
      <w:r>
        <w:t>Uživatel:</w:t>
      </w:r>
      <w:bookmarkEnd w:id="1"/>
    </w:p>
    <w:p w:rsidR="00F703B9" w:rsidRDefault="00E6113D">
      <w:pPr>
        <w:pStyle w:val="Zkladntext20"/>
        <w:framePr w:w="10163" w:h="2676" w:hRule="exact" w:wrap="none" w:vAnchor="page" w:hAnchor="page" w:x="1001" w:y="2971"/>
        <w:shd w:val="clear" w:color="auto" w:fill="auto"/>
        <w:spacing w:before="0"/>
        <w:ind w:right="3260"/>
      </w:pPr>
      <w:r>
        <w:t xml:space="preserve">Základní škola Emila Zátopka Kopřivnice, Pionýrská </w:t>
      </w:r>
      <w:r>
        <w:t>791/7a, 742 21 Kopřivnice IČ: 64125866</w:t>
      </w:r>
    </w:p>
    <w:p w:rsidR="00F703B9" w:rsidRDefault="00E6113D">
      <w:pPr>
        <w:pStyle w:val="Zkladntext20"/>
        <w:framePr w:w="10163" w:h="2676" w:hRule="exact" w:wrap="none" w:vAnchor="page" w:hAnchor="page" w:x="1001" w:y="2971"/>
        <w:shd w:val="clear" w:color="auto" w:fill="auto"/>
        <w:spacing w:before="0" w:line="536" w:lineRule="exact"/>
        <w:ind w:right="3260"/>
      </w:pPr>
      <w:r>
        <w:t xml:space="preserve">Zastoupená: </w:t>
      </w:r>
      <w:r w:rsidRPr="00FE159E">
        <w:rPr>
          <w:highlight w:val="black"/>
        </w:rPr>
        <w:t>Mgr. Janem Mužíkem</w:t>
      </w:r>
      <w:r>
        <w:t xml:space="preserve"> </w:t>
      </w:r>
      <w:r>
        <w:rPr>
          <w:rStyle w:val="Zkladntext21"/>
          <w:b w:val="0"/>
          <w:bCs w:val="0"/>
        </w:rPr>
        <w:t>Poskytovatel:</w:t>
      </w:r>
    </w:p>
    <w:p w:rsidR="00F703B9" w:rsidRDefault="00E6113D">
      <w:pPr>
        <w:pStyle w:val="Zkladntext20"/>
        <w:framePr w:w="10163" w:h="2676" w:hRule="exact" w:wrap="none" w:vAnchor="page" w:hAnchor="page" w:x="1001" w:y="2971"/>
        <w:shd w:val="clear" w:color="auto" w:fill="auto"/>
        <w:spacing w:before="0" w:line="263" w:lineRule="exact"/>
      </w:pPr>
      <w:r>
        <w:t>Kabelová televize Kopřivnice, s.r.o.</w:t>
      </w:r>
    </w:p>
    <w:p w:rsidR="00F703B9" w:rsidRDefault="00E6113D">
      <w:pPr>
        <w:pStyle w:val="Zkladntext20"/>
        <w:framePr w:w="10163" w:h="2676" w:hRule="exact" w:wrap="none" w:vAnchor="page" w:hAnchor="page" w:x="1001" w:y="2971"/>
        <w:shd w:val="clear" w:color="auto" w:fill="auto"/>
        <w:spacing w:before="0" w:line="263" w:lineRule="exact"/>
        <w:ind w:right="3260"/>
      </w:pPr>
      <w:r>
        <w:t xml:space="preserve">Záhumenní 1152,74221Kopřivnice, IČ:60318988, DIČ: CZ60318988, zapsaná v OR vedeném Krajským soudem v Ostravě, oddíl C, vložka 1916 </w:t>
      </w:r>
      <w:r>
        <w:t xml:space="preserve">Zastoupená: </w:t>
      </w:r>
      <w:r w:rsidRPr="00FE159E">
        <w:rPr>
          <w:highlight w:val="black"/>
        </w:rPr>
        <w:t>Ing. Janem Bittnerem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shd w:val="clear" w:color="auto" w:fill="auto"/>
        <w:spacing w:before="0" w:after="243"/>
      </w:pPr>
      <w:r>
        <w:t>Předmětem tohoto dodatku je změna současných technických vlastností a ceny internetového připojení Uživatele takto.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shd w:val="clear" w:color="auto" w:fill="auto"/>
        <w:spacing w:before="0" w:after="243" w:line="270" w:lineRule="exact"/>
      </w:pPr>
      <w:r>
        <w:t>Změna současného připojovacího programu Optic 3 na Optic corporate. Poskytovatel se zavazuje poskytovat int</w:t>
      </w:r>
      <w:r>
        <w:t>ernetovou konektivitu Optic corporate Uživateli s těmito technickými parametry: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transparentní připojení do internetu prostřednictvím nesdíleného optického vlákna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funkčnost internetové konektivity s použitím protokolu IPV4 a IPv6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DNSSEC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2 veřejné IPv4 adres</w:t>
      </w:r>
      <w:r>
        <w:t>y pro vlastní použití Uživatelem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blok IPv6 adres s prefixem ::/56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vlastní VLÁN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66" w:lineRule="exact"/>
        <w:ind w:left="300"/>
        <w:jc w:val="both"/>
      </w:pPr>
      <w:r>
        <w:t>rychlost připojení do internetu: DOWN -150 Mbps, UP -150 Mbps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243" w:line="266" w:lineRule="exact"/>
        <w:ind w:left="300"/>
        <w:jc w:val="both"/>
      </w:pPr>
      <w:r>
        <w:t>rychlost připojení do technologického centra MÚ Kopřivnice rychlostí 1 Gbps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shd w:val="clear" w:color="auto" w:fill="auto"/>
        <w:spacing w:before="0" w:after="274" w:line="263" w:lineRule="exact"/>
      </w:pPr>
      <w:r>
        <w:t xml:space="preserve">Změna současné výše měsíční úhrady na novou měsíční platbu </w:t>
      </w:r>
      <w:r w:rsidRPr="00FE159E">
        <w:rPr>
          <w:highlight w:val="black"/>
        </w:rPr>
        <w:t>2.900</w:t>
      </w:r>
      <w:r>
        <w:t xml:space="preserve"> Kč s DPH. Na uvedenou cenu bude po celou dobu trvání smlouvy poskytnuta sleva </w:t>
      </w:r>
      <w:r w:rsidRPr="00FE159E">
        <w:rPr>
          <w:highlight w:val="black"/>
        </w:rPr>
        <w:t xml:space="preserve">50 </w:t>
      </w:r>
      <w:r w:rsidRPr="00FE159E">
        <w:rPr>
          <w:rStyle w:val="Zkladntext2105ptKurzva"/>
          <w:highlight w:val="black"/>
        </w:rPr>
        <w:t>%</w:t>
      </w:r>
      <w:r>
        <w:rPr>
          <w:rStyle w:val="Zkladntext2105ptKurzva"/>
        </w:rPr>
        <w:t>.</w:t>
      </w:r>
    </w:p>
    <w:p w:rsidR="00F703B9" w:rsidRDefault="00E6113D">
      <w:pPr>
        <w:pStyle w:val="Zkladntext20"/>
        <w:framePr w:w="10163" w:h="5155" w:hRule="exact" w:wrap="none" w:vAnchor="page" w:hAnchor="page" w:x="1001" w:y="6651"/>
        <w:shd w:val="clear" w:color="auto" w:fill="auto"/>
        <w:spacing w:before="0" w:line="220" w:lineRule="exact"/>
      </w:pPr>
      <w:r>
        <w:t>V ostatních ujednáních se smlouva nemění.</w:t>
      </w:r>
    </w:p>
    <w:p w:rsidR="00F703B9" w:rsidRDefault="00E6113D">
      <w:pPr>
        <w:pStyle w:val="Zkladntext20"/>
        <w:framePr w:wrap="none" w:vAnchor="page" w:hAnchor="page" w:x="1037" w:y="12626"/>
        <w:shd w:val="clear" w:color="auto" w:fill="auto"/>
        <w:tabs>
          <w:tab w:val="left" w:pos="6242"/>
        </w:tabs>
        <w:spacing w:before="0" w:line="220" w:lineRule="exact"/>
        <w:jc w:val="both"/>
      </w:pPr>
      <w:r>
        <w:t>V Kopřivnici dne: 11. prosince 2018</w:t>
      </w:r>
      <w:r>
        <w:tab/>
        <w:t>V Kopřivnici dne: 11. prosinc</w:t>
      </w:r>
      <w:r>
        <w:t>e 2018</w:t>
      </w:r>
    </w:p>
    <w:p w:rsidR="00F703B9" w:rsidRDefault="00E6113D">
      <w:pPr>
        <w:pStyle w:val="Nadpis10"/>
        <w:framePr w:w="10163" w:h="278" w:hRule="exact" w:wrap="none" w:vAnchor="page" w:hAnchor="page" w:x="1001" w:y="6160"/>
        <w:shd w:val="clear" w:color="auto" w:fill="auto"/>
        <w:spacing w:before="0" w:after="0" w:line="220" w:lineRule="exact"/>
        <w:ind w:right="320"/>
      </w:pPr>
      <w:bookmarkStart w:id="2" w:name="bookmark2"/>
      <w:r>
        <w:t>Předmět dodatku</w:t>
      </w:r>
      <w:bookmarkEnd w:id="2"/>
    </w:p>
    <w:p w:rsidR="00F703B9" w:rsidRDefault="00E6113D">
      <w:pPr>
        <w:framePr w:wrap="none" w:vAnchor="page" w:hAnchor="page" w:x="1833" w:y="1345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pt;height:99pt">
            <v:imagedata r:id="rId7" r:href="rId8"/>
          </v:shape>
        </w:pict>
      </w:r>
    </w:p>
    <w:p w:rsidR="00F703B9" w:rsidRDefault="00E6113D">
      <w:pPr>
        <w:framePr w:wrap="none" w:vAnchor="page" w:hAnchor="page" w:x="7229" w:y="12957"/>
        <w:rPr>
          <w:sz w:val="2"/>
          <w:szCs w:val="2"/>
        </w:rPr>
      </w:pPr>
      <w:r>
        <w:pict>
          <v:shape id="_x0000_i1026" type="#_x0000_t75" style="width:165pt;height:52.8pt">
            <v:imagedata r:id="rId9" r:href="rId10"/>
          </v:shape>
        </w:pict>
      </w:r>
    </w:p>
    <w:p w:rsidR="00F703B9" w:rsidRDefault="00E6113D">
      <w:pPr>
        <w:framePr w:wrap="none" w:vAnchor="page" w:hAnchor="page" w:x="7236" w:y="14242"/>
        <w:rPr>
          <w:sz w:val="2"/>
          <w:szCs w:val="2"/>
        </w:rPr>
      </w:pPr>
      <w:r>
        <w:pict>
          <v:shape id="_x0000_i1027" type="#_x0000_t75" style="width:163.8pt;height:10.2pt">
            <v:imagedata r:id="rId11" r:href="rId12"/>
          </v:shape>
        </w:pict>
      </w:r>
    </w:p>
    <w:p w:rsidR="00F703B9" w:rsidRDefault="00E6113D">
      <w:pPr>
        <w:pStyle w:val="Titulekobrzku0"/>
        <w:framePr w:wrap="none" w:vAnchor="page" w:hAnchor="page" w:x="8079" w:y="14411"/>
        <w:shd w:val="clear" w:color="auto" w:fill="auto"/>
        <w:spacing w:line="220" w:lineRule="exact"/>
      </w:pPr>
      <w:r>
        <w:rPr>
          <w:rStyle w:val="Titulekobrzku1"/>
        </w:rPr>
        <w:t xml:space="preserve">tel.. </w:t>
      </w:r>
      <w:r>
        <w:rPr>
          <w:rStyle w:val="Titulekobrzku2"/>
        </w:rPr>
        <w:t>556^J</w:t>
      </w:r>
      <w:r>
        <w:rPr>
          <w:rStyle w:val="Titulekobrzku2"/>
          <w:vertAlign w:val="subscript"/>
        </w:rPr>
        <w:t>)(</w:t>
      </w:r>
      <w:r>
        <w:rPr>
          <w:rStyle w:val="Titulekobrzku2"/>
        </w:rPr>
        <w:t>^</w:t>
      </w:r>
      <w:r>
        <w:rPr>
          <w:rStyle w:val="Titulekobrzku2"/>
          <w:vertAlign w:val="subscript"/>
        </w:rPr>
        <w:t>&lt;</w:t>
      </w:r>
      <w:r>
        <w:rPr>
          <w:rStyle w:val="Titulekobrzku2"/>
        </w:rPr>
        <w:t>^</w:t>
      </w:r>
      <w:r>
        <w:rPr>
          <w:rStyle w:val="Titulekobrzku2"/>
          <w:vertAlign w:val="subscript"/>
        </w:rPr>
        <w:t>tovate</w:t>
      </w:r>
      <w:r>
        <w:rPr>
          <w:rStyle w:val="Titulekobrzku2"/>
        </w:rPr>
        <w:t xml:space="preserve">| </w:t>
      </w:r>
      <w:r>
        <w:rPr>
          <w:rStyle w:val="Titulekobrzku1"/>
        </w:rPr>
        <w:t>@</w:t>
      </w:r>
    </w:p>
    <w:p w:rsidR="00F703B9" w:rsidRDefault="00F703B9">
      <w:pPr>
        <w:rPr>
          <w:sz w:val="2"/>
          <w:szCs w:val="2"/>
        </w:rPr>
      </w:pPr>
    </w:p>
    <w:sectPr w:rsidR="00F703B9" w:rsidSect="00F703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3D" w:rsidRDefault="00E6113D" w:rsidP="00F703B9">
      <w:r>
        <w:separator/>
      </w:r>
    </w:p>
  </w:endnote>
  <w:endnote w:type="continuationSeparator" w:id="1">
    <w:p w:rsidR="00E6113D" w:rsidRDefault="00E6113D" w:rsidP="00F7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3D" w:rsidRDefault="00E6113D"/>
  </w:footnote>
  <w:footnote w:type="continuationSeparator" w:id="1">
    <w:p w:rsidR="00E6113D" w:rsidRDefault="00E611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FD1"/>
    <w:multiLevelType w:val="multilevel"/>
    <w:tmpl w:val="B55AD8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03B9"/>
    <w:rsid w:val="00E6113D"/>
    <w:rsid w:val="00F703B9"/>
    <w:rsid w:val="00FE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03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703B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703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F703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703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F703B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F703B9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703B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sid w:val="00F703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"/>
    <w:basedOn w:val="Titulekobrzku"/>
    <w:rsid w:val="00F703B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703B9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F703B9"/>
    <w:pPr>
      <w:shd w:val="clear" w:color="auto" w:fill="FFFFFF"/>
      <w:spacing w:before="720" w:after="360" w:line="0" w:lineRule="atLeast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703B9"/>
    <w:pPr>
      <w:shd w:val="clear" w:color="auto" w:fill="FFFFFF"/>
      <w:spacing w:before="60" w:line="274" w:lineRule="exact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F703B9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2.00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Admin\AppData\Local\Temp\FineReader12.00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file:///C:\Users\Admin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2018-12-11T10:43:00Z</dcterms:created>
  <dcterms:modified xsi:type="dcterms:W3CDTF">2018-12-11T10:45:00Z</dcterms:modified>
</cp:coreProperties>
</file>