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751B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2180941019</w:t>
                  </w:r>
                </w:p>
              </w:tc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ind w:right="40"/>
              <w:jc w:val="right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82543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43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ind w:right="40"/>
              <w:jc w:val="right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ind w:right="40"/>
              <w:jc w:val="right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ind w:right="40"/>
              <w:jc w:val="right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bookmarkStart w:id="1" w:name="JR_PAGE_ANCHOR_0_1"/>
            <w:bookmarkEnd w:id="1"/>
          </w:p>
          <w:p w:rsidR="00751BBE" w:rsidRDefault="007C291F">
            <w:r>
              <w:br w:type="page"/>
            </w:r>
          </w:p>
          <w:p w:rsidR="00751BBE" w:rsidRDefault="00751BBE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C291F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51BB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C291F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51BB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C291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C291F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rPr>
                      <w:b/>
                    </w:rPr>
                    <w:t>AMU-HAMU Malostranské nám. 13, Praha 1</w:t>
                  </w: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51BBE"/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51BBE"/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51BBE">
                  <w:pPr>
                    <w:pStyle w:val="EMPTYCELLSTYLE"/>
                  </w:pP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/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</w:t>
                  </w:r>
                  <w:proofErr w:type="spellStart"/>
                  <w:r>
                    <w:rPr>
                      <w:sz w:val="18"/>
                    </w:rPr>
                    <w:t>uv</w:t>
                  </w:r>
                  <w:proofErr w:type="spellEnd"/>
                  <w:r>
                    <w:rPr>
                      <w:sz w:val="18"/>
                    </w:rPr>
                    <w:t xml:space="preserve"> vás pro AMU Praze - na základě předložené cenové nabídky z 5.12.2018 - zajištění autorského dozoru na akci "Vestavba v části půdního prostoru Lichtenštejnského paláce"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51BB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51BBE">
                  <w:pPr>
                    <w:ind w:right="40"/>
                    <w:jc w:val="right"/>
                  </w:pPr>
                </w:p>
              </w:tc>
            </w:tr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751BBE" w:rsidRDefault="00751BB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390 000,00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471 900.00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 w:right="40"/>
              <w:jc w:val="right"/>
            </w:pPr>
            <w:r>
              <w:rPr>
                <w:b/>
                <w:sz w:val="24"/>
              </w:rPr>
              <w:t>471 900.00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51B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471 900.00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1BBE" w:rsidRDefault="007C291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51BBE" w:rsidRDefault="00751BBE">
                  <w:pPr>
                    <w:pStyle w:val="EMPTYCELLSTYLE"/>
                  </w:pPr>
                </w:p>
              </w:tc>
            </w:tr>
          </w:tbl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</w:pPr>
            <w:r>
              <w:rPr>
                <w:sz w:val="24"/>
              </w:rPr>
              <w:t>10.12.2018</w:t>
            </w: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BBE" w:rsidRDefault="007C291F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8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3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3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4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0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9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58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6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  <w:tr w:rsidR="00751BB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51BBE" w:rsidRDefault="00751BBE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BBE" w:rsidRDefault="007C291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51BBE" w:rsidRDefault="00751BBE">
            <w:pPr>
              <w:pStyle w:val="EMPTYCELLSTYLE"/>
            </w:pPr>
          </w:p>
        </w:tc>
      </w:tr>
    </w:tbl>
    <w:p w:rsidR="007C291F" w:rsidRDefault="007C291F"/>
    <w:sectPr w:rsidR="007C291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51BBE"/>
    <w:rsid w:val="00751BBE"/>
    <w:rsid w:val="007C291F"/>
    <w:rsid w:val="00D41380"/>
    <w:rsid w:val="00D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2018-12-11T07:07:00Z</dcterms:created>
  <dcterms:modified xsi:type="dcterms:W3CDTF">2018-12-11T07:07:00Z</dcterms:modified>
</cp:coreProperties>
</file>