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6B" w:rsidRDefault="00A738AD">
      <w:pPr>
        <w:spacing w:after="158" w:line="216" w:lineRule="auto"/>
        <w:ind w:left="4534" w:right="719" w:hanging="4535"/>
      </w:pPr>
      <w:bookmarkStart w:id="0" w:name="_GoBack"/>
      <w:bookmarkEnd w:id="0"/>
      <w:r>
        <w:rPr>
          <w:noProof/>
        </w:rPr>
        <w:drawing>
          <wp:inline distT="0" distB="0" distL="0" distR="0">
            <wp:extent cx="5270500" cy="87058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8"/>
                    <a:stretch>
                      <a:fillRect/>
                    </a:stretch>
                  </pic:blipFill>
                  <pic:spPr>
                    <a:xfrm>
                      <a:off x="0" y="0"/>
                      <a:ext cx="5270500" cy="870585"/>
                    </a:xfrm>
                    <a:prstGeom prst="rect">
                      <a:avLst/>
                    </a:prstGeom>
                  </pic:spPr>
                </pic:pic>
              </a:graphicData>
            </a:graphic>
          </wp:inline>
        </w:drawing>
      </w:r>
      <w:r>
        <w:rPr>
          <w:rFonts w:ascii="Times New Roman" w:eastAsia="Times New Roman" w:hAnsi="Times New Roman" w:cs="Times New Roman"/>
          <w:color w:val="00000A"/>
        </w:rPr>
        <w:t xml:space="preserve"> </w:t>
      </w:r>
      <w:r>
        <w:rPr>
          <w:b/>
          <w:color w:val="00000A"/>
        </w:rPr>
        <w:t xml:space="preserve"> </w:t>
      </w:r>
      <w:r>
        <w:rPr>
          <w:b/>
          <w:color w:val="00000A"/>
          <w:sz w:val="28"/>
        </w:rPr>
        <w:t xml:space="preserve"> </w:t>
      </w:r>
    </w:p>
    <w:p w:rsidR="005C2A6B" w:rsidRDefault="00A738AD">
      <w:pPr>
        <w:spacing w:after="33"/>
        <w:ind w:left="144"/>
      </w:pPr>
      <w:r>
        <w:rPr>
          <w:rFonts w:ascii="Cambria" w:eastAsia="Cambria" w:hAnsi="Cambria" w:cs="Cambria"/>
          <w:color w:val="00000A"/>
          <w:sz w:val="40"/>
        </w:rPr>
        <w:t>INTEGROVANÝ REGIONÁLNÍ OPERAČNÍ PROGRAM</w:t>
      </w:r>
      <w:r>
        <w:rPr>
          <w:b/>
          <w:color w:val="00000A"/>
          <w:sz w:val="40"/>
          <w:vertAlign w:val="subscript"/>
        </w:rPr>
        <w:t xml:space="preserve"> </w:t>
      </w:r>
    </w:p>
    <w:p w:rsidR="005C2A6B" w:rsidRDefault="00A738AD">
      <w:pPr>
        <w:spacing w:after="232"/>
      </w:pPr>
      <w:r>
        <w:rPr>
          <w:rFonts w:ascii="Arial" w:eastAsia="Arial" w:hAnsi="Arial" w:cs="Arial"/>
          <w:b/>
          <w:color w:val="00000A"/>
          <w:sz w:val="40"/>
        </w:rPr>
        <w:t xml:space="preserve"> </w:t>
      </w:r>
    </w:p>
    <w:p w:rsidR="005C2A6B" w:rsidRDefault="00A738AD">
      <w:pPr>
        <w:spacing w:after="0" w:line="307" w:lineRule="auto"/>
        <w:jc w:val="center"/>
      </w:pPr>
      <w:r>
        <w:rPr>
          <w:rFonts w:ascii="Arial" w:eastAsia="Arial" w:hAnsi="Arial" w:cs="Arial"/>
          <w:b/>
          <w:color w:val="00000A"/>
          <w:sz w:val="40"/>
        </w:rPr>
        <w:t xml:space="preserve">Prokázání a kontrola naplnění standardu konektivity ve výzvách IROP (infrastruktura základních a středních škol) </w:t>
      </w:r>
    </w:p>
    <w:p w:rsidR="005C2A6B" w:rsidRDefault="00A738AD">
      <w:pPr>
        <w:spacing w:after="95"/>
        <w:ind w:left="46"/>
        <w:jc w:val="center"/>
      </w:pPr>
      <w:r>
        <w:rPr>
          <w:rFonts w:ascii="Cambria" w:eastAsia="Cambria" w:hAnsi="Cambria" w:cs="Cambria"/>
          <w:color w:val="00000A"/>
          <w:sz w:val="24"/>
        </w:rPr>
        <w:t xml:space="preserve"> </w:t>
      </w:r>
    </w:p>
    <w:p w:rsidR="005C2A6B" w:rsidRDefault="00A738AD">
      <w:pPr>
        <w:spacing w:after="97"/>
        <w:ind w:right="8"/>
        <w:jc w:val="center"/>
      </w:pPr>
      <w:r>
        <w:rPr>
          <w:rFonts w:ascii="Cambria" w:eastAsia="Cambria" w:hAnsi="Cambria" w:cs="Cambria"/>
          <w:color w:val="00000A"/>
          <w:sz w:val="24"/>
        </w:rPr>
        <w:t xml:space="preserve">verze k 30. 6. 2017 </w:t>
      </w:r>
    </w:p>
    <w:p w:rsidR="005C2A6B" w:rsidRDefault="00A738AD">
      <w:pPr>
        <w:spacing w:after="95"/>
      </w:pPr>
      <w:r>
        <w:rPr>
          <w:rFonts w:ascii="Cambria" w:eastAsia="Cambria" w:hAnsi="Cambria" w:cs="Cambria"/>
          <w:color w:val="00000A"/>
          <w:sz w:val="24"/>
        </w:rPr>
        <w:t xml:space="preserve"> </w:t>
      </w:r>
    </w:p>
    <w:p w:rsidR="005C2A6B" w:rsidRDefault="00A738AD">
      <w:pPr>
        <w:spacing w:after="95"/>
      </w:pPr>
      <w:r>
        <w:rPr>
          <w:rFonts w:ascii="Cambria" w:eastAsia="Cambria" w:hAnsi="Cambria" w:cs="Cambria"/>
          <w:color w:val="00000A"/>
          <w:sz w:val="24"/>
        </w:rPr>
        <w:t xml:space="preserve"> </w:t>
      </w:r>
    </w:p>
    <w:p w:rsidR="005C2A6B" w:rsidRDefault="00A738AD">
      <w:pPr>
        <w:spacing w:after="110" w:line="249" w:lineRule="auto"/>
        <w:jc w:val="both"/>
      </w:pPr>
      <w:r>
        <w:rPr>
          <w:rFonts w:ascii="Cambria" w:eastAsia="Cambria" w:hAnsi="Cambria" w:cs="Cambria"/>
          <w:color w:val="00000A"/>
          <w:sz w:val="24"/>
        </w:rPr>
        <w:t>Tento dokument definuje princip ověření a kontroly naplnění standardu konektivity v projektech IROP SC 2.4 zaměřených na zvýšení kvality a dostupnosti infrastruktury pro vzdělávání a celoživotní učení v oblasti zajištění vnitřní konektivity škol a připojení k internetu - rozvoj vnitřní konektivity v prostorách škol a školských zařízení a připojení k internetu. Dokument nemá žádnou právní závaznost, a byl vydán jako informativní příručka pro žadatele a příjemce v SC 2.4 IROP.</w:t>
      </w:r>
      <w:r>
        <w:rPr>
          <w:rFonts w:ascii="Times New Roman" w:eastAsia="Times New Roman" w:hAnsi="Times New Roman" w:cs="Times New Roman"/>
          <w:color w:val="00000A"/>
          <w:sz w:val="24"/>
        </w:rPr>
        <w:t xml:space="preserve"> </w:t>
      </w:r>
    </w:p>
    <w:p w:rsidR="005C2A6B" w:rsidRDefault="00A738AD">
      <w:pPr>
        <w:spacing w:after="0" w:line="249" w:lineRule="auto"/>
        <w:ind w:left="-5" w:hanging="10"/>
        <w:jc w:val="both"/>
      </w:pPr>
      <w:r>
        <w:rPr>
          <w:rFonts w:ascii="Cambria" w:eastAsia="Cambria" w:hAnsi="Cambria" w:cs="Cambria"/>
          <w:b/>
          <w:color w:val="00000A"/>
          <w:sz w:val="24"/>
        </w:rPr>
        <w:t xml:space="preserve">Kontrola parametrů konektivity je relevantní pouze v případě, když v rámci projektu na podporu infrastruktury základních, středních nebo vyšších odborných škol je tato aktivita realizována.  </w:t>
      </w:r>
    </w:p>
    <w:p w:rsidR="005C2A6B" w:rsidRDefault="00A738AD">
      <w:pPr>
        <w:spacing w:after="0"/>
      </w:pPr>
      <w:r>
        <w:rPr>
          <w:rFonts w:ascii="Cambria" w:eastAsia="Cambria" w:hAnsi="Cambria" w:cs="Cambria"/>
          <w:b/>
          <w:color w:val="00000A"/>
          <w:sz w:val="24"/>
        </w:rPr>
        <w:t xml:space="preserve"> </w:t>
      </w:r>
    </w:p>
    <w:p w:rsidR="005C2A6B" w:rsidRDefault="00A738AD">
      <w:pPr>
        <w:spacing w:after="5" w:line="249" w:lineRule="auto"/>
        <w:jc w:val="both"/>
      </w:pPr>
      <w:r>
        <w:rPr>
          <w:rFonts w:ascii="Cambria" w:eastAsia="Cambria" w:hAnsi="Cambria" w:cs="Cambria"/>
          <w:color w:val="00000A"/>
          <w:sz w:val="24"/>
        </w:rPr>
        <w:t xml:space="preserve">Obecně příjemce </w:t>
      </w:r>
      <w:r>
        <w:rPr>
          <w:rFonts w:ascii="Cambria" w:eastAsia="Cambria" w:hAnsi="Cambria" w:cs="Cambria"/>
          <w:b/>
          <w:color w:val="00000A"/>
          <w:sz w:val="24"/>
        </w:rPr>
        <w:t>prokazuje</w:t>
      </w:r>
      <w:r>
        <w:rPr>
          <w:rFonts w:ascii="Cambria" w:eastAsia="Cambria" w:hAnsi="Cambria" w:cs="Cambria"/>
          <w:color w:val="00000A"/>
          <w:sz w:val="24"/>
        </w:rPr>
        <w:t xml:space="preserve"> naplnění standardu konektivity v rámci Závěrečné zprávy o realizaci projektu (ZZoR). Jakýkoliv projekt může být následně </w:t>
      </w:r>
      <w:r>
        <w:rPr>
          <w:rFonts w:ascii="Cambria" w:eastAsia="Cambria" w:hAnsi="Cambria" w:cs="Cambria"/>
          <w:b/>
          <w:color w:val="00000A"/>
          <w:sz w:val="24"/>
        </w:rPr>
        <w:t>zkontrolován</w:t>
      </w:r>
      <w:r>
        <w:rPr>
          <w:rFonts w:ascii="Cambria" w:eastAsia="Cambria" w:hAnsi="Cambria" w:cs="Cambria"/>
          <w:color w:val="00000A"/>
          <w:sz w:val="24"/>
        </w:rPr>
        <w:t xml:space="preserve"> administrativním ověřením nebo kontrolou na místě pracovníky CRR nebo Řídicího orgánu IROP. Výčty příkladů aplikace ověření na místě jsou demonstrativní. V případě nenaplnění všech bodů standardu konektivity hrozí odebrání celé dotace na projekt! </w:t>
      </w:r>
    </w:p>
    <w:p w:rsidR="005C2A6B" w:rsidRDefault="00A738AD">
      <w:pPr>
        <w:spacing w:after="0"/>
      </w:pPr>
      <w:r>
        <w:rPr>
          <w:rFonts w:ascii="Cambria" w:eastAsia="Cambria" w:hAnsi="Cambria" w:cs="Cambria"/>
          <w:color w:val="00000A"/>
          <w:sz w:val="24"/>
        </w:rPr>
        <w:t xml:space="preserve"> </w:t>
      </w:r>
    </w:p>
    <w:p w:rsidR="005C2A6B" w:rsidRDefault="00A738AD">
      <w:pPr>
        <w:spacing w:after="0" w:line="249" w:lineRule="auto"/>
        <w:ind w:left="-5" w:hanging="10"/>
        <w:jc w:val="both"/>
      </w:pPr>
      <w:r>
        <w:rPr>
          <w:rFonts w:ascii="Cambria" w:eastAsia="Cambria" w:hAnsi="Cambria" w:cs="Cambria"/>
          <w:b/>
          <w:color w:val="00000A"/>
          <w:sz w:val="24"/>
        </w:rPr>
        <w:t>Všechny povinné body standardu konektivity je nutné plnit po celou dobu udržitelnosti projektu.</w:t>
      </w:r>
      <w:r>
        <w:rPr>
          <w:rFonts w:ascii="Cambria" w:eastAsia="Cambria" w:hAnsi="Cambria" w:cs="Cambria"/>
          <w:color w:val="00000A"/>
          <w:sz w:val="24"/>
        </w:rPr>
        <w:t xml:space="preserve">  </w:t>
      </w:r>
    </w:p>
    <w:p w:rsidR="005C2A6B" w:rsidRDefault="00A738AD">
      <w:pPr>
        <w:spacing w:after="0"/>
      </w:pPr>
      <w:r>
        <w:rPr>
          <w:rFonts w:ascii="Cambria" w:eastAsia="Cambria" w:hAnsi="Cambria" w:cs="Cambria"/>
          <w:color w:val="00000A"/>
          <w:sz w:val="24"/>
        </w:rPr>
        <w:t xml:space="preserve"> </w:t>
      </w:r>
    </w:p>
    <w:p w:rsidR="005C2A6B" w:rsidRDefault="00A738AD">
      <w:pPr>
        <w:spacing w:after="2336"/>
      </w:pPr>
      <w:r>
        <w:rPr>
          <w:rFonts w:ascii="Cambria" w:eastAsia="Cambria" w:hAnsi="Cambria" w:cs="Cambria"/>
          <w:color w:val="00000A"/>
          <w:sz w:val="24"/>
        </w:rPr>
        <w:t xml:space="preserve"> </w:t>
      </w:r>
    </w:p>
    <w:tbl>
      <w:tblPr>
        <w:tblStyle w:val="TableGrid"/>
        <w:tblW w:w="9160" w:type="dxa"/>
        <w:tblInd w:w="-65" w:type="dxa"/>
        <w:tblCellMar>
          <w:top w:w="67" w:type="dxa"/>
          <w:left w:w="48" w:type="dxa"/>
          <w:right w:w="10" w:type="dxa"/>
        </w:tblCellMar>
        <w:tblLook w:val="04A0" w:firstRow="1" w:lastRow="0" w:firstColumn="1" w:lastColumn="0" w:noHBand="0" w:noVBand="1"/>
      </w:tblPr>
      <w:tblGrid>
        <w:gridCol w:w="2602"/>
        <w:gridCol w:w="730"/>
        <w:gridCol w:w="1982"/>
        <w:gridCol w:w="1925"/>
        <w:gridCol w:w="1921"/>
      </w:tblGrid>
      <w:tr w:rsidR="005C2A6B">
        <w:trPr>
          <w:trHeight w:val="360"/>
        </w:trPr>
        <w:tc>
          <w:tcPr>
            <w:tcW w:w="2602" w:type="dxa"/>
            <w:tcBorders>
              <w:top w:val="single" w:sz="4" w:space="0" w:color="00000A"/>
              <w:left w:val="single" w:sz="4" w:space="0" w:color="00000A"/>
              <w:bottom w:val="single" w:sz="4" w:space="0" w:color="00000A"/>
              <w:right w:val="single" w:sz="8" w:space="0" w:color="FFFFFF"/>
            </w:tcBorders>
          </w:tcPr>
          <w:p w:rsidR="005C2A6B" w:rsidRDefault="00A738AD">
            <w:pPr>
              <w:ind w:left="7"/>
            </w:pPr>
            <w:r>
              <w:rPr>
                <w:rFonts w:ascii="Arial" w:eastAsia="Arial" w:hAnsi="Arial" w:cs="Arial"/>
                <w:b/>
                <w:color w:val="00000A"/>
                <w:sz w:val="20"/>
              </w:rPr>
              <w:t xml:space="preserve"> </w:t>
            </w:r>
          </w:p>
        </w:tc>
        <w:tc>
          <w:tcPr>
            <w:tcW w:w="730" w:type="dxa"/>
            <w:tcBorders>
              <w:top w:val="single" w:sz="4" w:space="0" w:color="00000A"/>
              <w:left w:val="single" w:sz="8" w:space="0" w:color="FFFFFF"/>
              <w:bottom w:val="single" w:sz="4" w:space="0" w:color="00000A"/>
              <w:right w:val="single" w:sz="8" w:space="0" w:color="FFFFFF"/>
            </w:tcBorders>
          </w:tcPr>
          <w:p w:rsidR="005C2A6B" w:rsidRDefault="00A738AD">
            <w:pPr>
              <w:ind w:left="2"/>
            </w:pPr>
            <w:r>
              <w:rPr>
                <w:rFonts w:ascii="Arial" w:eastAsia="Arial" w:hAnsi="Arial" w:cs="Arial"/>
                <w:color w:val="00000A"/>
                <w:sz w:val="20"/>
              </w:rPr>
              <w:t xml:space="preserve"> </w:t>
            </w:r>
          </w:p>
        </w:tc>
        <w:tc>
          <w:tcPr>
            <w:tcW w:w="1982" w:type="dxa"/>
            <w:tcBorders>
              <w:top w:val="single" w:sz="4" w:space="0" w:color="00000A"/>
              <w:left w:val="single" w:sz="8" w:space="0" w:color="FFFFFF"/>
              <w:bottom w:val="single" w:sz="4" w:space="0" w:color="00000A"/>
              <w:right w:val="single" w:sz="8" w:space="0" w:color="FFFFFF"/>
            </w:tcBorders>
          </w:tcPr>
          <w:p w:rsidR="005C2A6B" w:rsidRDefault="00A738AD">
            <w:r>
              <w:rPr>
                <w:rFonts w:ascii="Arial" w:eastAsia="Arial" w:hAnsi="Arial" w:cs="Arial"/>
                <w:color w:val="00000A"/>
                <w:sz w:val="20"/>
              </w:rPr>
              <w:t xml:space="preserve"> </w:t>
            </w:r>
          </w:p>
        </w:tc>
        <w:tc>
          <w:tcPr>
            <w:tcW w:w="1925" w:type="dxa"/>
            <w:tcBorders>
              <w:top w:val="single" w:sz="4" w:space="0" w:color="00000A"/>
              <w:left w:val="single" w:sz="8" w:space="0" w:color="FFFFFF"/>
              <w:bottom w:val="single" w:sz="4" w:space="0" w:color="00000A"/>
              <w:right w:val="single" w:sz="8" w:space="0" w:color="FFFFFF"/>
            </w:tcBorders>
          </w:tcPr>
          <w:p w:rsidR="005C2A6B" w:rsidRDefault="00A738AD">
            <w:pPr>
              <w:ind w:left="3"/>
            </w:pPr>
            <w:r>
              <w:rPr>
                <w:rFonts w:ascii="Arial" w:eastAsia="Arial" w:hAnsi="Arial" w:cs="Arial"/>
                <w:color w:val="00000A"/>
                <w:sz w:val="20"/>
              </w:rPr>
              <w:t xml:space="preserve"> </w:t>
            </w:r>
          </w:p>
        </w:tc>
        <w:tc>
          <w:tcPr>
            <w:tcW w:w="1921" w:type="dxa"/>
            <w:tcBorders>
              <w:top w:val="single" w:sz="4" w:space="0" w:color="00000A"/>
              <w:left w:val="single" w:sz="8" w:space="0" w:color="FFFFFF"/>
              <w:bottom w:val="single" w:sz="4" w:space="0" w:color="00000A"/>
              <w:right w:val="single" w:sz="4" w:space="0" w:color="00000A"/>
            </w:tcBorders>
          </w:tcPr>
          <w:p w:rsidR="005C2A6B" w:rsidRDefault="00A738AD">
            <w:pPr>
              <w:ind w:right="62"/>
              <w:jc w:val="right"/>
            </w:pPr>
            <w:r>
              <w:rPr>
                <w:rFonts w:ascii="Arial" w:eastAsia="Arial" w:hAnsi="Arial" w:cs="Arial"/>
                <w:color w:val="00000A"/>
                <w:sz w:val="20"/>
              </w:rPr>
              <w:t xml:space="preserve">Strana </w:t>
            </w:r>
            <w:r>
              <w:rPr>
                <w:rFonts w:ascii="Times New Roman" w:eastAsia="Times New Roman" w:hAnsi="Times New Roman" w:cs="Times New Roman"/>
                <w:color w:val="00000A"/>
                <w:sz w:val="24"/>
              </w:rPr>
              <w:t>1</w:t>
            </w:r>
            <w:r>
              <w:rPr>
                <w:rFonts w:ascii="Arial" w:eastAsia="Arial" w:hAnsi="Arial" w:cs="Arial"/>
                <w:color w:val="00000A"/>
                <w:sz w:val="20"/>
              </w:rPr>
              <w:t xml:space="preserve"> z </w:t>
            </w:r>
            <w:r>
              <w:rPr>
                <w:rFonts w:ascii="Times New Roman" w:eastAsia="Times New Roman" w:hAnsi="Times New Roman" w:cs="Times New Roman"/>
                <w:color w:val="00000A"/>
                <w:sz w:val="24"/>
              </w:rPr>
              <w:t xml:space="preserve">10 </w:t>
            </w:r>
          </w:p>
        </w:tc>
      </w:tr>
    </w:tbl>
    <w:p w:rsidR="005C2A6B" w:rsidRDefault="00A738AD">
      <w:pPr>
        <w:spacing w:after="0"/>
      </w:pPr>
      <w:r>
        <w:rPr>
          <w:rFonts w:ascii="Times New Roman" w:eastAsia="Times New Roman" w:hAnsi="Times New Roman" w:cs="Times New Roman"/>
          <w:color w:val="00000A"/>
        </w:rPr>
        <w:t xml:space="preserve"> </w:t>
      </w:r>
    </w:p>
    <w:p w:rsidR="005C2A6B" w:rsidRDefault="00A738AD">
      <w:pPr>
        <w:pBdr>
          <w:top w:val="single" w:sz="4" w:space="0" w:color="000000"/>
          <w:left w:val="single" w:sz="4" w:space="0" w:color="000000"/>
          <w:bottom w:val="single" w:sz="4" w:space="0" w:color="000000"/>
          <w:right w:val="single" w:sz="4" w:space="0" w:color="000000"/>
        </w:pBdr>
        <w:spacing w:after="95"/>
        <w:ind w:left="-15" w:right="66"/>
      </w:pPr>
      <w:r>
        <w:rPr>
          <w:rFonts w:ascii="Cambria" w:eastAsia="Cambria" w:hAnsi="Cambria" w:cs="Cambria"/>
          <w:b/>
          <w:color w:val="00000A"/>
          <w:sz w:val="24"/>
        </w:rPr>
        <w:lastRenderedPageBreak/>
        <w:t xml:space="preserve">UPOZORNĚNÍ: </w:t>
      </w:r>
    </w:p>
    <w:p w:rsidR="005C2A6B" w:rsidRDefault="00A738AD">
      <w:pPr>
        <w:pBdr>
          <w:top w:val="single" w:sz="4" w:space="0" w:color="000000"/>
          <w:left w:val="single" w:sz="4" w:space="0" w:color="000000"/>
          <w:bottom w:val="single" w:sz="4" w:space="0" w:color="000000"/>
          <w:right w:val="single" w:sz="4" w:space="0" w:color="000000"/>
        </w:pBdr>
        <w:spacing w:after="124" w:line="238" w:lineRule="auto"/>
        <w:ind w:left="-5" w:right="66" w:hanging="10"/>
        <w:jc w:val="both"/>
      </w:pPr>
      <w:r>
        <w:rPr>
          <w:rFonts w:ascii="Cambria" w:eastAsia="Cambria" w:hAnsi="Cambria" w:cs="Cambria"/>
          <w:color w:val="00000A"/>
          <w:sz w:val="24"/>
        </w:rPr>
        <w:t xml:space="preserve">Do MS2014+ se vkládá ZZoR ve formě textového pole, ovšem je možné přikládat přílohy. V tomto směru je doporučeno, aby pro doložení naplnění jednotlivých bodů standardu konektivity byl použit systém příloh, kdy „páteřní příloha“ bude strukturovaně popisovat naplnění jednotlivých bodů, a z této přílohy pak bude odkazováno na další jednotlivé přílohy (prinstcreeny apod.) prokazující naplnění jednotlivých bodů standardu konektivity. </w:t>
      </w:r>
    </w:p>
    <w:p w:rsidR="005C2A6B" w:rsidRDefault="00A738AD">
      <w:pPr>
        <w:pBdr>
          <w:top w:val="single" w:sz="4" w:space="0" w:color="000000"/>
          <w:left w:val="single" w:sz="4" w:space="0" w:color="000000"/>
          <w:bottom w:val="single" w:sz="4" w:space="0" w:color="000000"/>
          <w:right w:val="single" w:sz="4" w:space="0" w:color="000000"/>
        </w:pBdr>
        <w:spacing w:after="124" w:line="238" w:lineRule="auto"/>
        <w:ind w:left="-5" w:right="66" w:hanging="10"/>
        <w:jc w:val="both"/>
      </w:pPr>
      <w:r>
        <w:rPr>
          <w:rFonts w:ascii="Cambria" w:eastAsia="Cambria" w:hAnsi="Cambria" w:cs="Cambria"/>
          <w:color w:val="00000A"/>
          <w:sz w:val="24"/>
        </w:rPr>
        <w:t xml:space="preserve">Samozřejmě je na žadateli, jak tento systém pojme – je samozřejmě možné z textu ZZoR odkazovat na jednotlivé části jediné přílohy, kde bude vše potřebné zahrnuto (např. podrobná komplexní dokumentace k vnitřní konektivitě školy). U příloh žadatel vždy uvede, k jakému datu byl daný stav zachycen. </w:t>
      </w:r>
    </w:p>
    <w:p w:rsidR="005C2A6B" w:rsidRDefault="00A738AD">
      <w:pPr>
        <w:spacing w:after="95"/>
      </w:pPr>
      <w:r>
        <w:rPr>
          <w:rFonts w:ascii="Cambria" w:eastAsia="Cambria" w:hAnsi="Cambria" w:cs="Cambria"/>
          <w:color w:val="00000A"/>
          <w:sz w:val="24"/>
        </w:rPr>
        <w:t xml:space="preserve"> </w:t>
      </w:r>
    </w:p>
    <w:p w:rsidR="005C2A6B" w:rsidRDefault="00A738AD">
      <w:pPr>
        <w:spacing w:after="104" w:line="249" w:lineRule="auto"/>
        <w:jc w:val="both"/>
      </w:pPr>
      <w:r>
        <w:rPr>
          <w:rFonts w:ascii="Cambria" w:eastAsia="Cambria" w:hAnsi="Cambria" w:cs="Cambria"/>
          <w:color w:val="00000A"/>
          <w:sz w:val="24"/>
        </w:rPr>
        <w:t xml:space="preserve">Pro ověření některých parametrů standardu bude využíván nástroj na adrese </w:t>
      </w:r>
      <w:hyperlink r:id="rId9">
        <w:r>
          <w:rPr>
            <w:rFonts w:ascii="Cambria" w:eastAsia="Cambria" w:hAnsi="Cambria" w:cs="Cambria"/>
            <w:color w:val="0070C0"/>
            <w:sz w:val="24"/>
            <w:u w:val="single" w:color="0070C0"/>
          </w:rPr>
          <w:t>www.standardkonektivity.cz</w:t>
        </w:r>
      </w:hyperlink>
      <w:hyperlink r:id="rId10">
        <w:r>
          <w:rPr>
            <w:rFonts w:ascii="Cambria" w:eastAsia="Cambria" w:hAnsi="Cambria" w:cs="Cambria"/>
            <w:color w:val="00000A"/>
            <w:sz w:val="24"/>
          </w:rPr>
          <w:t xml:space="preserve"> </w:t>
        </w:r>
      </w:hyperlink>
      <w:r>
        <w:rPr>
          <w:rFonts w:ascii="Cambria" w:eastAsia="Cambria" w:hAnsi="Cambria" w:cs="Cambria"/>
          <w:color w:val="00000A"/>
          <w:sz w:val="24"/>
        </w:rPr>
        <w:t>s těmito funkcionalitami:</w:t>
      </w:r>
      <w:r>
        <w:rPr>
          <w:rFonts w:ascii="Times New Roman" w:eastAsia="Times New Roman" w:hAnsi="Times New Roman" w:cs="Times New Roman"/>
          <w:color w:val="00000A"/>
          <w:sz w:val="24"/>
        </w:rPr>
        <w:t xml:space="preserve"> </w:t>
      </w:r>
    </w:p>
    <w:p w:rsidR="005C2A6B" w:rsidRDefault="00A738AD">
      <w:pPr>
        <w:spacing w:after="140"/>
      </w:pPr>
      <w:r>
        <w:rPr>
          <w:rFonts w:ascii="Cambria" w:eastAsia="Cambria" w:hAnsi="Cambria" w:cs="Cambria"/>
          <w:color w:val="00000A"/>
          <w:sz w:val="24"/>
        </w:rPr>
        <w:t xml:space="preserve"> </w:t>
      </w:r>
    </w:p>
    <w:p w:rsidR="005C2A6B" w:rsidRDefault="00A738AD">
      <w:pPr>
        <w:numPr>
          <w:ilvl w:val="0"/>
          <w:numId w:val="1"/>
        </w:numPr>
        <w:spacing w:after="0"/>
        <w:ind w:hanging="240"/>
      </w:pPr>
      <w:r>
        <w:rPr>
          <w:rFonts w:ascii="Times New Roman" w:eastAsia="Times New Roman" w:hAnsi="Times New Roman" w:cs="Times New Roman"/>
          <w:b/>
          <w:color w:val="00000A"/>
          <w:sz w:val="24"/>
        </w:rPr>
        <w:t xml:space="preserve">Rychlost, kvalita a typ připojení </w:t>
      </w:r>
    </w:p>
    <w:p w:rsidR="005C2A6B" w:rsidRDefault="00A738AD">
      <w:pPr>
        <w:numPr>
          <w:ilvl w:val="1"/>
          <w:numId w:val="1"/>
        </w:numPr>
        <w:spacing w:after="1" w:line="262" w:lineRule="auto"/>
        <w:ind w:hanging="370"/>
        <w:jc w:val="both"/>
      </w:pPr>
      <w:r>
        <w:rPr>
          <w:rFonts w:ascii="Times New Roman" w:eastAsia="Times New Roman" w:hAnsi="Times New Roman" w:cs="Times New Roman"/>
          <w:color w:val="00000A"/>
          <w:sz w:val="24"/>
        </w:rPr>
        <w:t>Podpora IPv4: ANO/NE</w:t>
      </w:r>
      <w:r>
        <w:rPr>
          <w:rFonts w:ascii="Times New Roman" w:eastAsia="Times New Roman" w:hAnsi="Times New Roman" w:cs="Times New Roman"/>
          <w:b/>
          <w:color w:val="00000A"/>
          <w:sz w:val="24"/>
        </w:rPr>
        <w:t xml:space="preserve"> </w:t>
      </w:r>
    </w:p>
    <w:p w:rsidR="005C2A6B" w:rsidRDefault="00A738AD">
      <w:pPr>
        <w:numPr>
          <w:ilvl w:val="1"/>
          <w:numId w:val="1"/>
        </w:numPr>
        <w:spacing w:after="1" w:line="262" w:lineRule="auto"/>
        <w:ind w:hanging="370"/>
        <w:jc w:val="both"/>
      </w:pPr>
      <w:r>
        <w:rPr>
          <w:rFonts w:ascii="Times New Roman" w:eastAsia="Times New Roman" w:hAnsi="Times New Roman" w:cs="Times New Roman"/>
          <w:color w:val="00000A"/>
          <w:sz w:val="24"/>
        </w:rPr>
        <w:t>IPv4 adresa</w:t>
      </w:r>
      <w:r>
        <w:rPr>
          <w:rFonts w:ascii="Times New Roman" w:eastAsia="Times New Roman" w:hAnsi="Times New Roman" w:cs="Times New Roman"/>
          <w:b/>
          <w:color w:val="00000A"/>
          <w:sz w:val="24"/>
        </w:rPr>
        <w:t xml:space="preserve"> </w:t>
      </w:r>
    </w:p>
    <w:p w:rsidR="005C2A6B" w:rsidRDefault="00A738AD">
      <w:pPr>
        <w:numPr>
          <w:ilvl w:val="1"/>
          <w:numId w:val="1"/>
        </w:numPr>
        <w:spacing w:after="1" w:line="262" w:lineRule="auto"/>
        <w:ind w:hanging="370"/>
        <w:jc w:val="both"/>
      </w:pPr>
      <w:r>
        <w:rPr>
          <w:rFonts w:ascii="Times New Roman" w:eastAsia="Times New Roman" w:hAnsi="Times New Roman" w:cs="Times New Roman"/>
          <w:color w:val="00000A"/>
          <w:sz w:val="24"/>
        </w:rPr>
        <w:t>Podpora IPv6: ANO / NE</w:t>
      </w:r>
      <w:r>
        <w:rPr>
          <w:rFonts w:ascii="Times New Roman" w:eastAsia="Times New Roman" w:hAnsi="Times New Roman" w:cs="Times New Roman"/>
          <w:b/>
          <w:color w:val="00000A"/>
          <w:sz w:val="24"/>
        </w:rPr>
        <w:t xml:space="preserve"> </w:t>
      </w:r>
    </w:p>
    <w:p w:rsidR="005C2A6B" w:rsidRDefault="00A738AD">
      <w:pPr>
        <w:numPr>
          <w:ilvl w:val="1"/>
          <w:numId w:val="1"/>
        </w:numPr>
        <w:spacing w:after="1" w:line="262" w:lineRule="auto"/>
        <w:ind w:hanging="370"/>
        <w:jc w:val="both"/>
      </w:pPr>
      <w:r>
        <w:rPr>
          <w:rFonts w:ascii="Times New Roman" w:eastAsia="Times New Roman" w:hAnsi="Times New Roman" w:cs="Times New Roman"/>
          <w:color w:val="00000A"/>
          <w:sz w:val="24"/>
        </w:rPr>
        <w:t>IPv6 adresa</w:t>
      </w:r>
      <w:r>
        <w:rPr>
          <w:rFonts w:ascii="Times New Roman" w:eastAsia="Times New Roman" w:hAnsi="Times New Roman" w:cs="Times New Roman"/>
          <w:b/>
          <w:color w:val="00000A"/>
          <w:sz w:val="24"/>
        </w:rPr>
        <w:t xml:space="preserve"> </w:t>
      </w:r>
    </w:p>
    <w:p w:rsidR="005C2A6B" w:rsidRDefault="00A738AD">
      <w:pPr>
        <w:numPr>
          <w:ilvl w:val="1"/>
          <w:numId w:val="1"/>
        </w:numPr>
        <w:spacing w:after="1" w:line="262" w:lineRule="auto"/>
        <w:ind w:hanging="370"/>
        <w:jc w:val="both"/>
      </w:pPr>
      <w:r>
        <w:rPr>
          <w:rFonts w:ascii="Times New Roman" w:eastAsia="Times New Roman" w:hAnsi="Times New Roman" w:cs="Times New Roman"/>
          <w:color w:val="00000A"/>
          <w:sz w:val="24"/>
        </w:rPr>
        <w:t>DNSSEC RSA: ANO/NE</w:t>
      </w:r>
      <w:r>
        <w:rPr>
          <w:rFonts w:ascii="Times New Roman" w:eastAsia="Times New Roman" w:hAnsi="Times New Roman" w:cs="Times New Roman"/>
          <w:b/>
          <w:color w:val="00000A"/>
          <w:sz w:val="24"/>
        </w:rPr>
        <w:t xml:space="preserve"> </w:t>
      </w:r>
    </w:p>
    <w:p w:rsidR="005C2A6B" w:rsidRDefault="00A738AD">
      <w:pPr>
        <w:numPr>
          <w:ilvl w:val="1"/>
          <w:numId w:val="1"/>
        </w:numPr>
        <w:spacing w:after="42" w:line="262" w:lineRule="auto"/>
        <w:ind w:hanging="370"/>
        <w:jc w:val="both"/>
      </w:pPr>
      <w:r>
        <w:rPr>
          <w:rFonts w:ascii="Times New Roman" w:eastAsia="Times New Roman" w:hAnsi="Times New Roman" w:cs="Times New Roman"/>
          <w:color w:val="00000A"/>
          <w:sz w:val="24"/>
        </w:rPr>
        <w:t>DNSSEC ECDSA: ANO/NE</w:t>
      </w:r>
      <w:r>
        <w:rPr>
          <w:rFonts w:ascii="Times New Roman" w:eastAsia="Times New Roman" w:hAnsi="Times New Roman" w:cs="Times New Roman"/>
          <w:b/>
          <w:color w:val="00000A"/>
          <w:sz w:val="24"/>
        </w:rPr>
        <w:t xml:space="preserve"> </w:t>
      </w:r>
    </w:p>
    <w:p w:rsidR="005C2A6B" w:rsidRDefault="00A738AD">
      <w:pPr>
        <w:numPr>
          <w:ilvl w:val="1"/>
          <w:numId w:val="1"/>
        </w:numPr>
        <w:spacing w:after="1" w:line="262" w:lineRule="auto"/>
        <w:ind w:hanging="370"/>
        <w:jc w:val="both"/>
      </w:pPr>
      <w:r>
        <w:rPr>
          <w:rFonts w:ascii="Times New Roman" w:eastAsia="Times New Roman" w:hAnsi="Times New Roman" w:cs="Times New Roman"/>
          <w:color w:val="00000A"/>
          <w:sz w:val="24"/>
        </w:rPr>
        <w:t>Připojeno do sítě FENIX</w:t>
      </w:r>
      <w:r>
        <w:rPr>
          <w:rFonts w:ascii="Times New Roman" w:eastAsia="Times New Roman" w:hAnsi="Times New Roman" w:cs="Times New Roman"/>
          <w:color w:val="00000A"/>
          <w:sz w:val="24"/>
          <w:vertAlign w:val="superscript"/>
        </w:rPr>
        <w:footnoteReference w:id="1"/>
      </w:r>
      <w:r>
        <w:rPr>
          <w:rFonts w:ascii="Times New Roman" w:eastAsia="Times New Roman" w:hAnsi="Times New Roman" w:cs="Times New Roman"/>
          <w:color w:val="00000A"/>
          <w:sz w:val="24"/>
        </w:rPr>
        <w:t>: ANO/NE</w:t>
      </w:r>
      <w:r>
        <w:rPr>
          <w:rFonts w:ascii="Times New Roman" w:eastAsia="Times New Roman" w:hAnsi="Times New Roman" w:cs="Times New Roman"/>
          <w:b/>
          <w:color w:val="00000A"/>
          <w:sz w:val="24"/>
        </w:rPr>
        <w:t xml:space="preserve"> </w:t>
      </w:r>
    </w:p>
    <w:p w:rsidR="005C2A6B" w:rsidRDefault="00A738AD">
      <w:pPr>
        <w:numPr>
          <w:ilvl w:val="1"/>
          <w:numId w:val="1"/>
        </w:numPr>
        <w:spacing w:after="1" w:line="262" w:lineRule="auto"/>
        <w:ind w:hanging="370"/>
        <w:jc w:val="both"/>
      </w:pPr>
      <w:r>
        <w:rPr>
          <w:rFonts w:ascii="Times New Roman" w:eastAsia="Times New Roman" w:hAnsi="Times New Roman" w:cs="Times New Roman"/>
          <w:color w:val="00000A"/>
          <w:sz w:val="24"/>
        </w:rPr>
        <w:t>Down-load: hodnota</w:t>
      </w:r>
      <w:r>
        <w:rPr>
          <w:rFonts w:ascii="Times New Roman" w:eastAsia="Times New Roman" w:hAnsi="Times New Roman" w:cs="Times New Roman"/>
          <w:b/>
          <w:color w:val="00000A"/>
          <w:sz w:val="24"/>
        </w:rPr>
        <w:t xml:space="preserve"> </w:t>
      </w:r>
    </w:p>
    <w:p w:rsidR="005C2A6B" w:rsidRDefault="00A738AD">
      <w:pPr>
        <w:numPr>
          <w:ilvl w:val="1"/>
          <w:numId w:val="1"/>
        </w:numPr>
        <w:spacing w:after="1" w:line="262" w:lineRule="auto"/>
        <w:ind w:hanging="370"/>
        <w:jc w:val="both"/>
      </w:pPr>
      <w:r>
        <w:rPr>
          <w:rFonts w:ascii="Times New Roman" w:eastAsia="Times New Roman" w:hAnsi="Times New Roman" w:cs="Times New Roman"/>
          <w:color w:val="00000A"/>
          <w:sz w:val="24"/>
        </w:rPr>
        <w:t>Up-load: hodnota</w:t>
      </w:r>
      <w:r>
        <w:rPr>
          <w:rFonts w:ascii="Times New Roman" w:eastAsia="Times New Roman" w:hAnsi="Times New Roman" w:cs="Times New Roman"/>
          <w:b/>
          <w:color w:val="00000A"/>
          <w:sz w:val="24"/>
        </w:rPr>
        <w:t xml:space="preserve"> </w:t>
      </w:r>
    </w:p>
    <w:p w:rsidR="005C2A6B" w:rsidRDefault="00A738AD">
      <w:pPr>
        <w:numPr>
          <w:ilvl w:val="1"/>
          <w:numId w:val="1"/>
        </w:numPr>
        <w:spacing w:after="1" w:line="262" w:lineRule="auto"/>
        <w:ind w:hanging="370"/>
        <w:jc w:val="both"/>
      </w:pPr>
      <w:r>
        <w:rPr>
          <w:rFonts w:ascii="Times New Roman" w:eastAsia="Times New Roman" w:hAnsi="Times New Roman" w:cs="Times New Roman"/>
          <w:color w:val="00000A"/>
          <w:sz w:val="24"/>
        </w:rPr>
        <w:t xml:space="preserve">Rozdíl Up-load a Down-rychlostí </w:t>
      </w:r>
    </w:p>
    <w:p w:rsidR="005C2A6B" w:rsidRDefault="00A738AD">
      <w:pPr>
        <w:numPr>
          <w:ilvl w:val="1"/>
          <w:numId w:val="1"/>
        </w:numPr>
        <w:spacing w:after="224" w:line="262" w:lineRule="auto"/>
        <w:ind w:hanging="370"/>
        <w:jc w:val="both"/>
      </w:pPr>
      <w:r>
        <w:rPr>
          <w:rFonts w:ascii="Times New Roman" w:eastAsia="Times New Roman" w:hAnsi="Times New Roman" w:cs="Times New Roman"/>
          <w:color w:val="00000A"/>
          <w:sz w:val="24"/>
        </w:rPr>
        <w:t>Ping</w:t>
      </w:r>
      <w:r>
        <w:rPr>
          <w:rFonts w:ascii="Times New Roman" w:eastAsia="Times New Roman" w:hAnsi="Times New Roman" w:cs="Times New Roman"/>
          <w:b/>
          <w:color w:val="00000A"/>
          <w:sz w:val="24"/>
        </w:rPr>
        <w:t xml:space="preserve"> </w:t>
      </w:r>
    </w:p>
    <w:p w:rsidR="005C2A6B" w:rsidRDefault="00A738AD">
      <w:pPr>
        <w:numPr>
          <w:ilvl w:val="0"/>
          <w:numId w:val="1"/>
        </w:numPr>
        <w:spacing w:after="0"/>
        <w:ind w:hanging="240"/>
      </w:pPr>
      <w:r>
        <w:rPr>
          <w:rFonts w:ascii="Times New Roman" w:eastAsia="Times New Roman" w:hAnsi="Times New Roman" w:cs="Times New Roman"/>
          <w:b/>
          <w:color w:val="00000A"/>
          <w:sz w:val="24"/>
        </w:rPr>
        <w:t xml:space="preserve">Podpora služeb </w:t>
      </w:r>
    </w:p>
    <w:p w:rsidR="005C2A6B" w:rsidRDefault="00A738AD">
      <w:pPr>
        <w:numPr>
          <w:ilvl w:val="1"/>
          <w:numId w:val="1"/>
        </w:numPr>
        <w:spacing w:after="1" w:line="262" w:lineRule="auto"/>
        <w:ind w:hanging="370"/>
        <w:jc w:val="both"/>
      </w:pPr>
      <w:r>
        <w:rPr>
          <w:rFonts w:ascii="Times New Roman" w:eastAsia="Times New Roman" w:hAnsi="Times New Roman" w:cs="Times New Roman"/>
          <w:color w:val="00000A"/>
          <w:sz w:val="24"/>
        </w:rPr>
        <w:t xml:space="preserve">Zadání URL (např. </w:t>
      </w:r>
      <w:hyperlink r:id="rId11">
        <w:r>
          <w:rPr>
            <w:rFonts w:ascii="Times New Roman" w:eastAsia="Times New Roman" w:hAnsi="Times New Roman" w:cs="Times New Roman"/>
            <w:color w:val="0070C0"/>
            <w:sz w:val="24"/>
            <w:u w:val="single" w:color="0070C0"/>
          </w:rPr>
          <w:t>www.zsjizni.cz</w:t>
        </w:r>
      </w:hyperlink>
      <w:hyperlink r:id="rId12">
        <w:r>
          <w:rPr>
            <w:rFonts w:ascii="Times New Roman" w:eastAsia="Times New Roman" w:hAnsi="Times New Roman" w:cs="Times New Roman"/>
            <w:color w:val="00000A"/>
            <w:sz w:val="24"/>
          </w:rPr>
          <w:t>)</w:t>
        </w:r>
      </w:hyperlink>
      <w:r>
        <w:rPr>
          <w:rFonts w:ascii="Times New Roman" w:eastAsia="Times New Roman" w:hAnsi="Times New Roman" w:cs="Times New Roman"/>
          <w:color w:val="00000A"/>
          <w:sz w:val="24"/>
        </w:rPr>
        <w:t xml:space="preserve"> </w:t>
      </w:r>
    </w:p>
    <w:p w:rsidR="005C2A6B" w:rsidRDefault="00A738AD">
      <w:pPr>
        <w:numPr>
          <w:ilvl w:val="1"/>
          <w:numId w:val="1"/>
        </w:numPr>
        <w:spacing w:after="29" w:line="262" w:lineRule="auto"/>
        <w:ind w:hanging="370"/>
        <w:jc w:val="both"/>
      </w:pPr>
      <w:r>
        <w:rPr>
          <w:rFonts w:ascii="Times New Roman" w:eastAsia="Times New Roman" w:hAnsi="Times New Roman" w:cs="Times New Roman"/>
          <w:color w:val="00000A"/>
          <w:sz w:val="24"/>
        </w:rPr>
        <w:t xml:space="preserve">IPv4 DNS záznam (A): ANO/NE </w:t>
      </w:r>
      <w:r>
        <w:rPr>
          <w:rFonts w:ascii="Segoe UI Symbol" w:eastAsia="Segoe UI Symbol" w:hAnsi="Segoe UI Symbol" w:cs="Segoe UI Symbol"/>
          <w:color w:val="00000A"/>
          <w:sz w:val="24"/>
        </w:rPr>
        <w:t></w:t>
      </w:r>
      <w:r>
        <w:rPr>
          <w:rFonts w:ascii="Arial" w:eastAsia="Arial" w:hAnsi="Arial" w:cs="Arial"/>
          <w:color w:val="00000A"/>
          <w:sz w:val="24"/>
        </w:rPr>
        <w:t xml:space="preserve"> </w:t>
      </w:r>
      <w:r>
        <w:rPr>
          <w:rFonts w:ascii="Times New Roman" w:eastAsia="Times New Roman" w:hAnsi="Times New Roman" w:cs="Times New Roman"/>
          <w:color w:val="00000A"/>
          <w:sz w:val="24"/>
        </w:rPr>
        <w:t xml:space="preserve">IPv6 DNS záznam (AAAA): ANO / NE </w:t>
      </w:r>
    </w:p>
    <w:p w:rsidR="005C2A6B" w:rsidRDefault="00A738AD">
      <w:pPr>
        <w:numPr>
          <w:ilvl w:val="1"/>
          <w:numId w:val="1"/>
        </w:numPr>
        <w:spacing w:after="1" w:line="262" w:lineRule="auto"/>
        <w:ind w:hanging="370"/>
        <w:jc w:val="both"/>
      </w:pPr>
      <w:r>
        <w:rPr>
          <w:rFonts w:ascii="Times New Roman" w:eastAsia="Times New Roman" w:hAnsi="Times New Roman" w:cs="Times New Roman"/>
          <w:color w:val="00000A"/>
          <w:sz w:val="24"/>
        </w:rPr>
        <w:t xml:space="preserve">Zabezpečení domény DNSSEC: ANO / NE </w:t>
      </w:r>
    </w:p>
    <w:p w:rsidR="005C2A6B" w:rsidRDefault="00A738AD">
      <w:pPr>
        <w:numPr>
          <w:ilvl w:val="1"/>
          <w:numId w:val="1"/>
        </w:numPr>
        <w:spacing w:after="170" w:line="262" w:lineRule="auto"/>
        <w:ind w:hanging="370"/>
        <w:jc w:val="both"/>
      </w:pPr>
      <w:r>
        <w:rPr>
          <w:rFonts w:ascii="Times New Roman" w:eastAsia="Times New Roman" w:hAnsi="Times New Roman" w:cs="Times New Roman"/>
          <w:color w:val="00000A"/>
          <w:sz w:val="24"/>
        </w:rPr>
        <w:t xml:space="preserve">HTTPS: ANO/NE </w:t>
      </w:r>
    </w:p>
    <w:p w:rsidR="005C2A6B" w:rsidRDefault="00A738AD">
      <w:pPr>
        <w:spacing w:after="1" w:line="262" w:lineRule="auto"/>
        <w:ind w:left="10" w:hanging="10"/>
        <w:jc w:val="both"/>
      </w:pPr>
      <w:r>
        <w:rPr>
          <w:rFonts w:ascii="Times New Roman" w:eastAsia="Times New Roman" w:hAnsi="Times New Roman" w:cs="Times New Roman"/>
          <w:color w:val="00000A"/>
          <w:sz w:val="24"/>
        </w:rPr>
        <w:t>Aby škola splňovala standard konektivity jako celek, je potřeba u všech sledovaných dílčích parametrů s možnostmi ANO/NE dosáhnout hodnoty ANO (</w:t>
      </w:r>
      <w:r>
        <w:rPr>
          <w:rFonts w:ascii="MS Gothic" w:eastAsia="MS Gothic" w:hAnsi="MS Gothic" w:cs="MS Gothic"/>
          <w:color w:val="A1C454"/>
          <w:sz w:val="24"/>
        </w:rPr>
        <w:t>✓</w:t>
      </w:r>
      <w:r>
        <w:rPr>
          <w:rFonts w:ascii="Times New Roman" w:eastAsia="Times New Roman" w:hAnsi="Times New Roman" w:cs="Times New Roman"/>
          <w:color w:val="00000A"/>
          <w:sz w:val="24"/>
        </w:rPr>
        <w:t xml:space="preserve">), kromě parametru „Připojeno do sítě FENIX“, který může být vyhodnocen negativně, a přesto projekt splní standard konektivity (viz poznámka pod čarou).  </w:t>
      </w:r>
    </w:p>
    <w:p w:rsidR="005C2A6B" w:rsidRDefault="00A738AD">
      <w:pPr>
        <w:spacing w:after="0"/>
      </w:pPr>
      <w:r>
        <w:rPr>
          <w:rFonts w:ascii="Cambria" w:eastAsia="Cambria" w:hAnsi="Cambria" w:cs="Cambria"/>
          <w:color w:val="00000A"/>
          <w:sz w:val="24"/>
        </w:rPr>
        <w:t xml:space="preserve"> </w:t>
      </w:r>
    </w:p>
    <w:p w:rsidR="005C2A6B" w:rsidRDefault="00A738AD">
      <w:pPr>
        <w:spacing w:after="0"/>
        <w:ind w:left="4534"/>
        <w:jc w:val="both"/>
      </w:pPr>
      <w:r>
        <w:rPr>
          <w:rFonts w:ascii="Cambria" w:eastAsia="Cambria" w:hAnsi="Cambria" w:cs="Cambria"/>
          <w:color w:val="00000A"/>
          <w:sz w:val="24"/>
        </w:rPr>
        <w:t xml:space="preserve"> </w:t>
      </w:r>
    </w:p>
    <w:p w:rsidR="005C2A6B" w:rsidRDefault="00A738AD">
      <w:pPr>
        <w:spacing w:after="0"/>
        <w:ind w:left="46"/>
        <w:jc w:val="center"/>
      </w:pPr>
      <w:r>
        <w:rPr>
          <w:rFonts w:ascii="Cambria" w:eastAsia="Cambria" w:hAnsi="Cambria" w:cs="Cambria"/>
          <w:color w:val="00000A"/>
          <w:sz w:val="24"/>
        </w:rPr>
        <w:t xml:space="preserve"> </w:t>
      </w:r>
    </w:p>
    <w:p w:rsidR="005C2A6B" w:rsidRDefault="00A738AD">
      <w:pPr>
        <w:spacing w:after="0"/>
        <w:ind w:right="13"/>
        <w:jc w:val="center"/>
      </w:pPr>
      <w:r>
        <w:rPr>
          <w:rFonts w:ascii="Cambria" w:eastAsia="Cambria" w:hAnsi="Cambria" w:cs="Cambria"/>
          <w:color w:val="00000A"/>
          <w:sz w:val="24"/>
          <w:shd w:val="clear" w:color="auto" w:fill="FFFF00"/>
        </w:rPr>
        <w:t>MANUÁL KE ZPŮSOBU OVĚŘENÍ JEDNOTLIVÝCH BODŮ STANDARDU</w:t>
      </w:r>
      <w:r>
        <w:rPr>
          <w:rFonts w:ascii="Cambria" w:eastAsia="Cambria" w:hAnsi="Cambria" w:cs="Cambria"/>
          <w:color w:val="00000A"/>
          <w:sz w:val="24"/>
        </w:rPr>
        <w:t xml:space="preserve"> </w:t>
      </w:r>
    </w:p>
    <w:p w:rsidR="005C2A6B" w:rsidRDefault="00A738AD">
      <w:pPr>
        <w:spacing w:after="97"/>
      </w:pPr>
      <w:r>
        <w:rPr>
          <w:rFonts w:ascii="Cambria" w:eastAsia="Cambria" w:hAnsi="Cambria" w:cs="Cambria"/>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Zapracování zásad využívání ICT a přístupu k síti do vnitřních předpisů školy, v případě, že je tato aktivita realizována v rámci projektu IROP. </w:t>
      </w:r>
    </w:p>
    <w:p w:rsidR="005C2A6B" w:rsidRDefault="00A738AD">
      <w:pPr>
        <w:spacing w:after="0"/>
      </w:pPr>
      <w:r>
        <w:rPr>
          <w:rFonts w:ascii="Cambria" w:eastAsia="Cambria" w:hAnsi="Cambria" w:cs="Cambria"/>
          <w:color w:val="00000A"/>
          <w:sz w:val="24"/>
        </w:rPr>
        <w:lastRenderedPageBreak/>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20"/>
      </w:pPr>
      <w:r>
        <w:rPr>
          <w:rFonts w:ascii="Cambria" w:eastAsia="Cambria" w:hAnsi="Cambria" w:cs="Cambria"/>
          <w:color w:val="00000A"/>
          <w:sz w:val="24"/>
        </w:rPr>
        <w:t xml:space="preserve"> </w:t>
      </w:r>
    </w:p>
    <w:p w:rsidR="005C2A6B" w:rsidRDefault="00A738AD">
      <w:pPr>
        <w:numPr>
          <w:ilvl w:val="1"/>
          <w:numId w:val="1"/>
        </w:numPr>
        <w:spacing w:after="5" w:line="249" w:lineRule="auto"/>
        <w:ind w:hanging="370"/>
        <w:jc w:val="both"/>
      </w:pPr>
      <w:r>
        <w:rPr>
          <w:rFonts w:ascii="Cambria" w:eastAsia="Cambria" w:hAnsi="Cambria" w:cs="Cambria"/>
          <w:color w:val="00000A"/>
          <w:sz w:val="24"/>
        </w:rPr>
        <w:t xml:space="preserve">příjemce uvede, kdy a jakým způsobem byly zásady využívání ICT a přístupu k síti zapracovány do vnitřních předpisů školy. Příjemce povinně doloží k ZZoR příslušnou pasáž/směrnici. </w:t>
      </w:r>
    </w:p>
    <w:p w:rsidR="005C2A6B" w:rsidRDefault="00A738AD">
      <w:pPr>
        <w:spacing w:after="5"/>
      </w:pPr>
      <w:r>
        <w:rPr>
          <w:rFonts w:ascii="Cambria" w:eastAsia="Cambria" w:hAnsi="Cambria" w:cs="Cambria"/>
          <w:color w:val="00000A"/>
          <w:sz w:val="24"/>
        </w:rPr>
        <w:t xml:space="preserve"> </w:t>
      </w:r>
    </w:p>
    <w:p w:rsidR="005C2A6B" w:rsidRDefault="00A738AD">
      <w:pPr>
        <w:spacing w:after="0" w:line="249" w:lineRule="auto"/>
        <w:ind w:left="370" w:hanging="10"/>
        <w:jc w:val="both"/>
      </w:pPr>
      <w:r>
        <w:rPr>
          <w:rFonts w:ascii="Cambria" w:eastAsia="Cambria" w:hAnsi="Cambria" w:cs="Cambria"/>
          <w:b/>
          <w:color w:val="00000A"/>
          <w:sz w:val="24"/>
        </w:rPr>
        <w:t>1.</w:t>
      </w:r>
      <w:r>
        <w:rPr>
          <w:rFonts w:ascii="Arial" w:eastAsia="Arial" w:hAnsi="Arial" w:cs="Arial"/>
          <w:b/>
          <w:color w:val="00000A"/>
          <w:sz w:val="24"/>
        </w:rPr>
        <w:t xml:space="preserve"> </w:t>
      </w:r>
      <w:r>
        <w:rPr>
          <w:rFonts w:ascii="Cambria" w:eastAsia="Cambria" w:hAnsi="Cambria" w:cs="Cambria"/>
          <w:b/>
          <w:color w:val="00000A"/>
          <w:sz w:val="24"/>
        </w:rPr>
        <w:t xml:space="preserve">Konektivita školy k veřejnému internetu (WAN) </w:t>
      </w:r>
    </w:p>
    <w:p w:rsidR="005C2A6B" w:rsidRDefault="00A738AD">
      <w:pPr>
        <w:spacing w:after="0"/>
      </w:pPr>
      <w:r>
        <w:rPr>
          <w:rFonts w:ascii="Cambria" w:eastAsia="Cambria" w:hAnsi="Cambria" w:cs="Cambria"/>
          <w:color w:val="00000A"/>
          <w:sz w:val="24"/>
        </w:rPr>
        <w:t xml:space="preserve"> </w:t>
      </w:r>
    </w:p>
    <w:p w:rsidR="005C2A6B" w:rsidRDefault="00A738AD">
      <w:pPr>
        <w:spacing w:after="5" w:line="249" w:lineRule="auto"/>
        <w:jc w:val="both"/>
      </w:pPr>
      <w:r>
        <w:rPr>
          <w:rFonts w:ascii="Cambria" w:eastAsia="Cambria" w:hAnsi="Cambria" w:cs="Cambria"/>
          <w:b/>
          <w:color w:val="00000A"/>
          <w:sz w:val="24"/>
        </w:rPr>
        <w:t xml:space="preserve">Obecný popis: </w:t>
      </w:r>
      <w:r>
        <w:rPr>
          <w:rFonts w:ascii="Cambria" w:eastAsia="Cambria" w:hAnsi="Cambria" w:cs="Cambria"/>
          <w:color w:val="00000A"/>
          <w:sz w:val="24"/>
        </w:rPr>
        <w:t xml:space="preserve">pro základní způsobilost projektu naplňujícího opatření „vnitřní konektivita škol“ musí příslušná škola zajistit kvalitní připojení ke službám veřejného internetu, a to i v případě, že vybavení pro připojení k internetu není předmětem projektové žádosti. Za toto připojení je považováno zajištění konektivity splňující následující minimální parametry nejpozději ke dni ukončení realizace projektu: </w:t>
      </w:r>
    </w:p>
    <w:p w:rsidR="005C2A6B" w:rsidRDefault="00A738AD">
      <w:pPr>
        <w:spacing w:after="0"/>
      </w:pPr>
      <w:r>
        <w:rPr>
          <w:rFonts w:ascii="Cambria" w:eastAsia="Cambria" w:hAnsi="Cambria" w:cs="Cambria"/>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Šíře pásma (bandwidth) odpovídající 128kbps/student</w:t>
      </w:r>
      <w:r>
        <w:rPr>
          <w:rFonts w:ascii="Cambria" w:eastAsia="Cambria" w:hAnsi="Cambria" w:cs="Cambria"/>
          <w:b/>
          <w:i/>
          <w:color w:val="00000A"/>
          <w:sz w:val="24"/>
          <w:vertAlign w:val="superscript"/>
        </w:rPr>
        <w:footnoteReference w:id="2"/>
      </w:r>
      <w:r>
        <w:rPr>
          <w:rFonts w:ascii="Cambria" w:eastAsia="Cambria" w:hAnsi="Cambria" w:cs="Cambria"/>
          <w:b/>
          <w:i/>
          <w:color w:val="00000A"/>
          <w:sz w:val="24"/>
        </w:rPr>
        <w:t xml:space="preserve"> nebo 512kbps/počítač</w:t>
      </w:r>
      <w:r>
        <w:rPr>
          <w:rFonts w:ascii="Cambria" w:eastAsia="Cambria" w:hAnsi="Cambria" w:cs="Cambria"/>
          <w:b/>
          <w:i/>
          <w:color w:val="00000A"/>
          <w:sz w:val="24"/>
          <w:vertAlign w:val="superscript"/>
        </w:rPr>
        <w:footnoteReference w:id="3"/>
      </w:r>
      <w:r>
        <w:rPr>
          <w:rFonts w:ascii="Cambria" w:eastAsia="Cambria" w:hAnsi="Cambria" w:cs="Cambria"/>
          <w:b/>
          <w:i/>
          <w:color w:val="00000A"/>
          <w:sz w:val="24"/>
        </w:rPr>
        <w:t xml:space="preserve"> nebo taková šířka pásma, která neomezuje provoz zařízení a uživatelů</w:t>
      </w:r>
      <w:r>
        <w:rPr>
          <w:rFonts w:ascii="Cambria" w:eastAsia="Cambria" w:hAnsi="Cambria" w:cs="Cambria"/>
          <w:b/>
          <w:i/>
          <w:color w:val="00000A"/>
          <w:sz w:val="24"/>
          <w:vertAlign w:val="superscript"/>
        </w:rPr>
        <w:footnoteReference w:id="4"/>
      </w:r>
      <w:r>
        <w:rPr>
          <w:rFonts w:ascii="Cambria" w:eastAsia="Cambria" w:hAnsi="Cambria" w:cs="Cambria"/>
          <w:b/>
          <w:i/>
          <w:color w:val="00000A"/>
          <w:sz w:val="24"/>
        </w:rPr>
        <w:t xml:space="preserve"> </w:t>
      </w:r>
    </w:p>
    <w:p w:rsidR="005C2A6B" w:rsidRDefault="00A738AD">
      <w:pPr>
        <w:spacing w:after="0"/>
      </w:pPr>
      <w:r>
        <w:rPr>
          <w:rFonts w:ascii="Cambria" w:eastAsia="Cambria" w:hAnsi="Cambria" w:cs="Cambria"/>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pPr>
      <w:r>
        <w:rPr>
          <w:rFonts w:ascii="Cambria" w:eastAsia="Cambria" w:hAnsi="Cambria" w:cs="Cambria"/>
          <w:color w:val="00000A"/>
          <w:sz w:val="24"/>
        </w:rPr>
        <w:t xml:space="preserve"> </w:t>
      </w:r>
    </w:p>
    <w:p w:rsidR="005C2A6B" w:rsidRDefault="00A738AD">
      <w:pPr>
        <w:numPr>
          <w:ilvl w:val="1"/>
          <w:numId w:val="1"/>
        </w:numPr>
        <w:spacing w:after="26" w:line="249" w:lineRule="auto"/>
        <w:ind w:hanging="370"/>
        <w:jc w:val="both"/>
      </w:pPr>
      <w:r>
        <w:rPr>
          <w:rFonts w:ascii="Cambria" w:eastAsia="Cambria" w:hAnsi="Cambria" w:cs="Cambria"/>
          <w:color w:val="00000A"/>
          <w:sz w:val="24"/>
        </w:rPr>
        <w:t xml:space="preserve">příjemce si ověří šíři pásma nástrojem na webu </w:t>
      </w:r>
      <w:hyperlink r:id="rId13">
        <w:r>
          <w:rPr>
            <w:rFonts w:ascii="Cambria" w:eastAsia="Cambria" w:hAnsi="Cambria" w:cs="Cambria"/>
            <w:color w:val="333333"/>
            <w:sz w:val="24"/>
            <w:u w:val="single" w:color="333333"/>
          </w:rPr>
          <w:t>www.standardkonektivity.cz</w:t>
        </w:r>
      </w:hyperlink>
      <w:hyperlink r:id="rId14">
        <w:r>
          <w:rPr>
            <w:rFonts w:ascii="Cambria" w:eastAsia="Cambria" w:hAnsi="Cambria" w:cs="Cambria"/>
            <w:color w:val="00000A"/>
            <w:sz w:val="24"/>
          </w:rPr>
          <w:t xml:space="preserve"> </w:t>
        </w:r>
      </w:hyperlink>
      <w:r>
        <w:rPr>
          <w:rFonts w:ascii="Cambria" w:eastAsia="Cambria" w:hAnsi="Cambria" w:cs="Cambria"/>
          <w:color w:val="00000A"/>
          <w:sz w:val="24"/>
        </w:rPr>
        <w:t>a přiloží export výsledku k ZZoR, nebo</w:t>
      </w:r>
      <w:r>
        <w:rPr>
          <w:rFonts w:ascii="Times New Roman" w:eastAsia="Times New Roman" w:hAnsi="Times New Roman" w:cs="Times New Roman"/>
          <w:color w:val="00000A"/>
          <w:sz w:val="24"/>
        </w:rPr>
        <w:t xml:space="preserve"> </w:t>
      </w:r>
    </w:p>
    <w:p w:rsidR="005C2A6B" w:rsidRDefault="00A738AD">
      <w:pPr>
        <w:numPr>
          <w:ilvl w:val="1"/>
          <w:numId w:val="1"/>
        </w:numPr>
        <w:spacing w:after="30" w:line="249" w:lineRule="auto"/>
        <w:ind w:hanging="370"/>
        <w:jc w:val="both"/>
      </w:pPr>
      <w:r>
        <w:rPr>
          <w:rFonts w:ascii="Cambria" w:eastAsia="Cambria" w:hAnsi="Cambria" w:cs="Cambria"/>
          <w:color w:val="00000A"/>
          <w:sz w:val="24"/>
        </w:rPr>
        <w:t xml:space="preserve">smlouva s providerem musí být nastavena tak, aby poskytovaná šíře pásma neomezovala běžný školní provoz, příjemce přiloží smlouvu k ZZoR, nebo </w:t>
      </w:r>
    </w:p>
    <w:p w:rsidR="005C2A6B" w:rsidRDefault="00A738AD">
      <w:pPr>
        <w:numPr>
          <w:ilvl w:val="1"/>
          <w:numId w:val="1"/>
        </w:numPr>
        <w:spacing w:after="5" w:line="249" w:lineRule="auto"/>
        <w:ind w:hanging="370"/>
        <w:jc w:val="both"/>
      </w:pPr>
      <w:r>
        <w:rPr>
          <w:rFonts w:ascii="Cambria" w:eastAsia="Cambria" w:hAnsi="Cambria" w:cs="Cambria"/>
          <w:color w:val="00000A"/>
          <w:sz w:val="24"/>
        </w:rPr>
        <w:t xml:space="preserve">příjemce v ZZoR (kapitola 6. Informace o zajištění provozu / údržby výstupů projektu po jeho ukončení) slovně popíše a vypočítá, že v rámci jeho parametrů (počet studentů, počet počítačů, počet zařízení přistupujících k internetu) dané připojení nijak neomezuje provoz zařízení a uživatelů </w:t>
      </w:r>
    </w:p>
    <w:p w:rsidR="005C2A6B" w:rsidRDefault="00A738AD">
      <w:pPr>
        <w:spacing w:after="0"/>
      </w:pPr>
      <w:r>
        <w:rPr>
          <w:rFonts w:ascii="Cambria" w:eastAsia="Cambria" w:hAnsi="Cambria" w:cs="Cambria"/>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Symetrické připojení bez agregace a omezení (FUP)  </w:t>
      </w:r>
    </w:p>
    <w:p w:rsidR="005C2A6B" w:rsidRDefault="00A738AD">
      <w:pPr>
        <w:spacing w:after="0"/>
      </w:pPr>
      <w:r>
        <w:rPr>
          <w:rFonts w:ascii="Cambria" w:eastAsia="Cambria" w:hAnsi="Cambria" w:cs="Cambria"/>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ind w:left="360"/>
      </w:pPr>
      <w:r>
        <w:rPr>
          <w:rFonts w:ascii="Cambria" w:eastAsia="Cambria" w:hAnsi="Cambria" w:cs="Cambria"/>
          <w:color w:val="00000A"/>
          <w:sz w:val="24"/>
        </w:rPr>
        <w:t xml:space="preserve"> </w:t>
      </w:r>
    </w:p>
    <w:p w:rsidR="005C2A6B" w:rsidRDefault="00A738AD">
      <w:pPr>
        <w:numPr>
          <w:ilvl w:val="1"/>
          <w:numId w:val="1"/>
        </w:numPr>
        <w:spacing w:after="5" w:line="249" w:lineRule="auto"/>
        <w:ind w:hanging="370"/>
        <w:jc w:val="both"/>
      </w:pPr>
      <w:r>
        <w:rPr>
          <w:rFonts w:ascii="Cambria" w:eastAsia="Cambria" w:hAnsi="Cambria" w:cs="Cambria"/>
          <w:color w:val="00000A"/>
          <w:sz w:val="24"/>
        </w:rPr>
        <w:t xml:space="preserve">příjemce ověří nástrojem na webu </w:t>
      </w:r>
      <w:hyperlink r:id="rId15">
        <w:r>
          <w:rPr>
            <w:rFonts w:ascii="Cambria" w:eastAsia="Cambria" w:hAnsi="Cambria" w:cs="Cambria"/>
            <w:color w:val="333333"/>
            <w:sz w:val="24"/>
            <w:u w:val="single" w:color="333333"/>
          </w:rPr>
          <w:t>www.standardkonektivity.cz</w:t>
        </w:r>
      </w:hyperlink>
      <w:hyperlink r:id="rId16">
        <w:r>
          <w:rPr>
            <w:rFonts w:ascii="Cambria" w:eastAsia="Cambria" w:hAnsi="Cambria" w:cs="Cambria"/>
            <w:color w:val="00000A"/>
            <w:sz w:val="24"/>
          </w:rPr>
          <w:t xml:space="preserve"> </w:t>
        </w:r>
      </w:hyperlink>
      <w:r>
        <w:rPr>
          <w:rFonts w:ascii="Cambria" w:eastAsia="Cambria" w:hAnsi="Cambria" w:cs="Cambria"/>
          <w:color w:val="00000A"/>
          <w:sz w:val="24"/>
        </w:rPr>
        <w:t>a přiloží export výsledku k ZZoR</w:t>
      </w:r>
      <w:r>
        <w:rPr>
          <w:rFonts w:ascii="Times New Roman" w:eastAsia="Times New Roman" w:hAnsi="Times New Roman" w:cs="Times New Roman"/>
          <w:color w:val="00000A"/>
          <w:sz w:val="24"/>
        </w:rPr>
        <w:t xml:space="preserve"> </w:t>
      </w:r>
    </w:p>
    <w:p w:rsidR="005C2A6B" w:rsidRDefault="00A738AD">
      <w:pPr>
        <w:spacing w:after="0"/>
      </w:pPr>
      <w:r>
        <w:rPr>
          <w:rFonts w:ascii="Cambria" w:eastAsia="Cambria" w:hAnsi="Cambria" w:cs="Cambria"/>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Vlastní nebo poskytovatelem přidělené veřejné IPv4 i IPv6 adresy </w:t>
      </w:r>
    </w:p>
    <w:p w:rsidR="005C2A6B" w:rsidRDefault="00A738AD">
      <w:pPr>
        <w:spacing w:after="0"/>
      </w:pPr>
      <w:r>
        <w:rPr>
          <w:rFonts w:ascii="Cambria" w:eastAsia="Cambria" w:hAnsi="Cambria" w:cs="Cambria"/>
          <w:b/>
          <w:i/>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8"/>
        <w:ind w:left="360"/>
      </w:pPr>
      <w:r>
        <w:rPr>
          <w:rFonts w:ascii="Cambria" w:eastAsia="Cambria" w:hAnsi="Cambria" w:cs="Cambria"/>
          <w:color w:val="00000A"/>
          <w:sz w:val="24"/>
        </w:rPr>
        <w:t xml:space="preserve"> </w:t>
      </w:r>
    </w:p>
    <w:p w:rsidR="005C2A6B" w:rsidRDefault="00A738AD">
      <w:pPr>
        <w:numPr>
          <w:ilvl w:val="1"/>
          <w:numId w:val="1"/>
        </w:numPr>
        <w:spacing w:after="5" w:line="249" w:lineRule="auto"/>
        <w:ind w:hanging="370"/>
        <w:jc w:val="both"/>
      </w:pPr>
      <w:r>
        <w:rPr>
          <w:rFonts w:ascii="Cambria" w:eastAsia="Cambria" w:hAnsi="Cambria" w:cs="Cambria"/>
          <w:color w:val="00000A"/>
          <w:sz w:val="24"/>
        </w:rPr>
        <w:t xml:space="preserve">příjemce ověří nástrojem na webu </w:t>
      </w:r>
      <w:hyperlink r:id="rId17">
        <w:r>
          <w:rPr>
            <w:rFonts w:ascii="Cambria" w:eastAsia="Cambria" w:hAnsi="Cambria" w:cs="Cambria"/>
            <w:color w:val="333333"/>
            <w:sz w:val="24"/>
            <w:u w:val="single" w:color="333333"/>
          </w:rPr>
          <w:t>www.standardkonektivity.cz</w:t>
        </w:r>
      </w:hyperlink>
      <w:hyperlink r:id="rId18">
        <w:r>
          <w:rPr>
            <w:rFonts w:ascii="Cambria" w:eastAsia="Cambria" w:hAnsi="Cambria" w:cs="Cambria"/>
            <w:color w:val="00000A"/>
            <w:sz w:val="24"/>
          </w:rPr>
          <w:t xml:space="preserve"> </w:t>
        </w:r>
      </w:hyperlink>
      <w:r>
        <w:rPr>
          <w:rFonts w:ascii="Cambria" w:eastAsia="Cambria" w:hAnsi="Cambria" w:cs="Cambria"/>
          <w:color w:val="00000A"/>
          <w:sz w:val="24"/>
        </w:rPr>
        <w:t>a přiloží export výsledku k ZZoR, společně s doprovodným XML otiskem databáze RIPE</w:t>
      </w:r>
      <w:r>
        <w:rPr>
          <w:rFonts w:ascii="Times New Roman" w:eastAsia="Times New Roman" w:hAnsi="Times New Roman" w:cs="Times New Roman"/>
          <w:color w:val="00000A"/>
          <w:sz w:val="24"/>
        </w:rPr>
        <w:t xml:space="preserve"> </w:t>
      </w:r>
    </w:p>
    <w:p w:rsidR="005C2A6B" w:rsidRDefault="00A738AD">
      <w:pPr>
        <w:spacing w:after="0"/>
      </w:pPr>
      <w:r>
        <w:rPr>
          <w:rFonts w:ascii="Cambria" w:eastAsia="Cambria" w:hAnsi="Cambria" w:cs="Cambria"/>
          <w:b/>
          <w:i/>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Plná podpora připojení do veřejného internetu přes protokol IPv4 i IPv6 (dualstack) </w:t>
      </w:r>
    </w:p>
    <w:p w:rsidR="005C2A6B" w:rsidRDefault="00A738AD">
      <w:pPr>
        <w:spacing w:after="0"/>
      </w:pPr>
      <w:r>
        <w:rPr>
          <w:rFonts w:ascii="Cambria" w:eastAsia="Cambria" w:hAnsi="Cambria" w:cs="Cambria"/>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ind w:left="360"/>
      </w:pPr>
      <w:r>
        <w:rPr>
          <w:rFonts w:ascii="Cambria" w:eastAsia="Cambria" w:hAnsi="Cambria" w:cs="Cambria"/>
          <w:color w:val="00000A"/>
          <w:sz w:val="24"/>
        </w:rPr>
        <w:t xml:space="preserve"> </w:t>
      </w:r>
    </w:p>
    <w:p w:rsidR="005C2A6B" w:rsidRDefault="00A738AD">
      <w:pPr>
        <w:numPr>
          <w:ilvl w:val="1"/>
          <w:numId w:val="1"/>
        </w:numPr>
        <w:spacing w:after="5" w:line="249" w:lineRule="auto"/>
        <w:ind w:hanging="370"/>
        <w:jc w:val="both"/>
      </w:pPr>
      <w:r>
        <w:rPr>
          <w:rFonts w:ascii="Cambria" w:eastAsia="Cambria" w:hAnsi="Cambria" w:cs="Cambria"/>
          <w:color w:val="00000A"/>
          <w:sz w:val="24"/>
        </w:rPr>
        <w:lastRenderedPageBreak/>
        <w:t xml:space="preserve">příjemce ověří nástrojem na webu </w:t>
      </w:r>
      <w:hyperlink r:id="rId19">
        <w:r>
          <w:rPr>
            <w:rFonts w:ascii="Cambria" w:eastAsia="Cambria" w:hAnsi="Cambria" w:cs="Cambria"/>
            <w:color w:val="333333"/>
            <w:sz w:val="24"/>
            <w:u w:val="single" w:color="333333"/>
          </w:rPr>
          <w:t>www.standardkonektivity.cz</w:t>
        </w:r>
      </w:hyperlink>
      <w:hyperlink r:id="rId20">
        <w:r>
          <w:rPr>
            <w:rFonts w:ascii="Cambria" w:eastAsia="Cambria" w:hAnsi="Cambria" w:cs="Cambria"/>
            <w:color w:val="00000A"/>
            <w:sz w:val="24"/>
          </w:rPr>
          <w:t xml:space="preserve"> </w:t>
        </w:r>
      </w:hyperlink>
      <w:r>
        <w:rPr>
          <w:rFonts w:ascii="Cambria" w:eastAsia="Cambria" w:hAnsi="Cambria" w:cs="Cambria"/>
          <w:color w:val="00000A"/>
          <w:sz w:val="24"/>
        </w:rPr>
        <w:t>a přiloží export výsledku k ZZoR</w:t>
      </w:r>
      <w:r>
        <w:rPr>
          <w:rFonts w:ascii="Times New Roman" w:eastAsia="Times New Roman" w:hAnsi="Times New Roman" w:cs="Times New Roman"/>
          <w:color w:val="00000A"/>
          <w:sz w:val="24"/>
        </w:rPr>
        <w:t xml:space="preserve"> </w:t>
      </w:r>
    </w:p>
    <w:p w:rsidR="005C2A6B" w:rsidRDefault="00A738AD">
      <w:pPr>
        <w:spacing w:after="0"/>
      </w:pPr>
      <w:r>
        <w:rPr>
          <w:rFonts w:ascii="Cambria" w:eastAsia="Cambria" w:hAnsi="Cambria" w:cs="Cambria"/>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Validující DNSSEC resolver na straně školy </w:t>
      </w:r>
    </w:p>
    <w:p w:rsidR="005C2A6B" w:rsidRDefault="00A738AD">
      <w:pPr>
        <w:spacing w:after="0"/>
      </w:pPr>
      <w:r>
        <w:rPr>
          <w:rFonts w:ascii="Cambria" w:eastAsia="Cambria" w:hAnsi="Cambria" w:cs="Cambria"/>
          <w:color w:val="00000A"/>
          <w:sz w:val="24"/>
        </w:rPr>
        <w:t xml:space="preserve"> </w:t>
      </w:r>
    </w:p>
    <w:p w:rsidR="005C2A6B" w:rsidRDefault="00A738AD">
      <w:pPr>
        <w:spacing w:after="0"/>
        <w:ind w:left="-5" w:hanging="10"/>
      </w:pPr>
      <w:r>
        <w:rPr>
          <w:rFonts w:ascii="Cambria" w:eastAsia="Cambria" w:hAnsi="Cambria" w:cs="Cambria"/>
          <w:sz w:val="24"/>
          <w:u w:val="single" w:color="000000"/>
        </w:rPr>
        <w:t>Prokázání:</w:t>
      </w:r>
      <w:r>
        <w:rPr>
          <w:rFonts w:ascii="Cambria" w:eastAsia="Cambria" w:hAnsi="Cambria" w:cs="Cambria"/>
          <w:sz w:val="24"/>
        </w:rPr>
        <w:t xml:space="preserve"> </w:t>
      </w:r>
    </w:p>
    <w:p w:rsidR="005C2A6B" w:rsidRDefault="00A738AD">
      <w:pPr>
        <w:spacing w:after="20"/>
        <w:ind w:left="360"/>
      </w:pPr>
      <w:r>
        <w:rPr>
          <w:rFonts w:ascii="Cambria" w:eastAsia="Cambria" w:hAnsi="Cambria" w:cs="Cambria"/>
          <w:sz w:val="24"/>
        </w:rPr>
        <w:t xml:space="preserve"> </w:t>
      </w:r>
    </w:p>
    <w:p w:rsidR="005C2A6B" w:rsidRDefault="00A738AD">
      <w:pPr>
        <w:numPr>
          <w:ilvl w:val="1"/>
          <w:numId w:val="1"/>
        </w:numPr>
        <w:spacing w:after="2" w:line="238" w:lineRule="auto"/>
        <w:ind w:hanging="370"/>
        <w:jc w:val="both"/>
      </w:pPr>
      <w:r>
        <w:rPr>
          <w:rFonts w:ascii="Cambria" w:eastAsia="Cambria" w:hAnsi="Cambria" w:cs="Cambria"/>
          <w:sz w:val="24"/>
        </w:rPr>
        <w:t xml:space="preserve">příjemce ověří nástrojem na webu </w:t>
      </w:r>
      <w:hyperlink r:id="rId21">
        <w:r>
          <w:rPr>
            <w:rFonts w:ascii="Cambria" w:eastAsia="Cambria" w:hAnsi="Cambria" w:cs="Cambria"/>
            <w:color w:val="333333"/>
            <w:sz w:val="24"/>
            <w:u w:val="single" w:color="333333"/>
          </w:rPr>
          <w:t>www.standardkonektivity.cz</w:t>
        </w:r>
      </w:hyperlink>
      <w:hyperlink r:id="rId22">
        <w:r>
          <w:rPr>
            <w:rFonts w:ascii="Cambria" w:eastAsia="Cambria" w:hAnsi="Cambria" w:cs="Cambria"/>
            <w:sz w:val="24"/>
          </w:rPr>
          <w:t xml:space="preserve"> </w:t>
        </w:r>
      </w:hyperlink>
      <w:r>
        <w:rPr>
          <w:rFonts w:ascii="Cambria" w:eastAsia="Cambria" w:hAnsi="Cambria" w:cs="Cambria"/>
          <w:sz w:val="24"/>
        </w:rPr>
        <w:t xml:space="preserve">a přiloží export výsledku k ZZoR </w:t>
      </w:r>
    </w:p>
    <w:p w:rsidR="005C2A6B" w:rsidRDefault="00A738AD">
      <w:pPr>
        <w:spacing w:after="0"/>
      </w:pPr>
      <w:r>
        <w:rPr>
          <w:rFonts w:ascii="Cambria" w:eastAsia="Cambria" w:hAnsi="Cambria" w:cs="Cambria"/>
          <w:sz w:val="24"/>
        </w:rPr>
        <w:t xml:space="preserve"> </w:t>
      </w:r>
    </w:p>
    <w:p w:rsidR="005C2A6B" w:rsidRDefault="00A738AD">
      <w:pPr>
        <w:spacing w:after="0"/>
        <w:ind w:left="-5" w:hanging="10"/>
      </w:pPr>
      <w:r>
        <w:rPr>
          <w:rFonts w:ascii="Cambria" w:eastAsia="Cambria" w:hAnsi="Cambria" w:cs="Cambria"/>
          <w:sz w:val="24"/>
          <w:u w:val="single" w:color="000000"/>
        </w:rPr>
        <w:t>Ověření na místě:</w:t>
      </w:r>
      <w:r>
        <w:rPr>
          <w:rFonts w:ascii="Cambria" w:eastAsia="Cambria" w:hAnsi="Cambria" w:cs="Cambria"/>
          <w:sz w:val="24"/>
        </w:rPr>
        <w:t xml:space="preserve"> </w:t>
      </w:r>
    </w:p>
    <w:p w:rsidR="005C2A6B" w:rsidRDefault="00A738AD">
      <w:pPr>
        <w:spacing w:after="84"/>
      </w:pPr>
      <w:r>
        <w:rPr>
          <w:rFonts w:ascii="Courier New" w:eastAsia="Courier New" w:hAnsi="Courier New" w:cs="Courier New"/>
          <w:sz w:val="20"/>
        </w:rPr>
        <w:t xml:space="preserve"> </w:t>
      </w:r>
    </w:p>
    <w:p w:rsidR="005C2A6B" w:rsidRDefault="00A738AD">
      <w:pPr>
        <w:numPr>
          <w:ilvl w:val="1"/>
          <w:numId w:val="1"/>
        </w:numPr>
        <w:spacing w:after="2" w:line="238" w:lineRule="auto"/>
        <w:ind w:hanging="370"/>
        <w:jc w:val="both"/>
      </w:pPr>
      <w:r>
        <w:rPr>
          <w:rFonts w:ascii="Cambria" w:eastAsia="Cambria" w:hAnsi="Cambria" w:cs="Cambria"/>
          <w:sz w:val="24"/>
        </w:rPr>
        <w:t xml:space="preserve">Kontrolor se připojí zařízením do Wifi sítě a připojí se na   stránky </w:t>
      </w:r>
      <w:hyperlink r:id="rId23">
        <w:r>
          <w:rPr>
            <w:rFonts w:ascii="Cambria" w:eastAsia="Cambria" w:hAnsi="Cambria" w:cs="Cambria"/>
            <w:sz w:val="24"/>
          </w:rPr>
          <w:t>www.standardkonektivity.cz</w:t>
        </w:r>
      </w:hyperlink>
      <w:hyperlink r:id="rId24">
        <w:r>
          <w:rPr>
            <w:rFonts w:ascii="Cambria" w:eastAsia="Cambria" w:hAnsi="Cambria" w:cs="Cambria"/>
            <w:sz w:val="24"/>
          </w:rPr>
          <w:t>.</w:t>
        </w:r>
      </w:hyperlink>
      <w:r>
        <w:rPr>
          <w:rFonts w:ascii="Cambria" w:eastAsia="Cambria" w:hAnsi="Cambria" w:cs="Cambria"/>
          <w:sz w:val="24"/>
        </w:rPr>
        <w:t xml:space="preserve"> </w:t>
      </w:r>
    </w:p>
    <w:p w:rsidR="005C2A6B" w:rsidRDefault="00A738AD">
      <w:pPr>
        <w:spacing w:after="0"/>
      </w:pPr>
      <w:r>
        <w:rPr>
          <w:rFonts w:ascii="Cambria" w:eastAsia="Cambria" w:hAnsi="Cambria" w:cs="Cambria"/>
          <w:color w:val="00000A"/>
          <w:sz w:val="24"/>
        </w:rPr>
        <w:t xml:space="preserve"> </w:t>
      </w:r>
    </w:p>
    <w:p w:rsidR="005C2A6B" w:rsidRDefault="00A738AD">
      <w:pPr>
        <w:tabs>
          <w:tab w:val="center" w:pos="1850"/>
          <w:tab w:val="center" w:pos="2843"/>
          <w:tab w:val="center" w:pos="3624"/>
          <w:tab w:val="center" w:pos="4562"/>
          <w:tab w:val="center" w:pos="5289"/>
          <w:tab w:val="center" w:pos="6108"/>
          <w:tab w:val="center" w:pos="7116"/>
          <w:tab w:val="center" w:pos="7925"/>
          <w:tab w:val="right" w:pos="9075"/>
        </w:tabs>
        <w:spacing w:after="5" w:line="250" w:lineRule="auto"/>
        <w:ind w:left="-15"/>
      </w:pPr>
      <w:r>
        <w:rPr>
          <w:rFonts w:ascii="Cambria" w:eastAsia="Cambria" w:hAnsi="Cambria" w:cs="Cambria"/>
          <w:b/>
          <w:i/>
          <w:color w:val="00000A"/>
          <w:sz w:val="24"/>
        </w:rPr>
        <w:t xml:space="preserve">Podpora </w:t>
      </w:r>
      <w:r>
        <w:rPr>
          <w:rFonts w:ascii="Cambria" w:eastAsia="Cambria" w:hAnsi="Cambria" w:cs="Cambria"/>
          <w:b/>
          <w:i/>
          <w:color w:val="00000A"/>
          <w:sz w:val="24"/>
        </w:rPr>
        <w:tab/>
        <w:t xml:space="preserve">monitoringu </w:t>
      </w:r>
      <w:r>
        <w:rPr>
          <w:rFonts w:ascii="Cambria" w:eastAsia="Cambria" w:hAnsi="Cambria" w:cs="Cambria"/>
          <w:b/>
          <w:i/>
          <w:color w:val="00000A"/>
          <w:sz w:val="24"/>
        </w:rPr>
        <w:tab/>
        <w:t xml:space="preserve">a </w:t>
      </w:r>
      <w:r>
        <w:rPr>
          <w:rFonts w:ascii="Cambria" w:eastAsia="Cambria" w:hAnsi="Cambria" w:cs="Cambria"/>
          <w:b/>
          <w:i/>
          <w:color w:val="00000A"/>
          <w:sz w:val="24"/>
        </w:rPr>
        <w:tab/>
        <w:t xml:space="preserve">logování </w:t>
      </w:r>
      <w:r>
        <w:rPr>
          <w:rFonts w:ascii="Cambria" w:eastAsia="Cambria" w:hAnsi="Cambria" w:cs="Cambria"/>
          <w:b/>
          <w:i/>
          <w:color w:val="00000A"/>
          <w:sz w:val="24"/>
        </w:rPr>
        <w:tab/>
        <w:t xml:space="preserve">NAT </w:t>
      </w:r>
      <w:r>
        <w:rPr>
          <w:rFonts w:ascii="Cambria" w:eastAsia="Cambria" w:hAnsi="Cambria" w:cs="Cambria"/>
          <w:b/>
          <w:i/>
          <w:color w:val="00000A"/>
          <w:sz w:val="24"/>
        </w:rPr>
        <w:tab/>
        <w:t xml:space="preserve">(RFC </w:t>
      </w:r>
      <w:r>
        <w:rPr>
          <w:rFonts w:ascii="Cambria" w:eastAsia="Cambria" w:hAnsi="Cambria" w:cs="Cambria"/>
          <w:b/>
          <w:i/>
          <w:color w:val="00000A"/>
          <w:sz w:val="24"/>
        </w:rPr>
        <w:tab/>
        <w:t xml:space="preserve">2663) </w:t>
      </w:r>
      <w:r>
        <w:rPr>
          <w:rFonts w:ascii="Cambria" w:eastAsia="Cambria" w:hAnsi="Cambria" w:cs="Cambria"/>
          <w:b/>
          <w:i/>
          <w:color w:val="00000A"/>
          <w:sz w:val="24"/>
        </w:rPr>
        <w:tab/>
        <w:t xml:space="preserve">provozu </w:t>
      </w:r>
      <w:r>
        <w:rPr>
          <w:rFonts w:ascii="Cambria" w:eastAsia="Cambria" w:hAnsi="Cambria" w:cs="Cambria"/>
          <w:b/>
          <w:i/>
          <w:color w:val="00000A"/>
          <w:sz w:val="24"/>
        </w:rPr>
        <w:tab/>
        <w:t xml:space="preserve">za </w:t>
      </w:r>
      <w:r>
        <w:rPr>
          <w:rFonts w:ascii="Cambria" w:eastAsia="Cambria" w:hAnsi="Cambria" w:cs="Cambria"/>
          <w:b/>
          <w:i/>
          <w:color w:val="00000A"/>
          <w:sz w:val="24"/>
        </w:rPr>
        <w:tab/>
        <w:t xml:space="preserve">účelem </w:t>
      </w:r>
    </w:p>
    <w:p w:rsidR="005C2A6B" w:rsidRDefault="00A738AD">
      <w:pPr>
        <w:spacing w:after="5" w:line="250" w:lineRule="auto"/>
        <w:ind w:left="-5" w:hanging="10"/>
        <w:jc w:val="both"/>
      </w:pPr>
      <w:r>
        <w:rPr>
          <w:rFonts w:ascii="Cambria" w:eastAsia="Cambria" w:hAnsi="Cambria" w:cs="Cambria"/>
          <w:b/>
          <w:i/>
          <w:color w:val="00000A"/>
          <w:sz w:val="24"/>
        </w:rPr>
        <w:t xml:space="preserve">dohledatelnosti veřejného provozu k vnitřnímu zařízení </w:t>
      </w:r>
    </w:p>
    <w:p w:rsidR="005C2A6B" w:rsidRDefault="00A738AD">
      <w:pPr>
        <w:spacing w:after="0"/>
      </w:pPr>
      <w:r>
        <w:rPr>
          <w:rFonts w:ascii="Cambria" w:eastAsia="Cambria" w:hAnsi="Cambria" w:cs="Cambria"/>
          <w:b/>
          <w:i/>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pPr>
      <w:r>
        <w:rPr>
          <w:rFonts w:ascii="Cambria" w:eastAsia="Cambria" w:hAnsi="Cambria" w:cs="Cambria"/>
          <w:b/>
          <w:i/>
          <w:color w:val="00000A"/>
          <w:sz w:val="24"/>
        </w:rPr>
        <w:t xml:space="preserve"> </w:t>
      </w:r>
    </w:p>
    <w:p w:rsidR="005C2A6B" w:rsidRDefault="00A738AD">
      <w:pPr>
        <w:numPr>
          <w:ilvl w:val="1"/>
          <w:numId w:val="1"/>
        </w:numPr>
        <w:spacing w:after="5" w:line="249" w:lineRule="auto"/>
        <w:ind w:hanging="370"/>
        <w:jc w:val="both"/>
      </w:pPr>
      <w:r>
        <w:rPr>
          <w:rFonts w:ascii="Cambria" w:eastAsia="Cambria" w:hAnsi="Cambria" w:cs="Cambria"/>
          <w:color w:val="00000A"/>
          <w:sz w:val="24"/>
        </w:rPr>
        <w:t xml:space="preserve">příjemce přiloží k ZZoR záznam logu, a popíše, jaký mechanismus logování používá (jak loguje a jak dlouho ukládá záznamy)  </w:t>
      </w:r>
    </w:p>
    <w:p w:rsidR="005C2A6B" w:rsidRDefault="00A738AD">
      <w:pPr>
        <w:spacing w:after="0"/>
      </w:pPr>
      <w:r>
        <w:rPr>
          <w:rFonts w:ascii="Cambria" w:eastAsia="Cambria" w:hAnsi="Cambria" w:cs="Cambria"/>
          <w:color w:val="00000A"/>
          <w:sz w:val="24"/>
        </w:rPr>
        <w:t xml:space="preserve"> </w:t>
      </w:r>
    </w:p>
    <w:p w:rsidR="005C2A6B" w:rsidRDefault="00A738AD">
      <w:pPr>
        <w:spacing w:after="0"/>
      </w:pPr>
      <w:r>
        <w:rPr>
          <w:rFonts w:ascii="Cambria" w:eastAsia="Cambria" w:hAnsi="Cambria" w:cs="Cambria"/>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Ověření na místě:</w:t>
      </w:r>
      <w:r>
        <w:rPr>
          <w:rFonts w:ascii="Cambria" w:eastAsia="Cambria" w:hAnsi="Cambria" w:cs="Cambria"/>
          <w:color w:val="00000A"/>
          <w:sz w:val="24"/>
        </w:rPr>
        <w:t xml:space="preserve"> </w:t>
      </w:r>
    </w:p>
    <w:p w:rsidR="005C2A6B" w:rsidRDefault="00A738AD">
      <w:pPr>
        <w:spacing w:after="17"/>
      </w:pPr>
      <w:r>
        <w:rPr>
          <w:rFonts w:ascii="Cambria" w:eastAsia="Cambria" w:hAnsi="Cambria" w:cs="Cambria"/>
          <w:color w:val="00000A"/>
          <w:sz w:val="24"/>
        </w:rPr>
        <w:t xml:space="preserve"> </w:t>
      </w:r>
    </w:p>
    <w:p w:rsidR="005C2A6B" w:rsidRDefault="00A738AD">
      <w:pPr>
        <w:numPr>
          <w:ilvl w:val="1"/>
          <w:numId w:val="1"/>
        </w:numPr>
        <w:spacing w:after="5" w:line="249" w:lineRule="auto"/>
        <w:ind w:hanging="370"/>
        <w:jc w:val="both"/>
      </w:pPr>
      <w:r>
        <w:rPr>
          <w:rFonts w:ascii="Cambria" w:eastAsia="Cambria" w:hAnsi="Cambria" w:cs="Cambria"/>
          <w:color w:val="00000A"/>
          <w:sz w:val="24"/>
        </w:rPr>
        <w:t xml:space="preserve">v případě prověření na místě (pokud to v ZZoR nebude průkazné), bude přivolán technik a kontrolor ověří, že příjemce ukládá logy po deklarovanou dobu (namátkový záznam logu) </w:t>
      </w:r>
    </w:p>
    <w:p w:rsidR="005C2A6B" w:rsidRDefault="00A738AD">
      <w:pPr>
        <w:spacing w:after="0"/>
      </w:pPr>
      <w:r>
        <w:rPr>
          <w:rFonts w:ascii="Cambria" w:eastAsia="Cambria" w:hAnsi="Cambria" w:cs="Cambria"/>
          <w:b/>
          <w:i/>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Logování přístupu uživatelů do sítě umožňující dohledání vazeb IP adresa – čas – uživatel, a to včetně ošetření v případě sdílených učeben (pracovních stanic apod.) </w:t>
      </w:r>
    </w:p>
    <w:p w:rsidR="005C2A6B" w:rsidRDefault="00A738AD">
      <w:pPr>
        <w:spacing w:after="0"/>
      </w:pPr>
      <w:r>
        <w:rPr>
          <w:rFonts w:ascii="Cambria" w:eastAsia="Cambria" w:hAnsi="Cambria" w:cs="Cambria"/>
          <w:b/>
          <w:i/>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20"/>
      </w:pPr>
      <w:r>
        <w:rPr>
          <w:rFonts w:ascii="Cambria" w:eastAsia="Cambria" w:hAnsi="Cambria" w:cs="Cambria"/>
          <w:b/>
          <w:i/>
          <w:color w:val="00000A"/>
          <w:sz w:val="24"/>
        </w:rPr>
        <w:t xml:space="preserve"> </w:t>
      </w:r>
    </w:p>
    <w:p w:rsidR="005C2A6B" w:rsidRDefault="00A738AD">
      <w:pPr>
        <w:numPr>
          <w:ilvl w:val="1"/>
          <w:numId w:val="1"/>
        </w:numPr>
        <w:spacing w:after="5" w:line="249" w:lineRule="auto"/>
        <w:ind w:hanging="370"/>
        <w:jc w:val="both"/>
      </w:pPr>
      <w:r>
        <w:rPr>
          <w:rFonts w:ascii="Cambria" w:eastAsia="Cambria" w:hAnsi="Cambria" w:cs="Cambria"/>
          <w:color w:val="00000A"/>
          <w:sz w:val="24"/>
        </w:rPr>
        <w:t xml:space="preserve">příjemce přiloží k ZZoR záznam logu DHCP, a popíše, jaký mechanismus logování používá (jak loguje a jak dlouho ukládá záznamy)  </w:t>
      </w:r>
    </w:p>
    <w:p w:rsidR="005C2A6B" w:rsidRDefault="00A738AD">
      <w:pPr>
        <w:spacing w:after="0"/>
      </w:pPr>
      <w:r>
        <w:rPr>
          <w:rFonts w:ascii="Cambria" w:eastAsia="Cambria" w:hAnsi="Cambria" w:cs="Cambria"/>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Ověření na místě:</w:t>
      </w:r>
      <w:r>
        <w:rPr>
          <w:rFonts w:ascii="Cambria" w:eastAsia="Cambria" w:hAnsi="Cambria" w:cs="Cambria"/>
          <w:color w:val="00000A"/>
          <w:sz w:val="24"/>
        </w:rPr>
        <w:t xml:space="preserve"> </w:t>
      </w:r>
    </w:p>
    <w:p w:rsidR="005C2A6B" w:rsidRDefault="00A738AD">
      <w:pPr>
        <w:spacing w:after="0"/>
      </w:pPr>
      <w:r>
        <w:rPr>
          <w:rFonts w:ascii="Cambria" w:eastAsia="Cambria" w:hAnsi="Cambria" w:cs="Cambria"/>
          <w:color w:val="00000A"/>
          <w:sz w:val="24"/>
        </w:rPr>
        <w:t xml:space="preserve"> </w:t>
      </w:r>
    </w:p>
    <w:p w:rsidR="005C2A6B" w:rsidRDefault="00A738AD">
      <w:pPr>
        <w:numPr>
          <w:ilvl w:val="1"/>
          <w:numId w:val="1"/>
        </w:numPr>
        <w:spacing w:after="5" w:line="249" w:lineRule="auto"/>
        <w:ind w:hanging="370"/>
        <w:jc w:val="both"/>
      </w:pPr>
      <w:r>
        <w:rPr>
          <w:rFonts w:ascii="Cambria" w:eastAsia="Cambria" w:hAnsi="Cambria" w:cs="Cambria"/>
          <w:color w:val="00000A"/>
          <w:sz w:val="24"/>
        </w:rPr>
        <w:t xml:space="preserve">v případě prověření na místě (pokud to v ZZoR nebude průkazné), bude přivolán technik a kontrolor ověří, že příjemce ukládá DHCP logy po deklarovanou dobu (namátkový záznam logu – kontrola, kam který uživatel přistupoval v určitý časový okamžik) </w:t>
      </w:r>
    </w:p>
    <w:p w:rsidR="005C2A6B" w:rsidRDefault="00A738AD">
      <w:pPr>
        <w:spacing w:after="0"/>
      </w:pPr>
      <w:r>
        <w:rPr>
          <w:rFonts w:ascii="Cambria" w:eastAsia="Cambria" w:hAnsi="Cambria" w:cs="Cambria"/>
          <w:b/>
          <w:i/>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Síťové zařízení podporující rate limiting, antispoofing, ACL/xACL, rozhraní musí obsahovat všechny potřebné komponenty a licence pro zajištění řádné funkcionality </w:t>
      </w:r>
    </w:p>
    <w:p w:rsidR="005C2A6B" w:rsidRDefault="00A738AD">
      <w:pPr>
        <w:spacing w:after="0"/>
        <w:ind w:left="360"/>
      </w:pPr>
      <w:r>
        <w:rPr>
          <w:rFonts w:ascii="Cambria" w:eastAsia="Cambria" w:hAnsi="Cambria" w:cs="Cambria"/>
          <w:color w:val="00000A"/>
          <w:sz w:val="24"/>
        </w:rPr>
        <w:t xml:space="preserve"> </w:t>
      </w:r>
    </w:p>
    <w:p w:rsidR="005C2A6B" w:rsidRDefault="00A738AD">
      <w:pPr>
        <w:spacing w:after="3" w:line="265" w:lineRule="auto"/>
        <w:ind w:left="370"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20"/>
        <w:ind w:left="360"/>
      </w:pPr>
      <w:r>
        <w:rPr>
          <w:rFonts w:ascii="Cambria" w:eastAsia="Cambria" w:hAnsi="Cambria" w:cs="Cambria"/>
          <w:b/>
          <w:i/>
          <w:color w:val="00000A"/>
          <w:sz w:val="24"/>
        </w:rPr>
        <w:t xml:space="preserve"> </w:t>
      </w:r>
    </w:p>
    <w:p w:rsidR="005C2A6B" w:rsidRDefault="00A738AD">
      <w:pPr>
        <w:numPr>
          <w:ilvl w:val="1"/>
          <w:numId w:val="1"/>
        </w:numPr>
        <w:spacing w:after="33" w:line="249" w:lineRule="auto"/>
        <w:ind w:hanging="370"/>
        <w:jc w:val="both"/>
      </w:pPr>
      <w:r>
        <w:rPr>
          <w:rFonts w:ascii="Cambria" w:eastAsia="Cambria" w:hAnsi="Cambria" w:cs="Cambria"/>
          <w:color w:val="00000A"/>
          <w:sz w:val="24"/>
        </w:rPr>
        <w:lastRenderedPageBreak/>
        <w:t xml:space="preserve">příjemce přiloží buď smlouvu, ze které bude patrná podpora rate limitingu, antispoofingu a ACL/xACL, nebo datasheet zařízení, ze kterého to bude patrné </w:t>
      </w:r>
    </w:p>
    <w:p w:rsidR="005C2A6B" w:rsidRDefault="00A738AD">
      <w:pPr>
        <w:numPr>
          <w:ilvl w:val="1"/>
          <w:numId w:val="1"/>
        </w:numPr>
        <w:spacing w:after="5" w:line="249" w:lineRule="auto"/>
        <w:ind w:hanging="370"/>
        <w:jc w:val="both"/>
      </w:pPr>
      <w:r>
        <w:rPr>
          <w:rFonts w:ascii="Cambria" w:eastAsia="Cambria" w:hAnsi="Cambria" w:cs="Cambria"/>
          <w:color w:val="00000A"/>
          <w:sz w:val="24"/>
        </w:rPr>
        <w:t xml:space="preserve">příjemce dále slovně obhájí, že rozhraní obsahuje všechny potřebné komponenty a licence a popíše jaké </w:t>
      </w:r>
    </w:p>
    <w:p w:rsidR="005C2A6B" w:rsidRDefault="00A738AD">
      <w:pPr>
        <w:spacing w:after="0"/>
        <w:ind w:left="360"/>
      </w:pPr>
      <w:r>
        <w:rPr>
          <w:rFonts w:ascii="Cambria" w:eastAsia="Cambria" w:hAnsi="Cambria" w:cs="Cambria"/>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Zařízení umožňující kontrolu http a https provozu, kategorizaci a selekci obsahu dostupného pro vybrané skupiny uživatel (učitel, žák), blokování nežádoucích kategorií obsahu, antivirovou kontrolou stahovaného obsahu </w:t>
      </w:r>
    </w:p>
    <w:p w:rsidR="005C2A6B" w:rsidRDefault="00A738AD">
      <w:pPr>
        <w:spacing w:after="0"/>
        <w:ind w:left="360"/>
      </w:pPr>
      <w:r>
        <w:rPr>
          <w:rFonts w:ascii="Cambria" w:eastAsia="Cambria" w:hAnsi="Cambria" w:cs="Cambria"/>
          <w:b/>
          <w:i/>
          <w:color w:val="00000A"/>
          <w:sz w:val="24"/>
        </w:rPr>
        <w:t xml:space="preserve"> </w:t>
      </w:r>
    </w:p>
    <w:p w:rsidR="005C2A6B" w:rsidRDefault="00A738AD">
      <w:pPr>
        <w:spacing w:after="3" w:line="265" w:lineRule="auto"/>
        <w:ind w:left="370"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ind w:left="360"/>
      </w:pPr>
      <w:r>
        <w:rPr>
          <w:rFonts w:ascii="Cambria" w:eastAsia="Cambria" w:hAnsi="Cambria" w:cs="Cambria"/>
          <w:b/>
          <w:i/>
          <w:color w:val="00000A"/>
          <w:sz w:val="24"/>
        </w:rPr>
        <w:t xml:space="preserve"> </w:t>
      </w:r>
    </w:p>
    <w:p w:rsidR="005C2A6B" w:rsidRDefault="00A738AD">
      <w:pPr>
        <w:numPr>
          <w:ilvl w:val="1"/>
          <w:numId w:val="1"/>
        </w:numPr>
        <w:spacing w:after="5" w:line="249" w:lineRule="auto"/>
        <w:ind w:hanging="370"/>
        <w:jc w:val="both"/>
      </w:pPr>
      <w:r>
        <w:rPr>
          <w:rFonts w:ascii="Cambria" w:eastAsia="Cambria" w:hAnsi="Cambria" w:cs="Cambria"/>
          <w:color w:val="00000A"/>
          <w:sz w:val="24"/>
        </w:rPr>
        <w:t>příjemce popíše, jakým způsobem je realizováno – jak kategorizuje, jak selektuje apod., u antiviru popíše, jak ho používá a jak často ho a jakým způsobem aktualizuje. Zároveň doloží prinstcreen nastavení blokovaných adres v zařízení</w:t>
      </w:r>
      <w:r>
        <w:rPr>
          <w:rFonts w:ascii="Times New Roman" w:eastAsia="Times New Roman" w:hAnsi="Times New Roman" w:cs="Times New Roman"/>
          <w:color w:val="00000A"/>
          <w:sz w:val="24"/>
        </w:rPr>
        <w:t xml:space="preserve"> </w:t>
      </w:r>
    </w:p>
    <w:p w:rsidR="005C2A6B" w:rsidRDefault="00A738AD">
      <w:pPr>
        <w:spacing w:after="0"/>
      </w:pPr>
      <w:r>
        <w:rPr>
          <w:rFonts w:ascii="Cambria" w:eastAsia="Cambria" w:hAnsi="Cambria" w:cs="Cambria"/>
          <w:color w:val="00000A"/>
          <w:sz w:val="24"/>
        </w:rPr>
        <w:t xml:space="preserve"> </w:t>
      </w:r>
    </w:p>
    <w:p w:rsidR="005C2A6B" w:rsidRDefault="00A738AD">
      <w:pPr>
        <w:spacing w:after="3" w:line="265" w:lineRule="auto"/>
        <w:ind w:left="370" w:hanging="10"/>
      </w:pPr>
      <w:r>
        <w:rPr>
          <w:rFonts w:ascii="Cambria" w:eastAsia="Cambria" w:hAnsi="Cambria" w:cs="Cambria"/>
          <w:color w:val="00000A"/>
          <w:sz w:val="24"/>
          <w:u w:val="single" w:color="00000A"/>
        </w:rPr>
        <w:t>Ověření na místě:</w:t>
      </w:r>
      <w:r>
        <w:rPr>
          <w:rFonts w:ascii="Cambria" w:eastAsia="Cambria" w:hAnsi="Cambria" w:cs="Cambria"/>
          <w:color w:val="00000A"/>
          <w:sz w:val="24"/>
        </w:rPr>
        <w:t xml:space="preserve"> </w:t>
      </w:r>
    </w:p>
    <w:p w:rsidR="005C2A6B" w:rsidRDefault="00A738AD">
      <w:pPr>
        <w:spacing w:after="17"/>
      </w:pPr>
      <w:r>
        <w:rPr>
          <w:rFonts w:ascii="Cambria" w:eastAsia="Cambria" w:hAnsi="Cambria" w:cs="Cambria"/>
          <w:color w:val="00000A"/>
          <w:sz w:val="24"/>
        </w:rPr>
        <w:t xml:space="preserve"> </w:t>
      </w:r>
    </w:p>
    <w:p w:rsidR="005C2A6B" w:rsidRDefault="00A738AD">
      <w:pPr>
        <w:numPr>
          <w:ilvl w:val="1"/>
          <w:numId w:val="1"/>
        </w:numPr>
        <w:spacing w:after="5" w:line="249" w:lineRule="auto"/>
        <w:ind w:hanging="370"/>
        <w:jc w:val="both"/>
      </w:pPr>
      <w:r>
        <w:rPr>
          <w:rFonts w:ascii="Cambria" w:eastAsia="Cambria" w:hAnsi="Cambria" w:cs="Cambria"/>
          <w:color w:val="00000A"/>
          <w:sz w:val="24"/>
        </w:rPr>
        <w:t xml:space="preserve">kontrolor může chtít na požádání zablokovat ad hoc URL </w:t>
      </w:r>
    </w:p>
    <w:p w:rsidR="005C2A6B" w:rsidRDefault="00A738AD">
      <w:pPr>
        <w:spacing w:after="0"/>
      </w:pPr>
      <w:r>
        <w:rPr>
          <w:rFonts w:ascii="Cambria" w:eastAsia="Cambria" w:hAnsi="Cambria" w:cs="Cambria"/>
          <w:b/>
          <w:i/>
          <w:color w:val="00000A"/>
          <w:sz w:val="24"/>
        </w:rPr>
        <w:t xml:space="preserve"> </w:t>
      </w:r>
    </w:p>
    <w:p w:rsidR="005C2A6B" w:rsidRDefault="00A738AD">
      <w:pPr>
        <w:spacing w:after="0"/>
      </w:pPr>
      <w:r>
        <w:rPr>
          <w:rFonts w:ascii="Cambria" w:eastAsia="Cambria" w:hAnsi="Cambria" w:cs="Cambria"/>
          <w:b/>
          <w:i/>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Možnost snadné/automatické rekonfigurace ACL/FW na základě identifikovaných útoků </w:t>
      </w:r>
    </w:p>
    <w:p w:rsidR="005C2A6B" w:rsidRDefault="00A738AD">
      <w:pPr>
        <w:spacing w:after="0"/>
      </w:pPr>
      <w:r>
        <w:rPr>
          <w:rFonts w:ascii="Cambria" w:eastAsia="Cambria" w:hAnsi="Cambria" w:cs="Cambria"/>
          <w:b/>
          <w:i/>
          <w:color w:val="00000A"/>
          <w:sz w:val="24"/>
        </w:rPr>
        <w:t xml:space="preserve"> </w:t>
      </w:r>
    </w:p>
    <w:p w:rsidR="005C2A6B" w:rsidRDefault="00A738AD">
      <w:pPr>
        <w:spacing w:after="3" w:line="265" w:lineRule="auto"/>
        <w:ind w:left="370"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20"/>
      </w:pPr>
      <w:r>
        <w:rPr>
          <w:rFonts w:ascii="Cambria" w:eastAsia="Cambria" w:hAnsi="Cambria" w:cs="Cambria"/>
          <w:b/>
          <w:i/>
          <w:color w:val="00000A"/>
          <w:sz w:val="24"/>
        </w:rPr>
        <w:t xml:space="preserve"> </w:t>
      </w:r>
    </w:p>
    <w:p w:rsidR="005C2A6B" w:rsidRDefault="00A738AD">
      <w:pPr>
        <w:numPr>
          <w:ilvl w:val="1"/>
          <w:numId w:val="1"/>
        </w:numPr>
        <w:spacing w:after="5" w:line="249" w:lineRule="auto"/>
        <w:ind w:hanging="370"/>
        <w:jc w:val="both"/>
      </w:pPr>
      <w:r>
        <w:rPr>
          <w:rFonts w:ascii="Cambria" w:eastAsia="Cambria" w:hAnsi="Cambria" w:cs="Cambria"/>
          <w:color w:val="00000A"/>
          <w:sz w:val="24"/>
        </w:rPr>
        <w:t xml:space="preserve">příjemce popíše, jakým způsobem je realizováno  </w:t>
      </w:r>
    </w:p>
    <w:p w:rsidR="005C2A6B" w:rsidRDefault="00A738AD">
      <w:pPr>
        <w:spacing w:after="0"/>
      </w:pPr>
      <w:r>
        <w:rPr>
          <w:rFonts w:ascii="Cambria" w:eastAsia="Cambria" w:hAnsi="Cambria" w:cs="Cambria"/>
          <w:color w:val="00000A"/>
          <w:sz w:val="24"/>
        </w:rPr>
        <w:t xml:space="preserve"> </w:t>
      </w:r>
    </w:p>
    <w:p w:rsidR="005C2A6B" w:rsidRDefault="00A738AD">
      <w:pPr>
        <w:spacing w:after="3" w:line="265" w:lineRule="auto"/>
        <w:ind w:left="370" w:hanging="10"/>
      </w:pPr>
      <w:r>
        <w:rPr>
          <w:rFonts w:ascii="Cambria" w:eastAsia="Cambria" w:hAnsi="Cambria" w:cs="Cambria"/>
          <w:color w:val="00000A"/>
          <w:sz w:val="24"/>
          <w:u w:val="single" w:color="00000A"/>
        </w:rPr>
        <w:t>Ověření na místě:</w:t>
      </w:r>
      <w:r>
        <w:rPr>
          <w:rFonts w:ascii="Cambria" w:eastAsia="Cambria" w:hAnsi="Cambria" w:cs="Cambria"/>
          <w:color w:val="00000A"/>
          <w:sz w:val="24"/>
        </w:rPr>
        <w:t xml:space="preserve"> </w:t>
      </w:r>
    </w:p>
    <w:p w:rsidR="005C2A6B" w:rsidRDefault="00A738AD">
      <w:pPr>
        <w:spacing w:after="17"/>
      </w:pPr>
      <w:r>
        <w:rPr>
          <w:rFonts w:ascii="Cambria" w:eastAsia="Cambria" w:hAnsi="Cambria" w:cs="Cambria"/>
          <w:color w:val="00000A"/>
          <w:sz w:val="24"/>
        </w:rPr>
        <w:t xml:space="preserve"> </w:t>
      </w:r>
    </w:p>
    <w:p w:rsidR="005C2A6B" w:rsidRDefault="00A738AD">
      <w:pPr>
        <w:numPr>
          <w:ilvl w:val="1"/>
          <w:numId w:val="1"/>
        </w:numPr>
        <w:spacing w:after="5" w:line="249" w:lineRule="auto"/>
        <w:ind w:hanging="370"/>
        <w:jc w:val="both"/>
      </w:pPr>
      <w:r>
        <w:rPr>
          <w:rFonts w:ascii="Cambria" w:eastAsia="Cambria" w:hAnsi="Cambria" w:cs="Cambria"/>
          <w:color w:val="00000A"/>
          <w:sz w:val="24"/>
        </w:rPr>
        <w:t xml:space="preserve">kontrolor může chtít na požádání blokaci určitého rozsahu </w:t>
      </w:r>
      <w:r>
        <w:rPr>
          <w:rFonts w:ascii="Times New Roman" w:eastAsia="Times New Roman" w:hAnsi="Times New Roman" w:cs="Times New Roman"/>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Podpora DNSSEC  a IPv6 protokolů pro služby školy dostupné online </w:t>
      </w:r>
    </w:p>
    <w:p w:rsidR="005C2A6B" w:rsidRDefault="00A738AD">
      <w:pPr>
        <w:spacing w:after="0"/>
        <w:ind w:left="360"/>
      </w:pPr>
      <w:r>
        <w:rPr>
          <w:rFonts w:ascii="Cambria" w:eastAsia="Cambria" w:hAnsi="Cambria" w:cs="Cambria"/>
          <w:color w:val="00000A"/>
          <w:sz w:val="24"/>
        </w:rPr>
        <w:t xml:space="preserve"> </w:t>
      </w:r>
    </w:p>
    <w:p w:rsidR="005C2A6B" w:rsidRDefault="00A738AD">
      <w:pPr>
        <w:spacing w:after="3" w:line="265" w:lineRule="auto"/>
        <w:ind w:left="370"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ind w:left="360"/>
      </w:pPr>
      <w:r>
        <w:rPr>
          <w:rFonts w:ascii="Cambria" w:eastAsia="Cambria" w:hAnsi="Cambria" w:cs="Cambria"/>
          <w:color w:val="00000A"/>
          <w:sz w:val="24"/>
        </w:rPr>
        <w:t xml:space="preserve"> </w:t>
      </w:r>
    </w:p>
    <w:p w:rsidR="005C2A6B" w:rsidRDefault="00A738AD">
      <w:pPr>
        <w:numPr>
          <w:ilvl w:val="1"/>
          <w:numId w:val="1"/>
        </w:numPr>
        <w:spacing w:after="5" w:line="249" w:lineRule="auto"/>
        <w:ind w:hanging="370"/>
        <w:jc w:val="both"/>
      </w:pPr>
      <w:r>
        <w:rPr>
          <w:rFonts w:ascii="Cambria" w:eastAsia="Cambria" w:hAnsi="Cambria" w:cs="Cambria"/>
          <w:color w:val="00000A"/>
          <w:sz w:val="24"/>
        </w:rPr>
        <w:t xml:space="preserve">příjemce ověří nástrojem na webu </w:t>
      </w:r>
      <w:hyperlink r:id="rId25">
        <w:r>
          <w:rPr>
            <w:rFonts w:ascii="Cambria" w:eastAsia="Cambria" w:hAnsi="Cambria" w:cs="Cambria"/>
            <w:color w:val="333333"/>
            <w:sz w:val="24"/>
            <w:u w:val="single" w:color="333333"/>
          </w:rPr>
          <w:t>www.standardkonektivity.cz</w:t>
        </w:r>
      </w:hyperlink>
      <w:hyperlink r:id="rId26">
        <w:r>
          <w:rPr>
            <w:rFonts w:ascii="Cambria" w:eastAsia="Cambria" w:hAnsi="Cambria" w:cs="Cambria"/>
            <w:color w:val="00000A"/>
            <w:sz w:val="24"/>
          </w:rPr>
          <w:t xml:space="preserve"> </w:t>
        </w:r>
      </w:hyperlink>
      <w:r>
        <w:rPr>
          <w:rFonts w:ascii="Cambria" w:eastAsia="Cambria" w:hAnsi="Cambria" w:cs="Cambria"/>
          <w:color w:val="00000A"/>
          <w:sz w:val="24"/>
        </w:rPr>
        <w:t>a přiloží export výsledku k ZZoR</w:t>
      </w:r>
      <w:r>
        <w:rPr>
          <w:rFonts w:ascii="Times New Roman" w:eastAsia="Times New Roman" w:hAnsi="Times New Roman" w:cs="Times New Roman"/>
          <w:color w:val="00000A"/>
          <w:sz w:val="24"/>
        </w:rPr>
        <w:t xml:space="preserve"> </w:t>
      </w:r>
    </w:p>
    <w:p w:rsidR="005C2A6B" w:rsidRDefault="00A738AD">
      <w:pPr>
        <w:spacing w:after="0"/>
      </w:pPr>
      <w:r>
        <w:rPr>
          <w:rFonts w:ascii="Cambria" w:eastAsia="Cambria" w:hAnsi="Cambria" w:cs="Cambria"/>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Zapojení poskytovatele připojení v bezpečnostním projektu FENIX resp. veřejné adresy využívané školou jsou zapojeny do infrastruktury FENIX</w:t>
      </w:r>
      <w:r>
        <w:rPr>
          <w:rFonts w:ascii="Cambria" w:eastAsia="Cambria" w:hAnsi="Cambria" w:cs="Cambria"/>
          <w:b/>
          <w:i/>
          <w:color w:val="00000A"/>
          <w:sz w:val="24"/>
          <w:vertAlign w:val="superscript"/>
        </w:rPr>
        <w:footnoteReference w:id="5"/>
      </w:r>
      <w:r>
        <w:rPr>
          <w:rFonts w:ascii="Cambria" w:eastAsia="Cambria" w:hAnsi="Cambria" w:cs="Cambria"/>
          <w:b/>
          <w:i/>
          <w:color w:val="00000A"/>
          <w:sz w:val="24"/>
        </w:rPr>
        <w:t xml:space="preserve"> nebo ISP splňuje alespoň technické standardy definované projektem FENIX – viz </w:t>
      </w:r>
      <w:hyperlink r:id="rId27">
        <w:r>
          <w:rPr>
            <w:rFonts w:ascii="Cambria" w:eastAsia="Cambria" w:hAnsi="Cambria" w:cs="Cambria"/>
            <w:b/>
            <w:i/>
            <w:color w:val="333333"/>
            <w:sz w:val="24"/>
            <w:u w:val="single" w:color="333333"/>
          </w:rPr>
          <w:t>http://nix.cz/cs/file/NIX_PRAVIDLA_FENIX</w:t>
        </w:r>
      </w:hyperlink>
      <w:hyperlink r:id="rId28">
        <w:r>
          <w:rPr>
            <w:rFonts w:ascii="Times New Roman" w:eastAsia="Times New Roman" w:hAnsi="Times New Roman" w:cs="Times New Roman"/>
            <w:color w:val="00000A"/>
            <w:sz w:val="24"/>
          </w:rPr>
          <w:t xml:space="preserve"> </w:t>
        </w:r>
      </w:hyperlink>
    </w:p>
    <w:p w:rsidR="005C2A6B" w:rsidRDefault="00A738AD">
      <w:pPr>
        <w:spacing w:after="0"/>
      </w:pPr>
      <w:r>
        <w:rPr>
          <w:rFonts w:ascii="Cambria" w:eastAsia="Cambria" w:hAnsi="Cambria" w:cs="Cambria"/>
          <w:b/>
          <w:i/>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pPr>
      <w:r>
        <w:rPr>
          <w:rFonts w:ascii="Cambria" w:eastAsia="Cambria" w:hAnsi="Cambria" w:cs="Cambria"/>
          <w:b/>
          <w:i/>
          <w:color w:val="00000A"/>
          <w:sz w:val="24"/>
        </w:rPr>
        <w:t xml:space="preserve"> </w:t>
      </w:r>
    </w:p>
    <w:p w:rsidR="005C2A6B" w:rsidRDefault="00A738AD">
      <w:pPr>
        <w:numPr>
          <w:ilvl w:val="1"/>
          <w:numId w:val="1"/>
        </w:numPr>
        <w:spacing w:after="31" w:line="249" w:lineRule="auto"/>
        <w:ind w:hanging="370"/>
        <w:jc w:val="both"/>
      </w:pPr>
      <w:r>
        <w:rPr>
          <w:rFonts w:ascii="Cambria" w:eastAsia="Cambria" w:hAnsi="Cambria" w:cs="Cambria"/>
          <w:color w:val="00000A"/>
          <w:sz w:val="24"/>
        </w:rPr>
        <w:lastRenderedPageBreak/>
        <w:t xml:space="preserve">příjemce ověří nástrojem na webu </w:t>
      </w:r>
      <w:hyperlink r:id="rId29">
        <w:r>
          <w:rPr>
            <w:rFonts w:ascii="Cambria" w:eastAsia="Cambria" w:hAnsi="Cambria" w:cs="Cambria"/>
            <w:color w:val="333333"/>
            <w:sz w:val="24"/>
            <w:u w:val="single" w:color="333333"/>
          </w:rPr>
          <w:t>www.standardkonektivity.cz</w:t>
        </w:r>
      </w:hyperlink>
      <w:hyperlink r:id="rId30">
        <w:r>
          <w:rPr>
            <w:rFonts w:ascii="Cambria" w:eastAsia="Cambria" w:hAnsi="Cambria" w:cs="Cambria"/>
            <w:color w:val="00000A"/>
            <w:sz w:val="24"/>
          </w:rPr>
          <w:t xml:space="preserve"> </w:t>
        </w:r>
      </w:hyperlink>
      <w:r>
        <w:rPr>
          <w:rFonts w:ascii="Cambria" w:eastAsia="Cambria" w:hAnsi="Cambria" w:cs="Cambria"/>
          <w:color w:val="00000A"/>
          <w:sz w:val="24"/>
        </w:rPr>
        <w:t xml:space="preserve">a přiloží export výsledku k ZZoR, nebo </w:t>
      </w:r>
    </w:p>
    <w:p w:rsidR="005C2A6B" w:rsidRDefault="00A738AD">
      <w:pPr>
        <w:numPr>
          <w:ilvl w:val="1"/>
          <w:numId w:val="1"/>
        </w:numPr>
        <w:spacing w:after="5" w:line="249" w:lineRule="auto"/>
        <w:ind w:hanging="370"/>
        <w:jc w:val="both"/>
      </w:pPr>
      <w:r>
        <w:rPr>
          <w:rFonts w:ascii="Cambria" w:eastAsia="Cambria" w:hAnsi="Cambria" w:cs="Cambria"/>
          <w:color w:val="00000A"/>
          <w:sz w:val="24"/>
        </w:rPr>
        <w:t xml:space="preserve">příjemce doloží čestným prohlášením, že, jeho poskytovatel je členem FENIX, nebo </w:t>
      </w:r>
    </w:p>
    <w:p w:rsidR="005C2A6B" w:rsidRDefault="00A738AD">
      <w:pPr>
        <w:spacing w:after="5" w:line="249" w:lineRule="auto"/>
        <w:jc w:val="both"/>
      </w:pPr>
      <w:r>
        <w:rPr>
          <w:rFonts w:ascii="Cambria" w:eastAsia="Cambria" w:hAnsi="Cambria" w:cs="Cambria"/>
          <w:color w:val="00000A"/>
          <w:sz w:val="24"/>
        </w:rPr>
        <w:t>příjemce doloží čestným prohlášením, že jeho poskytovatel jej propaguje do projektu FENIX prostřednictvím jiného operátora -člena FENIX</w:t>
      </w:r>
      <w:r>
        <w:rPr>
          <w:rFonts w:ascii="Cambria" w:eastAsia="Cambria" w:hAnsi="Cambria" w:cs="Cambria"/>
          <w:b/>
          <w:i/>
          <w:color w:val="00000A"/>
          <w:sz w:val="24"/>
        </w:rPr>
        <w:t xml:space="preserve"> </w:t>
      </w:r>
    </w:p>
    <w:p w:rsidR="005C2A6B" w:rsidRDefault="00A738AD">
      <w:pPr>
        <w:numPr>
          <w:ilvl w:val="0"/>
          <w:numId w:val="2"/>
        </w:numPr>
        <w:spacing w:after="5" w:line="250" w:lineRule="auto"/>
        <w:ind w:hanging="197"/>
        <w:jc w:val="both"/>
      </w:pPr>
      <w:r>
        <w:rPr>
          <w:rFonts w:ascii="Cambria" w:eastAsia="Cambria" w:hAnsi="Cambria" w:cs="Cambria"/>
          <w:b/>
          <w:i/>
          <w:color w:val="00000A"/>
          <w:sz w:val="24"/>
        </w:rPr>
        <w:t xml:space="preserve">software a firmware je vyžadována dostupnost aktualizací, zejména bezpečnostního charakteru po celou dobu udržitelnosti projektu. </w:t>
      </w:r>
    </w:p>
    <w:p w:rsidR="005C2A6B" w:rsidRDefault="00A738AD">
      <w:pPr>
        <w:spacing w:after="0"/>
      </w:pPr>
      <w:r>
        <w:rPr>
          <w:rFonts w:ascii="Cambria" w:eastAsia="Cambria" w:hAnsi="Cambria" w:cs="Cambria"/>
          <w:b/>
          <w:i/>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pPr>
      <w:r>
        <w:rPr>
          <w:rFonts w:ascii="Cambria" w:eastAsia="Cambria" w:hAnsi="Cambria" w:cs="Cambria"/>
          <w:b/>
          <w:i/>
          <w:color w:val="00000A"/>
          <w:sz w:val="24"/>
        </w:rPr>
        <w:t xml:space="preserve"> </w:t>
      </w:r>
    </w:p>
    <w:p w:rsidR="005C2A6B" w:rsidRDefault="00A738AD">
      <w:pPr>
        <w:numPr>
          <w:ilvl w:val="1"/>
          <w:numId w:val="2"/>
        </w:numPr>
        <w:spacing w:after="5" w:line="249" w:lineRule="auto"/>
        <w:ind w:hanging="360"/>
        <w:jc w:val="both"/>
      </w:pPr>
      <w:r>
        <w:rPr>
          <w:rFonts w:ascii="Cambria" w:eastAsia="Cambria" w:hAnsi="Cambria" w:cs="Cambria"/>
          <w:color w:val="00000A"/>
          <w:sz w:val="24"/>
        </w:rPr>
        <w:t xml:space="preserve">příjemce popíše, jak tento bod zajišťuje (smlouva, zaplacené aktualizace, komunitní open source SW nebo další relevantní dokument, ve kterém je to ošetřeno) </w:t>
      </w:r>
    </w:p>
    <w:p w:rsidR="005C2A6B" w:rsidRDefault="00A738AD">
      <w:pPr>
        <w:spacing w:after="0"/>
      </w:pPr>
      <w:r>
        <w:rPr>
          <w:rFonts w:ascii="Cambria" w:eastAsia="Cambria" w:hAnsi="Cambria" w:cs="Cambria"/>
          <w:color w:val="00000A"/>
          <w:sz w:val="24"/>
        </w:rPr>
        <w:t xml:space="preserve"> </w:t>
      </w:r>
    </w:p>
    <w:p w:rsidR="005C2A6B" w:rsidRDefault="00A738AD">
      <w:pPr>
        <w:spacing w:after="5"/>
        <w:ind w:left="360"/>
      </w:pPr>
      <w:r>
        <w:rPr>
          <w:rFonts w:ascii="Cambria" w:eastAsia="Cambria" w:hAnsi="Cambria" w:cs="Cambria"/>
          <w:color w:val="00000A"/>
          <w:sz w:val="24"/>
        </w:rPr>
        <w:t xml:space="preserve"> </w:t>
      </w:r>
    </w:p>
    <w:p w:rsidR="005C2A6B" w:rsidRDefault="00A738AD">
      <w:pPr>
        <w:spacing w:after="0" w:line="249" w:lineRule="auto"/>
        <w:ind w:left="370" w:hanging="10"/>
        <w:jc w:val="both"/>
      </w:pPr>
      <w:r>
        <w:rPr>
          <w:rFonts w:ascii="Cambria" w:eastAsia="Cambria" w:hAnsi="Cambria" w:cs="Cambria"/>
          <w:b/>
          <w:color w:val="00000A"/>
          <w:sz w:val="24"/>
        </w:rPr>
        <w:t>2.</w:t>
      </w:r>
      <w:r>
        <w:rPr>
          <w:rFonts w:ascii="Arial" w:eastAsia="Arial" w:hAnsi="Arial" w:cs="Arial"/>
          <w:b/>
          <w:color w:val="00000A"/>
          <w:sz w:val="24"/>
        </w:rPr>
        <w:t xml:space="preserve"> </w:t>
      </w:r>
      <w:r>
        <w:rPr>
          <w:rFonts w:ascii="Cambria" w:eastAsia="Cambria" w:hAnsi="Cambria" w:cs="Cambria"/>
          <w:b/>
          <w:color w:val="00000A"/>
          <w:sz w:val="24"/>
        </w:rPr>
        <w:t xml:space="preserve">Vnitřní konektivita školy (LAN) </w:t>
      </w:r>
    </w:p>
    <w:p w:rsidR="005C2A6B" w:rsidRDefault="00A738AD">
      <w:pPr>
        <w:spacing w:after="0"/>
      </w:pPr>
      <w:r>
        <w:rPr>
          <w:rFonts w:ascii="Cambria" w:eastAsia="Cambria" w:hAnsi="Cambria" w:cs="Cambria"/>
          <w:color w:val="00000A"/>
          <w:sz w:val="24"/>
        </w:rPr>
        <w:t xml:space="preserve"> </w:t>
      </w:r>
    </w:p>
    <w:p w:rsidR="005C2A6B" w:rsidRDefault="00A738AD">
      <w:pPr>
        <w:spacing w:after="5" w:line="249" w:lineRule="auto"/>
        <w:jc w:val="both"/>
      </w:pPr>
      <w:r>
        <w:rPr>
          <w:rFonts w:ascii="Cambria" w:eastAsia="Cambria" w:hAnsi="Cambria" w:cs="Cambria"/>
          <w:b/>
          <w:color w:val="00000A"/>
          <w:sz w:val="24"/>
        </w:rPr>
        <w:t xml:space="preserve">Obecný popis: </w:t>
      </w:r>
      <w:r>
        <w:rPr>
          <w:rFonts w:ascii="Cambria" w:eastAsia="Cambria" w:hAnsi="Cambria" w:cs="Cambria"/>
          <w:color w:val="00000A"/>
          <w:sz w:val="24"/>
        </w:rPr>
        <w:t xml:space="preserve">vnitřní síťové prostředí školy pořizované v rámci projektu může být řešeno pevnou sítí, bezdrátovou sítí, nebo kombinací těchto síťových technologií. Připojením je nutné pokrýt prostory dotčené hlavním projektem, rovněž je možné pokrýt ostatní prostory školy, včetně chodeb, jídelen, internátu a dalších školských zařízení. Potřebnost a účelnost takového pokrytí musí být zdůvodněna ve studii proveditelnosti. </w:t>
      </w:r>
    </w:p>
    <w:p w:rsidR="005C2A6B" w:rsidRDefault="00A738AD">
      <w:pPr>
        <w:spacing w:after="0"/>
      </w:pPr>
      <w:r>
        <w:rPr>
          <w:rFonts w:ascii="Cambria" w:eastAsia="Cambria" w:hAnsi="Cambria" w:cs="Cambria"/>
          <w:color w:val="00000A"/>
          <w:sz w:val="24"/>
        </w:rPr>
        <w:t xml:space="preserve"> </w:t>
      </w:r>
    </w:p>
    <w:p w:rsidR="005C2A6B" w:rsidRDefault="00A738AD">
      <w:pPr>
        <w:spacing w:after="32" w:line="249" w:lineRule="auto"/>
        <w:ind w:left="-5" w:hanging="10"/>
        <w:jc w:val="both"/>
      </w:pPr>
      <w:r>
        <w:rPr>
          <w:rFonts w:ascii="Cambria" w:eastAsia="Cambria" w:hAnsi="Cambria" w:cs="Cambria"/>
          <w:b/>
          <w:color w:val="00000A"/>
          <w:sz w:val="24"/>
        </w:rPr>
        <w:t xml:space="preserve">Povinné minimální bezpečnostní parametry projektu (bez ohledu na typ síťového připojení): </w:t>
      </w:r>
    </w:p>
    <w:p w:rsidR="005C2A6B" w:rsidRDefault="00A738AD">
      <w:pPr>
        <w:numPr>
          <w:ilvl w:val="1"/>
          <w:numId w:val="2"/>
        </w:numPr>
        <w:spacing w:after="33" w:line="250" w:lineRule="auto"/>
        <w:ind w:hanging="360"/>
        <w:jc w:val="both"/>
      </w:pPr>
      <w:r>
        <w:rPr>
          <w:rFonts w:ascii="Cambria" w:eastAsia="Cambria" w:hAnsi="Cambria" w:cs="Cambria"/>
          <w:b/>
          <w:i/>
          <w:color w:val="00000A"/>
          <w:sz w:val="24"/>
        </w:rPr>
        <w:t>Monitorování IP (IPv4 a IPv6) datových toků formou exportu provozních informací o přenesených datech v členění minimálně zdrojová/cílová IP adresa, zdrojový/cílový TCP/UDP port (či ICMP typ)  - RFC3954 nebo ekvivalent (např. NetFlow) – systém pro monitorování a sběr provoznělokačních údajů minimálně na úrovni rozhraní WAN, ideálně i LAN) a to bez negativních vlivů na zátěž a propustnost zařízení s kapacitou pro uchování dat po dobu minimálně 2 měsíců</w:t>
      </w:r>
      <w:r>
        <w:rPr>
          <w:rFonts w:ascii="Times New Roman" w:eastAsia="Times New Roman" w:hAnsi="Times New Roman" w:cs="Times New Roman"/>
          <w:color w:val="00000A"/>
          <w:sz w:val="24"/>
        </w:rPr>
        <w:t xml:space="preserve"> </w:t>
      </w:r>
    </w:p>
    <w:p w:rsidR="005C2A6B" w:rsidRDefault="00A738AD">
      <w:pPr>
        <w:numPr>
          <w:ilvl w:val="1"/>
          <w:numId w:val="2"/>
        </w:numPr>
        <w:spacing w:after="30" w:line="250" w:lineRule="auto"/>
        <w:ind w:hanging="360"/>
        <w:jc w:val="both"/>
      </w:pPr>
      <w:r>
        <w:rPr>
          <w:rFonts w:ascii="Cambria" w:eastAsia="Cambria" w:hAnsi="Cambria" w:cs="Cambria"/>
          <w:b/>
          <w:i/>
          <w:color w:val="00000A"/>
          <w:sz w:val="24"/>
        </w:rPr>
        <w:t xml:space="preserve">Povinné řešení systému správy uživatelů (Identity Management), tj. centrální databáze identit (LDAP, AD, apod.) a její využití pro autentizaci uživatelů (žáci i učitelé) za účelem bezpečného a auditovatelného přístupu k síti, resp. síťovým službám. </w:t>
      </w:r>
    </w:p>
    <w:p w:rsidR="005C2A6B" w:rsidRDefault="00A738AD">
      <w:pPr>
        <w:numPr>
          <w:ilvl w:val="1"/>
          <w:numId w:val="2"/>
        </w:numPr>
        <w:spacing w:after="5" w:line="250" w:lineRule="auto"/>
        <w:ind w:hanging="360"/>
        <w:jc w:val="both"/>
      </w:pPr>
      <w:r>
        <w:rPr>
          <w:rFonts w:ascii="Cambria" w:eastAsia="Cambria" w:hAnsi="Cambria" w:cs="Cambria"/>
          <w:b/>
          <w:i/>
          <w:color w:val="00000A"/>
          <w:sz w:val="24"/>
        </w:rPr>
        <w:t>logování přístupu uživatelů do sítě umožňující dohledání vazeb IP adresa – čas – uživatel</w:t>
      </w:r>
      <w:r>
        <w:rPr>
          <w:rFonts w:ascii="Cambria" w:eastAsia="Cambria" w:hAnsi="Cambria" w:cs="Cambria"/>
          <w:color w:val="00000A"/>
          <w:sz w:val="24"/>
        </w:rPr>
        <w:t xml:space="preserve"> </w:t>
      </w:r>
    </w:p>
    <w:p w:rsidR="005C2A6B" w:rsidRDefault="00A738AD">
      <w:pPr>
        <w:spacing w:after="0"/>
      </w:pPr>
      <w:r>
        <w:rPr>
          <w:rFonts w:ascii="Cambria" w:eastAsia="Cambria" w:hAnsi="Cambria" w:cs="Cambria"/>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ind w:left="360"/>
      </w:pPr>
      <w:r>
        <w:rPr>
          <w:rFonts w:ascii="Cambria" w:eastAsia="Cambria" w:hAnsi="Cambria" w:cs="Cambria"/>
          <w:color w:val="00000A"/>
          <w:sz w:val="24"/>
        </w:rPr>
        <w:t xml:space="preserve"> </w:t>
      </w:r>
    </w:p>
    <w:p w:rsidR="005C2A6B" w:rsidRDefault="00A738AD">
      <w:pPr>
        <w:numPr>
          <w:ilvl w:val="1"/>
          <w:numId w:val="2"/>
        </w:numPr>
        <w:spacing w:after="5" w:line="249" w:lineRule="auto"/>
        <w:ind w:hanging="360"/>
        <w:jc w:val="both"/>
      </w:pPr>
      <w:r>
        <w:rPr>
          <w:rFonts w:ascii="Cambria" w:eastAsia="Cambria" w:hAnsi="Cambria" w:cs="Cambria"/>
          <w:color w:val="00000A"/>
          <w:sz w:val="24"/>
        </w:rPr>
        <w:t xml:space="preserve">Příjemce detailně popíše, jak je tento bod standardu naplňován </w:t>
      </w:r>
    </w:p>
    <w:p w:rsidR="005C2A6B" w:rsidRDefault="00A738AD">
      <w:pPr>
        <w:spacing w:after="0"/>
      </w:pPr>
      <w:r>
        <w:rPr>
          <w:rFonts w:ascii="Cambria" w:eastAsia="Cambria" w:hAnsi="Cambria" w:cs="Cambria"/>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Ověření na místě:</w:t>
      </w:r>
      <w:r>
        <w:rPr>
          <w:rFonts w:ascii="Cambria" w:eastAsia="Cambria" w:hAnsi="Cambria" w:cs="Cambria"/>
          <w:color w:val="00000A"/>
          <w:sz w:val="24"/>
        </w:rPr>
        <w:t xml:space="preserve"> </w:t>
      </w:r>
    </w:p>
    <w:p w:rsidR="005C2A6B" w:rsidRDefault="00A738AD">
      <w:pPr>
        <w:spacing w:after="17"/>
      </w:pPr>
      <w:r>
        <w:rPr>
          <w:rFonts w:ascii="Cambria" w:eastAsia="Cambria" w:hAnsi="Cambria" w:cs="Cambria"/>
          <w:color w:val="00000A"/>
          <w:sz w:val="24"/>
        </w:rPr>
        <w:t xml:space="preserve"> </w:t>
      </w:r>
    </w:p>
    <w:p w:rsidR="005C2A6B" w:rsidRDefault="00A738AD">
      <w:pPr>
        <w:numPr>
          <w:ilvl w:val="1"/>
          <w:numId w:val="2"/>
        </w:numPr>
        <w:spacing w:after="5" w:line="249" w:lineRule="auto"/>
        <w:ind w:hanging="360"/>
        <w:jc w:val="both"/>
      </w:pPr>
      <w:r>
        <w:rPr>
          <w:rFonts w:ascii="Cambria" w:eastAsia="Cambria" w:hAnsi="Cambria" w:cs="Cambria"/>
          <w:color w:val="00000A"/>
          <w:sz w:val="24"/>
        </w:rPr>
        <w:t xml:space="preserve">Kontrolor může ad hoc ověřit výpis konkrétního provozu (zachycení pohybu uživatele na určité adrese v určitém čase) </w:t>
      </w:r>
    </w:p>
    <w:p w:rsidR="005C2A6B" w:rsidRDefault="00A738AD">
      <w:pPr>
        <w:spacing w:after="0"/>
      </w:pPr>
      <w:r>
        <w:rPr>
          <w:rFonts w:ascii="Cambria" w:eastAsia="Cambria" w:hAnsi="Cambria" w:cs="Cambria"/>
          <w:color w:val="00000A"/>
          <w:sz w:val="24"/>
        </w:rPr>
        <w:t xml:space="preserve"> </w:t>
      </w:r>
    </w:p>
    <w:p w:rsidR="005C2A6B" w:rsidRDefault="00A738AD">
      <w:pPr>
        <w:numPr>
          <w:ilvl w:val="0"/>
          <w:numId w:val="2"/>
        </w:numPr>
        <w:spacing w:after="27" w:line="250" w:lineRule="auto"/>
        <w:ind w:hanging="197"/>
        <w:jc w:val="both"/>
      </w:pPr>
      <w:r>
        <w:rPr>
          <w:rFonts w:ascii="Cambria" w:eastAsia="Cambria" w:hAnsi="Cambria" w:cs="Cambria"/>
          <w:b/>
          <w:i/>
          <w:color w:val="00000A"/>
          <w:sz w:val="24"/>
        </w:rPr>
        <w:lastRenderedPageBreak/>
        <w:t xml:space="preserve">oblasti pevné LAN musí projekt splňovat následující minimální parametry: </w:t>
      </w:r>
    </w:p>
    <w:p w:rsidR="005C2A6B" w:rsidRDefault="00A738AD">
      <w:pPr>
        <w:numPr>
          <w:ilvl w:val="1"/>
          <w:numId w:val="2"/>
        </w:numPr>
        <w:spacing w:after="26" w:line="250" w:lineRule="auto"/>
        <w:ind w:hanging="360"/>
        <w:jc w:val="both"/>
      </w:pPr>
      <w:r>
        <w:rPr>
          <w:rFonts w:ascii="Cambria" w:eastAsia="Cambria" w:hAnsi="Cambria" w:cs="Cambria"/>
          <w:b/>
          <w:i/>
          <w:color w:val="00000A"/>
          <w:sz w:val="24"/>
        </w:rPr>
        <w:t>Minimální konektivita stanic a dalších koncových zařízení 100Mbit/s fullduplex</w:t>
      </w:r>
      <w:r>
        <w:rPr>
          <w:rFonts w:ascii="Times New Roman" w:eastAsia="Times New Roman" w:hAnsi="Times New Roman" w:cs="Times New Roman"/>
          <w:color w:val="00000A"/>
          <w:sz w:val="24"/>
        </w:rPr>
        <w:t xml:space="preserve"> </w:t>
      </w:r>
    </w:p>
    <w:p w:rsidR="005C2A6B" w:rsidRDefault="00A738AD">
      <w:pPr>
        <w:numPr>
          <w:ilvl w:val="1"/>
          <w:numId w:val="2"/>
        </w:numPr>
        <w:spacing w:after="30" w:line="250" w:lineRule="auto"/>
        <w:ind w:hanging="360"/>
        <w:jc w:val="both"/>
      </w:pPr>
      <w:r>
        <w:rPr>
          <w:rFonts w:ascii="Cambria" w:eastAsia="Cambria" w:hAnsi="Cambria" w:cs="Cambria"/>
          <w:b/>
          <w:i/>
          <w:color w:val="00000A"/>
          <w:sz w:val="24"/>
        </w:rPr>
        <w:t xml:space="preserve">Strukturovaná kabeláž pro připojení pracovních stanic a dalších zařízení (tiskárny, servery, AP,…) </w:t>
      </w:r>
    </w:p>
    <w:p w:rsidR="005C2A6B" w:rsidRDefault="00A738AD">
      <w:pPr>
        <w:numPr>
          <w:ilvl w:val="1"/>
          <w:numId w:val="2"/>
        </w:numPr>
        <w:spacing w:after="5" w:line="250" w:lineRule="auto"/>
        <w:ind w:hanging="360"/>
        <w:jc w:val="both"/>
      </w:pPr>
      <w:r>
        <w:rPr>
          <w:rFonts w:ascii="Cambria" w:eastAsia="Cambria" w:hAnsi="Cambria" w:cs="Cambria"/>
          <w:b/>
          <w:i/>
          <w:color w:val="00000A"/>
          <w:sz w:val="24"/>
        </w:rPr>
        <w:t xml:space="preserve">Technická specifikace řešení LAN, žadatel popíše co používá </w:t>
      </w:r>
    </w:p>
    <w:p w:rsidR="005C2A6B" w:rsidRDefault="00A738AD">
      <w:pPr>
        <w:numPr>
          <w:ilvl w:val="1"/>
          <w:numId w:val="2"/>
        </w:numPr>
        <w:spacing w:after="33" w:line="250" w:lineRule="auto"/>
        <w:ind w:hanging="360"/>
        <w:jc w:val="both"/>
      </w:pPr>
      <w:r>
        <w:rPr>
          <w:rFonts w:ascii="Cambria" w:eastAsia="Cambria" w:hAnsi="Cambria" w:cs="Cambria"/>
          <w:b/>
          <w:i/>
          <w:color w:val="00000A"/>
          <w:sz w:val="24"/>
        </w:rPr>
        <w:t xml:space="preserve">Minimální konektivita serverů, aktivních síťových prvků, bezpečnostních zařízení,  NAS 1Gbit/s fullduplex </w:t>
      </w:r>
    </w:p>
    <w:p w:rsidR="005C2A6B" w:rsidRDefault="00A738AD">
      <w:pPr>
        <w:numPr>
          <w:ilvl w:val="1"/>
          <w:numId w:val="2"/>
        </w:numPr>
        <w:spacing w:after="5" w:line="250" w:lineRule="auto"/>
        <w:ind w:hanging="360"/>
        <w:jc w:val="both"/>
      </w:pPr>
      <w:r>
        <w:rPr>
          <w:rFonts w:ascii="Cambria" w:eastAsia="Cambria" w:hAnsi="Cambria" w:cs="Cambria"/>
          <w:b/>
          <w:i/>
          <w:color w:val="00000A"/>
          <w:sz w:val="24"/>
        </w:rPr>
        <w:t xml:space="preserve">Páteřní rozvody mezi budovami v areálu realizovány prostřednictvím optických nebo metalických vláken </w:t>
      </w:r>
    </w:p>
    <w:p w:rsidR="005C2A6B" w:rsidRDefault="00A738AD">
      <w:pPr>
        <w:numPr>
          <w:ilvl w:val="1"/>
          <w:numId w:val="2"/>
        </w:numPr>
        <w:spacing w:after="223" w:line="250" w:lineRule="auto"/>
        <w:ind w:hanging="360"/>
        <w:jc w:val="both"/>
      </w:pPr>
      <w:r>
        <w:rPr>
          <w:rFonts w:ascii="Cambria" w:eastAsia="Cambria" w:hAnsi="Cambria" w:cs="Cambria"/>
          <w:b/>
          <w:i/>
          <w:color w:val="00000A"/>
          <w:sz w:val="24"/>
        </w:rPr>
        <w:t>Aktivní prvky (centrální směrovače a centrální přepínače; L2 i L3)</w:t>
      </w:r>
      <w:r>
        <w:rPr>
          <w:rFonts w:ascii="Cambria" w:eastAsia="Cambria" w:hAnsi="Cambria" w:cs="Cambria"/>
          <w:b/>
          <w:i/>
          <w:color w:val="00000A"/>
          <w:sz w:val="24"/>
          <w:vertAlign w:val="superscript"/>
        </w:rPr>
        <w:footnoteReference w:id="6"/>
      </w:r>
      <w:r>
        <w:rPr>
          <w:rFonts w:ascii="Cambria" w:eastAsia="Cambria" w:hAnsi="Cambria" w:cs="Cambria"/>
          <w:b/>
          <w:i/>
          <w:color w:val="00000A"/>
          <w:sz w:val="24"/>
        </w:rPr>
        <w:t xml:space="preserve"> s neblokující architekturou přepínacího subsystému (wire speed), podpora 802.1Q VLAN, podpora 802.1X, radius based MAC autentizace,…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ind w:left="360"/>
      </w:pPr>
      <w:r>
        <w:rPr>
          <w:rFonts w:ascii="Cambria" w:eastAsia="Cambria" w:hAnsi="Cambria" w:cs="Cambria"/>
          <w:color w:val="00000A"/>
          <w:sz w:val="24"/>
        </w:rPr>
        <w:t xml:space="preserve"> </w:t>
      </w:r>
    </w:p>
    <w:p w:rsidR="005C2A6B" w:rsidRDefault="00A738AD">
      <w:pPr>
        <w:numPr>
          <w:ilvl w:val="1"/>
          <w:numId w:val="2"/>
        </w:numPr>
        <w:spacing w:after="5" w:line="249" w:lineRule="auto"/>
        <w:ind w:hanging="360"/>
        <w:jc w:val="both"/>
      </w:pPr>
      <w:r>
        <w:rPr>
          <w:rFonts w:ascii="Cambria" w:eastAsia="Cambria" w:hAnsi="Cambria" w:cs="Cambria"/>
          <w:color w:val="00000A"/>
          <w:sz w:val="24"/>
        </w:rPr>
        <w:t>Příjemce detailně popíše technickou specifikaci řešení LAN, co všechno využívá, a ideálně doloží smlouvami nebo datasheety</w:t>
      </w:r>
      <w:r>
        <w:rPr>
          <w:rFonts w:ascii="Times New Roman" w:eastAsia="Times New Roman" w:hAnsi="Times New Roman" w:cs="Times New Roman"/>
          <w:color w:val="00000A"/>
          <w:sz w:val="24"/>
        </w:rPr>
        <w:t xml:space="preserve"> </w:t>
      </w:r>
    </w:p>
    <w:p w:rsidR="005C2A6B" w:rsidRDefault="00A738AD">
      <w:pPr>
        <w:spacing w:after="0"/>
      </w:pPr>
      <w:r>
        <w:rPr>
          <w:rFonts w:ascii="Cambria" w:eastAsia="Cambria" w:hAnsi="Cambria" w:cs="Cambria"/>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Ověření na místě:</w:t>
      </w:r>
      <w:r>
        <w:rPr>
          <w:rFonts w:ascii="Cambria" w:eastAsia="Cambria" w:hAnsi="Cambria" w:cs="Cambria"/>
          <w:color w:val="00000A"/>
          <w:sz w:val="24"/>
        </w:rPr>
        <w:t xml:space="preserve"> </w:t>
      </w:r>
    </w:p>
    <w:p w:rsidR="005C2A6B" w:rsidRDefault="00A738AD">
      <w:pPr>
        <w:spacing w:after="17"/>
      </w:pPr>
      <w:r>
        <w:rPr>
          <w:rFonts w:ascii="Cambria" w:eastAsia="Cambria" w:hAnsi="Cambria" w:cs="Cambria"/>
          <w:color w:val="00000A"/>
          <w:sz w:val="24"/>
        </w:rPr>
        <w:t xml:space="preserve"> </w:t>
      </w:r>
    </w:p>
    <w:p w:rsidR="005C2A6B" w:rsidRDefault="00A738AD">
      <w:pPr>
        <w:numPr>
          <w:ilvl w:val="1"/>
          <w:numId w:val="2"/>
        </w:numPr>
        <w:spacing w:after="5" w:line="249" w:lineRule="auto"/>
        <w:ind w:hanging="360"/>
        <w:jc w:val="both"/>
      </w:pPr>
      <w:r>
        <w:rPr>
          <w:rFonts w:ascii="Cambria" w:eastAsia="Cambria" w:hAnsi="Cambria" w:cs="Cambria"/>
          <w:color w:val="00000A"/>
          <w:sz w:val="24"/>
        </w:rPr>
        <w:t xml:space="preserve">Kontrola infrastruktury, popř. datasheetů </w:t>
      </w:r>
    </w:p>
    <w:p w:rsidR="005C2A6B" w:rsidRDefault="00A738AD">
      <w:pPr>
        <w:spacing w:after="0"/>
      </w:pPr>
      <w:r>
        <w:rPr>
          <w:rFonts w:ascii="Cambria" w:eastAsia="Cambria" w:hAnsi="Cambria" w:cs="Cambria"/>
          <w:color w:val="00000A"/>
          <w:sz w:val="24"/>
        </w:rPr>
        <w:t xml:space="preserve"> </w:t>
      </w:r>
    </w:p>
    <w:p w:rsidR="005C2A6B" w:rsidRDefault="00A738AD">
      <w:pPr>
        <w:spacing w:after="0"/>
      </w:pPr>
      <w:r>
        <w:rPr>
          <w:rFonts w:ascii="Cambria" w:eastAsia="Cambria" w:hAnsi="Cambria" w:cs="Cambria"/>
          <w:color w:val="00000A"/>
          <w:sz w:val="24"/>
        </w:rPr>
        <w:t xml:space="preserve"> </w:t>
      </w:r>
    </w:p>
    <w:p w:rsidR="005C2A6B" w:rsidRDefault="00A738AD">
      <w:pPr>
        <w:spacing w:after="0" w:line="249" w:lineRule="auto"/>
        <w:ind w:left="-5" w:hanging="10"/>
        <w:jc w:val="both"/>
      </w:pPr>
      <w:r>
        <w:rPr>
          <w:rFonts w:ascii="Cambria" w:eastAsia="Cambria" w:hAnsi="Cambria" w:cs="Cambria"/>
          <w:b/>
          <w:color w:val="00000A"/>
          <w:sz w:val="24"/>
        </w:rPr>
        <w:t xml:space="preserve">V případě řešení bezdrátových sítí (wifi) pak musí projekt naplňovat následující minimální parametry: </w:t>
      </w:r>
    </w:p>
    <w:p w:rsidR="005C2A6B" w:rsidRDefault="00A738AD">
      <w:pPr>
        <w:spacing w:after="0"/>
      </w:pPr>
      <w:r>
        <w:rPr>
          <w:rFonts w:ascii="Cambria" w:eastAsia="Cambria" w:hAnsi="Cambria" w:cs="Cambria"/>
          <w:b/>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Podpora mechanismu izolace klientů </w:t>
      </w:r>
    </w:p>
    <w:p w:rsidR="005C2A6B" w:rsidRDefault="00A738AD">
      <w:pPr>
        <w:spacing w:after="0"/>
      </w:pPr>
      <w:r>
        <w:rPr>
          <w:rFonts w:ascii="Cambria" w:eastAsia="Cambria" w:hAnsi="Cambria" w:cs="Cambria"/>
          <w:b/>
          <w:color w:val="00000A"/>
          <w:sz w:val="24"/>
        </w:rPr>
        <w:t xml:space="preserve"> </w:t>
      </w:r>
    </w:p>
    <w:p w:rsidR="005C2A6B" w:rsidRDefault="00A738AD">
      <w:pPr>
        <w:spacing w:after="0"/>
      </w:pPr>
      <w:r>
        <w:rPr>
          <w:rFonts w:ascii="Cambria" w:eastAsia="Cambria" w:hAnsi="Cambria" w:cs="Cambria"/>
          <w:b/>
          <w:color w:val="00000A"/>
          <w:sz w:val="24"/>
        </w:rPr>
        <w:t xml:space="preserve"> </w:t>
      </w:r>
    </w:p>
    <w:p w:rsidR="005C2A6B" w:rsidRDefault="00A738AD">
      <w:pPr>
        <w:spacing w:after="0" w:line="238" w:lineRule="auto"/>
        <w:ind w:left="360" w:right="7925" w:hanging="36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r>
        <w:rPr>
          <w:rFonts w:ascii="Segoe UI Symbol" w:eastAsia="Segoe UI Symbol" w:hAnsi="Segoe UI Symbol" w:cs="Segoe UI Symbol"/>
          <w:color w:val="00000A"/>
          <w:sz w:val="24"/>
        </w:rPr>
        <w:t></w:t>
      </w:r>
      <w:r>
        <w:rPr>
          <w:rFonts w:ascii="Arial" w:eastAsia="Arial" w:hAnsi="Arial" w:cs="Arial"/>
          <w:b/>
          <w:color w:val="00000A"/>
          <w:sz w:val="24"/>
        </w:rPr>
        <w:t xml:space="preserve"> </w:t>
      </w:r>
      <w:r>
        <w:rPr>
          <w:rFonts w:ascii="Cambria" w:eastAsia="Cambria" w:hAnsi="Cambria" w:cs="Cambria"/>
          <w:color w:val="00000A"/>
          <w:sz w:val="24"/>
        </w:rPr>
        <w:t xml:space="preserve">Příjemce detailně popíše technickou specifikaci řešení, jak je to nakonfigurováno a ideálně doloží </w:t>
      </w:r>
      <w:r>
        <w:rPr>
          <w:rFonts w:ascii="Cambria" w:eastAsia="Cambria" w:hAnsi="Cambria" w:cs="Cambria"/>
          <w:color w:val="00000A"/>
          <w:sz w:val="24"/>
        </w:rPr>
        <w:lastRenderedPageBreak/>
        <w:t>smlouvami nebo datasheety</w:t>
      </w:r>
      <w:r>
        <w:rPr>
          <w:rFonts w:ascii="Times New Roman" w:eastAsia="Times New Roman" w:hAnsi="Times New Roman" w:cs="Times New Roman"/>
          <w:color w:val="00000A"/>
          <w:sz w:val="24"/>
        </w:rPr>
        <w:t xml:space="preserve"> </w:t>
      </w:r>
    </w:p>
    <w:p w:rsidR="005C2A6B" w:rsidRDefault="00A738AD">
      <w:pPr>
        <w:spacing w:after="0"/>
      </w:pPr>
      <w:r>
        <w:rPr>
          <w:rFonts w:ascii="Cambria" w:eastAsia="Cambria" w:hAnsi="Cambria" w:cs="Cambria"/>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Ověření na místě:</w:t>
      </w:r>
      <w:r>
        <w:rPr>
          <w:rFonts w:ascii="Cambria" w:eastAsia="Cambria" w:hAnsi="Cambria" w:cs="Cambria"/>
          <w:color w:val="00000A"/>
          <w:sz w:val="24"/>
        </w:rPr>
        <w:t xml:space="preserve"> </w:t>
      </w:r>
    </w:p>
    <w:p w:rsidR="005C2A6B" w:rsidRDefault="00A738AD">
      <w:pPr>
        <w:spacing w:after="23"/>
      </w:pPr>
      <w:r>
        <w:rPr>
          <w:rFonts w:ascii="Cambria" w:eastAsia="Cambria" w:hAnsi="Cambria" w:cs="Cambria"/>
          <w:color w:val="00000A"/>
          <w:sz w:val="24"/>
        </w:rPr>
        <w:t xml:space="preserve"> </w:t>
      </w:r>
    </w:p>
    <w:p w:rsidR="005C2A6B" w:rsidRDefault="00A738AD">
      <w:pPr>
        <w:numPr>
          <w:ilvl w:val="0"/>
          <w:numId w:val="3"/>
        </w:numPr>
        <w:spacing w:after="5" w:line="249" w:lineRule="auto"/>
        <w:ind w:hanging="360"/>
        <w:jc w:val="both"/>
      </w:pPr>
      <w:r>
        <w:rPr>
          <w:rFonts w:ascii="Cambria" w:eastAsia="Cambria" w:hAnsi="Cambria" w:cs="Cambria"/>
          <w:color w:val="00000A"/>
          <w:sz w:val="24"/>
        </w:rPr>
        <w:t>Kontrolor se připojí 2 zařízeními do wifi sítě</w:t>
      </w:r>
      <w:r>
        <w:rPr>
          <w:rFonts w:ascii="Times New Roman" w:eastAsia="Times New Roman" w:hAnsi="Times New Roman" w:cs="Times New Roman"/>
          <w:color w:val="00000A"/>
          <w:sz w:val="24"/>
        </w:rPr>
        <w:t>, mezi zařízeními by neměl projít žádný provoz</w:t>
      </w:r>
      <w:r>
        <w:rPr>
          <w:rFonts w:ascii="Cambria" w:eastAsia="Cambria" w:hAnsi="Cambria" w:cs="Cambria"/>
          <w:color w:val="00000A"/>
          <w:sz w:val="24"/>
        </w:rPr>
        <w:t xml:space="preserve"> </w:t>
      </w:r>
    </w:p>
    <w:p w:rsidR="005C2A6B" w:rsidRDefault="00A738AD">
      <w:pPr>
        <w:spacing w:after="0"/>
      </w:pPr>
      <w:r>
        <w:rPr>
          <w:rFonts w:ascii="Cambria" w:eastAsia="Cambria" w:hAnsi="Cambria" w:cs="Cambria"/>
          <w:b/>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Návrh topologie wifi sítě a analýza pokrytí signálem počítající s konzistentní Wi-Fi službou v příslušných prostorách školy a s kapacitami pro provoz mobilních zařízení pedagogického sboru i studentů</w:t>
      </w:r>
      <w:r>
        <w:rPr>
          <w:rFonts w:ascii="Times New Roman" w:eastAsia="Times New Roman" w:hAnsi="Times New Roman" w:cs="Times New Roman"/>
          <w:color w:val="00000A"/>
          <w:sz w:val="24"/>
        </w:rPr>
        <w:t xml:space="preserve"> </w:t>
      </w:r>
    </w:p>
    <w:p w:rsidR="005C2A6B" w:rsidRDefault="00A738AD">
      <w:pPr>
        <w:spacing w:after="0"/>
      </w:pPr>
      <w:r>
        <w:rPr>
          <w:rFonts w:ascii="Cambria" w:eastAsia="Cambria" w:hAnsi="Cambria" w:cs="Cambria"/>
          <w:b/>
          <w:i/>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ind w:left="360"/>
      </w:pPr>
      <w:r>
        <w:rPr>
          <w:rFonts w:ascii="Cambria" w:eastAsia="Cambria" w:hAnsi="Cambria" w:cs="Cambria"/>
          <w:color w:val="00000A"/>
          <w:sz w:val="24"/>
        </w:rPr>
        <w:t xml:space="preserve"> </w:t>
      </w:r>
    </w:p>
    <w:p w:rsidR="005C2A6B" w:rsidRDefault="00A738AD">
      <w:pPr>
        <w:numPr>
          <w:ilvl w:val="0"/>
          <w:numId w:val="3"/>
        </w:numPr>
        <w:spacing w:after="5" w:line="249" w:lineRule="auto"/>
        <w:ind w:hanging="360"/>
        <w:jc w:val="both"/>
      </w:pPr>
      <w:r>
        <w:rPr>
          <w:rFonts w:ascii="Cambria" w:eastAsia="Cambria" w:hAnsi="Cambria" w:cs="Cambria"/>
          <w:color w:val="00000A"/>
          <w:sz w:val="24"/>
        </w:rPr>
        <w:t xml:space="preserve">Příjemce detailně popíše technickou specifikaci řešení, doloží dokumentaci provedení (mapa, model pokrytí) </w:t>
      </w:r>
    </w:p>
    <w:p w:rsidR="005C2A6B" w:rsidRDefault="00A738AD">
      <w:pPr>
        <w:spacing w:after="0"/>
      </w:pPr>
      <w:r>
        <w:rPr>
          <w:rFonts w:ascii="Cambria" w:eastAsia="Cambria" w:hAnsi="Cambria" w:cs="Cambria"/>
          <w:b/>
          <w:i/>
          <w:color w:val="00000A"/>
          <w:sz w:val="24"/>
        </w:rPr>
        <w:t xml:space="preserve"> </w:t>
      </w:r>
    </w:p>
    <w:p w:rsidR="005C2A6B" w:rsidRDefault="00A738AD">
      <w:pPr>
        <w:spacing w:after="0"/>
      </w:pPr>
      <w:r>
        <w:rPr>
          <w:rFonts w:ascii="Cambria" w:eastAsia="Cambria" w:hAnsi="Cambria" w:cs="Cambria"/>
          <w:b/>
          <w:i/>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Centralizovaná architektura správy wifi sítě (centrální řadič, centrální management, tzv. thin access pointy, popř. alespoň centrální řešení distribuce konfigurací s  podporou automatického rozložení zátěže klientů, roamingu mezi spravované access pointy a automatickým laděním kanálů a síly signálu včetně detekce a reakce na non-Wi-Fi rušení) </w:t>
      </w:r>
    </w:p>
    <w:p w:rsidR="005C2A6B" w:rsidRDefault="00A738AD">
      <w:pPr>
        <w:spacing w:after="0"/>
      </w:pPr>
      <w:r>
        <w:rPr>
          <w:rFonts w:ascii="Cambria" w:eastAsia="Cambria" w:hAnsi="Cambria" w:cs="Cambria"/>
          <w:b/>
          <w:i/>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ind w:left="360"/>
      </w:pPr>
      <w:r>
        <w:rPr>
          <w:rFonts w:ascii="Cambria" w:eastAsia="Cambria" w:hAnsi="Cambria" w:cs="Cambria"/>
          <w:color w:val="00000A"/>
          <w:sz w:val="24"/>
        </w:rPr>
        <w:t xml:space="preserve"> </w:t>
      </w:r>
    </w:p>
    <w:p w:rsidR="005C2A6B" w:rsidRDefault="00A738AD">
      <w:pPr>
        <w:numPr>
          <w:ilvl w:val="0"/>
          <w:numId w:val="3"/>
        </w:numPr>
        <w:spacing w:after="5" w:line="249" w:lineRule="auto"/>
        <w:ind w:hanging="360"/>
        <w:jc w:val="both"/>
      </w:pPr>
      <w:r>
        <w:rPr>
          <w:rFonts w:ascii="Cambria" w:eastAsia="Cambria" w:hAnsi="Cambria" w:cs="Cambria"/>
          <w:color w:val="00000A"/>
          <w:sz w:val="24"/>
        </w:rPr>
        <w:t xml:space="preserve">Příjemce detailně popíše technickou specifikaci řešení, doloží technickou specifikaci řešení  </w:t>
      </w:r>
    </w:p>
    <w:p w:rsidR="005C2A6B" w:rsidRDefault="00A738AD">
      <w:pPr>
        <w:spacing w:after="0"/>
      </w:pPr>
      <w:r>
        <w:rPr>
          <w:rFonts w:ascii="Cambria" w:eastAsia="Cambria" w:hAnsi="Cambria" w:cs="Cambria"/>
          <w:b/>
          <w:i/>
          <w:color w:val="00000A"/>
          <w:sz w:val="24"/>
        </w:rPr>
        <w:t xml:space="preserve"> </w:t>
      </w:r>
    </w:p>
    <w:p w:rsidR="005C2A6B" w:rsidRDefault="00A738AD">
      <w:pPr>
        <w:spacing w:after="0"/>
      </w:pPr>
      <w:r>
        <w:rPr>
          <w:rFonts w:ascii="Cambria" w:eastAsia="Cambria" w:hAnsi="Cambria" w:cs="Cambria"/>
          <w:b/>
          <w:i/>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Podpora protokolu IEEE 802.1X resp. ověřování uživatelů oproti databázi účtů přes protokol radius (např. LDAP, MS AD …) </w:t>
      </w:r>
    </w:p>
    <w:p w:rsidR="005C2A6B" w:rsidRDefault="00A738AD">
      <w:pPr>
        <w:spacing w:after="0"/>
      </w:pPr>
      <w:r>
        <w:rPr>
          <w:rFonts w:ascii="Cambria" w:eastAsia="Cambria" w:hAnsi="Cambria" w:cs="Cambria"/>
          <w:b/>
          <w:i/>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ind w:left="360"/>
      </w:pPr>
      <w:r>
        <w:rPr>
          <w:rFonts w:ascii="Cambria" w:eastAsia="Cambria" w:hAnsi="Cambria" w:cs="Cambria"/>
          <w:color w:val="00000A"/>
          <w:sz w:val="24"/>
        </w:rPr>
        <w:t xml:space="preserve"> </w:t>
      </w:r>
    </w:p>
    <w:p w:rsidR="005C2A6B" w:rsidRDefault="00A738AD">
      <w:pPr>
        <w:numPr>
          <w:ilvl w:val="0"/>
          <w:numId w:val="3"/>
        </w:numPr>
        <w:spacing w:after="5" w:line="249" w:lineRule="auto"/>
        <w:ind w:hanging="360"/>
        <w:jc w:val="both"/>
      </w:pPr>
      <w:r>
        <w:rPr>
          <w:rFonts w:ascii="Cambria" w:eastAsia="Cambria" w:hAnsi="Cambria" w:cs="Cambria"/>
          <w:color w:val="00000A"/>
          <w:sz w:val="24"/>
        </w:rPr>
        <w:t xml:space="preserve">Příjemce detailně popíše technickou specifikaci řešení a doloží datasheety </w:t>
      </w:r>
    </w:p>
    <w:p w:rsidR="005C2A6B" w:rsidRDefault="00A738AD">
      <w:pPr>
        <w:spacing w:after="0"/>
      </w:pPr>
      <w:r>
        <w:rPr>
          <w:rFonts w:ascii="Cambria" w:eastAsia="Cambria" w:hAnsi="Cambria" w:cs="Cambria"/>
          <w:b/>
          <w:i/>
          <w:color w:val="00000A"/>
          <w:sz w:val="24"/>
        </w:rPr>
        <w:t xml:space="preserve"> </w:t>
      </w:r>
    </w:p>
    <w:p w:rsidR="005C2A6B" w:rsidRDefault="00A738AD">
      <w:pPr>
        <w:spacing w:after="0"/>
      </w:pPr>
      <w:r>
        <w:rPr>
          <w:rFonts w:ascii="Cambria" w:eastAsia="Cambria" w:hAnsi="Cambria" w:cs="Cambria"/>
          <w:b/>
          <w:i/>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Podpora standardu IEEE 802.11n a případně novějších (ac, ad), současná funkce AP v pásmu 2,4 a 5 GHz </w:t>
      </w:r>
    </w:p>
    <w:p w:rsidR="005C2A6B" w:rsidRDefault="00A738AD">
      <w:pPr>
        <w:spacing w:after="0"/>
      </w:pPr>
      <w:r>
        <w:rPr>
          <w:rFonts w:ascii="Cambria" w:eastAsia="Cambria" w:hAnsi="Cambria" w:cs="Cambria"/>
          <w:b/>
          <w:i/>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ind w:left="360"/>
      </w:pPr>
      <w:r>
        <w:rPr>
          <w:rFonts w:ascii="Cambria" w:eastAsia="Cambria" w:hAnsi="Cambria" w:cs="Cambria"/>
          <w:color w:val="00000A"/>
          <w:sz w:val="24"/>
        </w:rPr>
        <w:t xml:space="preserve"> </w:t>
      </w:r>
    </w:p>
    <w:p w:rsidR="005C2A6B" w:rsidRDefault="00A738AD">
      <w:pPr>
        <w:numPr>
          <w:ilvl w:val="0"/>
          <w:numId w:val="3"/>
        </w:numPr>
        <w:spacing w:after="5" w:line="249" w:lineRule="auto"/>
        <w:ind w:hanging="360"/>
        <w:jc w:val="both"/>
      </w:pPr>
      <w:r>
        <w:rPr>
          <w:rFonts w:ascii="Cambria" w:eastAsia="Cambria" w:hAnsi="Cambria" w:cs="Cambria"/>
          <w:color w:val="00000A"/>
          <w:sz w:val="24"/>
        </w:rPr>
        <w:t xml:space="preserve">Příjemce detailně popíše technickou specifikaci řešení a doloží datasheety </w:t>
      </w:r>
      <w:r>
        <w:rPr>
          <w:rFonts w:ascii="Cambria" w:eastAsia="Cambria" w:hAnsi="Cambria" w:cs="Cambria"/>
          <w:b/>
          <w:i/>
          <w:color w:val="00000A"/>
          <w:sz w:val="24"/>
        </w:rPr>
        <w:t xml:space="preserve">Minimálně </w:t>
      </w:r>
      <w:r>
        <w:rPr>
          <w:rFonts w:ascii="Cambria" w:eastAsia="Cambria" w:hAnsi="Cambria" w:cs="Cambria"/>
          <w:b/>
          <w:i/>
          <w:color w:val="00000A"/>
          <w:sz w:val="24"/>
        </w:rPr>
        <w:tab/>
        <w:t xml:space="preserve">pasivní </w:t>
      </w:r>
      <w:r>
        <w:rPr>
          <w:rFonts w:ascii="Cambria" w:eastAsia="Cambria" w:hAnsi="Cambria" w:cs="Cambria"/>
          <w:b/>
          <w:i/>
          <w:color w:val="00000A"/>
          <w:sz w:val="24"/>
        </w:rPr>
        <w:tab/>
        <w:t>zapojení</w:t>
      </w:r>
      <w:r>
        <w:rPr>
          <w:rFonts w:ascii="Cambria" w:eastAsia="Cambria" w:hAnsi="Cambria" w:cs="Cambria"/>
          <w:b/>
          <w:i/>
          <w:color w:val="00000A"/>
          <w:sz w:val="24"/>
          <w:vertAlign w:val="superscript"/>
        </w:rPr>
        <w:t>7</w:t>
      </w:r>
      <w:r>
        <w:rPr>
          <w:rFonts w:ascii="Cambria" w:eastAsia="Cambria" w:hAnsi="Cambria" w:cs="Cambria"/>
          <w:b/>
          <w:i/>
          <w:color w:val="00000A"/>
          <w:sz w:val="24"/>
        </w:rPr>
        <w:t xml:space="preserve"> </w:t>
      </w:r>
      <w:r>
        <w:rPr>
          <w:rFonts w:ascii="Cambria" w:eastAsia="Cambria" w:hAnsi="Cambria" w:cs="Cambria"/>
          <w:b/>
          <w:i/>
          <w:color w:val="00000A"/>
          <w:sz w:val="24"/>
        </w:rPr>
        <w:tab/>
        <w:t xml:space="preserve">do </w:t>
      </w:r>
      <w:r>
        <w:rPr>
          <w:rFonts w:ascii="Cambria" w:eastAsia="Cambria" w:hAnsi="Cambria" w:cs="Cambria"/>
          <w:b/>
          <w:i/>
          <w:color w:val="00000A"/>
          <w:sz w:val="24"/>
        </w:rPr>
        <w:tab/>
        <w:t xml:space="preserve">federovaného </w:t>
      </w:r>
      <w:r>
        <w:rPr>
          <w:rFonts w:ascii="Cambria" w:eastAsia="Cambria" w:hAnsi="Cambria" w:cs="Cambria"/>
          <w:b/>
          <w:i/>
          <w:color w:val="00000A"/>
          <w:sz w:val="24"/>
        </w:rPr>
        <w:tab/>
        <w:t xml:space="preserve">systému </w:t>
      </w:r>
      <w:r>
        <w:rPr>
          <w:rFonts w:ascii="Cambria" w:eastAsia="Cambria" w:hAnsi="Cambria" w:cs="Cambria"/>
          <w:b/>
          <w:i/>
          <w:color w:val="00000A"/>
          <w:sz w:val="24"/>
        </w:rPr>
        <w:tab/>
        <w:t xml:space="preserve">eduroam  </w:t>
      </w:r>
    </w:p>
    <w:p w:rsidR="005C2A6B" w:rsidRDefault="00324A30">
      <w:pPr>
        <w:spacing w:after="5" w:line="250" w:lineRule="auto"/>
        <w:ind w:left="-5" w:hanging="10"/>
        <w:jc w:val="both"/>
      </w:pPr>
      <w:hyperlink r:id="rId31">
        <w:r w:rsidR="00A738AD">
          <w:rPr>
            <w:rFonts w:ascii="Cambria" w:eastAsia="Cambria" w:hAnsi="Cambria" w:cs="Cambria"/>
            <w:b/>
            <w:i/>
            <w:color w:val="00000A"/>
            <w:sz w:val="24"/>
          </w:rPr>
          <w:t>(</w:t>
        </w:r>
      </w:hyperlink>
      <w:hyperlink r:id="rId32">
        <w:r w:rsidR="00A738AD">
          <w:rPr>
            <w:rFonts w:ascii="Cambria" w:eastAsia="Cambria" w:hAnsi="Cambria" w:cs="Cambria"/>
            <w:b/>
            <w:i/>
            <w:color w:val="333333"/>
            <w:sz w:val="24"/>
            <w:u w:val="single" w:color="333333"/>
          </w:rPr>
          <w:t>www.eduroam.cz</w:t>
        </w:r>
      </w:hyperlink>
      <w:hyperlink r:id="rId33">
        <w:r w:rsidR="00A738AD">
          <w:rPr>
            <w:rFonts w:ascii="Cambria" w:eastAsia="Cambria" w:hAnsi="Cambria" w:cs="Cambria"/>
            <w:b/>
            <w:i/>
            <w:color w:val="00000A"/>
            <w:sz w:val="24"/>
          </w:rPr>
          <w:t>)</w:t>
        </w:r>
      </w:hyperlink>
      <w:r w:rsidR="00A738AD">
        <w:rPr>
          <w:rFonts w:ascii="Cambria" w:eastAsia="Cambria" w:hAnsi="Cambria" w:cs="Cambria"/>
          <w:b/>
          <w:i/>
          <w:color w:val="00000A"/>
          <w:sz w:val="24"/>
        </w:rPr>
        <w:t>. Optimálně aktivní zapojení do systému eduroam, pro zajištění národní i mezinárodní mobility žáků a učitelů.</w:t>
      </w:r>
      <w:r w:rsidR="00A738AD">
        <w:rPr>
          <w:rFonts w:ascii="Times New Roman" w:eastAsia="Times New Roman" w:hAnsi="Times New Roman" w:cs="Times New Roman"/>
          <w:color w:val="00000A"/>
          <w:sz w:val="24"/>
        </w:rPr>
        <w:t xml:space="preserve"> </w:t>
      </w:r>
    </w:p>
    <w:p w:rsidR="005C2A6B" w:rsidRDefault="00A738AD">
      <w:pPr>
        <w:spacing w:after="0"/>
      </w:pPr>
      <w:r>
        <w:rPr>
          <w:rFonts w:ascii="Cambria" w:eastAsia="Cambria" w:hAnsi="Cambria" w:cs="Cambria"/>
          <w:b/>
          <w:i/>
          <w:color w:val="00000A"/>
          <w:sz w:val="24"/>
        </w:rPr>
        <w:lastRenderedPageBreak/>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ind w:left="360"/>
      </w:pPr>
      <w:r>
        <w:rPr>
          <w:rFonts w:ascii="Cambria" w:eastAsia="Cambria" w:hAnsi="Cambria" w:cs="Cambria"/>
          <w:color w:val="00000A"/>
          <w:sz w:val="24"/>
        </w:rPr>
        <w:t xml:space="preserve"> </w:t>
      </w:r>
    </w:p>
    <w:p w:rsidR="005C2A6B" w:rsidRDefault="00A738AD">
      <w:pPr>
        <w:numPr>
          <w:ilvl w:val="0"/>
          <w:numId w:val="3"/>
        </w:numPr>
        <w:spacing w:after="5" w:line="249" w:lineRule="auto"/>
        <w:ind w:hanging="360"/>
        <w:jc w:val="both"/>
      </w:pPr>
      <w:r>
        <w:rPr>
          <w:rFonts w:ascii="Cambria" w:eastAsia="Cambria" w:hAnsi="Cambria" w:cs="Cambria"/>
          <w:color w:val="00000A"/>
          <w:sz w:val="24"/>
        </w:rPr>
        <w:t xml:space="preserve">Příjemce doloží potvrzení od CESNET, že u něj funguje min. pasivní zapojení do eduroam,kontaktní adresa: </w:t>
      </w:r>
      <w:r>
        <w:rPr>
          <w:rFonts w:ascii="Times New Roman" w:eastAsia="Times New Roman" w:hAnsi="Times New Roman" w:cs="Times New Roman"/>
          <w:color w:val="333333"/>
          <w:sz w:val="24"/>
          <w:u w:val="single" w:color="333333"/>
        </w:rPr>
        <w:t>eduroam-IROP@cesnet.cz</w:t>
      </w:r>
      <w:r>
        <w:rPr>
          <w:rFonts w:ascii="Times New Roman" w:eastAsia="Times New Roman" w:hAnsi="Times New Roman" w:cs="Times New Roman"/>
          <w:color w:val="00000A"/>
          <w:sz w:val="24"/>
        </w:rPr>
        <w:t xml:space="preserve"> </w:t>
      </w:r>
      <w:r>
        <w:rPr>
          <w:rFonts w:ascii="Cambria" w:eastAsia="Cambria" w:hAnsi="Cambria" w:cs="Cambria"/>
          <w:color w:val="00000A"/>
          <w:sz w:val="24"/>
        </w:rPr>
        <w:t xml:space="preserve"> </w:t>
      </w:r>
    </w:p>
    <w:p w:rsidR="005C2A6B" w:rsidRDefault="00A738AD">
      <w:pPr>
        <w:spacing w:after="0"/>
      </w:pPr>
      <w:r>
        <w:rPr>
          <w:rFonts w:ascii="Cambria" w:eastAsia="Cambria" w:hAnsi="Cambria" w:cs="Cambria"/>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Ověření na místě:</w:t>
      </w:r>
      <w:r>
        <w:rPr>
          <w:rFonts w:ascii="Cambria" w:eastAsia="Cambria" w:hAnsi="Cambria" w:cs="Cambria"/>
          <w:color w:val="00000A"/>
          <w:sz w:val="24"/>
        </w:rPr>
        <w:t xml:space="preserve"> </w:t>
      </w:r>
    </w:p>
    <w:p w:rsidR="005C2A6B" w:rsidRDefault="00A738AD">
      <w:pPr>
        <w:spacing w:after="17"/>
      </w:pPr>
      <w:r>
        <w:rPr>
          <w:rFonts w:ascii="Cambria" w:eastAsia="Cambria" w:hAnsi="Cambria" w:cs="Cambria"/>
          <w:color w:val="00000A"/>
          <w:sz w:val="24"/>
        </w:rPr>
        <w:t xml:space="preserve"> </w:t>
      </w:r>
    </w:p>
    <w:p w:rsidR="005C2A6B" w:rsidRDefault="00A738AD">
      <w:pPr>
        <w:numPr>
          <w:ilvl w:val="0"/>
          <w:numId w:val="3"/>
        </w:numPr>
        <w:spacing w:after="5" w:line="249" w:lineRule="auto"/>
        <w:ind w:hanging="360"/>
        <w:jc w:val="both"/>
      </w:pPr>
      <w:r>
        <w:rPr>
          <w:rFonts w:ascii="Cambria" w:eastAsia="Cambria" w:hAnsi="Cambria" w:cs="Cambria"/>
          <w:color w:val="00000A"/>
          <w:sz w:val="24"/>
        </w:rPr>
        <w:t xml:space="preserve">Kontrolor se svým eduroam účtem připojí do sítě příjemce a ověří, že se připojí např. na stránku </w:t>
      </w:r>
      <w:hyperlink r:id="rId34">
        <w:r>
          <w:rPr>
            <w:rFonts w:ascii="Cambria" w:eastAsia="Cambria" w:hAnsi="Cambria" w:cs="Cambria"/>
            <w:color w:val="00000A"/>
            <w:sz w:val="24"/>
          </w:rPr>
          <w:t>www.standardkonektivity.cz</w:t>
        </w:r>
      </w:hyperlink>
      <w:hyperlink r:id="rId35">
        <w:r>
          <w:rPr>
            <w:rFonts w:ascii="Cambria" w:eastAsia="Cambria" w:hAnsi="Cambria" w:cs="Cambria"/>
            <w:color w:val="00000A"/>
            <w:sz w:val="24"/>
          </w:rPr>
          <w:t>.</w:t>
        </w:r>
      </w:hyperlink>
      <w:r>
        <w:rPr>
          <w:rFonts w:ascii="Cambria" w:eastAsia="Cambria" w:hAnsi="Cambria" w:cs="Cambria"/>
          <w:color w:val="00000A"/>
          <w:sz w:val="24"/>
        </w:rPr>
        <w:t xml:space="preserve"> </w:t>
      </w:r>
    </w:p>
    <w:p w:rsidR="005C2A6B" w:rsidRDefault="00A738AD">
      <w:pPr>
        <w:spacing w:after="0"/>
      </w:pPr>
      <w:r>
        <w:rPr>
          <w:rFonts w:ascii="Cambria" w:eastAsia="Cambria" w:hAnsi="Cambria" w:cs="Cambria"/>
          <w:color w:val="00000A"/>
          <w:sz w:val="24"/>
        </w:rPr>
        <w:t xml:space="preserve"> </w:t>
      </w:r>
    </w:p>
    <w:p w:rsidR="005C2A6B" w:rsidRDefault="00A738AD">
      <w:pPr>
        <w:spacing w:after="0"/>
      </w:pPr>
      <w:r>
        <w:rPr>
          <w:rFonts w:ascii="Cambria" w:eastAsia="Cambria" w:hAnsi="Cambria" w:cs="Cambria"/>
          <w:b/>
          <w:i/>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Podpora WPA2, PoE, multi SSID, ACL pro filtrování provozu </w:t>
      </w:r>
    </w:p>
    <w:p w:rsidR="005C2A6B" w:rsidRDefault="00A738AD">
      <w:pPr>
        <w:spacing w:after="0"/>
      </w:pPr>
      <w:r>
        <w:rPr>
          <w:rFonts w:ascii="Cambria" w:eastAsia="Cambria" w:hAnsi="Cambria" w:cs="Cambria"/>
          <w:b/>
          <w:i/>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ind w:left="360"/>
      </w:pPr>
      <w:r>
        <w:rPr>
          <w:rFonts w:ascii="Cambria" w:eastAsia="Cambria" w:hAnsi="Cambria" w:cs="Cambria"/>
          <w:color w:val="00000A"/>
          <w:sz w:val="24"/>
        </w:rPr>
        <w:t xml:space="preserve"> </w:t>
      </w:r>
    </w:p>
    <w:p w:rsidR="005C2A6B" w:rsidRDefault="00A738AD">
      <w:pPr>
        <w:numPr>
          <w:ilvl w:val="0"/>
          <w:numId w:val="3"/>
        </w:numPr>
        <w:spacing w:after="5" w:line="249" w:lineRule="auto"/>
        <w:ind w:hanging="360"/>
        <w:jc w:val="both"/>
      </w:pPr>
      <w:r>
        <w:rPr>
          <w:rFonts w:ascii="Cambria" w:eastAsia="Cambria" w:hAnsi="Cambria" w:cs="Cambria"/>
          <w:color w:val="00000A"/>
          <w:sz w:val="24"/>
        </w:rPr>
        <w:t xml:space="preserve">Příjemce detailně popíše technickou specifikaci řešení a doloží datasheety </w:t>
      </w:r>
    </w:p>
    <w:p w:rsidR="005C2A6B" w:rsidRDefault="00A738AD">
      <w:pPr>
        <w:spacing w:after="0"/>
      </w:pPr>
      <w:r>
        <w:rPr>
          <w:rFonts w:ascii="Cambria" w:eastAsia="Cambria" w:hAnsi="Cambria" w:cs="Cambria"/>
          <w:color w:val="00000A"/>
          <w:sz w:val="24"/>
        </w:rPr>
        <w:t xml:space="preserve"> </w:t>
      </w:r>
    </w:p>
    <w:p w:rsidR="005C2A6B" w:rsidRDefault="00A738AD">
      <w:pPr>
        <w:spacing w:after="0"/>
      </w:pPr>
      <w:r>
        <w:rPr>
          <w:rFonts w:ascii="Cambria" w:eastAsia="Cambria" w:hAnsi="Cambria" w:cs="Cambria"/>
          <w:color w:val="00000A"/>
          <w:sz w:val="24"/>
        </w:rPr>
        <w:t xml:space="preserve"> </w:t>
      </w:r>
    </w:p>
    <w:p w:rsidR="005C2A6B" w:rsidRDefault="00A738AD">
      <w:pPr>
        <w:spacing w:after="5"/>
      </w:pPr>
      <w:r>
        <w:rPr>
          <w:rFonts w:ascii="Cambria" w:eastAsia="Cambria" w:hAnsi="Cambria" w:cs="Cambria"/>
          <w:color w:val="00000A"/>
          <w:sz w:val="24"/>
        </w:rPr>
        <w:t xml:space="preserve"> </w:t>
      </w:r>
    </w:p>
    <w:p w:rsidR="005C2A6B" w:rsidRDefault="00A738AD">
      <w:pPr>
        <w:spacing w:after="0" w:line="249" w:lineRule="auto"/>
        <w:ind w:left="370" w:hanging="10"/>
        <w:jc w:val="both"/>
      </w:pPr>
      <w:r>
        <w:rPr>
          <w:rFonts w:ascii="Cambria" w:eastAsia="Cambria" w:hAnsi="Cambria" w:cs="Cambria"/>
          <w:b/>
          <w:color w:val="00000A"/>
          <w:sz w:val="24"/>
        </w:rPr>
        <w:t>3.</w:t>
      </w:r>
      <w:r>
        <w:rPr>
          <w:rFonts w:ascii="Arial" w:eastAsia="Arial" w:hAnsi="Arial" w:cs="Arial"/>
          <w:b/>
          <w:color w:val="00000A"/>
          <w:sz w:val="24"/>
        </w:rPr>
        <w:t xml:space="preserve"> </w:t>
      </w:r>
      <w:r>
        <w:rPr>
          <w:rFonts w:ascii="Cambria" w:eastAsia="Cambria" w:hAnsi="Cambria" w:cs="Cambria"/>
          <w:b/>
          <w:color w:val="00000A"/>
          <w:sz w:val="24"/>
        </w:rPr>
        <w:t xml:space="preserve">Další bezpečnostní prvky  </w:t>
      </w:r>
    </w:p>
    <w:p w:rsidR="005C2A6B" w:rsidRDefault="00A738AD">
      <w:pPr>
        <w:spacing w:after="0"/>
      </w:pPr>
      <w:r>
        <w:rPr>
          <w:rFonts w:ascii="Cambria" w:eastAsia="Cambria" w:hAnsi="Cambria" w:cs="Cambria"/>
          <w:color w:val="00000A"/>
          <w:sz w:val="24"/>
        </w:rPr>
        <w:t xml:space="preserve"> </w:t>
      </w:r>
    </w:p>
    <w:p w:rsidR="005C2A6B" w:rsidRDefault="00A738AD">
      <w:pPr>
        <w:spacing w:after="5" w:line="249" w:lineRule="auto"/>
        <w:jc w:val="both"/>
      </w:pPr>
      <w:r>
        <w:rPr>
          <w:rFonts w:ascii="Cambria" w:eastAsia="Cambria" w:hAnsi="Cambria" w:cs="Cambria"/>
          <w:b/>
          <w:color w:val="00000A"/>
          <w:sz w:val="24"/>
        </w:rPr>
        <w:t xml:space="preserve">Obecný popis: </w:t>
      </w:r>
      <w:r>
        <w:rPr>
          <w:rFonts w:ascii="Cambria" w:eastAsia="Cambria" w:hAnsi="Cambria" w:cs="Cambria"/>
          <w:color w:val="00000A"/>
          <w:sz w:val="24"/>
        </w:rPr>
        <w:t xml:space="preserve">v rámci projektů je </w:t>
      </w:r>
      <w:r>
        <w:rPr>
          <w:rFonts w:ascii="Cambria" w:eastAsia="Cambria" w:hAnsi="Cambria" w:cs="Cambria"/>
          <w:color w:val="00000A"/>
          <w:sz w:val="24"/>
          <w:u w:val="single" w:color="00000A"/>
        </w:rPr>
        <w:t>možné</w:t>
      </w:r>
      <w:r>
        <w:rPr>
          <w:rFonts w:ascii="Cambria" w:eastAsia="Cambria" w:hAnsi="Cambria" w:cs="Cambria"/>
          <w:color w:val="00000A"/>
          <w:sz w:val="24"/>
        </w:rPr>
        <w:t xml:space="preserve"> realizovat další aktivity naplňující principy bezpečného využívání IT prostředků. Pokud příjemce v rámci projektu uplatnil způsobilé výdaje na některé z bodů uvedených níže, je třeba prokázat v ZZoR následující: </w:t>
      </w:r>
    </w:p>
    <w:p w:rsidR="005C2A6B" w:rsidRDefault="00A738AD">
      <w:pPr>
        <w:spacing w:after="0"/>
      </w:pPr>
      <w:r>
        <w:rPr>
          <w:rFonts w:ascii="Cambria" w:eastAsia="Cambria" w:hAnsi="Cambria" w:cs="Cambria"/>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Identity management system (IDM) – systém správy identit, řízení životního cyklu uživatelů, integrace do provozních a bezpečnostních systémů </w:t>
      </w:r>
    </w:p>
    <w:p w:rsidR="005C2A6B" w:rsidRDefault="00A738AD">
      <w:pPr>
        <w:spacing w:after="0"/>
      </w:pPr>
      <w:r>
        <w:rPr>
          <w:rFonts w:ascii="Cambria" w:eastAsia="Cambria" w:hAnsi="Cambria" w:cs="Cambria"/>
          <w:b/>
          <w:i/>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20"/>
        <w:ind w:left="360"/>
      </w:pPr>
      <w:r>
        <w:rPr>
          <w:rFonts w:ascii="Cambria" w:eastAsia="Cambria" w:hAnsi="Cambria" w:cs="Cambria"/>
          <w:color w:val="00000A"/>
          <w:sz w:val="24"/>
        </w:rPr>
        <w:t xml:space="preserve"> </w:t>
      </w:r>
    </w:p>
    <w:p w:rsidR="005C2A6B" w:rsidRDefault="00A738AD">
      <w:pPr>
        <w:numPr>
          <w:ilvl w:val="0"/>
          <w:numId w:val="3"/>
        </w:numPr>
        <w:spacing w:after="5" w:line="249" w:lineRule="auto"/>
        <w:ind w:hanging="360"/>
        <w:jc w:val="both"/>
      </w:pPr>
      <w:r>
        <w:rPr>
          <w:rFonts w:ascii="Cambria" w:eastAsia="Cambria" w:hAnsi="Cambria" w:cs="Cambria"/>
          <w:color w:val="00000A"/>
          <w:sz w:val="24"/>
        </w:rPr>
        <w:t xml:space="preserve">Příjemce detailně popíše systém IDM, počet identit, a pro co všechno je to využíváno, jak je řízen životní cyklus identity </w:t>
      </w:r>
      <w:r>
        <w:rPr>
          <w:rFonts w:ascii="Cambria" w:eastAsia="Cambria" w:hAnsi="Cambria" w:cs="Cambria"/>
          <w:b/>
          <w:i/>
          <w:color w:val="00000A"/>
          <w:sz w:val="24"/>
        </w:rPr>
        <w:t xml:space="preserve"> </w:t>
      </w:r>
    </w:p>
    <w:p w:rsidR="005C2A6B" w:rsidRDefault="00A738AD">
      <w:pPr>
        <w:spacing w:after="0"/>
        <w:ind w:left="720"/>
      </w:pPr>
      <w:r>
        <w:rPr>
          <w:rFonts w:ascii="Cambria" w:eastAsia="Cambria" w:hAnsi="Cambria" w:cs="Cambria"/>
          <w:b/>
          <w:i/>
          <w:color w:val="00000A"/>
          <w:sz w:val="24"/>
        </w:rPr>
        <w:t xml:space="preserve"> </w:t>
      </w:r>
    </w:p>
    <w:p w:rsidR="005C2A6B" w:rsidRDefault="00A738AD">
      <w:pPr>
        <w:spacing w:after="0"/>
      </w:pPr>
      <w:r>
        <w:rPr>
          <w:rFonts w:ascii="Cambria" w:eastAsia="Cambria" w:hAnsi="Cambria" w:cs="Cambria"/>
          <w:b/>
          <w:i/>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Centralizovaný autentizační systém napojení na systém správy identit (např. na bázi LDAP, AD, studijní a personální agendy apod.)  </w:t>
      </w:r>
    </w:p>
    <w:p w:rsidR="005C2A6B" w:rsidRDefault="00A738AD">
      <w:pPr>
        <w:spacing w:after="0"/>
        <w:ind w:left="720"/>
      </w:pPr>
      <w:r>
        <w:rPr>
          <w:rFonts w:ascii="Cambria" w:eastAsia="Cambria" w:hAnsi="Cambria" w:cs="Cambria"/>
          <w:b/>
          <w:i/>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Řešení dočasných přístupů (hosté, brigádníci, praktikanti, zákonní zástupci, externí subjekty, blokace wifi v určitém čase) </w:t>
      </w:r>
    </w:p>
    <w:p w:rsidR="005C2A6B" w:rsidRDefault="00A738AD">
      <w:pPr>
        <w:spacing w:after="239"/>
        <w:ind w:left="720"/>
      </w:pPr>
      <w:r>
        <w:rPr>
          <w:rFonts w:ascii="Cambria" w:eastAsia="Cambria" w:hAnsi="Cambria" w:cs="Cambria"/>
          <w:b/>
          <w:i/>
          <w:color w:val="00000A"/>
          <w:sz w:val="24"/>
        </w:rPr>
        <w:t xml:space="preserve"> </w:t>
      </w:r>
    </w:p>
    <w:p w:rsidR="005C2A6B" w:rsidRDefault="00A738AD">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rsidR="005C2A6B" w:rsidRDefault="00A738AD">
      <w:pPr>
        <w:spacing w:after="0"/>
      </w:pPr>
      <w:r>
        <w:rPr>
          <w:rFonts w:ascii="Times New Roman" w:eastAsia="Times New Roman" w:hAnsi="Times New Roman" w:cs="Times New Roman"/>
          <w:color w:val="00000A"/>
          <w:sz w:val="16"/>
        </w:rPr>
        <w:t>7</w:t>
      </w:r>
    </w:p>
    <w:p w:rsidR="005C2A6B" w:rsidRDefault="00A738AD">
      <w:pPr>
        <w:spacing w:after="3"/>
        <w:ind w:left="82"/>
      </w:pPr>
      <w:r>
        <w:rPr>
          <w:rFonts w:ascii="Times New Roman" w:eastAsia="Times New Roman" w:hAnsi="Times New Roman" w:cs="Times New Roman"/>
          <w:i/>
          <w:color w:val="00000A"/>
          <w:sz w:val="16"/>
        </w:rPr>
        <w:t xml:space="preserve">Pasivním zapojením se rozumí poskytování služeb sítě eduroam na úrovni poskytovatele zdrojů – viz. </w:t>
      </w:r>
    </w:p>
    <w:p w:rsidR="005C2A6B" w:rsidRDefault="00324A30">
      <w:pPr>
        <w:spacing w:after="56"/>
      </w:pPr>
      <w:hyperlink r:id="rId36">
        <w:r w:rsidR="00A738AD">
          <w:rPr>
            <w:rFonts w:ascii="Times New Roman" w:eastAsia="Times New Roman" w:hAnsi="Times New Roman" w:cs="Times New Roman"/>
            <w:i/>
            <w:color w:val="333333"/>
            <w:sz w:val="16"/>
            <w:u w:val="single" w:color="333333"/>
          </w:rPr>
          <w:t>http://www.eduroam.cz/_media/cs/cz_roam_policy_v2.0.pdf</w:t>
        </w:r>
      </w:hyperlink>
      <w:hyperlink r:id="rId37">
        <w:r w:rsidR="00A738AD">
          <w:rPr>
            <w:rFonts w:ascii="Times New Roman" w:eastAsia="Times New Roman" w:hAnsi="Times New Roman" w:cs="Times New Roman"/>
            <w:i/>
            <w:color w:val="00000A"/>
            <w:sz w:val="16"/>
          </w:rPr>
          <w:t xml:space="preserve"> </w:t>
        </w:r>
      </w:hyperlink>
    </w:p>
    <w:p w:rsidR="005C2A6B" w:rsidRDefault="00A738AD">
      <w:pPr>
        <w:spacing w:after="0"/>
      </w:pPr>
      <w:r>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ab/>
        <w:t xml:space="preserve">  </w:t>
      </w:r>
    </w:p>
    <w:p w:rsidR="005C2A6B" w:rsidRDefault="005C2A6B">
      <w:pPr>
        <w:sectPr w:rsidR="005C2A6B">
          <w:footerReference w:type="even" r:id="rId38"/>
          <w:footerReference w:type="default" r:id="rId39"/>
          <w:footerReference w:type="first" r:id="rId40"/>
          <w:pgSz w:w="11906" w:h="16838"/>
          <w:pgMar w:top="709" w:right="1413" w:bottom="714" w:left="1419" w:header="708" w:footer="708" w:gutter="0"/>
          <w:cols w:space="708"/>
          <w:titlePg/>
        </w:sectPr>
      </w:pPr>
    </w:p>
    <w:p w:rsidR="005C2A6B" w:rsidRDefault="00A738AD">
      <w:pPr>
        <w:spacing w:after="5" w:line="250" w:lineRule="auto"/>
        <w:ind w:left="-5" w:hanging="10"/>
        <w:jc w:val="both"/>
      </w:pPr>
      <w:r>
        <w:rPr>
          <w:rFonts w:ascii="Cambria" w:eastAsia="Cambria" w:hAnsi="Cambria" w:cs="Cambria"/>
          <w:b/>
          <w:i/>
          <w:color w:val="00000A"/>
          <w:sz w:val="24"/>
        </w:rPr>
        <w:lastRenderedPageBreak/>
        <w:t xml:space="preserve">Federované služby autentizace a autorizace (včetně aktivního zapojení do národních vzdělávacích federací a zpřístupnění jejich služeb) </w:t>
      </w:r>
    </w:p>
    <w:p w:rsidR="005C2A6B" w:rsidRDefault="00A738AD">
      <w:pPr>
        <w:spacing w:after="18"/>
      </w:pPr>
      <w:r>
        <w:rPr>
          <w:rFonts w:ascii="Cambria" w:eastAsia="Cambria" w:hAnsi="Cambria" w:cs="Cambria"/>
          <w:b/>
          <w:i/>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Systémy nebo zařízení pro sledování infrastruktury sítě a sledování IP provozu sítě (umožňující funkce RFC 3954 nebo ekvivalent (NetFlow)) </w:t>
      </w:r>
    </w:p>
    <w:p w:rsidR="005C2A6B" w:rsidRDefault="00A738AD">
      <w:pPr>
        <w:spacing w:after="18"/>
      </w:pPr>
      <w:r>
        <w:rPr>
          <w:rFonts w:ascii="Cambria" w:eastAsia="Cambria" w:hAnsi="Cambria" w:cs="Cambria"/>
          <w:b/>
          <w:i/>
          <w:color w:val="00000A"/>
          <w:sz w:val="24"/>
        </w:rPr>
        <w:t xml:space="preserve"> </w:t>
      </w:r>
    </w:p>
    <w:p w:rsidR="005C2A6B" w:rsidRDefault="00A738AD">
      <w:pPr>
        <w:spacing w:after="25" w:line="250" w:lineRule="auto"/>
        <w:ind w:left="-5" w:hanging="10"/>
        <w:jc w:val="both"/>
      </w:pPr>
      <w:r>
        <w:rPr>
          <w:rFonts w:ascii="Cambria" w:eastAsia="Cambria" w:hAnsi="Cambria" w:cs="Cambria"/>
          <w:b/>
          <w:i/>
          <w:color w:val="00000A"/>
          <w:sz w:val="24"/>
        </w:rPr>
        <w:t xml:space="preserve">Systémy schopné detekovat nelegitimní provoz nebo síťové anomálie </w:t>
      </w:r>
    </w:p>
    <w:p w:rsidR="005C2A6B" w:rsidRDefault="00A738AD">
      <w:pPr>
        <w:spacing w:after="18"/>
      </w:pPr>
      <w:r>
        <w:rPr>
          <w:rFonts w:ascii="Cambria" w:eastAsia="Cambria" w:hAnsi="Cambria" w:cs="Cambria"/>
          <w:b/>
          <w:i/>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Systémy vyhodnocování a správy událostí a bezpečnostních incidentů (log management, incident management) </w:t>
      </w:r>
    </w:p>
    <w:p w:rsidR="005C2A6B" w:rsidRDefault="00A738AD">
      <w:pPr>
        <w:spacing w:after="18"/>
      </w:pPr>
      <w:r>
        <w:rPr>
          <w:rFonts w:ascii="Cambria" w:eastAsia="Cambria" w:hAnsi="Cambria" w:cs="Cambria"/>
          <w:b/>
          <w:i/>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Systémy pro monitorování funkčnosti síťové a serverové infrastruktury (např. Nagios / Icinga) </w:t>
      </w:r>
    </w:p>
    <w:p w:rsidR="005C2A6B" w:rsidRDefault="00A738AD">
      <w:pPr>
        <w:spacing w:after="18"/>
      </w:pPr>
      <w:r>
        <w:rPr>
          <w:rFonts w:ascii="Cambria" w:eastAsia="Cambria" w:hAnsi="Cambria" w:cs="Cambria"/>
          <w:b/>
          <w:i/>
          <w:color w:val="00000A"/>
          <w:sz w:val="24"/>
        </w:rPr>
        <w:t xml:space="preserve"> </w:t>
      </w:r>
    </w:p>
    <w:p w:rsidR="005C2A6B" w:rsidRDefault="00A738AD">
      <w:pPr>
        <w:spacing w:after="27" w:line="250" w:lineRule="auto"/>
        <w:ind w:left="-5" w:hanging="10"/>
        <w:jc w:val="both"/>
      </w:pPr>
      <w:r>
        <w:rPr>
          <w:rFonts w:ascii="Cambria" w:eastAsia="Cambria" w:hAnsi="Cambria" w:cs="Cambria"/>
          <w:b/>
          <w:i/>
          <w:color w:val="00000A"/>
          <w:sz w:val="24"/>
        </w:rPr>
        <w:t xml:space="preserve">Systémy uživatelské podpory naplňující principy ITIL (HelpDesk, ServiceDesk) </w:t>
      </w:r>
    </w:p>
    <w:p w:rsidR="005C2A6B" w:rsidRDefault="00A738AD">
      <w:pPr>
        <w:spacing w:after="18"/>
      </w:pPr>
      <w:r>
        <w:rPr>
          <w:rFonts w:ascii="Cambria" w:eastAsia="Cambria" w:hAnsi="Cambria" w:cs="Cambria"/>
          <w:b/>
          <w:i/>
          <w:color w:val="00000A"/>
          <w:sz w:val="24"/>
        </w:rPr>
        <w:t xml:space="preserve"> </w:t>
      </w:r>
    </w:p>
    <w:p w:rsidR="005C2A6B" w:rsidRDefault="00A738AD">
      <w:pPr>
        <w:spacing w:after="27" w:line="250" w:lineRule="auto"/>
        <w:ind w:left="-5" w:hanging="10"/>
        <w:jc w:val="both"/>
      </w:pPr>
      <w:r>
        <w:rPr>
          <w:rFonts w:ascii="Cambria" w:eastAsia="Cambria" w:hAnsi="Cambria" w:cs="Cambria"/>
          <w:b/>
          <w:i/>
          <w:color w:val="00000A"/>
          <w:sz w:val="24"/>
        </w:rPr>
        <w:t xml:space="preserve">Nástroje pro centrální správu a audit ICT prostředků </w:t>
      </w:r>
    </w:p>
    <w:p w:rsidR="005C2A6B" w:rsidRDefault="00A738AD">
      <w:pPr>
        <w:spacing w:after="16"/>
      </w:pPr>
      <w:r>
        <w:rPr>
          <w:rFonts w:ascii="Cambria" w:eastAsia="Cambria" w:hAnsi="Cambria" w:cs="Cambria"/>
          <w:b/>
          <w:i/>
          <w:color w:val="00000A"/>
          <w:sz w:val="24"/>
        </w:rPr>
        <w:t xml:space="preserve"> </w:t>
      </w:r>
    </w:p>
    <w:p w:rsidR="005C2A6B" w:rsidRDefault="00A738AD">
      <w:pPr>
        <w:spacing w:after="27" w:line="250" w:lineRule="auto"/>
        <w:ind w:left="-5" w:hanging="10"/>
        <w:jc w:val="both"/>
      </w:pPr>
      <w:r>
        <w:rPr>
          <w:rFonts w:ascii="Cambria" w:eastAsia="Cambria" w:hAnsi="Cambria" w:cs="Cambria"/>
          <w:b/>
          <w:i/>
          <w:color w:val="00000A"/>
          <w:sz w:val="24"/>
        </w:rPr>
        <w:t xml:space="preserve">Systémy zálohování a obnovy dat serverové infrastruktury </w:t>
      </w:r>
    </w:p>
    <w:p w:rsidR="005C2A6B" w:rsidRDefault="00A738AD">
      <w:pPr>
        <w:spacing w:after="18"/>
      </w:pPr>
      <w:r>
        <w:rPr>
          <w:rFonts w:ascii="Cambria" w:eastAsia="Cambria" w:hAnsi="Cambria" w:cs="Cambria"/>
          <w:b/>
          <w:i/>
          <w:color w:val="00000A"/>
          <w:sz w:val="24"/>
        </w:rPr>
        <w:t xml:space="preserve"> </w:t>
      </w:r>
    </w:p>
    <w:p w:rsidR="005C2A6B" w:rsidRDefault="00A738AD">
      <w:pPr>
        <w:spacing w:after="5" w:line="250" w:lineRule="auto"/>
        <w:ind w:left="-5" w:hanging="10"/>
        <w:jc w:val="both"/>
      </w:pPr>
      <w:r>
        <w:rPr>
          <w:rFonts w:ascii="Cambria" w:eastAsia="Cambria" w:hAnsi="Cambria" w:cs="Cambria"/>
          <w:b/>
          <w:i/>
          <w:color w:val="00000A"/>
          <w:sz w:val="24"/>
        </w:rPr>
        <w:t xml:space="preserve">Systémy pro antivirovou ochranu zařízení, antispamovou ochranu poštovních serverů </w:t>
      </w:r>
    </w:p>
    <w:p w:rsidR="005C2A6B" w:rsidRDefault="00A738AD">
      <w:pPr>
        <w:spacing w:after="18"/>
      </w:pPr>
      <w:r>
        <w:rPr>
          <w:rFonts w:ascii="Cambria" w:eastAsia="Cambria" w:hAnsi="Cambria" w:cs="Cambria"/>
          <w:b/>
          <w:i/>
          <w:color w:val="00000A"/>
          <w:sz w:val="24"/>
        </w:rPr>
        <w:t xml:space="preserve"> </w:t>
      </w:r>
    </w:p>
    <w:p w:rsidR="005C2A6B" w:rsidRDefault="00A738AD">
      <w:pPr>
        <w:spacing w:after="25" w:line="250" w:lineRule="auto"/>
        <w:ind w:left="-5" w:hanging="10"/>
        <w:jc w:val="both"/>
      </w:pPr>
      <w:r>
        <w:rPr>
          <w:rFonts w:ascii="Cambria" w:eastAsia="Cambria" w:hAnsi="Cambria" w:cs="Cambria"/>
          <w:b/>
          <w:i/>
          <w:color w:val="00000A"/>
          <w:sz w:val="24"/>
        </w:rPr>
        <w:t xml:space="preserve">Zabezpečení přístupových protokolů (SSL/TLS) služeb (např. emailové služby, webové servery, studijní a ekonomické agendy) atp. </w:t>
      </w:r>
    </w:p>
    <w:p w:rsidR="005C2A6B" w:rsidRDefault="00A738AD">
      <w:pPr>
        <w:spacing w:after="18"/>
      </w:pPr>
      <w:r>
        <w:rPr>
          <w:rFonts w:ascii="Cambria" w:eastAsia="Cambria" w:hAnsi="Cambria" w:cs="Cambria"/>
          <w:b/>
          <w:i/>
          <w:color w:val="00000A"/>
          <w:sz w:val="24"/>
        </w:rPr>
        <w:t xml:space="preserve"> </w:t>
      </w:r>
    </w:p>
    <w:p w:rsidR="005C2A6B" w:rsidRDefault="00A738AD">
      <w:pPr>
        <w:spacing w:after="27" w:line="250" w:lineRule="auto"/>
        <w:ind w:left="-5" w:hanging="10"/>
        <w:jc w:val="both"/>
      </w:pPr>
      <w:r>
        <w:rPr>
          <w:rFonts w:ascii="Cambria" w:eastAsia="Cambria" w:hAnsi="Cambria" w:cs="Cambria"/>
          <w:b/>
          <w:i/>
          <w:color w:val="00000A"/>
          <w:sz w:val="24"/>
        </w:rPr>
        <w:t xml:space="preserve">Podpora vzdáleného přístupu (VPN) </w:t>
      </w:r>
    </w:p>
    <w:p w:rsidR="005C2A6B" w:rsidRDefault="00A738AD">
      <w:pPr>
        <w:spacing w:after="20"/>
      </w:pPr>
      <w:r>
        <w:rPr>
          <w:rFonts w:ascii="Cambria" w:eastAsia="Cambria" w:hAnsi="Cambria" w:cs="Cambria"/>
          <w:color w:val="00000A"/>
          <w:sz w:val="24"/>
        </w:rPr>
        <w:t xml:space="preserve"> </w:t>
      </w:r>
    </w:p>
    <w:p w:rsidR="005C2A6B" w:rsidRDefault="00A738AD">
      <w:pPr>
        <w:spacing w:after="3" w:line="265" w:lineRule="auto"/>
        <w:ind w:left="-5" w:hanging="10"/>
      </w:pPr>
      <w:r>
        <w:rPr>
          <w:rFonts w:ascii="Cambria" w:eastAsia="Cambria" w:hAnsi="Cambria" w:cs="Cambria"/>
          <w:color w:val="00000A"/>
          <w:sz w:val="24"/>
          <w:u w:val="single" w:color="00000A"/>
        </w:rPr>
        <w:t>Prokázání:</w:t>
      </w:r>
      <w:r>
        <w:rPr>
          <w:rFonts w:ascii="Cambria" w:eastAsia="Cambria" w:hAnsi="Cambria" w:cs="Cambria"/>
          <w:color w:val="00000A"/>
          <w:sz w:val="24"/>
        </w:rPr>
        <w:t xml:space="preserve"> </w:t>
      </w:r>
    </w:p>
    <w:p w:rsidR="005C2A6B" w:rsidRDefault="00A738AD">
      <w:pPr>
        <w:spacing w:after="17"/>
        <w:ind w:left="360"/>
      </w:pPr>
      <w:r>
        <w:rPr>
          <w:rFonts w:ascii="Cambria" w:eastAsia="Cambria" w:hAnsi="Cambria" w:cs="Cambria"/>
          <w:color w:val="00000A"/>
          <w:sz w:val="24"/>
        </w:rPr>
        <w:t xml:space="preserve"> </w:t>
      </w:r>
    </w:p>
    <w:p w:rsidR="005C2A6B" w:rsidRDefault="00A738AD">
      <w:pPr>
        <w:spacing w:after="5" w:line="249" w:lineRule="auto"/>
        <w:ind w:left="715" w:hanging="370"/>
        <w:jc w:val="both"/>
      </w:pPr>
      <w:r>
        <w:rPr>
          <w:rFonts w:ascii="Segoe UI Symbol" w:eastAsia="Segoe UI Symbol" w:hAnsi="Segoe UI Symbol" w:cs="Segoe UI Symbol"/>
          <w:color w:val="00000A"/>
          <w:sz w:val="24"/>
        </w:rPr>
        <w:t></w:t>
      </w:r>
      <w:r>
        <w:rPr>
          <w:rFonts w:ascii="Arial" w:eastAsia="Arial" w:hAnsi="Arial" w:cs="Arial"/>
          <w:b/>
          <w:color w:val="00000A"/>
          <w:sz w:val="24"/>
        </w:rPr>
        <w:t xml:space="preserve"> </w:t>
      </w:r>
      <w:r>
        <w:rPr>
          <w:rFonts w:ascii="Cambria" w:eastAsia="Cambria" w:hAnsi="Cambria" w:cs="Cambria"/>
          <w:color w:val="00000A"/>
          <w:sz w:val="24"/>
        </w:rPr>
        <w:t xml:space="preserve">Příjemce detailně popíše implementaci a design daného systému / nástroje, doloží datasheety </w:t>
      </w:r>
      <w:r>
        <w:rPr>
          <w:rFonts w:ascii="Cambria" w:eastAsia="Cambria" w:hAnsi="Cambria" w:cs="Cambria"/>
          <w:b/>
          <w:i/>
          <w:color w:val="00000A"/>
          <w:sz w:val="24"/>
        </w:rPr>
        <w:t xml:space="preserve"> </w:t>
      </w:r>
    </w:p>
    <w:p w:rsidR="005C2A6B" w:rsidRDefault="00A738AD">
      <w:pPr>
        <w:spacing w:after="0"/>
      </w:pPr>
      <w:r>
        <w:rPr>
          <w:rFonts w:ascii="Times New Roman" w:eastAsia="Times New Roman" w:hAnsi="Times New Roman" w:cs="Times New Roman"/>
          <w:color w:val="00000A"/>
          <w:sz w:val="24"/>
        </w:rPr>
        <w:t xml:space="preserve"> </w:t>
      </w:r>
    </w:p>
    <w:p w:rsidR="005C2A6B" w:rsidRDefault="00A738AD">
      <w:pPr>
        <w:spacing w:after="0"/>
      </w:pPr>
      <w:r>
        <w:rPr>
          <w:rFonts w:ascii="Times New Roman" w:eastAsia="Times New Roman" w:hAnsi="Times New Roman" w:cs="Times New Roman"/>
          <w:color w:val="00000A"/>
          <w:sz w:val="24"/>
        </w:rPr>
        <w:t xml:space="preserve"> </w:t>
      </w:r>
    </w:p>
    <w:p w:rsidR="005C2A6B" w:rsidRDefault="00A738AD" w:rsidP="00757AE5">
      <w:pPr>
        <w:spacing w:after="3137" w:line="267" w:lineRule="auto"/>
      </w:pPr>
      <w:r>
        <w:rPr>
          <w:b/>
          <w:i/>
          <w:color w:val="00000A"/>
          <w:sz w:val="24"/>
        </w:rPr>
        <w:t>!!!DOPORUČENÍ: ideální je mít vše ohledně konektivity podrobně zdokumentováno a pak z jednotlivých bodů jen odkazovat na dokumentaci, přiloženou k ZZoR!!!</w:t>
      </w:r>
      <w:r>
        <w:rPr>
          <w:rFonts w:ascii="Times New Roman" w:eastAsia="Times New Roman" w:hAnsi="Times New Roman" w:cs="Times New Roman"/>
          <w:color w:val="00000A"/>
          <w:sz w:val="24"/>
        </w:rPr>
        <w:t xml:space="preserve"> </w:t>
      </w:r>
    </w:p>
    <w:sectPr w:rsidR="005C2A6B">
      <w:footerReference w:type="even" r:id="rId41"/>
      <w:footerReference w:type="default" r:id="rId42"/>
      <w:footerReference w:type="first" r:id="rId43"/>
      <w:pgSz w:w="11906" w:h="16838"/>
      <w:pgMar w:top="1440" w:right="1418" w:bottom="1440" w:left="1419"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A30" w:rsidRDefault="00324A30">
      <w:pPr>
        <w:spacing w:after="0" w:line="240" w:lineRule="auto"/>
      </w:pPr>
      <w:r>
        <w:separator/>
      </w:r>
    </w:p>
  </w:endnote>
  <w:endnote w:type="continuationSeparator" w:id="0">
    <w:p w:rsidR="00324A30" w:rsidRDefault="0032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6B" w:rsidRDefault="00A738AD">
    <w:pPr>
      <w:spacing w:after="0"/>
      <w:ind w:right="1"/>
      <w:jc w:val="right"/>
    </w:pPr>
    <w:r>
      <w:rPr>
        <w:color w:val="00000A"/>
      </w:rPr>
      <w:t xml:space="preserve">Strana </w:t>
    </w:r>
    <w:r>
      <w:rPr>
        <w:rFonts w:ascii="Times New Roman" w:eastAsia="Times New Roman" w:hAnsi="Times New Roman" w:cs="Times New Roman"/>
        <w:color w:val="00000A"/>
      </w:rPr>
      <w:fldChar w:fldCharType="begin"/>
    </w:r>
    <w:r>
      <w:rPr>
        <w:rFonts w:ascii="Times New Roman" w:eastAsia="Times New Roman" w:hAnsi="Times New Roman" w:cs="Times New Roman"/>
        <w:color w:val="00000A"/>
      </w:rPr>
      <w:instrText xml:space="preserve"> PAGE   \* MERGEFORMAT </w:instrText>
    </w:r>
    <w:r>
      <w:rPr>
        <w:rFonts w:ascii="Times New Roman" w:eastAsia="Times New Roman" w:hAnsi="Times New Roman" w:cs="Times New Roman"/>
        <w:color w:val="00000A"/>
      </w:rPr>
      <w:fldChar w:fldCharType="separate"/>
    </w:r>
    <w:r>
      <w:rPr>
        <w:rFonts w:ascii="Times New Roman" w:eastAsia="Times New Roman" w:hAnsi="Times New Roman" w:cs="Times New Roman"/>
        <w:color w:val="00000A"/>
      </w:rPr>
      <w:t>2</w:t>
    </w:r>
    <w:r>
      <w:rPr>
        <w:rFonts w:ascii="Times New Roman" w:eastAsia="Times New Roman" w:hAnsi="Times New Roman" w:cs="Times New Roman"/>
        <w:color w:val="00000A"/>
      </w:rPr>
      <w:fldChar w:fldCharType="end"/>
    </w:r>
    <w:r>
      <w:rPr>
        <w:color w:val="00000A"/>
      </w:rPr>
      <w:t xml:space="preserve"> z </w:t>
    </w:r>
    <w:r>
      <w:rPr>
        <w:rFonts w:ascii="Times New Roman" w:eastAsia="Times New Roman" w:hAnsi="Times New Roman" w:cs="Times New Roman"/>
        <w:color w:val="00000A"/>
      </w:rPr>
      <w:fldChar w:fldCharType="begin"/>
    </w:r>
    <w:r>
      <w:rPr>
        <w:rFonts w:ascii="Times New Roman" w:eastAsia="Times New Roman" w:hAnsi="Times New Roman" w:cs="Times New Roman"/>
        <w:color w:val="00000A"/>
      </w:rPr>
      <w:instrText xml:space="preserve"> NUMPAGES   \* MERGEFORMAT </w:instrText>
    </w:r>
    <w:r>
      <w:rPr>
        <w:rFonts w:ascii="Times New Roman" w:eastAsia="Times New Roman" w:hAnsi="Times New Roman" w:cs="Times New Roman"/>
        <w:color w:val="00000A"/>
      </w:rPr>
      <w:fldChar w:fldCharType="separate"/>
    </w:r>
    <w:r>
      <w:rPr>
        <w:rFonts w:ascii="Times New Roman" w:eastAsia="Times New Roman" w:hAnsi="Times New Roman" w:cs="Times New Roman"/>
        <w:color w:val="00000A"/>
      </w:rPr>
      <w:t>10</w:t>
    </w:r>
    <w:r>
      <w:rPr>
        <w:rFonts w:ascii="Times New Roman" w:eastAsia="Times New Roman" w:hAnsi="Times New Roman" w:cs="Times New Roman"/>
        <w:color w:val="00000A"/>
      </w:rPr>
      <w:fldChar w:fldCharType="end"/>
    </w:r>
    <w:r>
      <w:rPr>
        <w:rFonts w:ascii="Times New Roman" w:eastAsia="Times New Roman" w:hAnsi="Times New Roman" w:cs="Times New Roman"/>
        <w:color w:val="00000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6B" w:rsidRDefault="00A738AD">
    <w:pPr>
      <w:spacing w:after="0"/>
      <w:ind w:right="1"/>
      <w:jc w:val="right"/>
    </w:pPr>
    <w:r>
      <w:rPr>
        <w:color w:val="00000A"/>
      </w:rPr>
      <w:t xml:space="preserve">Strana </w:t>
    </w:r>
    <w:r>
      <w:rPr>
        <w:rFonts w:ascii="Times New Roman" w:eastAsia="Times New Roman" w:hAnsi="Times New Roman" w:cs="Times New Roman"/>
        <w:color w:val="00000A"/>
      </w:rPr>
      <w:fldChar w:fldCharType="begin"/>
    </w:r>
    <w:r>
      <w:rPr>
        <w:rFonts w:ascii="Times New Roman" w:eastAsia="Times New Roman" w:hAnsi="Times New Roman" w:cs="Times New Roman"/>
        <w:color w:val="00000A"/>
      </w:rPr>
      <w:instrText xml:space="preserve"> PAGE   \* MERGEFORMAT </w:instrText>
    </w:r>
    <w:r>
      <w:rPr>
        <w:rFonts w:ascii="Times New Roman" w:eastAsia="Times New Roman" w:hAnsi="Times New Roman" w:cs="Times New Roman"/>
        <w:color w:val="00000A"/>
      </w:rPr>
      <w:fldChar w:fldCharType="separate"/>
    </w:r>
    <w:r w:rsidR="00C80EFE">
      <w:rPr>
        <w:rFonts w:ascii="Times New Roman" w:eastAsia="Times New Roman" w:hAnsi="Times New Roman" w:cs="Times New Roman"/>
        <w:noProof/>
        <w:color w:val="00000A"/>
      </w:rPr>
      <w:t>8</w:t>
    </w:r>
    <w:r>
      <w:rPr>
        <w:rFonts w:ascii="Times New Roman" w:eastAsia="Times New Roman" w:hAnsi="Times New Roman" w:cs="Times New Roman"/>
        <w:color w:val="00000A"/>
      </w:rPr>
      <w:fldChar w:fldCharType="end"/>
    </w:r>
    <w:r>
      <w:rPr>
        <w:color w:val="00000A"/>
      </w:rPr>
      <w:t xml:space="preserve"> z </w:t>
    </w:r>
    <w:r>
      <w:rPr>
        <w:rFonts w:ascii="Times New Roman" w:eastAsia="Times New Roman" w:hAnsi="Times New Roman" w:cs="Times New Roman"/>
        <w:color w:val="00000A"/>
      </w:rPr>
      <w:fldChar w:fldCharType="begin"/>
    </w:r>
    <w:r>
      <w:rPr>
        <w:rFonts w:ascii="Times New Roman" w:eastAsia="Times New Roman" w:hAnsi="Times New Roman" w:cs="Times New Roman"/>
        <w:color w:val="00000A"/>
      </w:rPr>
      <w:instrText xml:space="preserve"> NUMPAGES   \* MERGEFORMAT </w:instrText>
    </w:r>
    <w:r>
      <w:rPr>
        <w:rFonts w:ascii="Times New Roman" w:eastAsia="Times New Roman" w:hAnsi="Times New Roman" w:cs="Times New Roman"/>
        <w:color w:val="00000A"/>
      </w:rPr>
      <w:fldChar w:fldCharType="separate"/>
    </w:r>
    <w:r w:rsidR="00C80EFE">
      <w:rPr>
        <w:rFonts w:ascii="Times New Roman" w:eastAsia="Times New Roman" w:hAnsi="Times New Roman" w:cs="Times New Roman"/>
        <w:noProof/>
        <w:color w:val="00000A"/>
      </w:rPr>
      <w:t>10</w:t>
    </w:r>
    <w:r>
      <w:rPr>
        <w:rFonts w:ascii="Times New Roman" w:eastAsia="Times New Roman" w:hAnsi="Times New Roman" w:cs="Times New Roman"/>
        <w:color w:val="00000A"/>
      </w:rPr>
      <w:fldChar w:fldCharType="end"/>
    </w:r>
    <w:r>
      <w:rPr>
        <w:rFonts w:ascii="Times New Roman" w:eastAsia="Times New Roman" w:hAnsi="Times New Roman" w:cs="Times New Roman"/>
        <w:color w:val="00000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6B" w:rsidRDefault="005C2A6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6B" w:rsidRDefault="00A738AD">
    <w:pPr>
      <w:spacing w:after="0"/>
      <w:ind w:right="-4"/>
      <w:jc w:val="right"/>
    </w:pPr>
    <w:r>
      <w:rPr>
        <w:rFonts w:ascii="Times New Roman" w:eastAsia="Times New Roman" w:hAnsi="Times New Roman" w:cs="Times New Roman"/>
        <w:color w:val="00000A"/>
      </w:rPr>
      <w:fldChar w:fldCharType="begin"/>
    </w:r>
    <w:r>
      <w:rPr>
        <w:rFonts w:ascii="Times New Roman" w:eastAsia="Times New Roman" w:hAnsi="Times New Roman" w:cs="Times New Roman"/>
        <w:color w:val="00000A"/>
      </w:rPr>
      <w:instrText xml:space="preserve"> PAGE   \* MERGEFORMAT </w:instrText>
    </w:r>
    <w:r>
      <w:rPr>
        <w:rFonts w:ascii="Times New Roman" w:eastAsia="Times New Roman" w:hAnsi="Times New Roman" w:cs="Times New Roman"/>
        <w:color w:val="00000A"/>
      </w:rPr>
      <w:fldChar w:fldCharType="separate"/>
    </w:r>
    <w:r>
      <w:rPr>
        <w:rFonts w:ascii="Times New Roman" w:eastAsia="Times New Roman" w:hAnsi="Times New Roman" w:cs="Times New Roman"/>
        <w:color w:val="00000A"/>
      </w:rPr>
      <w:t>10</w:t>
    </w:r>
    <w:r>
      <w:rPr>
        <w:rFonts w:ascii="Times New Roman" w:eastAsia="Times New Roman" w:hAnsi="Times New Roman" w:cs="Times New Roman"/>
        <w:color w:val="00000A"/>
      </w:rPr>
      <w:fldChar w:fldCharType="end"/>
    </w:r>
    <w:r>
      <w:rPr>
        <w:color w:val="00000A"/>
      </w:rPr>
      <w:t xml:space="preserve"> z </w:t>
    </w:r>
    <w:r>
      <w:rPr>
        <w:rFonts w:ascii="Times New Roman" w:eastAsia="Times New Roman" w:hAnsi="Times New Roman" w:cs="Times New Roman"/>
        <w:color w:val="00000A"/>
      </w:rPr>
      <w:fldChar w:fldCharType="begin"/>
    </w:r>
    <w:r>
      <w:rPr>
        <w:rFonts w:ascii="Times New Roman" w:eastAsia="Times New Roman" w:hAnsi="Times New Roman" w:cs="Times New Roman"/>
        <w:color w:val="00000A"/>
      </w:rPr>
      <w:instrText xml:space="preserve"> NUMPAGES   \* MERGEFORMAT </w:instrText>
    </w:r>
    <w:r>
      <w:rPr>
        <w:rFonts w:ascii="Times New Roman" w:eastAsia="Times New Roman" w:hAnsi="Times New Roman" w:cs="Times New Roman"/>
        <w:color w:val="00000A"/>
      </w:rPr>
      <w:fldChar w:fldCharType="separate"/>
    </w:r>
    <w:r>
      <w:rPr>
        <w:rFonts w:ascii="Times New Roman" w:eastAsia="Times New Roman" w:hAnsi="Times New Roman" w:cs="Times New Roman"/>
        <w:color w:val="00000A"/>
      </w:rPr>
      <w:t>10</w:t>
    </w:r>
    <w:r>
      <w:rPr>
        <w:rFonts w:ascii="Times New Roman" w:eastAsia="Times New Roman" w:hAnsi="Times New Roman" w:cs="Times New Roman"/>
        <w:color w:val="00000A"/>
      </w:rPr>
      <w:fldChar w:fldCharType="end"/>
    </w:r>
    <w:r>
      <w:rPr>
        <w:rFonts w:ascii="Times New Roman" w:eastAsia="Times New Roman" w:hAnsi="Times New Roman" w:cs="Times New Roman"/>
        <w:color w:val="00000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6B" w:rsidRDefault="00A738AD">
    <w:pPr>
      <w:spacing w:after="0"/>
      <w:ind w:right="-4"/>
      <w:jc w:val="right"/>
    </w:pPr>
    <w:r>
      <w:rPr>
        <w:rFonts w:ascii="Times New Roman" w:eastAsia="Times New Roman" w:hAnsi="Times New Roman" w:cs="Times New Roman"/>
        <w:color w:val="00000A"/>
      </w:rPr>
      <w:fldChar w:fldCharType="begin"/>
    </w:r>
    <w:r>
      <w:rPr>
        <w:rFonts w:ascii="Times New Roman" w:eastAsia="Times New Roman" w:hAnsi="Times New Roman" w:cs="Times New Roman"/>
        <w:color w:val="00000A"/>
      </w:rPr>
      <w:instrText xml:space="preserve"> PAGE   \* MERGEFORMAT </w:instrText>
    </w:r>
    <w:r>
      <w:rPr>
        <w:rFonts w:ascii="Times New Roman" w:eastAsia="Times New Roman" w:hAnsi="Times New Roman" w:cs="Times New Roman"/>
        <w:color w:val="00000A"/>
      </w:rPr>
      <w:fldChar w:fldCharType="separate"/>
    </w:r>
    <w:r w:rsidR="00C80EFE">
      <w:rPr>
        <w:rFonts w:ascii="Times New Roman" w:eastAsia="Times New Roman" w:hAnsi="Times New Roman" w:cs="Times New Roman"/>
        <w:noProof/>
        <w:color w:val="00000A"/>
      </w:rPr>
      <w:t>10</w:t>
    </w:r>
    <w:r>
      <w:rPr>
        <w:rFonts w:ascii="Times New Roman" w:eastAsia="Times New Roman" w:hAnsi="Times New Roman" w:cs="Times New Roman"/>
        <w:color w:val="00000A"/>
      </w:rPr>
      <w:fldChar w:fldCharType="end"/>
    </w:r>
    <w:r>
      <w:rPr>
        <w:color w:val="00000A"/>
      </w:rPr>
      <w:t xml:space="preserve"> z </w:t>
    </w:r>
    <w:r>
      <w:rPr>
        <w:rFonts w:ascii="Times New Roman" w:eastAsia="Times New Roman" w:hAnsi="Times New Roman" w:cs="Times New Roman"/>
        <w:color w:val="00000A"/>
      </w:rPr>
      <w:fldChar w:fldCharType="begin"/>
    </w:r>
    <w:r>
      <w:rPr>
        <w:rFonts w:ascii="Times New Roman" w:eastAsia="Times New Roman" w:hAnsi="Times New Roman" w:cs="Times New Roman"/>
        <w:color w:val="00000A"/>
      </w:rPr>
      <w:instrText xml:space="preserve"> NUMPAGES   \* MERGEFORMAT </w:instrText>
    </w:r>
    <w:r>
      <w:rPr>
        <w:rFonts w:ascii="Times New Roman" w:eastAsia="Times New Roman" w:hAnsi="Times New Roman" w:cs="Times New Roman"/>
        <w:color w:val="00000A"/>
      </w:rPr>
      <w:fldChar w:fldCharType="separate"/>
    </w:r>
    <w:r w:rsidR="00C80EFE">
      <w:rPr>
        <w:rFonts w:ascii="Times New Roman" w:eastAsia="Times New Roman" w:hAnsi="Times New Roman" w:cs="Times New Roman"/>
        <w:noProof/>
        <w:color w:val="00000A"/>
      </w:rPr>
      <w:t>10</w:t>
    </w:r>
    <w:r>
      <w:rPr>
        <w:rFonts w:ascii="Times New Roman" w:eastAsia="Times New Roman" w:hAnsi="Times New Roman" w:cs="Times New Roman"/>
        <w:color w:val="00000A"/>
      </w:rPr>
      <w:fldChar w:fldCharType="end"/>
    </w:r>
    <w:r>
      <w:rPr>
        <w:rFonts w:ascii="Times New Roman" w:eastAsia="Times New Roman" w:hAnsi="Times New Roman" w:cs="Times New Roman"/>
        <w:color w:val="00000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6B" w:rsidRDefault="00A738AD">
    <w:pPr>
      <w:spacing w:after="0"/>
      <w:ind w:right="-4"/>
      <w:jc w:val="right"/>
    </w:pPr>
    <w:r>
      <w:rPr>
        <w:rFonts w:ascii="Times New Roman" w:eastAsia="Times New Roman" w:hAnsi="Times New Roman" w:cs="Times New Roman"/>
        <w:color w:val="00000A"/>
      </w:rPr>
      <w:fldChar w:fldCharType="begin"/>
    </w:r>
    <w:r>
      <w:rPr>
        <w:rFonts w:ascii="Times New Roman" w:eastAsia="Times New Roman" w:hAnsi="Times New Roman" w:cs="Times New Roman"/>
        <w:color w:val="00000A"/>
      </w:rPr>
      <w:instrText xml:space="preserve"> PAGE   \* MERGEFORMAT </w:instrText>
    </w:r>
    <w:r>
      <w:rPr>
        <w:rFonts w:ascii="Times New Roman" w:eastAsia="Times New Roman" w:hAnsi="Times New Roman" w:cs="Times New Roman"/>
        <w:color w:val="00000A"/>
      </w:rPr>
      <w:fldChar w:fldCharType="separate"/>
    </w:r>
    <w:r>
      <w:rPr>
        <w:rFonts w:ascii="Times New Roman" w:eastAsia="Times New Roman" w:hAnsi="Times New Roman" w:cs="Times New Roman"/>
        <w:color w:val="00000A"/>
      </w:rPr>
      <w:t>10</w:t>
    </w:r>
    <w:r>
      <w:rPr>
        <w:rFonts w:ascii="Times New Roman" w:eastAsia="Times New Roman" w:hAnsi="Times New Roman" w:cs="Times New Roman"/>
        <w:color w:val="00000A"/>
      </w:rPr>
      <w:fldChar w:fldCharType="end"/>
    </w:r>
    <w:r>
      <w:rPr>
        <w:color w:val="00000A"/>
      </w:rPr>
      <w:t xml:space="preserve"> z </w:t>
    </w:r>
    <w:r>
      <w:rPr>
        <w:rFonts w:ascii="Times New Roman" w:eastAsia="Times New Roman" w:hAnsi="Times New Roman" w:cs="Times New Roman"/>
        <w:color w:val="00000A"/>
      </w:rPr>
      <w:fldChar w:fldCharType="begin"/>
    </w:r>
    <w:r>
      <w:rPr>
        <w:rFonts w:ascii="Times New Roman" w:eastAsia="Times New Roman" w:hAnsi="Times New Roman" w:cs="Times New Roman"/>
        <w:color w:val="00000A"/>
      </w:rPr>
      <w:instrText xml:space="preserve"> NUMPAGES   \* MERGEFORMAT </w:instrText>
    </w:r>
    <w:r>
      <w:rPr>
        <w:rFonts w:ascii="Times New Roman" w:eastAsia="Times New Roman" w:hAnsi="Times New Roman" w:cs="Times New Roman"/>
        <w:color w:val="00000A"/>
      </w:rPr>
      <w:fldChar w:fldCharType="separate"/>
    </w:r>
    <w:r>
      <w:rPr>
        <w:rFonts w:ascii="Times New Roman" w:eastAsia="Times New Roman" w:hAnsi="Times New Roman" w:cs="Times New Roman"/>
        <w:color w:val="00000A"/>
      </w:rPr>
      <w:t>10</w:t>
    </w:r>
    <w:r>
      <w:rPr>
        <w:rFonts w:ascii="Times New Roman" w:eastAsia="Times New Roman" w:hAnsi="Times New Roman" w:cs="Times New Roman"/>
        <w:color w:val="00000A"/>
      </w:rPr>
      <w:fldChar w:fldCharType="end"/>
    </w:r>
    <w:r>
      <w:rPr>
        <w:rFonts w:ascii="Times New Roman" w:eastAsia="Times New Roman" w:hAnsi="Times New Roman" w:cs="Times New Roman"/>
        <w:color w:val="00000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A30" w:rsidRDefault="00324A30">
      <w:pPr>
        <w:spacing w:after="0" w:line="256" w:lineRule="auto"/>
        <w:ind w:left="142" w:right="2" w:hanging="142"/>
        <w:jc w:val="both"/>
      </w:pPr>
      <w:r>
        <w:separator/>
      </w:r>
    </w:p>
  </w:footnote>
  <w:footnote w:type="continuationSeparator" w:id="0">
    <w:p w:rsidR="00324A30" w:rsidRDefault="00324A30">
      <w:pPr>
        <w:spacing w:after="0" w:line="256" w:lineRule="auto"/>
        <w:ind w:left="142" w:right="2" w:hanging="142"/>
        <w:jc w:val="both"/>
      </w:pPr>
      <w:r>
        <w:continuationSeparator/>
      </w:r>
    </w:p>
  </w:footnote>
  <w:footnote w:id="1">
    <w:p w:rsidR="005C2A6B" w:rsidRDefault="00A738AD">
      <w:pPr>
        <w:pStyle w:val="footnotedescription"/>
        <w:spacing w:after="0" w:line="256" w:lineRule="auto"/>
        <w:ind w:left="142" w:right="2" w:hanging="142"/>
        <w:jc w:val="both"/>
      </w:pPr>
      <w:r>
        <w:rPr>
          <w:rStyle w:val="footnotemark"/>
        </w:rPr>
        <w:footnoteRef/>
      </w:r>
      <w:r>
        <w:t xml:space="preserve"> </w:t>
      </w:r>
      <w:r>
        <w:rPr>
          <w:i w:val="0"/>
        </w:rPr>
        <w:t>V rámci nástroje je ověřováno pouze připojení prostřednictvím ISP zapojeného do projektu FENIX. Negativní vyhodnocení tohoto kritéria však automaticky nemusí znamenat nesplnění podmínek Standardu konektivity škol, který umožňuje splnění podmínek i bez přijetí za člena projektu FENIX.</w:t>
      </w:r>
      <w:r>
        <w:rPr>
          <w:i w:val="0"/>
          <w:sz w:val="24"/>
        </w:rPr>
        <w:t xml:space="preserve"> </w:t>
      </w:r>
    </w:p>
  </w:footnote>
  <w:footnote w:id="2">
    <w:p w:rsidR="005C2A6B" w:rsidRDefault="00A738AD">
      <w:pPr>
        <w:pStyle w:val="footnotedescription"/>
        <w:tabs>
          <w:tab w:val="center" w:pos="708"/>
        </w:tabs>
        <w:spacing w:after="12"/>
      </w:pPr>
      <w:r>
        <w:rPr>
          <w:rStyle w:val="footnotemark"/>
        </w:rPr>
        <w:footnoteRef/>
      </w:r>
      <w:r>
        <w:t xml:space="preserve"> Počet studentů je definovaný celkový počet studentů školy</w:t>
      </w:r>
      <w:r>
        <w:rPr>
          <w:rFonts w:ascii="Arial" w:eastAsia="Arial" w:hAnsi="Arial" w:cs="Arial"/>
          <w:i w:val="0"/>
          <w:sz w:val="20"/>
        </w:rPr>
        <w:t xml:space="preserve"> </w:t>
      </w:r>
    </w:p>
  </w:footnote>
  <w:footnote w:id="3">
    <w:p w:rsidR="005C2A6B" w:rsidRDefault="00A738AD">
      <w:pPr>
        <w:pStyle w:val="footnotedescription"/>
        <w:tabs>
          <w:tab w:val="center" w:pos="2968"/>
        </w:tabs>
        <w:spacing w:after="142"/>
      </w:pPr>
      <w:r>
        <w:rPr>
          <w:rStyle w:val="footnotemark"/>
        </w:rPr>
        <w:footnoteRef/>
      </w:r>
      <w:r>
        <w:t xml:space="preserve"> Metrika vhodná typicky pro školy bez mobilních popř. BYOD zařízení</w:t>
      </w:r>
      <w:r>
        <w:rPr>
          <w:i w:val="0"/>
          <w:sz w:val="24"/>
        </w:rPr>
        <w:t xml:space="preserve"> </w:t>
      </w:r>
    </w:p>
  </w:footnote>
  <w:footnote w:id="4">
    <w:p w:rsidR="005C2A6B" w:rsidRDefault="00A738AD">
      <w:pPr>
        <w:pStyle w:val="footnotedescription"/>
        <w:spacing w:after="0" w:line="285" w:lineRule="auto"/>
      </w:pPr>
      <w:r>
        <w:rPr>
          <w:rStyle w:val="footnotemark"/>
        </w:rPr>
        <w:footnoteRef/>
      </w:r>
      <w:r>
        <w:t xml:space="preserve"> Definováno jako saturace šířky pásma připojení k veřejnému internetu, která ani ve špičkách nedosáhne a to ani krátkodobě 100%</w:t>
      </w:r>
      <w:r>
        <w:rPr>
          <w:i w:val="0"/>
          <w:sz w:val="24"/>
        </w:rPr>
        <w:t xml:space="preserve"> </w:t>
      </w:r>
    </w:p>
  </w:footnote>
  <w:footnote w:id="5">
    <w:p w:rsidR="005C2A6B" w:rsidRDefault="00A738AD">
      <w:pPr>
        <w:pStyle w:val="footnotedescription"/>
        <w:spacing w:line="278" w:lineRule="auto"/>
      </w:pPr>
      <w:r>
        <w:rPr>
          <w:rStyle w:val="footnotemark"/>
        </w:rPr>
        <w:footnoteRef/>
      </w:r>
      <w:r>
        <w:t xml:space="preserve"> </w:t>
      </w:r>
      <w:r>
        <w:rPr>
          <w:rFonts w:ascii="Arial" w:eastAsia="Arial" w:hAnsi="Arial" w:cs="Arial"/>
        </w:rPr>
        <w:t xml:space="preserve">V případě, kdy má ISP přidělené IP adresy od člena FENIX, musí být součástí projektu prohlášení ISP, ze kterého bude patrné, že příslušné adresy jsou v rámci FENIX propagovány. V případě, kdy má ISP vlastní ASn a není přímý člen FENIX, musí být součástí projektu prohlášení ISP, ze kterého bude patrné, že příslušné ASn propaguje do FENIX na základě smluvního vztahu některý ze členů FENIX. </w:t>
      </w:r>
    </w:p>
    <w:p w:rsidR="005C2A6B" w:rsidRDefault="00A738AD">
      <w:pPr>
        <w:pStyle w:val="footnotedescription"/>
        <w:spacing w:after="14"/>
      </w:pPr>
      <w:r>
        <w:rPr>
          <w:rFonts w:ascii="Arial" w:eastAsia="Arial" w:hAnsi="Arial" w:cs="Arial"/>
          <w:i w:val="0"/>
          <w:sz w:val="20"/>
        </w:rPr>
        <w:t xml:space="preserve"> </w:t>
      </w:r>
    </w:p>
    <w:p w:rsidR="005C2A6B" w:rsidRDefault="00A738AD">
      <w:pPr>
        <w:pStyle w:val="footnotedescription"/>
        <w:spacing w:after="0"/>
      </w:pPr>
      <w:r>
        <w:rPr>
          <w:i w:val="0"/>
          <w:sz w:val="24"/>
        </w:rPr>
        <w:t xml:space="preserve"> </w:t>
      </w:r>
    </w:p>
  </w:footnote>
  <w:footnote w:id="6">
    <w:p w:rsidR="005C2A6B" w:rsidRDefault="00A738AD">
      <w:pPr>
        <w:pStyle w:val="footnotedescription"/>
        <w:spacing w:after="0"/>
      </w:pPr>
      <w:r>
        <w:rPr>
          <w:rStyle w:val="footnotemark"/>
        </w:rPr>
        <w:footnoteRef/>
      </w:r>
      <w:r>
        <w:t xml:space="preserve"> Požadavek se týká prvků, přes které je veden veškerý provoz, resp. jde o centrální prvky. Podružné přepínače (chodbové, učebnové) musí splňovat pouze požadavek na neblokující architekturou přepínacího subsystému</w:t>
      </w:r>
      <w:r>
        <w:rPr>
          <w:i w:val="0"/>
          <w:sz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5B4"/>
    <w:multiLevelType w:val="hybridMultilevel"/>
    <w:tmpl w:val="37F88990"/>
    <w:lvl w:ilvl="0" w:tplc="DD30037A">
      <w:start w:val="1"/>
      <w:numFmt w:val="decimal"/>
      <w:lvlText w:val="%1."/>
      <w:lvlJc w:val="left"/>
      <w:pPr>
        <w:ind w:left="24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9C3AE33C">
      <w:start w:val="1"/>
      <w:numFmt w:val="bullet"/>
      <w:lvlText w:val="•"/>
      <w:lvlJc w:val="left"/>
      <w:pPr>
        <w:ind w:left="71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2ED62C9E">
      <w:start w:val="1"/>
      <w:numFmt w:val="bullet"/>
      <w:lvlText w:val="▪"/>
      <w:lvlJc w:val="left"/>
      <w:pPr>
        <w:ind w:left="14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0BCAA72C">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CACA43A4">
      <w:start w:val="1"/>
      <w:numFmt w:val="bullet"/>
      <w:lvlText w:val="o"/>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58BCB94C">
      <w:start w:val="1"/>
      <w:numFmt w:val="bullet"/>
      <w:lvlText w:val="▪"/>
      <w:lvlJc w:val="left"/>
      <w:pPr>
        <w:ind w:left="36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21281BC">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9B56ADE0">
      <w:start w:val="1"/>
      <w:numFmt w:val="bullet"/>
      <w:lvlText w:val="o"/>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1FE2882E">
      <w:start w:val="1"/>
      <w:numFmt w:val="bullet"/>
      <w:lvlText w:val="▪"/>
      <w:lvlJc w:val="left"/>
      <w:pPr>
        <w:ind w:left="57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
    <w:nsid w:val="2B5E6099"/>
    <w:multiLevelType w:val="hybridMultilevel"/>
    <w:tmpl w:val="1FA08628"/>
    <w:lvl w:ilvl="0" w:tplc="18A48FF6">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876A778">
      <w:start w:val="1"/>
      <w:numFmt w:val="bullet"/>
      <w:lvlText w:val="o"/>
      <w:lvlJc w:val="left"/>
      <w:pPr>
        <w:ind w:left="14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48CAFB10">
      <w:start w:val="1"/>
      <w:numFmt w:val="bullet"/>
      <w:lvlText w:val="▪"/>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2C74EB64">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F7076C2">
      <w:start w:val="1"/>
      <w:numFmt w:val="bullet"/>
      <w:lvlText w:val="o"/>
      <w:lvlJc w:val="left"/>
      <w:pPr>
        <w:ind w:left="36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064F44A">
      <w:start w:val="1"/>
      <w:numFmt w:val="bullet"/>
      <w:lvlText w:val="▪"/>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54664DA0">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514AE232">
      <w:start w:val="1"/>
      <w:numFmt w:val="bullet"/>
      <w:lvlText w:val="o"/>
      <w:lvlJc w:val="left"/>
      <w:pPr>
        <w:ind w:left="57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BE8C552">
      <w:start w:val="1"/>
      <w:numFmt w:val="bullet"/>
      <w:lvlText w:val="▪"/>
      <w:lvlJc w:val="left"/>
      <w:pPr>
        <w:ind w:left="64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nsid w:val="622E3B46"/>
    <w:multiLevelType w:val="hybridMultilevel"/>
    <w:tmpl w:val="3F3EAD7C"/>
    <w:lvl w:ilvl="0" w:tplc="24AAF6A6">
      <w:start w:val="21"/>
      <w:numFmt w:val="upperLetter"/>
      <w:lvlText w:val="%1"/>
      <w:lvlJc w:val="left"/>
      <w:pPr>
        <w:ind w:left="197"/>
      </w:pPr>
      <w:rPr>
        <w:rFonts w:ascii="Cambria" w:eastAsia="Cambria" w:hAnsi="Cambria" w:cs="Cambria"/>
        <w:b/>
        <w:bCs/>
        <w:i/>
        <w:iCs/>
        <w:strike w:val="0"/>
        <w:dstrike w:val="0"/>
        <w:color w:val="00000A"/>
        <w:sz w:val="24"/>
        <w:szCs w:val="24"/>
        <w:u w:val="none" w:color="000000"/>
        <w:bdr w:val="none" w:sz="0" w:space="0" w:color="auto"/>
        <w:shd w:val="clear" w:color="auto" w:fill="auto"/>
        <w:vertAlign w:val="baseline"/>
      </w:rPr>
    </w:lvl>
    <w:lvl w:ilvl="1" w:tplc="BEFEBEA2">
      <w:start w:val="1"/>
      <w:numFmt w:val="bullet"/>
      <w:lvlText w:val="•"/>
      <w:lvlJc w:val="left"/>
      <w:pPr>
        <w:ind w:left="7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C3681488">
      <w:start w:val="1"/>
      <w:numFmt w:val="bullet"/>
      <w:lvlText w:val="▪"/>
      <w:lvlJc w:val="left"/>
      <w:pPr>
        <w:ind w:left="14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EC609C48">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5E4C576">
      <w:start w:val="1"/>
      <w:numFmt w:val="bullet"/>
      <w:lvlText w:val="o"/>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B88C80A8">
      <w:start w:val="1"/>
      <w:numFmt w:val="bullet"/>
      <w:lvlText w:val="▪"/>
      <w:lvlJc w:val="left"/>
      <w:pPr>
        <w:ind w:left="36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554A89B4">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F26453C">
      <w:start w:val="1"/>
      <w:numFmt w:val="bullet"/>
      <w:lvlText w:val="o"/>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98380CB2">
      <w:start w:val="1"/>
      <w:numFmt w:val="bullet"/>
      <w:lvlText w:val="▪"/>
      <w:lvlJc w:val="left"/>
      <w:pPr>
        <w:ind w:left="57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6B"/>
    <w:rsid w:val="00324A30"/>
    <w:rsid w:val="005C2A6B"/>
    <w:rsid w:val="00757AE5"/>
    <w:rsid w:val="00A738AD"/>
    <w:rsid w:val="00C80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7"/>
    </w:pPr>
    <w:rPr>
      <w:rFonts w:ascii="Times New Roman" w:eastAsia="Times New Roman" w:hAnsi="Times New Roman" w:cs="Times New Roman"/>
      <w:i/>
      <w:color w:val="00000A"/>
      <w:sz w:val="16"/>
    </w:rPr>
  </w:style>
  <w:style w:type="character" w:customStyle="1" w:styleId="footnotedescriptionChar">
    <w:name w:val="footnote description Char"/>
    <w:link w:val="footnotedescription"/>
    <w:rPr>
      <w:rFonts w:ascii="Times New Roman" w:eastAsia="Times New Roman" w:hAnsi="Times New Roman" w:cs="Times New Roman"/>
      <w:i/>
      <w:color w:val="00000A"/>
      <w:sz w:val="16"/>
    </w:rPr>
  </w:style>
  <w:style w:type="character" w:customStyle="1" w:styleId="footnotemark">
    <w:name w:val="footnote mark"/>
    <w:hidden/>
    <w:rPr>
      <w:rFonts w:ascii="Times New Roman" w:eastAsia="Times New Roman" w:hAnsi="Times New Roman" w:cs="Times New Roman"/>
      <w:color w:val="00000A"/>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C80E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FE"/>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7"/>
    </w:pPr>
    <w:rPr>
      <w:rFonts w:ascii="Times New Roman" w:eastAsia="Times New Roman" w:hAnsi="Times New Roman" w:cs="Times New Roman"/>
      <w:i/>
      <w:color w:val="00000A"/>
      <w:sz w:val="16"/>
    </w:rPr>
  </w:style>
  <w:style w:type="character" w:customStyle="1" w:styleId="footnotedescriptionChar">
    <w:name w:val="footnote description Char"/>
    <w:link w:val="footnotedescription"/>
    <w:rPr>
      <w:rFonts w:ascii="Times New Roman" w:eastAsia="Times New Roman" w:hAnsi="Times New Roman" w:cs="Times New Roman"/>
      <w:i/>
      <w:color w:val="00000A"/>
      <w:sz w:val="16"/>
    </w:rPr>
  </w:style>
  <w:style w:type="character" w:customStyle="1" w:styleId="footnotemark">
    <w:name w:val="footnote mark"/>
    <w:hidden/>
    <w:rPr>
      <w:rFonts w:ascii="Times New Roman" w:eastAsia="Times New Roman" w:hAnsi="Times New Roman" w:cs="Times New Roman"/>
      <w:color w:val="00000A"/>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C80E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FE"/>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ndardkonektivity.cz/" TargetMode="External"/><Relationship Id="rId18" Type="http://schemas.openxmlformats.org/officeDocument/2006/relationships/hyperlink" Target="http://www.standardkonektivity.cz/" TargetMode="External"/><Relationship Id="rId26" Type="http://schemas.openxmlformats.org/officeDocument/2006/relationships/hyperlink" Target="http://www.standardkonektivity.cz/" TargetMode="External"/><Relationship Id="rId39" Type="http://schemas.openxmlformats.org/officeDocument/2006/relationships/footer" Target="footer2.xml"/><Relationship Id="rId21" Type="http://schemas.openxmlformats.org/officeDocument/2006/relationships/hyperlink" Target="http://www.standardkonektivity.cz/" TargetMode="External"/><Relationship Id="rId34" Type="http://schemas.openxmlformats.org/officeDocument/2006/relationships/hyperlink" Target="http://www.standardkonektivity.cz/" TargetMode="Externa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standardkonektivity.cz/" TargetMode="External"/><Relationship Id="rId29" Type="http://schemas.openxmlformats.org/officeDocument/2006/relationships/hyperlink" Target="http://www.standardkonektivity.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sjizni.cz/" TargetMode="External"/><Relationship Id="rId24" Type="http://schemas.openxmlformats.org/officeDocument/2006/relationships/hyperlink" Target="http://www.standardkonektivity.cz/" TargetMode="External"/><Relationship Id="rId32" Type="http://schemas.openxmlformats.org/officeDocument/2006/relationships/hyperlink" Target="http://www.eduroam.cz/" TargetMode="External"/><Relationship Id="rId37" Type="http://schemas.openxmlformats.org/officeDocument/2006/relationships/hyperlink" Target="http://www.eduroam.cz/_media/cs/cz_roam_policy_v2.0.pdf" TargetMode="Externa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andardkonektivity.cz/" TargetMode="External"/><Relationship Id="rId23" Type="http://schemas.openxmlformats.org/officeDocument/2006/relationships/hyperlink" Target="http://www.standardkonektivity.cz/" TargetMode="External"/><Relationship Id="rId28" Type="http://schemas.openxmlformats.org/officeDocument/2006/relationships/hyperlink" Target="http://nix.cz/cs/file/NIX_PRAVIDLA_FENIX" TargetMode="External"/><Relationship Id="rId36" Type="http://schemas.openxmlformats.org/officeDocument/2006/relationships/hyperlink" Target="http://www.eduroam.cz/_media/cs/cz_roam_policy_v2.0.pdf" TargetMode="External"/><Relationship Id="rId10" Type="http://schemas.openxmlformats.org/officeDocument/2006/relationships/hyperlink" Target="http://www.standardkonektivity.cz/" TargetMode="External"/><Relationship Id="rId19" Type="http://schemas.openxmlformats.org/officeDocument/2006/relationships/hyperlink" Target="http://www.standardkonektivity.cz/" TargetMode="External"/><Relationship Id="rId31" Type="http://schemas.openxmlformats.org/officeDocument/2006/relationships/hyperlink" Target="http://www.eduroam.cz/"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ndardkonektivity.cz/" TargetMode="External"/><Relationship Id="rId14" Type="http://schemas.openxmlformats.org/officeDocument/2006/relationships/hyperlink" Target="http://www.standardkonektivity.cz/" TargetMode="External"/><Relationship Id="rId22" Type="http://schemas.openxmlformats.org/officeDocument/2006/relationships/hyperlink" Target="http://www.standardkonektivity.cz/" TargetMode="External"/><Relationship Id="rId27" Type="http://schemas.openxmlformats.org/officeDocument/2006/relationships/hyperlink" Target="http://nix.cz/cs/file/NIX_PRAVIDLA_FENIX" TargetMode="External"/><Relationship Id="rId30" Type="http://schemas.openxmlformats.org/officeDocument/2006/relationships/hyperlink" Target="http://www.standardkonektivity.cz/" TargetMode="External"/><Relationship Id="rId35" Type="http://schemas.openxmlformats.org/officeDocument/2006/relationships/hyperlink" Target="http://www.standardkonektivity.cz/" TargetMode="External"/><Relationship Id="rId43" Type="http://schemas.openxmlformats.org/officeDocument/2006/relationships/footer" Target="footer6.xml"/><Relationship Id="rId8" Type="http://schemas.openxmlformats.org/officeDocument/2006/relationships/image" Target="media/image1.jpg"/><Relationship Id="rId3" Type="http://schemas.microsoft.com/office/2007/relationships/stylesWithEffects" Target="stylesWithEffects.xml"/><Relationship Id="rId12" Type="http://schemas.openxmlformats.org/officeDocument/2006/relationships/hyperlink" Target="http://www.zsjizni.cz/" TargetMode="External"/><Relationship Id="rId17" Type="http://schemas.openxmlformats.org/officeDocument/2006/relationships/hyperlink" Target="http://www.standardkonektivity.cz/" TargetMode="External"/><Relationship Id="rId25" Type="http://schemas.openxmlformats.org/officeDocument/2006/relationships/hyperlink" Target="http://www.standardkonektivity.cz/" TargetMode="External"/><Relationship Id="rId33" Type="http://schemas.openxmlformats.org/officeDocument/2006/relationships/hyperlink" Target="http://www.eduroam.cz/" TargetMode="External"/><Relationship Id="rId38" Type="http://schemas.openxmlformats.org/officeDocument/2006/relationships/footer" Target="footer1.xml"/><Relationship Id="rId20" Type="http://schemas.openxmlformats.org/officeDocument/2006/relationships/hyperlink" Target="http://www.standardkonektivity.cz/" TargetMode="External"/><Relationship Id="rId41"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2531</Words>
  <Characters>14935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Gymnázium Milevsko - kancelář</cp:lastModifiedBy>
  <cp:revision>2</cp:revision>
  <dcterms:created xsi:type="dcterms:W3CDTF">2018-12-11T06:12:00Z</dcterms:created>
  <dcterms:modified xsi:type="dcterms:W3CDTF">2018-12-11T06:12:00Z</dcterms:modified>
</cp:coreProperties>
</file>