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592" w:rsidRDefault="008279ED">
      <w:pPr>
        <w:spacing w:after="1151"/>
        <w:ind w:right="25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8154474</wp:posOffset>
            </wp:positionH>
            <wp:positionV relativeFrom="page">
              <wp:posOffset>2437423</wp:posOffset>
            </wp:positionV>
            <wp:extent cx="373487" cy="10372"/>
            <wp:effectExtent l="0" t="0" r="0" b="0"/>
            <wp:wrapTopAndBottom/>
            <wp:docPr id="7166" name="Picture 7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" name="Picture 71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487" cy="1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 xml:space="preserve">Elektro </w:t>
      </w:r>
      <w:proofErr w:type="spellStart"/>
      <w:r>
        <w:rPr>
          <w:sz w:val="48"/>
        </w:rPr>
        <w:t>Euron</w:t>
      </w:r>
      <w:proofErr w:type="spellEnd"/>
      <w:r>
        <w:rPr>
          <w:sz w:val="48"/>
        </w:rPr>
        <w:t xml:space="preserve"> spol. s r o</w:t>
      </w:r>
      <w:r>
        <w:rPr>
          <w:noProof/>
        </w:rPr>
        <w:drawing>
          <wp:inline distT="0" distB="0" distL="0" distR="0">
            <wp:extent cx="57060" cy="51860"/>
            <wp:effectExtent l="0" t="0" r="0" b="0"/>
            <wp:docPr id="7146" name="Picture 7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" name="Picture 7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60" cy="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24" w:type="dxa"/>
        <w:tblInd w:w="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70"/>
        <w:gridCol w:w="8320"/>
        <w:gridCol w:w="2044"/>
      </w:tblGrid>
      <w:tr w:rsidR="00302592" w:rsidTr="00ED7B96">
        <w:trPr>
          <w:trHeight w:val="345"/>
        </w:trPr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592" w:rsidRDefault="00302592"/>
        </w:tc>
        <w:tc>
          <w:tcPr>
            <w:tcW w:w="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  <w:tc>
          <w:tcPr>
            <w:tcW w:w="10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31"/>
              <w:ind w:left="-546" w:right="-72"/>
            </w:pPr>
            <w:r>
              <w:rPr>
                <w:noProof/>
              </w:rPr>
              <w:drawing>
                <wp:inline distT="0" distB="0" distL="0" distR="0">
                  <wp:extent cx="6785019" cy="238556"/>
                  <wp:effectExtent l="0" t="0" r="0" b="0"/>
                  <wp:docPr id="7165" name="Picture 7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" name="Picture 7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5019" cy="238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592" w:rsidRDefault="00ED7B96">
            <w:pPr>
              <w:spacing w:after="0"/>
              <w:ind w:left="164"/>
            </w:pPr>
            <w:r>
              <w:rPr>
                <w:sz w:val="20"/>
              </w:rPr>
              <w:t xml:space="preserve">Záruční </w:t>
            </w:r>
            <w:r w:rsidR="008279ED">
              <w:rPr>
                <w:sz w:val="20"/>
              </w:rPr>
              <w:t>doba - n</w:t>
            </w:r>
            <w:r>
              <w:rPr>
                <w:sz w:val="20"/>
              </w:rPr>
              <w:t>á</w:t>
            </w:r>
            <w:r w:rsidR="008279ED">
              <w:rPr>
                <w:sz w:val="20"/>
              </w:rPr>
              <w:t>z</w:t>
            </w:r>
            <w:r>
              <w:rPr>
                <w:sz w:val="20"/>
              </w:rPr>
              <w:t>e</w:t>
            </w:r>
            <w:r w:rsidR="008279ED">
              <w:rPr>
                <w:sz w:val="20"/>
              </w:rPr>
              <w:t>v kompon</w:t>
            </w:r>
            <w:r>
              <w:rPr>
                <w:sz w:val="20"/>
              </w:rPr>
              <w:t>e</w:t>
            </w:r>
            <w:r w:rsidR="008279ED">
              <w:rPr>
                <w:sz w:val="20"/>
              </w:rPr>
              <w:t>ntu</w:t>
            </w:r>
            <w:r>
              <w:rPr>
                <w:sz w:val="20"/>
              </w:rPr>
              <w:t xml:space="preserve"> </w:t>
            </w:r>
            <w:r w:rsidR="008279E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 w:rsidR="008279ED">
              <w:rPr>
                <w:sz w:val="20"/>
              </w:rPr>
              <w:t>Guarantee</w:t>
            </w:r>
            <w:proofErr w:type="spellEnd"/>
            <w:r w:rsidR="008279ED">
              <w:rPr>
                <w:sz w:val="20"/>
              </w:rPr>
              <w:t xml:space="preserve"> period </w:t>
            </w:r>
            <w:r>
              <w:rPr>
                <w:sz w:val="20"/>
              </w:rPr>
              <w:t xml:space="preserve">— </w:t>
            </w:r>
            <w:proofErr w:type="spellStart"/>
            <w:r>
              <w:rPr>
                <w:sz w:val="20"/>
              </w:rPr>
              <w:t>Component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name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 xml:space="preserve">                                            </w:t>
            </w:r>
            <w:r>
              <w:rPr>
                <w:sz w:val="20"/>
              </w:rPr>
              <w:t>uplatn</w:t>
            </w:r>
            <w:r>
              <w:rPr>
                <w:sz w:val="20"/>
              </w:rPr>
              <w:t>ě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zá</w:t>
            </w:r>
            <w:r>
              <w:rPr>
                <w:sz w:val="20"/>
              </w:rPr>
              <w:t>ruky</w:t>
            </w:r>
          </w:p>
        </w:tc>
      </w:tr>
      <w:tr w:rsidR="00302592" w:rsidTr="00ED7B96">
        <w:trPr>
          <w:trHeight w:val="458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>
            <w:pPr>
              <w:spacing w:after="0"/>
              <w:ind w:left="1253"/>
              <w:jc w:val="center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>
            <w:pPr>
              <w:spacing w:after="0"/>
              <w:ind w:left="90"/>
            </w:pPr>
          </w:p>
        </w:tc>
      </w:tr>
      <w:tr w:rsidR="00302592" w:rsidTr="00ED7B96">
        <w:trPr>
          <w:trHeight w:val="351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t>6 m</w:t>
            </w:r>
            <w:r w:rsidR="00ED7B96">
              <w:t>ě</w:t>
            </w:r>
            <w:r>
              <w:t>s</w:t>
            </w:r>
            <w:r w:rsidR="00ED7B96">
              <w:t>í</w:t>
            </w:r>
            <w:r>
              <w:t>c</w:t>
            </w:r>
            <w:r w:rsidR="00ED7B96">
              <w:t>ů</w:t>
            </w:r>
            <w:r>
              <w:t xml:space="preserve">/ 6 </w:t>
            </w:r>
            <w:proofErr w:type="spellStart"/>
            <w:r>
              <w:t>months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</w:tr>
      <w:tr w:rsidR="00302592" w:rsidTr="00ED7B96">
        <w:trPr>
          <w:trHeight w:val="368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</w:tr>
      <w:tr w:rsidR="00302592" w:rsidTr="00ED7B96">
        <w:trPr>
          <w:trHeight w:val="362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Sv</w:t>
            </w:r>
            <w:r w:rsidR="00ED7B96">
              <w:rPr>
                <w:sz w:val="20"/>
              </w:rPr>
              <w:t>ě</w:t>
            </w:r>
            <w:r>
              <w:rPr>
                <w:sz w:val="20"/>
              </w:rPr>
              <w:t xml:space="preserve">telné zdroje/ </w:t>
            </w:r>
            <w:proofErr w:type="spellStart"/>
            <w:r>
              <w:rPr>
                <w:sz w:val="20"/>
              </w:rPr>
              <w:t>Light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sources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6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 xml:space="preserve">Bateriové zdroje / </w:t>
            </w:r>
            <w:proofErr w:type="spellStart"/>
            <w:r>
              <w:rPr>
                <w:sz w:val="20"/>
              </w:rPr>
              <w:t>battery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packs</w:t>
            </w:r>
            <w:proofErr w:type="spellEnd"/>
            <w:r>
              <w:rPr>
                <w:sz w:val="20"/>
              </w:rPr>
              <w:t xml:space="preserve"> (</w:t>
            </w:r>
            <w:r w:rsidR="00ED7B96">
              <w:rPr>
                <w:sz w:val="20"/>
              </w:rPr>
              <w:t>ž</w:t>
            </w:r>
            <w:r>
              <w:rPr>
                <w:sz w:val="20"/>
              </w:rPr>
              <w:t>ivotnost akumul</w:t>
            </w:r>
            <w:r w:rsidR="00ED7B96">
              <w:rPr>
                <w:sz w:val="20"/>
              </w:rPr>
              <w:t>á</w:t>
            </w:r>
            <w:r>
              <w:rPr>
                <w:sz w:val="20"/>
              </w:rPr>
              <w:t>tor</w:t>
            </w:r>
            <w:r w:rsidR="00ED7B96">
              <w:rPr>
                <w:sz w:val="20"/>
              </w:rPr>
              <w:t>ů</w:t>
            </w:r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lifetime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accumulators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</w:tr>
      <w:tr w:rsidR="00302592" w:rsidTr="00ED7B96">
        <w:trPr>
          <w:trHeight w:val="354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24měsíců</w:t>
            </w:r>
            <w:bookmarkStart w:id="0" w:name="_GoBack"/>
            <w:bookmarkEnd w:id="0"/>
            <w:r>
              <w:rPr>
                <w:sz w:val="20"/>
              </w:rPr>
              <w:t xml:space="preserve">/ 24 </w:t>
            </w:r>
            <w:proofErr w:type="spellStart"/>
            <w:r>
              <w:rPr>
                <w:sz w:val="20"/>
              </w:rPr>
              <w:t>months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101"/>
            </w:pPr>
            <w:r>
              <w:t xml:space="preserve">Silnoproud/ HV </w:t>
            </w:r>
            <w:proofErr w:type="spellStart"/>
            <w:r>
              <w:t>current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t>HDD Disk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89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44"/>
            </w:pPr>
            <w:r>
              <w:rPr>
                <w:sz w:val="20"/>
              </w:rPr>
              <w:t>Sv</w:t>
            </w:r>
            <w:r w:rsidR="00ED7B96">
              <w:rPr>
                <w:sz w:val="20"/>
              </w:rPr>
              <w:t>í</w:t>
            </w:r>
            <w:r>
              <w:rPr>
                <w:sz w:val="20"/>
              </w:rPr>
              <w:t xml:space="preserve">tidla/ </w:t>
            </w:r>
            <w:proofErr w:type="spellStart"/>
            <w:r>
              <w:rPr>
                <w:sz w:val="20"/>
              </w:rPr>
              <w:t>Lights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40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P</w:t>
            </w:r>
            <w:r w:rsidR="00ED7B96">
              <w:rPr>
                <w:sz w:val="20"/>
              </w:rPr>
              <w:t>ří</w:t>
            </w:r>
            <w:r>
              <w:rPr>
                <w:sz w:val="20"/>
              </w:rPr>
              <w:t>strojové vybaveni rozvad</w:t>
            </w:r>
            <w:r w:rsidR="00ED7B96">
              <w:rPr>
                <w:sz w:val="20"/>
              </w:rPr>
              <w:t>ěčů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Switchboards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equipment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40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t>Z</w:t>
            </w:r>
            <w:r w:rsidR="00ED7B96">
              <w:t>á</w:t>
            </w:r>
            <w:r>
              <w:t>suvkové, ov</w:t>
            </w:r>
            <w:r w:rsidR="00ED7B96">
              <w:t>lá</w:t>
            </w:r>
            <w:r>
              <w:t>dac</w:t>
            </w:r>
            <w:r w:rsidR="00ED7B96">
              <w:t>í</w:t>
            </w:r>
            <w:r>
              <w:t xml:space="preserve"> sk</w:t>
            </w:r>
            <w:r w:rsidR="00ED7B96">
              <w:t>ří</w:t>
            </w:r>
            <w:r>
              <w:t>n</w:t>
            </w:r>
            <w:r w:rsidR="00ED7B96">
              <w:t>ě</w:t>
            </w:r>
            <w:r>
              <w:t xml:space="preserve">/ </w:t>
            </w:r>
            <w:proofErr w:type="spellStart"/>
            <w:r>
              <w:t>Socket</w:t>
            </w:r>
            <w:proofErr w:type="spellEnd"/>
            <w:r>
              <w:t xml:space="preserve"> </w:t>
            </w:r>
            <w:proofErr w:type="spellStart"/>
            <w:r>
              <w:t>switchboards</w:t>
            </w:r>
            <w:proofErr w:type="spellEnd"/>
            <w:r>
              <w:t xml:space="preserve">,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boxes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44"/>
            </w:pPr>
            <w:r>
              <w:rPr>
                <w:sz w:val="20"/>
              </w:rPr>
              <w:t>Zdroje napě</w:t>
            </w:r>
            <w:r>
              <w:rPr>
                <w:sz w:val="20"/>
              </w:rPr>
              <w:t>tí</w:t>
            </w:r>
            <w:r>
              <w:rPr>
                <w:sz w:val="20"/>
              </w:rPr>
              <w:t xml:space="preserve"> (obecně</w:t>
            </w:r>
            <w:r>
              <w:rPr>
                <w:sz w:val="20"/>
              </w:rPr>
              <w:t xml:space="preserve">)/ </w:t>
            </w:r>
            <w:proofErr w:type="spellStart"/>
            <w:r>
              <w:rPr>
                <w:sz w:val="20"/>
              </w:rPr>
              <w:t>Voltage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sources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32"/>
              <w:jc w:val="center"/>
            </w:pPr>
            <w:r>
              <w:rPr>
                <w:sz w:val="28"/>
              </w:rPr>
              <w:t>x</w:t>
            </w:r>
          </w:p>
        </w:tc>
      </w:tr>
      <w:tr w:rsidR="00302592" w:rsidTr="00ED7B96">
        <w:trPr>
          <w:trHeight w:val="351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rPr>
                <w:sz w:val="20"/>
              </w:rPr>
              <w:t>Záložní</w:t>
            </w:r>
            <w:r>
              <w:rPr>
                <w:sz w:val="20"/>
              </w:rPr>
              <w:t xml:space="preserve"> zdroje (akumulá</w:t>
            </w:r>
            <w:r>
              <w:rPr>
                <w:sz w:val="20"/>
              </w:rPr>
              <w:t xml:space="preserve">tory)/ </w:t>
            </w:r>
            <w:proofErr w:type="spellStart"/>
            <w:r>
              <w:rPr>
                <w:sz w:val="20"/>
              </w:rPr>
              <w:t>Backup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power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storage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battery</w:t>
            </w:r>
            <w:proofErr w:type="spellEnd"/>
            <w:r>
              <w:rPr>
                <w:sz w:val="20"/>
              </w:rPr>
              <w:t>) — vý</w:t>
            </w:r>
            <w:r>
              <w:rPr>
                <w:sz w:val="20"/>
              </w:rPr>
              <w:t>robní</w:t>
            </w:r>
            <w:r>
              <w:rPr>
                <w:sz w:val="20"/>
              </w:rPr>
              <w:t xml:space="preserve"> vady / </w:t>
            </w:r>
            <w:proofErr w:type="spellStart"/>
            <w:r>
              <w:rPr>
                <w:sz w:val="20"/>
              </w:rPr>
              <w:t>production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defects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64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Kompletač</w:t>
            </w:r>
            <w:r>
              <w:rPr>
                <w:sz w:val="20"/>
              </w:rPr>
              <w:t>ní</w:t>
            </w:r>
            <w:r>
              <w:rPr>
                <w:sz w:val="20"/>
              </w:rPr>
              <w:t xml:space="preserve"> prvky (zá</w:t>
            </w:r>
            <w:r>
              <w:rPr>
                <w:sz w:val="20"/>
              </w:rPr>
              <w:t>suvky. spínače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atd.)/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outlets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switches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15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62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44"/>
            </w:pPr>
            <w:r>
              <w:rPr>
                <w:sz w:val="20"/>
              </w:rPr>
              <w:t>Pří</w:t>
            </w:r>
            <w:r>
              <w:rPr>
                <w:sz w:val="20"/>
              </w:rPr>
              <w:t>strojové vybaveni parapetní</w:t>
            </w:r>
            <w:r>
              <w:rPr>
                <w:sz w:val="20"/>
              </w:rPr>
              <w:t>ch ž</w:t>
            </w:r>
            <w:r>
              <w:rPr>
                <w:sz w:val="20"/>
              </w:rPr>
              <w:t>labů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rPr>
                <w:sz w:val="20"/>
              </w:rPr>
              <w:t>VN rozvaděč</w:t>
            </w:r>
            <w:r>
              <w:rPr>
                <w:sz w:val="20"/>
              </w:rPr>
              <w:t xml:space="preserve">/ HV </w:t>
            </w:r>
            <w:proofErr w:type="spellStart"/>
            <w:r>
              <w:rPr>
                <w:sz w:val="20"/>
              </w:rPr>
              <w:t>switchboard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8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rPr>
                <w:sz w:val="20"/>
              </w:rPr>
              <w:t>Trafostanice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6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rPr>
                <w:sz w:val="20"/>
              </w:rPr>
              <w:t>Č</w:t>
            </w:r>
            <w:r>
              <w:rPr>
                <w:sz w:val="20"/>
              </w:rPr>
              <w:t>idla - obecně</w:t>
            </w:r>
            <w:r>
              <w:rPr>
                <w:sz w:val="20"/>
              </w:rPr>
              <w:t xml:space="preserve"> (pohybová</w:t>
            </w:r>
            <w:r>
              <w:rPr>
                <w:sz w:val="20"/>
              </w:rPr>
              <w:t>, pří</w:t>
            </w:r>
            <w:r>
              <w:rPr>
                <w:sz w:val="20"/>
              </w:rPr>
              <w:t>tomnosti, ří</w:t>
            </w:r>
            <w:r>
              <w:rPr>
                <w:sz w:val="20"/>
              </w:rPr>
              <w:t>zení</w:t>
            </w:r>
            <w:r>
              <w:rPr>
                <w:sz w:val="20"/>
              </w:rPr>
              <w:t xml:space="preserve"> osvě</w:t>
            </w:r>
            <w:r>
              <w:rPr>
                <w:sz w:val="20"/>
              </w:rPr>
              <w:t>tlení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atd.)/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Sensors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motion</w:t>
            </w:r>
            <w:proofErr w:type="spellEnd"/>
            <w:r>
              <w:rPr>
                <w:sz w:val="20"/>
              </w:rPr>
              <w:t xml:space="preserve">, presence, </w:t>
            </w:r>
            <w:proofErr w:type="spellStart"/>
            <w:r>
              <w:rPr>
                <w:sz w:val="20"/>
              </w:rPr>
              <w:t>lighting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control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4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6"/>
              </w:rPr>
              <w:t>UPS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40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Diesel agregá</w:t>
            </w:r>
            <w:r>
              <w:rPr>
                <w:sz w:val="20"/>
              </w:rPr>
              <w:t>t (zá</w:t>
            </w:r>
            <w:r>
              <w:rPr>
                <w:sz w:val="20"/>
              </w:rPr>
              <w:t>lož</w:t>
            </w:r>
            <w:r>
              <w:rPr>
                <w:sz w:val="20"/>
              </w:rPr>
              <w:t>ní</w:t>
            </w:r>
            <w:r>
              <w:rPr>
                <w:sz w:val="20"/>
              </w:rPr>
              <w:t xml:space="preserve"> zdroje /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emergency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power</w:t>
            </w:r>
            <w:proofErr w:type="spellEnd"/>
            <w:r>
              <w:rPr>
                <w:sz w:val="20"/>
              </w:rPr>
              <w:t xml:space="preserve"> unit)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23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68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60"/>
            </w:pPr>
            <w:r>
              <w:t xml:space="preserve">Slaboproud/ L V </w:t>
            </w:r>
            <w:proofErr w:type="spellStart"/>
            <w:r>
              <w:t>current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</w:tr>
      <w:tr w:rsidR="00302592" w:rsidTr="00ED7B96">
        <w:trPr>
          <w:trHeight w:val="351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EPS — č</w:t>
            </w:r>
            <w:r>
              <w:rPr>
                <w:sz w:val="20"/>
              </w:rPr>
              <w:t>idla, ú</w:t>
            </w:r>
            <w:r>
              <w:rPr>
                <w:sz w:val="20"/>
              </w:rPr>
              <w:t>stř</w:t>
            </w:r>
            <w:r>
              <w:rPr>
                <w:sz w:val="20"/>
              </w:rPr>
              <w:t xml:space="preserve">edna, </w:t>
            </w:r>
            <w:proofErr w:type="spellStart"/>
            <w:r>
              <w:rPr>
                <w:sz w:val="20"/>
              </w:rPr>
              <w:t>podstanice</w:t>
            </w:r>
            <w:proofErr w:type="spellEnd"/>
            <w:r>
              <w:rPr>
                <w:sz w:val="20"/>
              </w:rPr>
              <w:t xml:space="preserve">, sirény/ </w:t>
            </w:r>
            <w:proofErr w:type="spellStart"/>
            <w:r>
              <w:rPr>
                <w:sz w:val="20"/>
              </w:rPr>
              <w:t>Fire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smoke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monitoring- </w:t>
            </w:r>
            <w:proofErr w:type="spellStart"/>
            <w:r>
              <w:rPr>
                <w:sz w:val="20"/>
              </w:rPr>
              <w:t>sensors</w:t>
            </w:r>
            <w:proofErr w:type="spellEnd"/>
            <w:proofErr w:type="gramEnd"/>
            <w:r>
              <w:rPr>
                <w:sz w:val="20"/>
              </w:rPr>
              <w:t xml:space="preserve">, PBX,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  <w:r>
              <w:rPr>
                <w:sz w:val="20"/>
              </w:rPr>
              <w:t>. alarm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15"/>
              <w:jc w:val="center"/>
            </w:pPr>
            <w:r>
              <w:rPr>
                <w:sz w:val="24"/>
              </w:rPr>
              <w:t>x</w:t>
            </w:r>
          </w:p>
        </w:tc>
      </w:tr>
      <w:tr w:rsidR="00302592" w:rsidTr="00ED7B96">
        <w:trPr>
          <w:trHeight w:val="364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 xml:space="preserve">SK — koncové prvky, vybaveni racku/ </w:t>
            </w:r>
            <w:proofErr w:type="gramStart"/>
            <w:r>
              <w:rPr>
                <w:sz w:val="20"/>
              </w:rPr>
              <w:t>SC - end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rack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equipment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15"/>
              <w:jc w:val="center"/>
            </w:pPr>
            <w:r>
              <w:rPr>
                <w:sz w:val="24"/>
              </w:rPr>
              <w:t>x</w:t>
            </w:r>
          </w:p>
        </w:tc>
      </w:tr>
      <w:tr w:rsidR="00302592" w:rsidTr="00ED7B96">
        <w:trPr>
          <w:trHeight w:val="362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EZS — komponenty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7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1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44"/>
            </w:pPr>
            <w:proofErr w:type="gramStart"/>
            <w:r>
              <w:rPr>
                <w:sz w:val="20"/>
              </w:rPr>
              <w:t>CCTV - komponenty</w:t>
            </w:r>
            <w:proofErr w:type="gram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7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r>
              <w:rPr>
                <w:sz w:val="20"/>
              </w:rPr>
              <w:t>STA — komponenty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right="1"/>
              <w:jc w:val="center"/>
            </w:pPr>
            <w:r>
              <w:rPr>
                <w:sz w:val="28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44"/>
            </w:pPr>
            <w:proofErr w:type="gramStart"/>
            <w:r>
              <w:rPr>
                <w:sz w:val="20"/>
              </w:rPr>
              <w:t>ACS - komponenty</w:t>
            </w:r>
            <w:proofErr w:type="gram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right="1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52"/>
            </w:pPr>
            <w:proofErr w:type="gramStart"/>
            <w:r>
              <w:rPr>
                <w:sz w:val="20"/>
              </w:rPr>
              <w:t>WC - komponenty</w:t>
            </w:r>
            <w:proofErr w:type="gram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7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302592"/>
        </w:tc>
      </w:tr>
      <w:tr w:rsidR="00302592" w:rsidTr="00ED7B96">
        <w:trPr>
          <w:trHeight w:val="356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44"/>
            </w:pPr>
            <w:r>
              <w:rPr>
                <w:sz w:val="20"/>
              </w:rPr>
              <w:t xml:space="preserve">Kabely silnoproud, slaboproud/ HV and LV </w:t>
            </w:r>
            <w:proofErr w:type="spellStart"/>
            <w:r>
              <w:rPr>
                <w:sz w:val="20"/>
              </w:rPr>
              <w:t>cables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7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t xml:space="preserve">Kabelové trasy/ </w:t>
            </w:r>
            <w:proofErr w:type="spellStart"/>
            <w:r>
              <w:t>Cable</w:t>
            </w:r>
            <w:proofErr w:type="spellEnd"/>
            <w:r>
              <w:t xml:space="preserve"> </w:t>
            </w:r>
            <w:proofErr w:type="spellStart"/>
            <w:r>
              <w:t>routes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right="1"/>
              <w:jc w:val="center"/>
            </w:pPr>
            <w:r>
              <w:rPr>
                <w:sz w:val="24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rPr>
                <w:sz w:val="20"/>
              </w:rPr>
              <w:t xml:space="preserve">Hromosvod/ </w:t>
            </w:r>
            <w:proofErr w:type="spellStart"/>
            <w:r>
              <w:rPr>
                <w:sz w:val="20"/>
              </w:rPr>
              <w:t>Lightning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conductor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left="7"/>
              <w:jc w:val="center"/>
            </w:pPr>
            <w:r>
              <w:rPr>
                <w:sz w:val="26"/>
              </w:rPr>
              <w:t>x</w:t>
            </w:r>
          </w:p>
        </w:tc>
      </w:tr>
      <w:tr w:rsidR="00302592" w:rsidTr="00ED7B96">
        <w:trPr>
          <w:trHeight w:val="359"/>
        </w:trPr>
        <w:tc>
          <w:tcPr>
            <w:tcW w:w="8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592" w:rsidRDefault="008279ED">
            <w:pPr>
              <w:spacing w:after="0"/>
              <w:ind w:left="36"/>
            </w:pPr>
            <w:r>
              <w:rPr>
                <w:sz w:val="20"/>
              </w:rPr>
              <w:t>Montáže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Mounting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592" w:rsidRDefault="008279ED">
            <w:pPr>
              <w:spacing w:after="0"/>
              <w:ind w:right="17"/>
              <w:jc w:val="center"/>
            </w:pPr>
            <w:r>
              <w:rPr>
                <w:sz w:val="28"/>
              </w:rPr>
              <w:t>x</w:t>
            </w:r>
          </w:p>
        </w:tc>
      </w:tr>
    </w:tbl>
    <w:p w:rsidR="00302592" w:rsidRDefault="008279ED">
      <w:pPr>
        <w:tabs>
          <w:tab w:val="center" w:pos="9370"/>
        </w:tabs>
        <w:spacing w:after="0"/>
      </w:pPr>
      <w:r>
        <w:rPr>
          <w:sz w:val="20"/>
        </w:rPr>
        <w:t xml:space="preserve">Vyhotovil: Radovan </w:t>
      </w:r>
      <w:proofErr w:type="spellStart"/>
      <w:r>
        <w:rPr>
          <w:sz w:val="20"/>
        </w:rPr>
        <w:t>Liďá</w:t>
      </w:r>
      <w:r>
        <w:rPr>
          <w:sz w:val="20"/>
        </w:rPr>
        <w:t>k</w:t>
      </w:r>
      <w:proofErr w:type="spellEnd"/>
      <w:r>
        <w:rPr>
          <w:sz w:val="20"/>
        </w:rPr>
        <w:tab/>
        <w:t>Dne:</w:t>
      </w:r>
      <w:r>
        <w:rPr>
          <w:sz w:val="20"/>
        </w:rPr>
        <w:t xml:space="preserve"> 3.4.2017</w:t>
      </w:r>
    </w:p>
    <w:sectPr w:rsidR="00302592">
      <w:pgSz w:w="13920" w:h="19960"/>
      <w:pgMar w:top="1440" w:right="1440" w:bottom="1440" w:left="10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92"/>
    <w:rsid w:val="00302592"/>
    <w:rsid w:val="008279ED"/>
    <w:rsid w:val="00E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515B"/>
  <w15:docId w15:val="{FE3190EB-078D-4265-A4F4-5A78419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cp:lastModifiedBy>Věra Jelínková</cp:lastModifiedBy>
  <cp:revision>2</cp:revision>
  <dcterms:created xsi:type="dcterms:W3CDTF">2018-12-10T10:31:00Z</dcterms:created>
  <dcterms:modified xsi:type="dcterms:W3CDTF">2018-12-10T10:31:00Z</dcterms:modified>
</cp:coreProperties>
</file>