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F" w:rsidRDefault="00B3063F" w:rsidP="00383B96">
      <w:pPr>
        <w:rPr>
          <w:lang w:val="cs-CZ"/>
        </w:rPr>
      </w:pPr>
    </w:p>
    <w:p w:rsidR="002E3976" w:rsidRDefault="002E3976" w:rsidP="00383B96">
      <w:pPr>
        <w:rPr>
          <w:lang w:val="cs-CZ"/>
        </w:rPr>
      </w:pPr>
    </w:p>
    <w:p w:rsidR="00540947" w:rsidRPr="001876E0" w:rsidRDefault="00540947" w:rsidP="00383B96">
      <w:pPr>
        <w:rPr>
          <w:sz w:val="22"/>
          <w:szCs w:val="22"/>
          <w:lang w:val="cs-CZ"/>
        </w:rPr>
      </w:pP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</w:p>
    <w:p w:rsidR="00540947" w:rsidRPr="001876E0" w:rsidRDefault="000056BD" w:rsidP="00383B96">
      <w:pPr>
        <w:rPr>
          <w:sz w:val="22"/>
          <w:szCs w:val="22"/>
          <w:lang w:val="cs-CZ"/>
        </w:rPr>
      </w:pP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</w:r>
      <w:r w:rsidRPr="001876E0">
        <w:rPr>
          <w:lang w:val="cs-CZ"/>
        </w:rPr>
        <w:tab/>
        <w:t xml:space="preserve">                  </w:t>
      </w:r>
      <w:r w:rsidRPr="001876E0">
        <w:rPr>
          <w:sz w:val="22"/>
          <w:szCs w:val="22"/>
          <w:lang w:val="cs-CZ"/>
        </w:rPr>
        <w:t>V Mladé Boleslavi</w:t>
      </w:r>
      <w:r w:rsidR="00D92485" w:rsidRPr="001876E0">
        <w:rPr>
          <w:sz w:val="22"/>
          <w:szCs w:val="22"/>
          <w:lang w:val="cs-CZ"/>
        </w:rPr>
        <w:t xml:space="preserve"> </w:t>
      </w:r>
      <w:proofErr w:type="gramStart"/>
      <w:r w:rsidR="00D92485" w:rsidRPr="001876E0">
        <w:rPr>
          <w:sz w:val="22"/>
          <w:szCs w:val="22"/>
          <w:lang w:val="cs-CZ"/>
        </w:rPr>
        <w:t>20.10</w:t>
      </w:r>
      <w:r w:rsidRPr="001876E0">
        <w:rPr>
          <w:sz w:val="22"/>
          <w:szCs w:val="22"/>
          <w:lang w:val="cs-CZ"/>
        </w:rPr>
        <w:t>.2016</w:t>
      </w:r>
      <w:proofErr w:type="gramEnd"/>
    </w:p>
    <w:p w:rsidR="00673231" w:rsidRPr="001876E0" w:rsidRDefault="00673231" w:rsidP="00383B96">
      <w:pPr>
        <w:rPr>
          <w:sz w:val="22"/>
          <w:szCs w:val="22"/>
          <w:lang w:val="cs-CZ"/>
        </w:rPr>
      </w:pPr>
    </w:p>
    <w:p w:rsidR="007F765D" w:rsidRPr="001876E0" w:rsidRDefault="007F765D" w:rsidP="00383B96">
      <w:pPr>
        <w:rPr>
          <w:sz w:val="22"/>
          <w:szCs w:val="22"/>
          <w:lang w:val="cs-CZ"/>
        </w:rPr>
      </w:pPr>
    </w:p>
    <w:p w:rsidR="007F765D" w:rsidRPr="001876E0" w:rsidRDefault="007F765D" w:rsidP="00383B96">
      <w:pPr>
        <w:rPr>
          <w:sz w:val="22"/>
          <w:szCs w:val="22"/>
          <w:lang w:val="cs-CZ"/>
        </w:rPr>
      </w:pPr>
    </w:p>
    <w:p w:rsidR="007F765D" w:rsidRPr="001876E0" w:rsidRDefault="007F765D" w:rsidP="00383B96">
      <w:pPr>
        <w:rPr>
          <w:sz w:val="22"/>
          <w:szCs w:val="22"/>
          <w:lang w:val="cs-CZ"/>
        </w:rPr>
      </w:pPr>
    </w:p>
    <w:p w:rsidR="00010157" w:rsidRPr="001876E0" w:rsidRDefault="00010157" w:rsidP="00383B96">
      <w:pPr>
        <w:rPr>
          <w:i/>
          <w:color w:val="943634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  <w:bookmarkStart w:id="0" w:name="_GoBack"/>
      <w:bookmarkEnd w:id="0"/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4566E0" w:rsidRPr="001876E0" w:rsidRDefault="00D92485" w:rsidP="004566E0">
      <w:pPr>
        <w:jc w:val="center"/>
        <w:rPr>
          <w:b/>
          <w:sz w:val="36"/>
          <w:szCs w:val="36"/>
          <w:lang w:val="cs-CZ"/>
        </w:rPr>
      </w:pPr>
      <w:r w:rsidRPr="001876E0">
        <w:rPr>
          <w:b/>
          <w:sz w:val="36"/>
          <w:szCs w:val="36"/>
          <w:lang w:val="cs-CZ"/>
        </w:rPr>
        <w:t>Kamerový systém v Úřadu průmyslového vlastnictví - objekt Ujkovice</w:t>
      </w:r>
      <w:bookmarkStart w:id="1" w:name="_Toc456696762"/>
      <w:bookmarkStart w:id="2" w:name="_Toc454815273"/>
    </w:p>
    <w:p w:rsidR="007F765D" w:rsidRPr="001876E0" w:rsidRDefault="007F765D" w:rsidP="004566E0">
      <w:pPr>
        <w:jc w:val="center"/>
        <w:rPr>
          <w:b/>
          <w:sz w:val="36"/>
          <w:szCs w:val="36"/>
          <w:lang w:val="cs-CZ"/>
        </w:rPr>
      </w:pPr>
    </w:p>
    <w:p w:rsidR="007F765D" w:rsidRPr="001876E0" w:rsidRDefault="007F765D" w:rsidP="004566E0">
      <w:pPr>
        <w:jc w:val="center"/>
        <w:rPr>
          <w:b/>
          <w:sz w:val="36"/>
          <w:szCs w:val="36"/>
          <w:lang w:val="cs-CZ"/>
        </w:rPr>
      </w:pPr>
    </w:p>
    <w:p w:rsidR="007F765D" w:rsidRPr="001876E0" w:rsidRDefault="007F765D" w:rsidP="004566E0">
      <w:pPr>
        <w:jc w:val="center"/>
        <w:rPr>
          <w:b/>
          <w:sz w:val="36"/>
          <w:szCs w:val="36"/>
          <w:lang w:val="cs-CZ"/>
        </w:rPr>
      </w:pPr>
    </w:p>
    <w:p w:rsidR="007F765D" w:rsidRPr="001876E0" w:rsidRDefault="007F765D" w:rsidP="004566E0">
      <w:pPr>
        <w:jc w:val="center"/>
        <w:rPr>
          <w:b/>
          <w:sz w:val="36"/>
          <w:szCs w:val="36"/>
          <w:lang w:val="cs-CZ"/>
        </w:rPr>
      </w:pPr>
    </w:p>
    <w:p w:rsidR="007F765D" w:rsidRPr="001876E0" w:rsidRDefault="007F765D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2E3976" w:rsidRDefault="002E3976" w:rsidP="004566E0">
      <w:pPr>
        <w:jc w:val="center"/>
        <w:rPr>
          <w:b/>
          <w:sz w:val="36"/>
          <w:szCs w:val="36"/>
          <w:lang w:val="cs-CZ"/>
        </w:rPr>
      </w:pPr>
    </w:p>
    <w:p w:rsidR="004566E0" w:rsidRPr="001876E0" w:rsidRDefault="004566E0" w:rsidP="004566E0">
      <w:pPr>
        <w:jc w:val="center"/>
        <w:rPr>
          <w:b/>
          <w:sz w:val="32"/>
          <w:szCs w:val="32"/>
          <w:lang w:val="cs-CZ"/>
        </w:rPr>
      </w:pPr>
      <w:r w:rsidRPr="001876E0">
        <w:rPr>
          <w:b/>
          <w:sz w:val="36"/>
          <w:szCs w:val="36"/>
          <w:lang w:val="cs-CZ"/>
        </w:rPr>
        <w:t>Technická zpráva</w:t>
      </w:r>
      <w:bookmarkEnd w:id="1"/>
      <w:bookmarkEnd w:id="2"/>
    </w:p>
    <w:p w:rsidR="001B59E7" w:rsidRPr="001876E0" w:rsidRDefault="001B59E7" w:rsidP="001B59E7">
      <w:pPr>
        <w:tabs>
          <w:tab w:val="right" w:pos="9072"/>
        </w:tabs>
        <w:jc w:val="center"/>
        <w:rPr>
          <w:b/>
          <w:sz w:val="36"/>
          <w:szCs w:val="40"/>
          <w:lang w:val="cs-CZ"/>
        </w:rPr>
      </w:pPr>
      <w:r w:rsidRPr="001876E0">
        <w:rPr>
          <w:b/>
          <w:sz w:val="32"/>
          <w:szCs w:val="32"/>
          <w:lang w:val="cs-CZ"/>
        </w:rPr>
        <w:br w:type="page"/>
      </w:r>
      <w:r w:rsidRPr="001876E0">
        <w:rPr>
          <w:b/>
          <w:sz w:val="36"/>
          <w:szCs w:val="40"/>
          <w:lang w:val="cs-CZ"/>
        </w:rPr>
        <w:lastRenderedPageBreak/>
        <w:t>OBSAH</w:t>
      </w:r>
    </w:p>
    <w:p w:rsidR="008B1059" w:rsidRPr="001876E0" w:rsidRDefault="008B1059" w:rsidP="001B59E7">
      <w:pPr>
        <w:tabs>
          <w:tab w:val="right" w:pos="9072"/>
        </w:tabs>
        <w:jc w:val="center"/>
        <w:rPr>
          <w:b/>
          <w:sz w:val="40"/>
          <w:szCs w:val="40"/>
          <w:lang w:val="cs-CZ"/>
        </w:rPr>
      </w:pPr>
    </w:p>
    <w:p w:rsidR="001B59E7" w:rsidRPr="001876E0" w:rsidRDefault="001B59E7" w:rsidP="001B59E7">
      <w:pPr>
        <w:rPr>
          <w:b/>
          <w:sz w:val="24"/>
          <w:lang w:val="cs-CZ"/>
        </w:rPr>
      </w:pPr>
    </w:p>
    <w:p w:rsidR="001B59E7" w:rsidRPr="001876E0" w:rsidRDefault="006D4340" w:rsidP="001B59E7">
      <w:pPr>
        <w:pStyle w:val="Obsah4"/>
        <w:tabs>
          <w:tab w:val="left" w:pos="8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 w:rsidRPr="001876E0">
        <w:rPr>
          <w:rFonts w:ascii="Times New Roman" w:hAnsi="Times New Roman"/>
          <w:sz w:val="22"/>
          <w:szCs w:val="22"/>
        </w:rPr>
        <w:fldChar w:fldCharType="begin"/>
      </w:r>
      <w:r w:rsidR="001B59E7" w:rsidRPr="001876E0">
        <w:rPr>
          <w:rFonts w:ascii="Times New Roman" w:hAnsi="Times New Roman"/>
          <w:sz w:val="22"/>
          <w:szCs w:val="22"/>
        </w:rPr>
        <w:instrText xml:space="preserve"> TOC \o \h \z \u </w:instrText>
      </w:r>
      <w:r w:rsidRPr="001876E0">
        <w:rPr>
          <w:rFonts w:ascii="Times New Roman" w:hAnsi="Times New Roman"/>
          <w:sz w:val="22"/>
          <w:szCs w:val="22"/>
        </w:rPr>
        <w:fldChar w:fldCharType="separate"/>
      </w:r>
      <w:hyperlink w:anchor="_Toc458071758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Všeobecná Část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_Toc458071758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59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Předmět a rozsah projektu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_Toc458071759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0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Základní údaje o stavbě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_Toc458071760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1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1.3.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Výchozí  podklady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_Toc458071761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2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1.4.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Vnější vlivy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_Toc458071762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3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1.5.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Související právní předpisy a normy ČSN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_Toc458071763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4"/>
        <w:tabs>
          <w:tab w:val="left" w:pos="8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4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Popis navrhovaného stavu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_Toc458071764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5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Všeobecné požadavky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_Toc458071765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6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IP venkovní kamera s IR přísvitem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_Toc458071766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7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IP vnitřní kamera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_Toc458071767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8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2.1.3.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Záznamové zařízení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_Toc458071768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69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2.1.4.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Provedení datových rozvodů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_Toc458071769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0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2.1.5.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Elektromagnetická kompatibilita (EMC)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_Toc458071770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1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2.1.6.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Všeobecné požadavky na předání díla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_Toc458071771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2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2.1.7.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Zvláštní požadavky na montážní firmu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_Toc458071772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3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2.2.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Rozmístění kamer v objektu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_Toc458071773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9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4"/>
        <w:tabs>
          <w:tab w:val="left" w:pos="8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4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Společná ustanovení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_Toc458071774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5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Obsluha a údržba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_Toc458071775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6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Kontrola, údržba a servis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_Toc458071776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7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3.3.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Školení a zkoušky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_Toc458071777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8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3.3.1.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Školení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_Toc458071778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79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3.3.2.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Zkoušky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_Toc458071779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80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3.4.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Bezpečnost a ochrana zdraví při práci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_Toc458071780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4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81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3.4.1.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Vybrané právní předpisy z oblasti BOZP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_Toc458071781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82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3.5.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Protipožární opatření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_Toc458071782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15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pStyle w:val="Obsah5"/>
        <w:tabs>
          <w:tab w:val="left" w:pos="1200"/>
          <w:tab w:val="right" w:leader="dot" w:pos="9061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hyperlink w:anchor="_Toc458071783" w:history="1"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3.6.</w:t>
        </w:r>
        <w:r w:rsidR="001B59E7" w:rsidRPr="001876E0">
          <w:rPr>
            <w:rFonts w:ascii="Times New Roman" w:hAnsi="Times New Roman"/>
            <w:noProof/>
            <w:sz w:val="22"/>
            <w:szCs w:val="22"/>
          </w:rPr>
          <w:tab/>
        </w:r>
        <w:r w:rsidR="001B59E7" w:rsidRPr="001876E0">
          <w:rPr>
            <w:rStyle w:val="Hypertextovodkaz"/>
            <w:rFonts w:ascii="Times New Roman" w:hAnsi="Times New Roman"/>
            <w:noProof/>
            <w:sz w:val="22"/>
            <w:szCs w:val="22"/>
          </w:rPr>
          <w:t>Péče o životní prostředí</w:t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1B59E7" w:rsidRPr="001876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_Toc458071783 \h </w:instrTex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33534A" w:rsidRPr="001876E0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Pr="001876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1B59E7" w:rsidRPr="001876E0" w:rsidRDefault="006D4340" w:rsidP="001B59E7">
      <w:pPr>
        <w:spacing w:line="360" w:lineRule="auto"/>
        <w:rPr>
          <w:lang w:val="cs-CZ"/>
        </w:rPr>
      </w:pPr>
      <w:r w:rsidRPr="001876E0">
        <w:rPr>
          <w:sz w:val="22"/>
          <w:szCs w:val="22"/>
          <w:lang w:val="cs-CZ"/>
        </w:rPr>
        <w:fldChar w:fldCharType="end"/>
      </w:r>
      <w:r w:rsidR="001B59E7" w:rsidRPr="001876E0">
        <w:rPr>
          <w:sz w:val="22"/>
          <w:szCs w:val="22"/>
          <w:lang w:val="cs-CZ"/>
        </w:rPr>
        <w:br w:type="page"/>
      </w:r>
    </w:p>
    <w:p w:rsidR="001B59E7" w:rsidRPr="001876E0" w:rsidRDefault="001B59E7" w:rsidP="001B59E7">
      <w:pPr>
        <w:tabs>
          <w:tab w:val="right" w:pos="9072"/>
        </w:tabs>
        <w:jc w:val="center"/>
        <w:rPr>
          <w:b/>
          <w:sz w:val="36"/>
          <w:szCs w:val="40"/>
          <w:lang w:val="cs-CZ"/>
        </w:rPr>
      </w:pPr>
      <w:r w:rsidRPr="001876E0">
        <w:rPr>
          <w:b/>
          <w:sz w:val="28"/>
          <w:lang w:val="cs-CZ"/>
        </w:rPr>
        <w:lastRenderedPageBreak/>
        <w:t xml:space="preserve"> </w:t>
      </w:r>
      <w:r w:rsidRPr="001876E0">
        <w:rPr>
          <w:b/>
          <w:sz w:val="36"/>
          <w:szCs w:val="40"/>
          <w:lang w:val="cs-CZ"/>
        </w:rPr>
        <w:t>TECHNICKÁ ZPRÁVA</w:t>
      </w:r>
    </w:p>
    <w:p w:rsidR="001B59E7" w:rsidRPr="001876E0" w:rsidRDefault="001B59E7" w:rsidP="001B59E7">
      <w:pPr>
        <w:tabs>
          <w:tab w:val="right" w:pos="9072"/>
        </w:tabs>
        <w:jc w:val="center"/>
        <w:rPr>
          <w:b/>
          <w:sz w:val="40"/>
          <w:szCs w:val="40"/>
          <w:lang w:val="cs-CZ"/>
        </w:rPr>
      </w:pPr>
    </w:p>
    <w:p w:rsidR="001B59E7" w:rsidRPr="001876E0" w:rsidRDefault="001B59E7" w:rsidP="001B59E7">
      <w:pPr>
        <w:pStyle w:val="Nadpis4"/>
        <w:numPr>
          <w:ilvl w:val="0"/>
          <w:numId w:val="10"/>
        </w:numPr>
        <w:rPr>
          <w:rFonts w:ascii="Times New Roman" w:hAnsi="Times New Roman"/>
          <w:sz w:val="36"/>
          <w:szCs w:val="36"/>
          <w:lang w:val="cs-CZ"/>
        </w:rPr>
      </w:pPr>
      <w:bookmarkStart w:id="3" w:name="_Toc458071758"/>
      <w:r w:rsidRPr="001876E0">
        <w:rPr>
          <w:rFonts w:ascii="Times New Roman" w:hAnsi="Times New Roman"/>
          <w:sz w:val="36"/>
          <w:szCs w:val="36"/>
          <w:lang w:val="cs-CZ"/>
        </w:rPr>
        <w:t>Všeobecná Část</w:t>
      </w:r>
      <w:bookmarkEnd w:id="3"/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4" w:name="_Toc458071759"/>
      <w:bookmarkStart w:id="5" w:name="_Toc14533549"/>
      <w:bookmarkStart w:id="6" w:name="_Toc14534395"/>
      <w:bookmarkStart w:id="7" w:name="_Toc14846780"/>
      <w:bookmarkStart w:id="8" w:name="_Toc129595034"/>
      <w:r w:rsidRPr="001876E0">
        <w:rPr>
          <w:rFonts w:ascii="Times New Roman" w:hAnsi="Times New Roman"/>
          <w:sz w:val="22"/>
          <w:szCs w:val="22"/>
          <w:lang w:val="cs-CZ"/>
        </w:rPr>
        <w:t>Předmět a rozsah projektu</w:t>
      </w:r>
      <w:bookmarkEnd w:id="4"/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  <w:r w:rsidRPr="001876E0">
        <w:rPr>
          <w:sz w:val="22"/>
          <w:szCs w:val="22"/>
          <w:lang w:val="cs-CZ"/>
        </w:rPr>
        <w:t>Dokumentace pro výběr zhotovitele obsahuje soupis prací vymezující obsah požadovaných prací, dodávek zboží a služeb nezbytných pro vytvoření kamerového systému v Úřadu průmyslového vlastnictví v objektu Ujkovice. V dokumentaci je popsáno požadované řešení včetně možností umístění jednotlivých komponentů systému.</w:t>
      </w:r>
    </w:p>
    <w:p w:rsidR="001B59E7" w:rsidRPr="001876E0" w:rsidRDefault="001B59E7" w:rsidP="001B59E7">
      <w:pPr>
        <w:pStyle w:val="Styl20"/>
        <w:spacing w:line="276" w:lineRule="auto"/>
        <w:jc w:val="both"/>
        <w:rPr>
          <w:rFonts w:ascii="Times New Roman" w:hAnsi="Times New Roman"/>
          <w:szCs w:val="24"/>
        </w:rPr>
      </w:pPr>
      <w:r w:rsidRPr="001876E0">
        <w:rPr>
          <w:rFonts w:ascii="Times New Roman" w:hAnsi="Times New Roman"/>
          <w:szCs w:val="24"/>
        </w:rPr>
        <w:t xml:space="preserve">V dokumentaci </w:t>
      </w:r>
      <w:proofErr w:type="gramStart"/>
      <w:r w:rsidRPr="001876E0">
        <w:rPr>
          <w:rFonts w:ascii="Times New Roman" w:hAnsi="Times New Roman"/>
          <w:szCs w:val="24"/>
        </w:rPr>
        <w:t>nejsou</w:t>
      </w:r>
      <w:proofErr w:type="gramEnd"/>
      <w:r w:rsidRPr="001876E0">
        <w:rPr>
          <w:rFonts w:ascii="Times New Roman" w:hAnsi="Times New Roman"/>
          <w:szCs w:val="24"/>
        </w:rPr>
        <w:t xml:space="preserve"> uvedeny konkrétní  technologické komponenty  ale </w:t>
      </w:r>
      <w:proofErr w:type="gramStart"/>
      <w:r w:rsidRPr="001876E0">
        <w:rPr>
          <w:rFonts w:ascii="Times New Roman" w:hAnsi="Times New Roman"/>
          <w:szCs w:val="24"/>
        </w:rPr>
        <w:t>jsou</w:t>
      </w:r>
      <w:proofErr w:type="gramEnd"/>
      <w:r w:rsidRPr="001876E0">
        <w:rPr>
          <w:rFonts w:ascii="Times New Roman" w:hAnsi="Times New Roman"/>
          <w:szCs w:val="24"/>
        </w:rPr>
        <w:t xml:space="preserve"> popsány požadované vlastnosti jednotlivých prvků systému. Dokumentace bude použita pro zadání realizace formou veřejné zakázky a je zpracována dle vyhlášky č.499/2006 Sb. a vyhlášky č. 230/2012 Sb.</w:t>
      </w:r>
    </w:p>
    <w:p w:rsidR="001B59E7" w:rsidRPr="001876E0" w:rsidRDefault="001B59E7" w:rsidP="001B59E7">
      <w:pPr>
        <w:pStyle w:val="Zkladntext"/>
        <w:tabs>
          <w:tab w:val="left" w:pos="1418"/>
        </w:tabs>
        <w:spacing w:line="276" w:lineRule="auto"/>
        <w:jc w:val="both"/>
        <w:rPr>
          <w:sz w:val="22"/>
        </w:rPr>
      </w:pPr>
      <w:r w:rsidRPr="001876E0">
        <w:rPr>
          <w:sz w:val="22"/>
        </w:rPr>
        <w:t>Tento projekt je zpracován v souladu s předpisy, normami EN ČSN a ČSN a katalogy výrobců platnými v době jejího zpracování a je zpracován v rozsahu předaných a dostupných podkladů.</w:t>
      </w:r>
      <w:r w:rsidRPr="001876E0">
        <w:t xml:space="preserve"> </w:t>
      </w: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9" w:name="_Toc458071760"/>
      <w:r w:rsidRPr="001876E0">
        <w:rPr>
          <w:rFonts w:ascii="Times New Roman" w:hAnsi="Times New Roman"/>
          <w:sz w:val="22"/>
          <w:szCs w:val="22"/>
          <w:lang w:val="cs-CZ"/>
        </w:rPr>
        <w:t>Z</w:t>
      </w:r>
      <w:bookmarkEnd w:id="5"/>
      <w:bookmarkEnd w:id="6"/>
      <w:bookmarkEnd w:id="7"/>
      <w:bookmarkEnd w:id="8"/>
      <w:r w:rsidRPr="001876E0">
        <w:rPr>
          <w:rFonts w:ascii="Times New Roman" w:hAnsi="Times New Roman"/>
          <w:sz w:val="22"/>
          <w:szCs w:val="22"/>
          <w:lang w:val="cs-CZ"/>
        </w:rPr>
        <w:t>ákladní údaje o stavbě</w:t>
      </w:r>
      <w:bookmarkEnd w:id="9"/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rPr>
          <w:lang w:val="cs-CZ"/>
        </w:rPr>
      </w:pP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  <w:b/>
          <w:bCs/>
        </w:rPr>
      </w:pPr>
      <w:r w:rsidRPr="001876E0">
        <w:rPr>
          <w:rFonts w:ascii="Times New Roman" w:hAnsi="Times New Roman"/>
          <w:b/>
          <w:bCs/>
        </w:rPr>
        <w:t>Místo stavby:</w:t>
      </w:r>
      <w:r w:rsidRPr="001876E0">
        <w:rPr>
          <w:rFonts w:ascii="Times New Roman" w:hAnsi="Times New Roman"/>
          <w:b/>
          <w:bCs/>
        </w:rPr>
        <w:tab/>
      </w:r>
      <w:r w:rsidRPr="001876E0">
        <w:rPr>
          <w:rFonts w:ascii="Times New Roman" w:hAnsi="Times New Roman"/>
          <w:b/>
          <w:bCs/>
        </w:rPr>
        <w:tab/>
      </w:r>
      <w:r w:rsidRPr="001876E0">
        <w:rPr>
          <w:rFonts w:ascii="Times New Roman" w:hAnsi="Times New Roman"/>
          <w:b/>
          <w:bCs/>
        </w:rPr>
        <w:tab/>
      </w:r>
      <w:r w:rsidRPr="001876E0">
        <w:rPr>
          <w:rFonts w:ascii="Times New Roman" w:hAnsi="Times New Roman"/>
          <w:b/>
          <w:bCs/>
        </w:rPr>
        <w:tab/>
      </w:r>
      <w:r w:rsidRPr="001876E0">
        <w:rPr>
          <w:rFonts w:ascii="Times New Roman" w:hAnsi="Times New Roman"/>
          <w:bCs/>
        </w:rPr>
        <w:t>Úřad průmyslového vlastnictví - Ujkovice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  <w:b/>
          <w:bCs/>
        </w:rPr>
        <w:t>Investor:</w:t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  <w:t xml:space="preserve">Úřad průmyslového vlastnictví 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  <w:b/>
        </w:rPr>
        <w:t>Obec:</w:t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</w:r>
      <w:r w:rsidRPr="001876E0">
        <w:rPr>
          <w:rFonts w:ascii="Times New Roman" w:hAnsi="Times New Roman"/>
        </w:rPr>
        <w:tab/>
        <w:t>Ujkovice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</w:p>
    <w:p w:rsidR="001B59E7" w:rsidRPr="001876E0" w:rsidRDefault="00F61A4D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1876E0">
        <w:rPr>
          <w:rFonts w:ascii="Times New Roman" w:hAnsi="Times New Roman"/>
          <w:sz w:val="22"/>
          <w:szCs w:val="22"/>
          <w:lang w:val="cs-CZ"/>
        </w:rPr>
        <w:t>Výchozí podklady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</w:rPr>
        <w:t>Dokumentace stávajících půdorysných výkresů ACAD.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</w:rPr>
        <w:t>Podklady výrobců zařízení.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</w:rPr>
        <w:t>Místní šetření.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  <w:r w:rsidRPr="001876E0">
        <w:rPr>
          <w:rFonts w:ascii="Times New Roman" w:hAnsi="Times New Roman"/>
        </w:rPr>
        <w:t>Konzultace s objednatelem.</w:t>
      </w:r>
    </w:p>
    <w:p w:rsidR="001B59E7" w:rsidRPr="001876E0" w:rsidRDefault="001B59E7" w:rsidP="001B59E7">
      <w:pPr>
        <w:pStyle w:val="Styl20"/>
        <w:tabs>
          <w:tab w:val="left" w:pos="2685"/>
        </w:tabs>
        <w:jc w:val="both"/>
        <w:rPr>
          <w:rFonts w:ascii="Times New Roman" w:hAnsi="Times New Roman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10" w:name="_Toc458071762"/>
      <w:r w:rsidRPr="001876E0">
        <w:rPr>
          <w:rFonts w:ascii="Times New Roman" w:hAnsi="Times New Roman"/>
          <w:sz w:val="22"/>
          <w:szCs w:val="22"/>
          <w:lang w:val="cs-CZ"/>
        </w:rPr>
        <w:t>Vnější vlivy</w:t>
      </w:r>
      <w:bookmarkEnd w:id="10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bookmarkStart w:id="11" w:name="_Toc280532961"/>
      <w:bookmarkStart w:id="12" w:name="_Toc393698622"/>
      <w:bookmarkStart w:id="13" w:name="_Toc393789952"/>
      <w:bookmarkStart w:id="14" w:name="_Toc393790686"/>
      <w:bookmarkStart w:id="15" w:name="_Toc394066339"/>
      <w:bookmarkStart w:id="16" w:name="_Toc394066713"/>
      <w:bookmarkStart w:id="17" w:name="_Toc394866699"/>
      <w:r w:rsidRPr="001876E0">
        <w:rPr>
          <w:color w:val="1B1B1B"/>
          <w:sz w:val="22"/>
          <w:szCs w:val="22"/>
          <w:lang w:val="cs-CZ"/>
        </w:rPr>
        <w:t xml:space="preserve">Klasifikace vnějších vlivů dle ČSN EN 50131-1 </w:t>
      </w:r>
      <w:proofErr w:type="gramStart"/>
      <w:r w:rsidRPr="001876E0">
        <w:rPr>
          <w:color w:val="1B1B1B"/>
          <w:sz w:val="22"/>
          <w:szCs w:val="22"/>
          <w:lang w:val="cs-CZ"/>
        </w:rPr>
        <w:t>čl.7.1</w:t>
      </w:r>
      <w:proofErr w:type="gramEnd"/>
      <w:r w:rsidRPr="001876E0">
        <w:rPr>
          <w:color w:val="1B1B1B"/>
          <w:sz w:val="22"/>
          <w:szCs w:val="22"/>
          <w:lang w:val="cs-CZ"/>
        </w:rPr>
        <w:t xml:space="preserve"> třída I - prostředí vnitřní a čl.7.2 třída II – prostředí vnitřní všeobecné, případně čl. 7.4 třída IV - prostředí venkovní všeobecné</w:t>
      </w:r>
      <w:bookmarkEnd w:id="11"/>
      <w:bookmarkEnd w:id="12"/>
      <w:bookmarkEnd w:id="13"/>
      <w:bookmarkEnd w:id="14"/>
      <w:bookmarkEnd w:id="15"/>
      <w:bookmarkEnd w:id="16"/>
      <w:bookmarkEnd w:id="17"/>
      <w:r w:rsidRPr="001876E0">
        <w:rPr>
          <w:color w:val="1B1B1B"/>
          <w:sz w:val="22"/>
          <w:szCs w:val="22"/>
          <w:lang w:val="cs-CZ"/>
        </w:rPr>
        <w:t xml:space="preserve"> </w:t>
      </w:r>
      <w:bookmarkStart w:id="18" w:name="_Toc534429691"/>
      <w:bookmarkStart w:id="19" w:name="_Toc170608231"/>
      <w:bookmarkStart w:id="20" w:name="_Toc188348403"/>
      <w:bookmarkStart w:id="21" w:name="_Toc192309528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>Prostředí je stanoveno dle ČSN 332000-3 a ČSN 3320005-51: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AA3,AA5,AA7,AB3,AB6, AB8, AD4, AE2, BA1, BA2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sz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>Ostatní vnější vlivy jsou podle tabulky 32NM1 ČSN 332000-3 považovány za</w:t>
      </w:r>
      <w:r w:rsidRPr="001876E0">
        <w:rPr>
          <w:sz w:val="22"/>
          <w:lang w:val="cs-CZ"/>
        </w:rPr>
        <w:t xml:space="preserve"> normální.</w:t>
      </w:r>
    </w:p>
    <w:p w:rsidR="001B59E7" w:rsidRPr="001876E0" w:rsidRDefault="001B59E7" w:rsidP="001B59E7">
      <w:pPr>
        <w:pStyle w:val="Styl20"/>
        <w:jc w:val="both"/>
        <w:rPr>
          <w:rFonts w:ascii="Times New Roman" w:hAnsi="Times New Roman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22" w:name="_Toc458071763"/>
      <w:r w:rsidRPr="001876E0">
        <w:rPr>
          <w:rFonts w:ascii="Times New Roman" w:hAnsi="Times New Roman"/>
          <w:sz w:val="22"/>
          <w:szCs w:val="22"/>
          <w:lang w:val="cs-CZ"/>
        </w:rPr>
        <w:t>Související právní předpisy a normy ČSN</w:t>
      </w:r>
      <w:bookmarkEnd w:id="22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b/>
          <w:kern w:val="24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lastRenderedPageBreak/>
        <w:t xml:space="preserve">. Veškeré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a kabeláže budou provedeny v souladu se závaznými,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všeobecně </w:t>
      </w:r>
      <w:r w:rsidRPr="001876E0">
        <w:rPr>
          <w:color w:val="1B1B1B"/>
          <w:sz w:val="22"/>
          <w:szCs w:val="22"/>
          <w:lang w:val="cs-CZ"/>
        </w:rPr>
        <w:t xml:space="preserve">uznávanými a platnými normami. Instalovaná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budou mít krytí vyplývající z protokolu 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určení vnějších vlivů </w:t>
      </w:r>
      <w:r w:rsidRPr="001876E0">
        <w:rPr>
          <w:color w:val="1B1B1B"/>
          <w:sz w:val="22"/>
          <w:szCs w:val="22"/>
          <w:lang w:val="cs-CZ"/>
        </w:rPr>
        <w:t xml:space="preserve">v jednotlivých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>prostředích.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</w:p>
    <w:p w:rsidR="001B59E7" w:rsidRPr="00F61A4D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Z celkového množství norem 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předpisů </w:t>
      </w:r>
      <w:r w:rsidRPr="001876E0">
        <w:rPr>
          <w:color w:val="1B1B1B"/>
          <w:sz w:val="22"/>
          <w:szCs w:val="22"/>
          <w:lang w:val="cs-CZ"/>
        </w:rPr>
        <w:t xml:space="preserve">jsou uvedeny pouze ty, které se </w:t>
      </w:r>
      <w:r w:rsidRPr="001876E0">
        <w:rPr>
          <w:rFonts w:eastAsia="HiddenHorzOCR"/>
          <w:color w:val="1B1B1B"/>
          <w:sz w:val="22"/>
          <w:szCs w:val="22"/>
          <w:lang w:val="cs-CZ"/>
        </w:rPr>
        <w:t>bezprostředně</w:t>
      </w:r>
      <w:r w:rsidR="00F61A4D">
        <w:rPr>
          <w:rFonts w:eastAsia="HiddenHorzOCR"/>
          <w:color w:val="1B1B1B"/>
          <w:sz w:val="22"/>
          <w:szCs w:val="22"/>
          <w:lang w:val="cs-CZ"/>
        </w:rPr>
        <w:t xml:space="preserve"> </w:t>
      </w:r>
      <w:r w:rsidRPr="001876E0">
        <w:rPr>
          <w:color w:val="1B1B1B"/>
          <w:sz w:val="22"/>
          <w:szCs w:val="22"/>
          <w:lang w:val="cs-CZ"/>
        </w:rPr>
        <w:t>dotýkají tohoto projektu: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ĆSN </w:t>
      </w:r>
      <w:r w:rsidRPr="001876E0">
        <w:rPr>
          <w:color w:val="1B1B1B"/>
          <w:sz w:val="22"/>
          <w:szCs w:val="22"/>
          <w:lang w:val="cs-CZ"/>
        </w:rPr>
        <w:t xml:space="preserve">EN 50132-1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Poplachové systémy - CCTV sledovací systémy pro použití v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bezpečnostních </w:t>
      </w:r>
      <w:r w:rsidRPr="001876E0">
        <w:rPr>
          <w:color w:val="1B1B1B"/>
          <w:sz w:val="22"/>
          <w:szCs w:val="22"/>
          <w:lang w:val="cs-CZ"/>
        </w:rPr>
        <w:t xml:space="preserve">aplikacích 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>1: Systémové požadavky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33 0165 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předpisy. Značení vodičů </w:t>
      </w:r>
      <w:r w:rsidRPr="001876E0">
        <w:rPr>
          <w:color w:val="1B1B1B"/>
          <w:sz w:val="22"/>
          <w:szCs w:val="22"/>
          <w:lang w:val="cs-CZ"/>
        </w:rPr>
        <w:t xml:space="preserve">barvami nebo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číslicemi. Prováděcí </w:t>
      </w:r>
      <w:r w:rsidRPr="001876E0">
        <w:rPr>
          <w:color w:val="1B1B1B"/>
          <w:sz w:val="22"/>
          <w:szCs w:val="22"/>
          <w:lang w:val="cs-CZ"/>
        </w:rPr>
        <w:t>ustanovení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2000-1 </w:t>
      </w:r>
      <w:proofErr w:type="spellStart"/>
      <w:r w:rsidRPr="001876E0">
        <w:rPr>
          <w:color w:val="1B1B1B"/>
          <w:sz w:val="22"/>
          <w:szCs w:val="22"/>
          <w:lang w:val="cs-CZ"/>
        </w:rPr>
        <w:t>ed</w:t>
      </w:r>
      <w:proofErr w:type="spellEnd"/>
      <w:r w:rsidRPr="001876E0">
        <w:rPr>
          <w:color w:val="1B1B1B"/>
          <w:sz w:val="22"/>
          <w:szCs w:val="22"/>
          <w:lang w:val="cs-CZ"/>
        </w:rPr>
        <w:t>. 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Elektrické instalace nízkého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napětí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>1: Základní hlediska, stanovení základních charakteristik, definice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2000-3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předpisy. </w:t>
      </w:r>
      <w:r w:rsidRPr="001876E0">
        <w:rPr>
          <w:color w:val="1B1B1B"/>
          <w:sz w:val="22"/>
          <w:szCs w:val="22"/>
          <w:lang w:val="cs-CZ"/>
        </w:rPr>
        <w:t xml:space="preserve">Elektrická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zařízení. Část </w:t>
      </w:r>
      <w:r w:rsidRPr="001876E0">
        <w:rPr>
          <w:color w:val="1B1B1B"/>
          <w:sz w:val="22"/>
          <w:szCs w:val="22"/>
          <w:lang w:val="cs-CZ"/>
        </w:rPr>
        <w:t>3</w:t>
      </w:r>
      <w:r w:rsidRPr="001876E0">
        <w:rPr>
          <w:color w:val="393939"/>
          <w:sz w:val="22"/>
          <w:szCs w:val="22"/>
          <w:lang w:val="cs-CZ"/>
        </w:rPr>
        <w:t>:</w:t>
      </w:r>
      <w:r w:rsidRPr="001876E0">
        <w:rPr>
          <w:color w:val="1B1B1B"/>
          <w:sz w:val="22"/>
          <w:szCs w:val="22"/>
          <w:lang w:val="cs-CZ"/>
        </w:rPr>
        <w:t xml:space="preserve">Stanovení základních charakteristik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33 2000-4-41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191919"/>
          <w:sz w:val="22"/>
          <w:szCs w:val="22"/>
          <w:lang w:val="cs-CZ"/>
        </w:rPr>
        <w:t>. 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Elektrické instalace nízkého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napětí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proofErr w:type="spellStart"/>
      <w:r w:rsidRPr="001876E0">
        <w:rPr>
          <w:color w:val="191919"/>
          <w:sz w:val="22"/>
          <w:szCs w:val="22"/>
          <w:lang w:val="cs-CZ"/>
        </w:rPr>
        <w:t>Cást</w:t>
      </w:r>
      <w:proofErr w:type="spellEnd"/>
      <w:r w:rsidRPr="001876E0">
        <w:rPr>
          <w:color w:val="191919"/>
          <w:sz w:val="22"/>
          <w:szCs w:val="22"/>
          <w:lang w:val="cs-CZ"/>
        </w:rPr>
        <w:t xml:space="preserve"> 4-41: Ochranná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opatření </w:t>
      </w:r>
      <w:r w:rsidRPr="001876E0">
        <w:rPr>
          <w:color w:val="191919"/>
          <w:sz w:val="22"/>
          <w:szCs w:val="22"/>
          <w:lang w:val="cs-CZ"/>
        </w:rPr>
        <w:t xml:space="preserve">pro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zajištění bezpečnosti </w:t>
      </w:r>
      <w:r w:rsidRPr="001876E0">
        <w:rPr>
          <w:color w:val="191919"/>
          <w:sz w:val="22"/>
          <w:szCs w:val="22"/>
          <w:lang w:val="cs-CZ"/>
        </w:rPr>
        <w:t xml:space="preserve">- 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 </w:t>
      </w:r>
      <w:r w:rsidRPr="001876E0">
        <w:rPr>
          <w:color w:val="191919"/>
          <w:sz w:val="22"/>
          <w:szCs w:val="22"/>
          <w:lang w:val="cs-CZ"/>
        </w:rPr>
        <w:t xml:space="preserve">úrazem elektrickým proudem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33 2000-4-43 43: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Elektrické instalace budov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 xml:space="preserve">4: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Bezpečnost </w:t>
      </w:r>
      <w:r w:rsidRPr="001876E0">
        <w:rPr>
          <w:color w:val="191919"/>
          <w:sz w:val="22"/>
          <w:szCs w:val="22"/>
          <w:lang w:val="cs-CZ"/>
        </w:rPr>
        <w:t>– Kapitola 43:Ochrana proti nad</w:t>
      </w:r>
      <w:r w:rsidRPr="001876E0">
        <w:rPr>
          <w:rFonts w:eastAsia="HiddenHorzOCR"/>
          <w:color w:val="191919"/>
          <w:sz w:val="22"/>
          <w:szCs w:val="22"/>
          <w:lang w:val="cs-CZ"/>
        </w:rPr>
        <w:t>proudům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 ČSN </w:t>
      </w:r>
      <w:r w:rsidRPr="001876E0">
        <w:rPr>
          <w:color w:val="191919"/>
          <w:sz w:val="22"/>
          <w:szCs w:val="22"/>
          <w:lang w:val="cs-CZ"/>
        </w:rPr>
        <w:t>33 2000</w:t>
      </w:r>
      <w:r w:rsidRPr="001876E0">
        <w:rPr>
          <w:color w:val="393939"/>
          <w:sz w:val="22"/>
          <w:szCs w:val="22"/>
          <w:lang w:val="cs-CZ"/>
        </w:rPr>
        <w:t>-</w:t>
      </w:r>
      <w:r w:rsidRPr="001876E0">
        <w:rPr>
          <w:color w:val="191919"/>
          <w:sz w:val="22"/>
          <w:szCs w:val="22"/>
          <w:lang w:val="cs-CZ"/>
        </w:rPr>
        <w:t>4-473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Elektrotechnické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předpisy </w:t>
      </w:r>
      <w:r w:rsidRPr="001876E0">
        <w:rPr>
          <w:color w:val="191919"/>
          <w:sz w:val="22"/>
          <w:szCs w:val="22"/>
          <w:lang w:val="cs-CZ"/>
        </w:rPr>
        <w:t xml:space="preserve">Elektrická </w:t>
      </w:r>
      <w:r w:rsidRPr="001876E0">
        <w:rPr>
          <w:rFonts w:eastAsia="HiddenHorzOCR"/>
          <w:color w:val="191919"/>
          <w:sz w:val="22"/>
          <w:szCs w:val="22"/>
          <w:lang w:val="cs-CZ"/>
        </w:rPr>
        <w:t>zařízení. Č</w:t>
      </w:r>
      <w:r w:rsidRPr="001876E0">
        <w:rPr>
          <w:color w:val="191919"/>
          <w:sz w:val="22"/>
          <w:szCs w:val="22"/>
          <w:lang w:val="cs-CZ"/>
        </w:rPr>
        <w:t>ást 4: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Bezpečnost. </w:t>
      </w:r>
      <w:r w:rsidRPr="001876E0">
        <w:rPr>
          <w:color w:val="191919"/>
          <w:sz w:val="22"/>
          <w:szCs w:val="22"/>
          <w:lang w:val="cs-CZ"/>
        </w:rPr>
        <w:t xml:space="preserve">Kapitola 47: Použití ochranných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opatření </w:t>
      </w:r>
      <w:r w:rsidRPr="001876E0">
        <w:rPr>
          <w:color w:val="191919"/>
          <w:sz w:val="22"/>
          <w:szCs w:val="22"/>
          <w:lang w:val="cs-CZ"/>
        </w:rPr>
        <w:t>pro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 zajištění bezpečnosti. </w:t>
      </w:r>
      <w:r w:rsidRPr="001876E0">
        <w:rPr>
          <w:color w:val="191919"/>
          <w:sz w:val="22"/>
          <w:szCs w:val="22"/>
          <w:lang w:val="cs-CZ"/>
        </w:rPr>
        <w:t xml:space="preserve">Oddíl 473: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Opatření </w:t>
      </w:r>
      <w:r w:rsidRPr="001876E0">
        <w:rPr>
          <w:color w:val="191919"/>
          <w:sz w:val="22"/>
          <w:szCs w:val="22"/>
          <w:lang w:val="cs-CZ"/>
        </w:rPr>
        <w:t xml:space="preserve">k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ochraně </w:t>
      </w:r>
      <w:r w:rsidRPr="001876E0">
        <w:rPr>
          <w:color w:val="191919"/>
          <w:sz w:val="22"/>
          <w:szCs w:val="22"/>
          <w:lang w:val="cs-CZ"/>
        </w:rPr>
        <w:t>proti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>nadproudům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332000-5-51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393939"/>
          <w:sz w:val="22"/>
          <w:szCs w:val="22"/>
          <w:lang w:val="cs-CZ"/>
        </w:rPr>
        <w:t xml:space="preserve">. </w:t>
      </w:r>
      <w:r w:rsidRPr="001876E0">
        <w:rPr>
          <w:color w:val="191919"/>
          <w:sz w:val="22"/>
          <w:szCs w:val="22"/>
          <w:lang w:val="cs-CZ"/>
        </w:rPr>
        <w:t xml:space="preserve">2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Elektrická instalace budov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 xml:space="preserve">5-51: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Výběr </w:t>
      </w:r>
      <w:r w:rsidRPr="001876E0">
        <w:rPr>
          <w:color w:val="191919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- Všeobecné </w:t>
      </w:r>
      <w:r w:rsidRPr="001876E0">
        <w:rPr>
          <w:rFonts w:eastAsia="HiddenHorzOCR"/>
          <w:color w:val="191919"/>
          <w:sz w:val="22"/>
          <w:szCs w:val="22"/>
          <w:lang w:val="cs-CZ"/>
        </w:rPr>
        <w:t>předpisy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33 2000-5-52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Elektrotechnické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předpisy </w:t>
      </w:r>
      <w:r w:rsidRPr="001876E0">
        <w:rPr>
          <w:color w:val="191919"/>
          <w:sz w:val="22"/>
          <w:szCs w:val="22"/>
          <w:lang w:val="cs-CZ"/>
        </w:rPr>
        <w:t xml:space="preserve">- Elektrická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>5: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Výběr </w:t>
      </w:r>
      <w:r w:rsidRPr="001876E0">
        <w:rPr>
          <w:color w:val="191919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- Kapitola 52: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Výběr </w:t>
      </w:r>
      <w:r w:rsidRPr="001876E0">
        <w:rPr>
          <w:color w:val="191919"/>
          <w:sz w:val="22"/>
          <w:szCs w:val="22"/>
          <w:lang w:val="cs-CZ"/>
        </w:rPr>
        <w:t>soustav a stavba vedení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33 2000-5-54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4F4F4F"/>
          <w:sz w:val="22"/>
          <w:szCs w:val="22"/>
          <w:lang w:val="cs-CZ"/>
        </w:rPr>
        <w:t xml:space="preserve">. </w:t>
      </w:r>
      <w:r w:rsidRPr="001876E0">
        <w:rPr>
          <w:color w:val="191919"/>
          <w:sz w:val="22"/>
          <w:szCs w:val="22"/>
          <w:lang w:val="cs-CZ"/>
        </w:rPr>
        <w:t>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Elektrické instalace nízkého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napětí </w:t>
      </w:r>
      <w:r w:rsidRPr="001876E0">
        <w:rPr>
          <w:color w:val="191919"/>
          <w:sz w:val="22"/>
          <w:szCs w:val="22"/>
          <w:lang w:val="cs-CZ"/>
        </w:rPr>
        <w:t xml:space="preserve">- Část 5-54: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Výběr </w:t>
      </w:r>
      <w:r w:rsidRPr="001876E0">
        <w:rPr>
          <w:color w:val="191919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Uzemnění, </w:t>
      </w:r>
      <w:r w:rsidRPr="001876E0">
        <w:rPr>
          <w:color w:val="191919"/>
          <w:sz w:val="22"/>
          <w:szCs w:val="22"/>
          <w:lang w:val="cs-CZ"/>
        </w:rPr>
        <w:t xml:space="preserve">ochranné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vodiče </w:t>
      </w:r>
      <w:r w:rsidRPr="001876E0">
        <w:rPr>
          <w:color w:val="191919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vodiče </w:t>
      </w:r>
      <w:r w:rsidRPr="001876E0">
        <w:rPr>
          <w:color w:val="191919"/>
          <w:sz w:val="22"/>
          <w:szCs w:val="22"/>
          <w:lang w:val="cs-CZ"/>
        </w:rPr>
        <w:t>ochranného pospojování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CSN 33 2000-6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Elektrické instalace nízkého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napětí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>6</w:t>
      </w:r>
      <w:r w:rsidRPr="001876E0">
        <w:rPr>
          <w:color w:val="393939"/>
          <w:sz w:val="22"/>
          <w:szCs w:val="22"/>
          <w:lang w:val="cs-CZ"/>
        </w:rPr>
        <w:t xml:space="preserve">: </w:t>
      </w:r>
      <w:r w:rsidRPr="001876E0">
        <w:rPr>
          <w:color w:val="191919"/>
          <w:sz w:val="22"/>
          <w:szCs w:val="22"/>
          <w:lang w:val="cs-CZ"/>
        </w:rPr>
        <w:t>Revize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332130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191919"/>
          <w:sz w:val="22"/>
          <w:szCs w:val="22"/>
          <w:lang w:val="cs-CZ"/>
        </w:rPr>
        <w:t>. 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Elektrické instalace nízkého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napětí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Vnitřní </w:t>
      </w:r>
      <w:r w:rsidRPr="001876E0">
        <w:rPr>
          <w:color w:val="191919"/>
          <w:sz w:val="22"/>
          <w:szCs w:val="22"/>
          <w:lang w:val="cs-CZ"/>
        </w:rPr>
        <w:t>elektrické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>rozvody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CSN 342300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lastRenderedPageBreak/>
        <w:t xml:space="preserve">Předpisy </w:t>
      </w:r>
      <w:r w:rsidRPr="001876E0">
        <w:rPr>
          <w:color w:val="191919"/>
          <w:sz w:val="22"/>
          <w:szCs w:val="22"/>
          <w:lang w:val="cs-CZ"/>
        </w:rPr>
        <w:t xml:space="preserve">pro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vnitřní </w:t>
      </w:r>
      <w:r w:rsidRPr="001876E0">
        <w:rPr>
          <w:color w:val="191919"/>
          <w:sz w:val="22"/>
          <w:szCs w:val="22"/>
          <w:lang w:val="cs-CZ"/>
        </w:rPr>
        <w:t xml:space="preserve">rozvody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sdělovacích </w:t>
      </w:r>
      <w:r w:rsidRPr="001876E0">
        <w:rPr>
          <w:color w:val="191919"/>
          <w:sz w:val="22"/>
          <w:szCs w:val="22"/>
          <w:lang w:val="cs-CZ"/>
        </w:rPr>
        <w:t>vedení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50110-1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393939"/>
          <w:sz w:val="22"/>
          <w:szCs w:val="22"/>
          <w:lang w:val="cs-CZ"/>
        </w:rPr>
        <w:t xml:space="preserve">. </w:t>
      </w:r>
      <w:r w:rsidRPr="001876E0">
        <w:rPr>
          <w:color w:val="191919"/>
          <w:sz w:val="22"/>
          <w:szCs w:val="22"/>
          <w:lang w:val="cs-CZ"/>
        </w:rPr>
        <w:t xml:space="preserve">2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Obsluha a práce na elektrických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>zařízeních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50173-1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Informační </w:t>
      </w:r>
      <w:r w:rsidRPr="001876E0">
        <w:rPr>
          <w:color w:val="191919"/>
          <w:sz w:val="22"/>
          <w:szCs w:val="22"/>
          <w:lang w:val="cs-CZ"/>
        </w:rPr>
        <w:t xml:space="preserve">technologie - Univerzální kabelážní systémy -. 2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>1: Všeobecné požadavky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EN 50174-1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Informační </w:t>
      </w:r>
      <w:r w:rsidRPr="001876E0">
        <w:rPr>
          <w:color w:val="191919"/>
          <w:sz w:val="22"/>
          <w:szCs w:val="22"/>
          <w:lang w:val="cs-CZ"/>
        </w:rPr>
        <w:t xml:space="preserve">technika - Instalace kabelových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rozvodů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 xml:space="preserve">1:Specifikace 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zabezpečení </w:t>
      </w:r>
      <w:r w:rsidRPr="001876E0">
        <w:rPr>
          <w:color w:val="191919"/>
          <w:sz w:val="22"/>
          <w:szCs w:val="22"/>
          <w:lang w:val="cs-CZ"/>
        </w:rPr>
        <w:t>kvality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50174-2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Informační </w:t>
      </w:r>
      <w:r w:rsidRPr="001876E0">
        <w:rPr>
          <w:color w:val="191919"/>
          <w:sz w:val="22"/>
          <w:szCs w:val="22"/>
          <w:lang w:val="cs-CZ"/>
        </w:rPr>
        <w:t xml:space="preserve">technika - Instalace kabelových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rozvodů </w:t>
      </w:r>
      <w:r w:rsidRPr="001876E0">
        <w:rPr>
          <w:color w:val="191919"/>
          <w:sz w:val="22"/>
          <w:szCs w:val="22"/>
          <w:lang w:val="cs-CZ"/>
        </w:rPr>
        <w:t>– Část 2</w:t>
      </w:r>
      <w:r w:rsidRPr="001876E0">
        <w:rPr>
          <w:color w:val="4F4F4F"/>
          <w:sz w:val="22"/>
          <w:szCs w:val="22"/>
          <w:lang w:val="cs-CZ"/>
        </w:rPr>
        <w:t xml:space="preserve">: </w:t>
      </w:r>
      <w:r w:rsidRPr="001876E0">
        <w:rPr>
          <w:color w:val="191919"/>
          <w:sz w:val="22"/>
          <w:szCs w:val="22"/>
          <w:lang w:val="cs-CZ"/>
        </w:rPr>
        <w:t>Plánování instalace a postupy instalace v budovách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EN 50174-3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Informační </w:t>
      </w:r>
      <w:r w:rsidRPr="001876E0">
        <w:rPr>
          <w:color w:val="191919"/>
          <w:sz w:val="22"/>
          <w:szCs w:val="22"/>
          <w:lang w:val="cs-CZ"/>
        </w:rPr>
        <w:t>technologie - Kabelová vedení - Část 3</w:t>
      </w:r>
      <w:r w:rsidRPr="001876E0">
        <w:rPr>
          <w:color w:val="4F4F4F"/>
          <w:sz w:val="22"/>
          <w:szCs w:val="22"/>
          <w:lang w:val="cs-CZ"/>
        </w:rPr>
        <w:t>:</w:t>
      </w:r>
      <w:r w:rsidRPr="001876E0">
        <w:rPr>
          <w:color w:val="191919"/>
          <w:sz w:val="22"/>
          <w:szCs w:val="22"/>
          <w:lang w:val="cs-CZ"/>
        </w:rPr>
        <w:t xml:space="preserve">Projektová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příprava </w:t>
      </w:r>
      <w:r w:rsidRPr="001876E0">
        <w:rPr>
          <w:color w:val="191919"/>
          <w:sz w:val="22"/>
          <w:szCs w:val="22"/>
          <w:lang w:val="cs-CZ"/>
        </w:rPr>
        <w:t xml:space="preserve">a výstavba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vně </w:t>
      </w:r>
      <w:r w:rsidRPr="001876E0">
        <w:rPr>
          <w:color w:val="191919"/>
          <w:sz w:val="22"/>
          <w:szCs w:val="22"/>
          <w:lang w:val="cs-CZ"/>
        </w:rPr>
        <w:t>budov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60664-1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393939"/>
          <w:sz w:val="22"/>
          <w:szCs w:val="22"/>
          <w:lang w:val="cs-CZ"/>
        </w:rPr>
        <w:t xml:space="preserve">. </w:t>
      </w:r>
      <w:r w:rsidRPr="001876E0">
        <w:rPr>
          <w:color w:val="191919"/>
          <w:sz w:val="22"/>
          <w:szCs w:val="22"/>
          <w:lang w:val="cs-CZ"/>
        </w:rPr>
        <w:t>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Koordinace izolace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nízkého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napětí </w:t>
      </w:r>
      <w:r w:rsidRPr="001876E0">
        <w:rPr>
          <w:color w:val="191919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>1: Zásady, požadavky a zkoušky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61000-4-3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191919"/>
          <w:sz w:val="22"/>
          <w:szCs w:val="22"/>
          <w:lang w:val="cs-CZ"/>
        </w:rPr>
        <w:t>. 3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Elektromagnetická kompatibilita (EMC) - Část 4-3: Zkušební 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měřicí </w:t>
      </w:r>
      <w:r w:rsidRPr="001876E0">
        <w:rPr>
          <w:color w:val="191919"/>
          <w:sz w:val="22"/>
          <w:szCs w:val="22"/>
          <w:lang w:val="cs-CZ"/>
        </w:rPr>
        <w:t xml:space="preserve">technika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Vyzařované vysokofrekvenční </w:t>
      </w:r>
      <w:r w:rsidRPr="001876E0">
        <w:rPr>
          <w:color w:val="191919"/>
          <w:sz w:val="22"/>
          <w:szCs w:val="22"/>
          <w:lang w:val="cs-CZ"/>
        </w:rPr>
        <w:t>elektromagnetické pole - Zkouška odolnosti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61000-4-6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191919"/>
          <w:sz w:val="22"/>
          <w:szCs w:val="22"/>
          <w:lang w:val="cs-CZ"/>
        </w:rPr>
        <w:t>. 3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Elektromagnetická kompatibilita (EMC)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 xml:space="preserve">4-6: Zkušební 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měřicí </w:t>
      </w:r>
      <w:r w:rsidRPr="001876E0">
        <w:rPr>
          <w:color w:val="191919"/>
          <w:sz w:val="22"/>
          <w:szCs w:val="22"/>
          <w:lang w:val="cs-CZ"/>
        </w:rPr>
        <w:t xml:space="preserve">technika - Odolnost proti rušení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šířeným </w:t>
      </w:r>
      <w:r w:rsidRPr="001876E0">
        <w:rPr>
          <w:color w:val="191919"/>
          <w:sz w:val="22"/>
          <w:szCs w:val="22"/>
          <w:lang w:val="cs-CZ"/>
        </w:rPr>
        <w:t xml:space="preserve">vedením indukovanými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vysokofrekvenčními </w:t>
      </w:r>
      <w:r w:rsidRPr="001876E0">
        <w:rPr>
          <w:color w:val="191919"/>
          <w:sz w:val="22"/>
          <w:szCs w:val="22"/>
          <w:lang w:val="cs-CZ"/>
        </w:rPr>
        <w:t>poli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334010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Elektrotechnické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předpisy. </w:t>
      </w:r>
      <w:r w:rsidRPr="001876E0">
        <w:rPr>
          <w:color w:val="191919"/>
          <w:sz w:val="22"/>
          <w:szCs w:val="22"/>
          <w:lang w:val="cs-CZ"/>
        </w:rPr>
        <w:t xml:space="preserve">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sdělovacích </w:t>
      </w:r>
      <w:r w:rsidRPr="001876E0">
        <w:rPr>
          <w:color w:val="191919"/>
          <w:sz w:val="22"/>
          <w:szCs w:val="22"/>
          <w:lang w:val="cs-CZ"/>
        </w:rPr>
        <w:t xml:space="preserve">vedení 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zařízení </w:t>
      </w:r>
      <w:r w:rsidRPr="001876E0">
        <w:rPr>
          <w:color w:val="191919"/>
          <w:sz w:val="22"/>
          <w:szCs w:val="22"/>
          <w:lang w:val="cs-CZ"/>
        </w:rPr>
        <w:t xml:space="preserve">proti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přepětí </w:t>
      </w:r>
      <w:r w:rsidRPr="001876E0">
        <w:rPr>
          <w:color w:val="191919"/>
          <w:sz w:val="22"/>
          <w:szCs w:val="22"/>
          <w:lang w:val="cs-CZ"/>
        </w:rPr>
        <w:t>a nadproudu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62305-1 </w:t>
      </w:r>
      <w:proofErr w:type="spellStart"/>
      <w:r w:rsidRPr="001876E0">
        <w:rPr>
          <w:color w:val="191919"/>
          <w:sz w:val="22"/>
          <w:szCs w:val="22"/>
          <w:lang w:val="cs-CZ"/>
        </w:rPr>
        <w:t>ed</w:t>
      </w:r>
      <w:proofErr w:type="spellEnd"/>
      <w:r w:rsidRPr="001876E0">
        <w:rPr>
          <w:color w:val="393939"/>
          <w:sz w:val="22"/>
          <w:szCs w:val="22"/>
          <w:lang w:val="cs-CZ"/>
        </w:rPr>
        <w:t xml:space="preserve">. </w:t>
      </w:r>
      <w:r w:rsidRPr="001876E0">
        <w:rPr>
          <w:color w:val="191919"/>
          <w:sz w:val="22"/>
          <w:szCs w:val="22"/>
          <w:lang w:val="cs-CZ"/>
        </w:rPr>
        <w:t>2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 </w:t>
      </w:r>
      <w:r w:rsidRPr="001876E0">
        <w:rPr>
          <w:color w:val="191919"/>
          <w:sz w:val="22"/>
          <w:szCs w:val="22"/>
          <w:lang w:val="cs-CZ"/>
        </w:rPr>
        <w:t xml:space="preserve">bleskem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>1: Obecné principy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 xml:space="preserve">EN 62305-2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 </w:t>
      </w:r>
      <w:r w:rsidRPr="001876E0">
        <w:rPr>
          <w:color w:val="191919"/>
          <w:sz w:val="22"/>
          <w:szCs w:val="22"/>
          <w:lang w:val="cs-CZ"/>
        </w:rPr>
        <w:t xml:space="preserve">bleskem -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Část </w:t>
      </w:r>
      <w:r w:rsidRPr="001876E0">
        <w:rPr>
          <w:color w:val="191919"/>
          <w:sz w:val="22"/>
          <w:szCs w:val="22"/>
          <w:lang w:val="cs-CZ"/>
        </w:rPr>
        <w:t xml:space="preserve">2: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Řízení </w:t>
      </w:r>
      <w:r w:rsidRPr="001876E0">
        <w:rPr>
          <w:color w:val="191919"/>
          <w:sz w:val="22"/>
          <w:szCs w:val="22"/>
          <w:lang w:val="cs-CZ"/>
        </w:rPr>
        <w:t>rizika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EN 62305-3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 </w:t>
      </w:r>
      <w:r w:rsidRPr="001876E0">
        <w:rPr>
          <w:color w:val="191919"/>
          <w:sz w:val="22"/>
          <w:szCs w:val="22"/>
          <w:lang w:val="cs-CZ"/>
        </w:rPr>
        <w:t xml:space="preserve">bleskem - Část 3: Hmotné škody na stavbách 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nebezpečí </w:t>
      </w:r>
      <w:r w:rsidRPr="001876E0">
        <w:rPr>
          <w:color w:val="191919"/>
          <w:sz w:val="22"/>
          <w:szCs w:val="22"/>
          <w:lang w:val="cs-CZ"/>
        </w:rPr>
        <w:t>života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91919"/>
          <w:sz w:val="22"/>
          <w:szCs w:val="22"/>
          <w:lang w:val="cs-CZ"/>
        </w:rPr>
      </w:pP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ČSN </w:t>
      </w:r>
      <w:r w:rsidRPr="001876E0">
        <w:rPr>
          <w:color w:val="191919"/>
          <w:sz w:val="22"/>
          <w:szCs w:val="22"/>
          <w:lang w:val="cs-CZ"/>
        </w:rPr>
        <w:t>EN 62305-4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lang w:val="cs-CZ"/>
        </w:rPr>
      </w:pPr>
      <w:r w:rsidRPr="001876E0">
        <w:rPr>
          <w:color w:val="191919"/>
          <w:sz w:val="22"/>
          <w:szCs w:val="22"/>
          <w:lang w:val="cs-CZ"/>
        </w:rPr>
        <w:t xml:space="preserve"> Ochrana </w:t>
      </w:r>
      <w:r w:rsidRPr="001876E0">
        <w:rPr>
          <w:rFonts w:eastAsia="HiddenHorzOCR"/>
          <w:color w:val="191919"/>
          <w:sz w:val="22"/>
          <w:szCs w:val="22"/>
          <w:lang w:val="cs-CZ"/>
        </w:rPr>
        <w:t xml:space="preserve">před </w:t>
      </w:r>
      <w:r w:rsidRPr="001876E0">
        <w:rPr>
          <w:color w:val="191919"/>
          <w:sz w:val="22"/>
          <w:szCs w:val="22"/>
          <w:lang w:val="cs-CZ"/>
        </w:rPr>
        <w:t>bleskem - Část 4: Elektrické a elektronické systémy ve stavbách</w:t>
      </w:r>
    </w:p>
    <w:bookmarkEnd w:id="18"/>
    <w:bookmarkEnd w:id="19"/>
    <w:bookmarkEnd w:id="20"/>
    <w:bookmarkEnd w:id="21"/>
    <w:p w:rsidR="001B59E7" w:rsidRPr="001876E0" w:rsidRDefault="001B59E7" w:rsidP="001B59E7">
      <w:pPr>
        <w:rPr>
          <w:sz w:val="22"/>
          <w:szCs w:val="24"/>
          <w:lang w:val="cs-CZ"/>
        </w:rPr>
      </w:pPr>
      <w:r w:rsidRPr="001876E0">
        <w:rPr>
          <w:sz w:val="22"/>
          <w:szCs w:val="24"/>
          <w:lang w:val="cs-CZ"/>
        </w:rPr>
        <w:br w:type="page"/>
      </w:r>
    </w:p>
    <w:p w:rsidR="001B59E7" w:rsidRPr="001876E0" w:rsidRDefault="001B59E7" w:rsidP="001B59E7">
      <w:pPr>
        <w:pStyle w:val="Nadpis4"/>
        <w:numPr>
          <w:ilvl w:val="0"/>
          <w:numId w:val="10"/>
        </w:numPr>
        <w:rPr>
          <w:rFonts w:ascii="Times New Roman" w:hAnsi="Times New Roman"/>
          <w:sz w:val="36"/>
          <w:szCs w:val="36"/>
          <w:lang w:val="cs-CZ"/>
        </w:rPr>
      </w:pPr>
      <w:bookmarkStart w:id="23" w:name="_Toc458071764"/>
      <w:r w:rsidRPr="001876E0">
        <w:rPr>
          <w:rFonts w:ascii="Times New Roman" w:hAnsi="Times New Roman"/>
          <w:sz w:val="36"/>
          <w:szCs w:val="36"/>
          <w:lang w:val="cs-CZ"/>
        </w:rPr>
        <w:lastRenderedPageBreak/>
        <w:t>Popis navrhovaného stavu</w:t>
      </w:r>
      <w:bookmarkEnd w:id="23"/>
      <w:r w:rsidRPr="001876E0">
        <w:rPr>
          <w:rFonts w:ascii="Times New Roman" w:hAnsi="Times New Roman"/>
          <w:sz w:val="36"/>
          <w:szCs w:val="36"/>
          <w:lang w:val="cs-CZ"/>
        </w:rPr>
        <w:t xml:space="preserve"> </w:t>
      </w:r>
    </w:p>
    <w:p w:rsidR="001B59E7" w:rsidRPr="001876E0" w:rsidRDefault="001B59E7" w:rsidP="001B59E7">
      <w:pPr>
        <w:rPr>
          <w:lang w:val="cs-CZ"/>
        </w:rPr>
      </w:pPr>
      <w:r w:rsidRPr="001876E0">
        <w:rPr>
          <w:bCs/>
          <w:sz w:val="22"/>
          <w:szCs w:val="22"/>
          <w:lang w:val="cs-CZ"/>
        </w:rPr>
        <w:t>Kamerový systém instalovaný v archivu v Ujkovicích je určen především pro účely ochrany objektu. Obrazy z jednotlivých kamer budou zaznamenávány, archivovány a přenášeny do vzdáleného objektu UPV v Praze 6.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24" w:name="_Toc458071765"/>
      <w:r w:rsidRPr="001876E0">
        <w:rPr>
          <w:rFonts w:ascii="Times New Roman" w:hAnsi="Times New Roman"/>
          <w:sz w:val="22"/>
          <w:szCs w:val="22"/>
          <w:lang w:val="cs-CZ"/>
        </w:rPr>
        <w:t>Všeobecné požadavky</w:t>
      </w:r>
      <w:bookmarkEnd w:id="24"/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t xml:space="preserve">Nově navržený IP centrální kamerový systém musí kvalitně zobrazovat, zaznamenávat a ovládat všechny nově umístěné kamery v objektu. Datové úložiště musí být dimenzováno tak, aby </w:t>
      </w:r>
      <w:proofErr w:type="gramStart"/>
      <w:r w:rsidRPr="001876E0">
        <w:rPr>
          <w:sz w:val="22"/>
          <w:lang w:val="cs-CZ"/>
        </w:rPr>
        <w:t>umožnilo</w:t>
      </w:r>
      <w:proofErr w:type="gramEnd"/>
      <w:r w:rsidRPr="001876E0">
        <w:rPr>
          <w:sz w:val="22"/>
          <w:lang w:val="cs-CZ"/>
        </w:rPr>
        <w:t xml:space="preserve"> nepřetržitý záznam 7 dnů ve vysoké kvalitě 12 kamer </w:t>
      </w:r>
      <w:proofErr w:type="gramStart"/>
      <w:r w:rsidRPr="001876E0">
        <w:rPr>
          <w:sz w:val="22"/>
          <w:lang w:val="cs-CZ"/>
        </w:rPr>
        <w:t>PAL</w:t>
      </w:r>
      <w:proofErr w:type="gramEnd"/>
      <w:r w:rsidRPr="001876E0">
        <w:rPr>
          <w:sz w:val="22"/>
          <w:lang w:val="cs-CZ"/>
        </w:rPr>
        <w:t xml:space="preserve"> D1 po převodu na 4CIF, 25 snímků/sec.</w:t>
      </w:r>
      <w:r w:rsidRPr="001876E0">
        <w:rPr>
          <w:color w:val="FF0000"/>
          <w:sz w:val="22"/>
          <w:lang w:val="cs-CZ"/>
        </w:rPr>
        <w:t xml:space="preserve"> </w:t>
      </w:r>
      <w:r w:rsidRPr="001876E0">
        <w:rPr>
          <w:sz w:val="22"/>
          <w:lang w:val="cs-CZ"/>
        </w:rPr>
        <w:t xml:space="preserve">Navržená instalace </w:t>
      </w:r>
      <w:proofErr w:type="spellStart"/>
      <w:r w:rsidRPr="001876E0">
        <w:rPr>
          <w:sz w:val="22"/>
          <w:lang w:val="cs-CZ"/>
        </w:rPr>
        <w:t>videoústředny</w:t>
      </w:r>
      <w:proofErr w:type="spellEnd"/>
      <w:r w:rsidRPr="001876E0">
        <w:rPr>
          <w:sz w:val="22"/>
          <w:lang w:val="cs-CZ"/>
        </w:rPr>
        <w:t xml:space="preserve"> </w:t>
      </w:r>
      <w:proofErr w:type="gramStart"/>
      <w:r w:rsidRPr="001876E0">
        <w:rPr>
          <w:sz w:val="22"/>
          <w:lang w:val="cs-CZ"/>
        </w:rPr>
        <w:t>je v 1.patře</w:t>
      </w:r>
      <w:proofErr w:type="gramEnd"/>
      <w:r w:rsidRPr="001876E0">
        <w:rPr>
          <w:sz w:val="22"/>
          <w:lang w:val="cs-CZ"/>
        </w:rPr>
        <w:t xml:space="preserve"> v m.č. 104 – </w:t>
      </w:r>
      <w:proofErr w:type="spellStart"/>
      <w:r w:rsidRPr="001876E0">
        <w:rPr>
          <w:sz w:val="22"/>
          <w:lang w:val="cs-CZ"/>
        </w:rPr>
        <w:t>serverovna</w:t>
      </w:r>
      <w:proofErr w:type="spellEnd"/>
      <w:r w:rsidRPr="001876E0">
        <w:rPr>
          <w:sz w:val="22"/>
          <w:lang w:val="cs-CZ"/>
        </w:rPr>
        <w:t xml:space="preserve"> ve stávající 19“ skříni.</w:t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t xml:space="preserve">Veškeré venkovní a jedna vnitřní kamera využívá možnosti napájení přes </w:t>
      </w:r>
      <w:proofErr w:type="spellStart"/>
      <w:proofErr w:type="gramStart"/>
      <w:r w:rsidRPr="001876E0">
        <w:rPr>
          <w:sz w:val="22"/>
          <w:lang w:val="cs-CZ"/>
        </w:rPr>
        <w:t>PoE</w:t>
      </w:r>
      <w:proofErr w:type="spellEnd"/>
      <w:proofErr w:type="gramEnd"/>
      <w:r w:rsidRPr="001876E0">
        <w:rPr>
          <w:sz w:val="22"/>
          <w:lang w:val="cs-CZ"/>
        </w:rPr>
        <w:t xml:space="preserve"> </w:t>
      </w:r>
      <w:proofErr w:type="spellStart"/>
      <w:r w:rsidRPr="001876E0">
        <w:rPr>
          <w:sz w:val="22"/>
          <w:lang w:val="cs-CZ"/>
        </w:rPr>
        <w:t>Switch</w:t>
      </w:r>
      <w:proofErr w:type="spellEnd"/>
      <w:r w:rsidRPr="001876E0">
        <w:rPr>
          <w:sz w:val="22"/>
          <w:lang w:val="cs-CZ"/>
        </w:rPr>
        <w:t xml:space="preserve"> Ethernet. </w:t>
      </w:r>
      <w:proofErr w:type="spellStart"/>
      <w:r w:rsidRPr="001876E0">
        <w:rPr>
          <w:sz w:val="22"/>
          <w:lang w:val="cs-CZ"/>
        </w:rPr>
        <w:t>Vyjímku</w:t>
      </w:r>
      <w:proofErr w:type="spellEnd"/>
      <w:r w:rsidRPr="001876E0">
        <w:rPr>
          <w:sz w:val="22"/>
          <w:lang w:val="cs-CZ"/>
        </w:rPr>
        <w:t xml:space="preserve"> tvoří kamera </w:t>
      </w:r>
      <w:proofErr w:type="gramStart"/>
      <w:r w:rsidRPr="001876E0">
        <w:rPr>
          <w:sz w:val="22"/>
          <w:lang w:val="cs-CZ"/>
        </w:rPr>
        <w:t>č.1 umístěná</w:t>
      </w:r>
      <w:proofErr w:type="gramEnd"/>
      <w:r w:rsidRPr="001876E0">
        <w:rPr>
          <w:sz w:val="22"/>
          <w:lang w:val="cs-CZ"/>
        </w:rPr>
        <w:t xml:space="preserve"> na objektu úpravny vody, kde je pro datový přenos plánovaný TP-link s </w:t>
      </w:r>
      <w:proofErr w:type="spellStart"/>
      <w:r w:rsidRPr="001876E0">
        <w:rPr>
          <w:sz w:val="22"/>
          <w:lang w:val="cs-CZ"/>
        </w:rPr>
        <w:t>využítím</w:t>
      </w:r>
      <w:proofErr w:type="spellEnd"/>
      <w:r w:rsidRPr="001876E0">
        <w:rPr>
          <w:sz w:val="22"/>
          <w:lang w:val="cs-CZ"/>
        </w:rPr>
        <w:t xml:space="preserve"> stávajících silových rozvodů do objektu archivu – viz blokové schéma ve výkresové části.</w:t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76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25" w:name="_Toc458071766"/>
      <w:bookmarkStart w:id="26" w:name="_Toc318363676"/>
      <w:bookmarkStart w:id="27" w:name="_Toc341088086"/>
      <w:r w:rsidRPr="001876E0">
        <w:rPr>
          <w:rFonts w:ascii="Times New Roman" w:hAnsi="Times New Roman"/>
          <w:sz w:val="22"/>
          <w:szCs w:val="22"/>
          <w:lang w:val="cs-CZ"/>
        </w:rPr>
        <w:t>IP venkovní kamera s </w:t>
      </w:r>
      <w:proofErr w:type="gramStart"/>
      <w:r w:rsidRPr="001876E0">
        <w:rPr>
          <w:rFonts w:ascii="Times New Roman" w:hAnsi="Times New Roman"/>
          <w:sz w:val="22"/>
          <w:szCs w:val="22"/>
          <w:lang w:val="cs-CZ"/>
        </w:rPr>
        <w:t>IR</w:t>
      </w:r>
      <w:proofErr w:type="gramEnd"/>
      <w:r w:rsidRPr="001876E0">
        <w:rPr>
          <w:rFonts w:ascii="Times New Roman" w:hAnsi="Times New Roman"/>
          <w:sz w:val="22"/>
          <w:szCs w:val="22"/>
          <w:lang w:val="cs-CZ"/>
        </w:rPr>
        <w:t xml:space="preserve"> přísvitem</w:t>
      </w:r>
      <w:bookmarkEnd w:id="25"/>
      <w:r w:rsidRPr="001876E0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  <w:r w:rsidRPr="001876E0">
        <w:rPr>
          <w:sz w:val="22"/>
          <w:szCs w:val="22"/>
          <w:lang w:val="cs-CZ"/>
        </w:rPr>
        <w:t xml:space="preserve">Robustní válcová kamera IP s infračerveným osvětlením pro venkovní sledování v rozlišení HD.1080p typu den/noc s viditelností ve tmě na vzdálenost 30m. </w:t>
      </w: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 xml:space="preserve">Napájení přes síť Ethernet (jmenovité 48 </w:t>
      </w:r>
      <w:proofErr w:type="spellStart"/>
      <w:r w:rsidRPr="001876E0">
        <w:rPr>
          <w:sz w:val="22"/>
          <w:szCs w:val="22"/>
        </w:rPr>
        <w:t>Vss</w:t>
      </w:r>
      <w:proofErr w:type="spellEnd"/>
      <w:r w:rsidRPr="001876E0">
        <w:rPr>
          <w:sz w:val="22"/>
          <w:szCs w:val="22"/>
        </w:rPr>
        <w:t xml:space="preserve">); nebo 24 </w:t>
      </w:r>
      <w:proofErr w:type="spellStart"/>
      <w:r w:rsidRPr="001876E0">
        <w:rPr>
          <w:sz w:val="22"/>
          <w:szCs w:val="22"/>
        </w:rPr>
        <w:t>Vstř</w:t>
      </w:r>
      <w:proofErr w:type="spellEnd"/>
      <w:r w:rsidRPr="001876E0">
        <w:rPr>
          <w:sz w:val="22"/>
          <w:szCs w:val="22"/>
        </w:rPr>
        <w:t xml:space="preserve">/+12 </w:t>
      </w:r>
      <w:proofErr w:type="spellStart"/>
      <w:r w:rsidRPr="001876E0">
        <w:rPr>
          <w:sz w:val="22"/>
          <w:szCs w:val="22"/>
        </w:rPr>
        <w:t>Vss</w:t>
      </w:r>
      <w:proofErr w:type="spellEnd"/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proofErr w:type="gramStart"/>
      <w:r w:rsidRPr="001876E0">
        <w:rPr>
          <w:sz w:val="22"/>
          <w:szCs w:val="22"/>
        </w:rPr>
        <w:t>Rozlišení : HD</w:t>
      </w:r>
      <w:proofErr w:type="gramEnd"/>
      <w:r w:rsidRPr="001876E0">
        <w:rPr>
          <w:sz w:val="22"/>
          <w:szCs w:val="22"/>
        </w:rPr>
        <w:t xml:space="preserve"> 1920 x 1080,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Snímání: progresivní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 xml:space="preserve">Podání barev: vyhovuje normě ITU-R </w:t>
      </w:r>
      <w:proofErr w:type="gramStart"/>
      <w:r w:rsidRPr="001876E0">
        <w:rPr>
          <w:sz w:val="22"/>
          <w:szCs w:val="22"/>
        </w:rPr>
        <w:t>BT.709</w:t>
      </w:r>
      <w:proofErr w:type="gramEnd"/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Poměr stran: 16:9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Snímkový kmitočet: 25 a 30 snímků/s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Ochrana proti vlhkosti: IP 66</w:t>
      </w:r>
    </w:p>
    <w:p w:rsidR="001B59E7" w:rsidRPr="001876E0" w:rsidRDefault="001B59E7" w:rsidP="001B59E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28" w:name="_Toc458071767"/>
      <w:r w:rsidRPr="001876E0">
        <w:rPr>
          <w:rFonts w:ascii="Times New Roman" w:hAnsi="Times New Roman"/>
          <w:sz w:val="22"/>
          <w:szCs w:val="22"/>
          <w:lang w:val="cs-CZ"/>
        </w:rPr>
        <w:t>IP vnitřní kamera</w:t>
      </w:r>
      <w:bookmarkEnd w:id="28"/>
      <w:r w:rsidRPr="001876E0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1B59E7" w:rsidRPr="001876E0" w:rsidRDefault="001B59E7" w:rsidP="001B59E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59E7" w:rsidRPr="001876E0" w:rsidRDefault="001B59E7" w:rsidP="001B59E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76E0">
        <w:rPr>
          <w:rFonts w:ascii="Times New Roman" w:hAnsi="Times New Roman" w:cs="Times New Roman"/>
          <w:sz w:val="22"/>
          <w:szCs w:val="22"/>
        </w:rPr>
        <w:t xml:space="preserve">Vysoce výkonná boxová kamera IP pro inteligentní sledování v rozlišení HD za slabého osvětlení. Hybridní IP/analogová, 720p60, napájení přes síť Ethernet, IDNR, ROI, typ Den/Noc, čtyři toky s kompresí </w:t>
      </w:r>
      <w:proofErr w:type="gramStart"/>
      <w:r w:rsidRPr="001876E0">
        <w:rPr>
          <w:rFonts w:ascii="Times New Roman" w:hAnsi="Times New Roman" w:cs="Times New Roman"/>
          <w:sz w:val="22"/>
          <w:szCs w:val="22"/>
        </w:rPr>
        <w:t>H.264</w:t>
      </w:r>
      <w:proofErr w:type="gramEnd"/>
      <w:r w:rsidRPr="001876E0">
        <w:rPr>
          <w:rFonts w:ascii="Times New Roman" w:hAnsi="Times New Roman" w:cs="Times New Roman"/>
          <w:sz w:val="22"/>
          <w:szCs w:val="22"/>
        </w:rPr>
        <w:t xml:space="preserve">, bezplatné zobrazovací aplikace, </w:t>
      </w:r>
      <w:proofErr w:type="spellStart"/>
      <w:r w:rsidRPr="001876E0">
        <w:rPr>
          <w:rFonts w:ascii="Times New Roman" w:hAnsi="Times New Roman" w:cs="Times New Roman"/>
          <w:sz w:val="22"/>
          <w:szCs w:val="22"/>
        </w:rPr>
        <w:t>cloudové</w:t>
      </w:r>
      <w:proofErr w:type="spellEnd"/>
      <w:r w:rsidRPr="001876E0">
        <w:rPr>
          <w:rFonts w:ascii="Times New Roman" w:hAnsi="Times New Roman" w:cs="Times New Roman"/>
          <w:sz w:val="22"/>
          <w:szCs w:val="22"/>
        </w:rPr>
        <w:t xml:space="preserve"> služby, detekce zvuku/pohybu, analýza MOTION+.</w:t>
      </w:r>
    </w:p>
    <w:p w:rsidR="001B59E7" w:rsidRPr="001876E0" w:rsidRDefault="001B59E7" w:rsidP="001B59E7">
      <w:pPr>
        <w:spacing w:line="276" w:lineRule="auto"/>
        <w:jc w:val="both"/>
        <w:rPr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76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29" w:name="_Toc458071768"/>
      <w:r w:rsidRPr="001876E0">
        <w:rPr>
          <w:rFonts w:ascii="Times New Roman" w:hAnsi="Times New Roman"/>
          <w:sz w:val="22"/>
          <w:szCs w:val="22"/>
          <w:lang w:val="cs-CZ"/>
        </w:rPr>
        <w:t>Záznamové zařízení</w:t>
      </w:r>
      <w:bookmarkEnd w:id="29"/>
    </w:p>
    <w:p w:rsidR="001B59E7" w:rsidRPr="001876E0" w:rsidRDefault="001B59E7" w:rsidP="001B59E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59E7" w:rsidRPr="001876E0" w:rsidRDefault="001B59E7" w:rsidP="001B59E7">
      <w:pPr>
        <w:spacing w:line="276" w:lineRule="auto"/>
        <w:jc w:val="both"/>
        <w:rPr>
          <w:color w:val="000000"/>
          <w:sz w:val="21"/>
          <w:szCs w:val="21"/>
          <w:lang w:val="cs-CZ"/>
        </w:rPr>
      </w:pPr>
      <w:r w:rsidRPr="001876E0">
        <w:rPr>
          <w:color w:val="000000"/>
          <w:sz w:val="22"/>
          <w:szCs w:val="22"/>
          <w:lang w:val="cs-CZ"/>
        </w:rPr>
        <w:t xml:space="preserve">Zahrnuje v sobě profesionální systém nahrávání, síťový rekordér, diskové pole pro ukládání a také klientskou pracovní stanici. </w:t>
      </w:r>
      <w:r w:rsidRPr="001876E0">
        <w:rPr>
          <w:color w:val="000000"/>
          <w:sz w:val="21"/>
          <w:szCs w:val="21"/>
          <w:lang w:val="cs-CZ"/>
        </w:rPr>
        <w:t xml:space="preserve">Snadná správa systému je založena na provázání hardwaru a spolehlivého softwaru. </w:t>
      </w:r>
      <w:proofErr w:type="spellStart"/>
      <w:r w:rsidRPr="001876E0">
        <w:rPr>
          <w:color w:val="000000"/>
          <w:sz w:val="21"/>
          <w:szCs w:val="21"/>
          <w:lang w:val="cs-CZ"/>
        </w:rPr>
        <w:t>All</w:t>
      </w:r>
      <w:proofErr w:type="spellEnd"/>
      <w:r w:rsidRPr="001876E0">
        <w:rPr>
          <w:color w:val="000000"/>
          <w:sz w:val="21"/>
          <w:szCs w:val="21"/>
          <w:lang w:val="cs-CZ"/>
        </w:rPr>
        <w:t>-in-</w:t>
      </w:r>
      <w:proofErr w:type="spellStart"/>
      <w:r w:rsidRPr="001876E0">
        <w:rPr>
          <w:color w:val="000000"/>
          <w:sz w:val="21"/>
          <w:szCs w:val="21"/>
          <w:lang w:val="cs-CZ"/>
        </w:rPr>
        <w:t>One</w:t>
      </w:r>
      <w:proofErr w:type="spellEnd"/>
      <w:r w:rsidRPr="001876E0">
        <w:rPr>
          <w:color w:val="000000"/>
          <w:sz w:val="21"/>
          <w:szCs w:val="21"/>
          <w:lang w:val="cs-CZ"/>
        </w:rPr>
        <w:t xml:space="preserve"> řešení představuje cenově efektivní variantu, bez potřeby dodatkových nákladů na softwarové aktualizace a licenční poplatky. Integrovaný software poskytuje záznam, prohlížení a zobrazení videa ve standardním, vysokém a </w:t>
      </w:r>
      <w:proofErr w:type="spellStart"/>
      <w:r w:rsidRPr="001876E0">
        <w:rPr>
          <w:color w:val="000000"/>
          <w:sz w:val="21"/>
          <w:szCs w:val="21"/>
          <w:lang w:val="cs-CZ"/>
        </w:rPr>
        <w:t>megapixelovém</w:t>
      </w:r>
      <w:proofErr w:type="spellEnd"/>
      <w:r w:rsidRPr="001876E0">
        <w:rPr>
          <w:color w:val="000000"/>
          <w:sz w:val="21"/>
          <w:szCs w:val="21"/>
          <w:lang w:val="cs-CZ"/>
        </w:rPr>
        <w:t xml:space="preserve"> rozlišení. Intuitivní prostředí a pokročilé funkce programu poskytují plnou kontrolu pro správu videa. Vzdálený dohled v uvedeném systému je vybaven technologií tzv. </w:t>
      </w:r>
      <w:r w:rsidRPr="001876E0">
        <w:rPr>
          <w:bCs/>
          <w:color w:val="000000"/>
          <w:sz w:val="21"/>
          <w:szCs w:val="21"/>
          <w:lang w:val="cs-CZ"/>
        </w:rPr>
        <w:t xml:space="preserve">dynamického </w:t>
      </w:r>
      <w:proofErr w:type="spellStart"/>
      <w:r w:rsidRPr="001876E0">
        <w:rPr>
          <w:bCs/>
          <w:color w:val="000000"/>
          <w:sz w:val="21"/>
          <w:szCs w:val="21"/>
          <w:lang w:val="cs-CZ"/>
        </w:rPr>
        <w:t>transkódování</w:t>
      </w:r>
      <w:proofErr w:type="spellEnd"/>
      <w:r w:rsidRPr="001876E0">
        <w:rPr>
          <w:color w:val="000000"/>
          <w:sz w:val="21"/>
          <w:szCs w:val="21"/>
          <w:lang w:val="cs-CZ"/>
        </w:rPr>
        <w:t xml:space="preserve"> (</w:t>
      </w:r>
      <w:proofErr w:type="spellStart"/>
      <w:r w:rsidRPr="001876E0">
        <w:rPr>
          <w:color w:val="000000"/>
          <w:sz w:val="21"/>
          <w:szCs w:val="21"/>
          <w:lang w:val="cs-CZ"/>
        </w:rPr>
        <w:t>Dynamic</w:t>
      </w:r>
      <w:proofErr w:type="spellEnd"/>
      <w:r w:rsidRPr="001876E0">
        <w:rPr>
          <w:color w:val="000000"/>
          <w:sz w:val="21"/>
          <w:szCs w:val="21"/>
          <w:lang w:val="cs-CZ"/>
        </w:rPr>
        <w:t xml:space="preserve"> </w:t>
      </w:r>
      <w:proofErr w:type="spellStart"/>
      <w:r w:rsidRPr="001876E0">
        <w:rPr>
          <w:color w:val="000000"/>
          <w:sz w:val="21"/>
          <w:szCs w:val="21"/>
          <w:lang w:val="cs-CZ"/>
        </w:rPr>
        <w:t>Transcoding</w:t>
      </w:r>
      <w:proofErr w:type="spellEnd"/>
      <w:r w:rsidRPr="001876E0">
        <w:rPr>
          <w:color w:val="000000"/>
          <w:sz w:val="21"/>
          <w:szCs w:val="21"/>
          <w:lang w:val="cs-CZ"/>
        </w:rPr>
        <w:t>), který zajišťuje nastavení optimální kvality obrazu v závislosti na dostupné šířce přenosového pásma.</w:t>
      </w:r>
    </w:p>
    <w:p w:rsidR="001B59E7" w:rsidRPr="001876E0" w:rsidRDefault="001B59E7" w:rsidP="001B59E7">
      <w:pPr>
        <w:pStyle w:val="Nadpis2"/>
        <w:numPr>
          <w:ilvl w:val="0"/>
          <w:numId w:val="0"/>
        </w:numPr>
        <w:shd w:val="clear" w:color="auto" w:fill="FFFFFF"/>
        <w:ind w:left="576"/>
        <w:rPr>
          <w:rFonts w:ascii="Times New Roman" w:hAnsi="Times New Roman"/>
          <w:color w:val="000000"/>
          <w:sz w:val="21"/>
          <w:szCs w:val="21"/>
          <w:lang w:val="cs-CZ" w:eastAsia="cs-CZ"/>
        </w:rPr>
      </w:pPr>
    </w:p>
    <w:p w:rsidR="001B59E7" w:rsidRPr="001876E0" w:rsidRDefault="001B59E7" w:rsidP="001B59E7">
      <w:pPr>
        <w:rPr>
          <w:color w:val="000000"/>
          <w:sz w:val="21"/>
          <w:szCs w:val="21"/>
          <w:lang w:val="cs-CZ"/>
        </w:rPr>
      </w:pPr>
      <w:r w:rsidRPr="001876E0">
        <w:rPr>
          <w:color w:val="000000"/>
          <w:sz w:val="21"/>
          <w:szCs w:val="21"/>
          <w:lang w:val="cs-CZ"/>
        </w:rPr>
        <w:t>Základní parametry:</w:t>
      </w:r>
    </w:p>
    <w:p w:rsidR="001B59E7" w:rsidRPr="001876E0" w:rsidRDefault="001B59E7" w:rsidP="001B59E7">
      <w:pPr>
        <w:rPr>
          <w:lang w:val="cs-CZ"/>
        </w:rPr>
      </w:pP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Snadné ukládání a správa pro 32 HD kamer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lastRenderedPageBreak/>
        <w:t xml:space="preserve">Technologie dynamického </w:t>
      </w:r>
      <w:proofErr w:type="spellStart"/>
      <w:r w:rsidRPr="001876E0">
        <w:rPr>
          <w:sz w:val="22"/>
          <w:szCs w:val="22"/>
        </w:rPr>
        <w:t>transkódování</w:t>
      </w:r>
      <w:proofErr w:type="spellEnd"/>
      <w:r w:rsidRPr="001876E0">
        <w:rPr>
          <w:sz w:val="22"/>
          <w:szCs w:val="22"/>
        </w:rPr>
        <w:t xml:space="preserve"> pro pomalá připojení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Podpora kamer s protokolem ONVIF Profile S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 xml:space="preserve">Interní kapacita záznamu až 60 dní 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Integrovaný plnohodnotný software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Pokročilé řízení uživatelských oprávnění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 xml:space="preserve">Správa poplachových scénářů 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>Podpora video analýzy (IVA)</w:t>
      </w:r>
    </w:p>
    <w:p w:rsidR="001B59E7" w:rsidRPr="001876E0" w:rsidRDefault="001B59E7" w:rsidP="001B59E7">
      <w:pPr>
        <w:pStyle w:val="Odstavecseseznamem"/>
        <w:numPr>
          <w:ilvl w:val="0"/>
          <w:numId w:val="23"/>
        </w:numPr>
        <w:spacing w:after="80" w:line="276" w:lineRule="auto"/>
        <w:contextualSpacing/>
        <w:rPr>
          <w:sz w:val="22"/>
          <w:szCs w:val="22"/>
        </w:rPr>
      </w:pPr>
      <w:r w:rsidRPr="001876E0">
        <w:rPr>
          <w:sz w:val="22"/>
          <w:szCs w:val="22"/>
        </w:rPr>
        <w:t xml:space="preserve">Mobilní klient </w:t>
      </w:r>
    </w:p>
    <w:p w:rsidR="001B59E7" w:rsidRPr="001876E0" w:rsidRDefault="001B59E7" w:rsidP="001B59E7">
      <w:pPr>
        <w:pStyle w:val="Nadpis2"/>
        <w:numPr>
          <w:ilvl w:val="0"/>
          <w:numId w:val="0"/>
        </w:numPr>
        <w:shd w:val="clear" w:color="auto" w:fill="FFFFFF"/>
        <w:ind w:left="576"/>
        <w:rPr>
          <w:rFonts w:ascii="Times New Roman" w:hAnsi="Times New Roman"/>
          <w:color w:val="000000"/>
          <w:sz w:val="21"/>
          <w:szCs w:val="21"/>
          <w:lang w:val="cs-CZ" w:eastAsia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76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30" w:name="_Toc458071769"/>
      <w:bookmarkEnd w:id="26"/>
      <w:bookmarkEnd w:id="27"/>
      <w:r w:rsidRPr="001876E0">
        <w:rPr>
          <w:rFonts w:ascii="Times New Roman" w:hAnsi="Times New Roman"/>
          <w:sz w:val="22"/>
          <w:szCs w:val="22"/>
          <w:lang w:val="cs-CZ"/>
        </w:rPr>
        <w:t>Provedení datových rozvodů</w:t>
      </w:r>
      <w:bookmarkEnd w:id="30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Montáž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zařízení, </w:t>
      </w:r>
      <w:r w:rsidRPr="001876E0">
        <w:rPr>
          <w:color w:val="1B1B1B"/>
          <w:sz w:val="22"/>
          <w:szCs w:val="22"/>
          <w:lang w:val="cs-CZ"/>
        </w:rPr>
        <w:t xml:space="preserve">pokládka trubek, lišt a montáž kabelových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>rozvodů je</w:t>
      </w:r>
      <w:r w:rsidRPr="001876E0">
        <w:rPr>
          <w:color w:val="1B1B1B"/>
          <w:sz w:val="22"/>
          <w:szCs w:val="22"/>
          <w:lang w:val="cs-CZ"/>
        </w:rPr>
        <w:t xml:space="preserve"> provedena podle: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2000-1 ed.2 (Elektrické instalace nízkého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napětí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>1</w:t>
      </w:r>
      <w:r w:rsidRPr="001876E0">
        <w:rPr>
          <w:color w:val="3F3F3F"/>
          <w:sz w:val="22"/>
          <w:szCs w:val="22"/>
          <w:lang w:val="cs-CZ"/>
        </w:rPr>
        <w:t xml:space="preserve">: </w:t>
      </w:r>
      <w:r w:rsidRPr="001876E0">
        <w:rPr>
          <w:color w:val="1B1B1B"/>
          <w:sz w:val="22"/>
          <w:szCs w:val="22"/>
          <w:lang w:val="cs-CZ"/>
        </w:rPr>
        <w:t>Základní hlediska,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stanovení základních charakteristik, definice),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2000-4-41 ed.2 (Elektrické instalace nízkého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napětí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 xml:space="preserve">4-41 </w:t>
      </w:r>
      <w:r w:rsidRPr="001876E0">
        <w:rPr>
          <w:color w:val="3F3F3F"/>
          <w:sz w:val="22"/>
          <w:szCs w:val="22"/>
          <w:lang w:val="cs-CZ"/>
        </w:rPr>
        <w:t xml:space="preserve">: </w:t>
      </w:r>
      <w:r w:rsidRPr="001876E0">
        <w:rPr>
          <w:color w:val="1B1B1B"/>
          <w:sz w:val="22"/>
          <w:szCs w:val="22"/>
          <w:lang w:val="cs-CZ"/>
        </w:rPr>
        <w:t xml:space="preserve">Ochranná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opatření </w:t>
      </w:r>
      <w:r w:rsidRPr="001876E0">
        <w:rPr>
          <w:color w:val="1B1B1B"/>
          <w:sz w:val="22"/>
          <w:szCs w:val="22"/>
          <w:lang w:val="cs-CZ"/>
        </w:rPr>
        <w:t xml:space="preserve">pro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zajištění bezpečnosti </w:t>
      </w:r>
      <w:r w:rsidRPr="001876E0">
        <w:rPr>
          <w:color w:val="1B1B1B"/>
          <w:sz w:val="22"/>
          <w:szCs w:val="22"/>
          <w:lang w:val="cs-CZ"/>
        </w:rPr>
        <w:t xml:space="preserve">- Ochrana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 </w:t>
      </w:r>
      <w:r w:rsidRPr="001876E0">
        <w:rPr>
          <w:color w:val="1B1B1B"/>
          <w:sz w:val="22"/>
          <w:szCs w:val="22"/>
          <w:lang w:val="cs-CZ"/>
        </w:rPr>
        <w:t xml:space="preserve">úrazem elektrickým proudem z 08.2007),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2000-6 (Elektrické instalace nízkého </w:t>
      </w:r>
      <w:r w:rsidRPr="001876E0">
        <w:rPr>
          <w:rFonts w:eastAsia="HiddenHorzOCR"/>
          <w:color w:val="1B1B1B"/>
          <w:sz w:val="22"/>
          <w:szCs w:val="22"/>
          <w:lang w:val="cs-CZ"/>
        </w:rPr>
        <w:t>napětí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 xml:space="preserve">6 : Revize),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2000-5-54 ed.2 (Elektrické instalace nízkého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napětí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 xml:space="preserve">5: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- Kapitola 54: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Uzemnění, </w:t>
      </w:r>
      <w:r w:rsidRPr="001876E0">
        <w:rPr>
          <w:color w:val="1B1B1B"/>
          <w:sz w:val="22"/>
          <w:szCs w:val="22"/>
          <w:lang w:val="cs-CZ"/>
        </w:rPr>
        <w:t xml:space="preserve">ochranné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vodiče </w:t>
      </w:r>
      <w:r w:rsidRPr="001876E0">
        <w:rPr>
          <w:color w:val="1B1B1B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vodiče </w:t>
      </w:r>
      <w:r w:rsidRPr="001876E0">
        <w:rPr>
          <w:color w:val="1B1B1B"/>
          <w:sz w:val="22"/>
          <w:szCs w:val="22"/>
          <w:lang w:val="cs-CZ"/>
        </w:rPr>
        <w:t>ochranného pospojování), dále podle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342300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(Předpisy </w:t>
      </w:r>
      <w:r w:rsidRPr="001876E0">
        <w:rPr>
          <w:color w:val="1B1B1B"/>
          <w:sz w:val="22"/>
          <w:szCs w:val="22"/>
          <w:lang w:val="cs-CZ"/>
        </w:rPr>
        <w:t xml:space="preserve">pro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vnitřní </w:t>
      </w:r>
      <w:r w:rsidRPr="001876E0">
        <w:rPr>
          <w:color w:val="1B1B1B"/>
          <w:sz w:val="22"/>
          <w:szCs w:val="22"/>
          <w:lang w:val="cs-CZ"/>
        </w:rPr>
        <w:t xml:space="preserve">rozvody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sdělovacích </w:t>
      </w:r>
      <w:r w:rsidRPr="001876E0">
        <w:rPr>
          <w:color w:val="1B1B1B"/>
          <w:sz w:val="22"/>
          <w:szCs w:val="22"/>
          <w:lang w:val="cs-CZ"/>
        </w:rPr>
        <w:t xml:space="preserve">vedení),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2130 (Elektrotechnické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Vnitřní </w:t>
      </w:r>
      <w:r w:rsidRPr="001876E0">
        <w:rPr>
          <w:color w:val="1B1B1B"/>
          <w:sz w:val="22"/>
          <w:szCs w:val="22"/>
          <w:lang w:val="cs-CZ"/>
        </w:rPr>
        <w:t xml:space="preserve">elektrické rozvody),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3F3F3F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2000- 5-52 (Elektrotechnické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 </w:t>
      </w:r>
      <w:r w:rsidRPr="001876E0">
        <w:rPr>
          <w:color w:val="1B1B1B"/>
          <w:sz w:val="22"/>
          <w:szCs w:val="22"/>
          <w:lang w:val="cs-CZ"/>
        </w:rPr>
        <w:t xml:space="preserve">- Elektrická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-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 xml:space="preserve">5: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- Kapitola 52: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 xml:space="preserve">soustav a stavba vedení +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změny </w:t>
      </w:r>
      <w:r w:rsidRPr="001876E0">
        <w:rPr>
          <w:color w:val="1B1B1B"/>
          <w:sz w:val="22"/>
          <w:szCs w:val="22"/>
          <w:lang w:val="cs-CZ"/>
        </w:rPr>
        <w:t xml:space="preserve">Z1 </w:t>
      </w:r>
      <w:proofErr w:type="gramStart"/>
      <w:r w:rsidRPr="001876E0">
        <w:rPr>
          <w:color w:val="1B1B1B"/>
          <w:sz w:val="22"/>
          <w:szCs w:val="22"/>
          <w:lang w:val="cs-CZ"/>
        </w:rPr>
        <w:t>01.04.2001</w:t>
      </w:r>
      <w:proofErr w:type="gramEnd"/>
      <w:r w:rsidRPr="001876E0">
        <w:rPr>
          <w:color w:val="1B1B1B"/>
          <w:sz w:val="22"/>
          <w:szCs w:val="22"/>
          <w:lang w:val="cs-CZ"/>
        </w:rPr>
        <w:t xml:space="preserve">), norem souvisejících a technických podmínek výrobce.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Souběh </w:t>
      </w:r>
      <w:r w:rsidRPr="001876E0">
        <w:rPr>
          <w:color w:val="1B1B1B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křižování </w:t>
      </w:r>
      <w:r w:rsidRPr="001876E0">
        <w:rPr>
          <w:color w:val="1B1B1B"/>
          <w:sz w:val="22"/>
          <w:szCs w:val="22"/>
          <w:lang w:val="cs-CZ"/>
        </w:rPr>
        <w:t xml:space="preserve">vedení od jiných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vodičů </w:t>
      </w:r>
      <w:r w:rsidRPr="001876E0">
        <w:rPr>
          <w:color w:val="1B1B1B"/>
          <w:sz w:val="22"/>
          <w:szCs w:val="22"/>
          <w:lang w:val="cs-CZ"/>
        </w:rPr>
        <w:t xml:space="preserve">a od jiných kovových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>částí bude</w:t>
      </w:r>
      <w:r w:rsidRPr="001876E0">
        <w:rPr>
          <w:color w:val="1B1B1B"/>
          <w:sz w:val="22"/>
          <w:szCs w:val="22"/>
          <w:lang w:val="cs-CZ"/>
        </w:rPr>
        <w:t xml:space="preserve"> dodržován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>dle normy: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2000-5-52 (Elektrotechnické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 </w:t>
      </w:r>
      <w:r w:rsidRPr="001876E0">
        <w:rPr>
          <w:color w:val="1B1B1B"/>
          <w:sz w:val="22"/>
          <w:szCs w:val="22"/>
          <w:lang w:val="cs-CZ"/>
        </w:rPr>
        <w:t xml:space="preserve">- Elektrická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>- č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ást </w:t>
      </w:r>
      <w:r w:rsidRPr="001876E0">
        <w:rPr>
          <w:color w:val="1B1B1B"/>
          <w:sz w:val="22"/>
          <w:szCs w:val="22"/>
          <w:lang w:val="cs-CZ"/>
        </w:rPr>
        <w:t xml:space="preserve">5: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>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stavba elektrických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- Kapitola 52: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 xml:space="preserve">soustava stavba vedení +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změna </w:t>
      </w:r>
      <w:r w:rsidRPr="001876E0">
        <w:rPr>
          <w:color w:val="1B1B1B"/>
          <w:sz w:val="22"/>
          <w:szCs w:val="22"/>
          <w:lang w:val="cs-CZ"/>
        </w:rPr>
        <w:t>Z1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proofErr w:type="gramStart"/>
      <w:r w:rsidRPr="001876E0">
        <w:rPr>
          <w:color w:val="1B1B1B"/>
          <w:sz w:val="22"/>
          <w:szCs w:val="22"/>
          <w:lang w:val="cs-CZ"/>
        </w:rPr>
        <w:t>01.04.2001</w:t>
      </w:r>
      <w:proofErr w:type="gramEnd"/>
      <w:r w:rsidRPr="001876E0">
        <w:rPr>
          <w:color w:val="1B1B1B"/>
          <w:sz w:val="22"/>
          <w:szCs w:val="22"/>
          <w:lang w:val="cs-CZ"/>
        </w:rPr>
        <w:t xml:space="preserve">) a podle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33 2000-5-51 (Elektrotechnické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 </w:t>
      </w:r>
      <w:r w:rsidRPr="001876E0">
        <w:rPr>
          <w:color w:val="1B1B1B"/>
          <w:sz w:val="22"/>
          <w:szCs w:val="22"/>
          <w:lang w:val="cs-CZ"/>
        </w:rPr>
        <w:t xml:space="preserve">- Elektrická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–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 </w:t>
      </w:r>
      <w:r w:rsidRPr="001876E0">
        <w:rPr>
          <w:color w:val="1B1B1B"/>
          <w:sz w:val="22"/>
          <w:szCs w:val="22"/>
          <w:lang w:val="cs-CZ"/>
        </w:rPr>
        <w:t xml:space="preserve">5: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Výběr </w:t>
      </w:r>
      <w:r w:rsidRPr="001876E0">
        <w:rPr>
          <w:color w:val="1B1B1B"/>
          <w:sz w:val="22"/>
          <w:szCs w:val="22"/>
          <w:lang w:val="cs-CZ"/>
        </w:rPr>
        <w:t xml:space="preserve">a stavba elektrických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zařízení </w:t>
      </w:r>
      <w:r w:rsidRPr="001876E0">
        <w:rPr>
          <w:color w:val="1B1B1B"/>
          <w:sz w:val="22"/>
          <w:szCs w:val="22"/>
          <w:lang w:val="cs-CZ"/>
        </w:rPr>
        <w:t xml:space="preserve">- Kapitola 51: Všeobecné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předpisy). </w:t>
      </w:r>
      <w:r w:rsidRPr="001876E0">
        <w:rPr>
          <w:color w:val="1B1B1B"/>
          <w:sz w:val="22"/>
          <w:szCs w:val="22"/>
          <w:lang w:val="cs-CZ"/>
        </w:rPr>
        <w:t xml:space="preserve">Vedení bude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uspořádáno </w:t>
      </w:r>
      <w:r w:rsidRPr="001876E0">
        <w:rPr>
          <w:color w:val="1B1B1B"/>
          <w:sz w:val="22"/>
          <w:szCs w:val="22"/>
          <w:lang w:val="cs-CZ"/>
        </w:rPr>
        <w:t xml:space="preserve">nebo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označeno </w:t>
      </w:r>
      <w:r w:rsidRPr="001876E0">
        <w:rPr>
          <w:color w:val="1B1B1B"/>
          <w:sz w:val="22"/>
          <w:szCs w:val="22"/>
          <w:lang w:val="cs-CZ"/>
        </w:rPr>
        <w:t xml:space="preserve">tak, aby bylo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při </w:t>
      </w:r>
      <w:r w:rsidRPr="001876E0">
        <w:rPr>
          <w:color w:val="1B1B1B"/>
          <w:sz w:val="22"/>
          <w:szCs w:val="22"/>
          <w:lang w:val="cs-CZ"/>
        </w:rPr>
        <w:t xml:space="preserve">kontrolách, zkouškách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či </w:t>
      </w:r>
      <w:r w:rsidRPr="001876E0">
        <w:rPr>
          <w:color w:val="1B1B1B"/>
          <w:sz w:val="22"/>
          <w:szCs w:val="22"/>
          <w:lang w:val="cs-CZ"/>
        </w:rPr>
        <w:t>opravách snadno identifikovatelné.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Uzemnění </w:t>
      </w:r>
      <w:r w:rsidRPr="001876E0">
        <w:rPr>
          <w:color w:val="1B1B1B"/>
          <w:sz w:val="22"/>
          <w:szCs w:val="22"/>
          <w:lang w:val="cs-CZ"/>
        </w:rPr>
        <w:t xml:space="preserve">bude provedeno v souladu s normou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>33 2000-5-54 ed</w:t>
      </w:r>
      <w:r w:rsidRPr="001876E0">
        <w:rPr>
          <w:color w:val="3F3F3F"/>
          <w:sz w:val="22"/>
          <w:szCs w:val="22"/>
          <w:lang w:val="cs-CZ"/>
        </w:rPr>
        <w:t>.</w:t>
      </w:r>
      <w:r w:rsidRPr="001876E0">
        <w:rPr>
          <w:color w:val="1B1B1B"/>
          <w:sz w:val="22"/>
          <w:szCs w:val="22"/>
          <w:lang w:val="cs-CZ"/>
        </w:rPr>
        <w:t xml:space="preserve">2.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Kovové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části </w:t>
      </w:r>
      <w:r w:rsidRPr="001876E0">
        <w:rPr>
          <w:color w:val="1B1B1B"/>
          <w:sz w:val="22"/>
          <w:szCs w:val="22"/>
          <w:lang w:val="cs-CZ"/>
        </w:rPr>
        <w:t xml:space="preserve">(konzole, výložníky, stožáry) budou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chráněny před </w:t>
      </w:r>
      <w:r w:rsidRPr="001876E0">
        <w:rPr>
          <w:color w:val="1B1B1B"/>
          <w:sz w:val="22"/>
          <w:szCs w:val="22"/>
          <w:lang w:val="cs-CZ"/>
        </w:rPr>
        <w:t xml:space="preserve">bleskem </w:t>
      </w:r>
      <w:proofErr w:type="gramStart"/>
      <w:r w:rsidRPr="001876E0">
        <w:rPr>
          <w:color w:val="1B1B1B"/>
          <w:sz w:val="22"/>
          <w:szCs w:val="22"/>
          <w:lang w:val="cs-CZ"/>
        </w:rPr>
        <w:t>dle</w:t>
      </w:r>
      <w:proofErr w:type="gramEnd"/>
      <w:r w:rsidRPr="001876E0">
        <w:rPr>
          <w:color w:val="1B1B1B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EN 62305-1,2,3,4 (Ochrana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 </w:t>
      </w:r>
      <w:r w:rsidRPr="001876E0">
        <w:rPr>
          <w:color w:val="1B1B1B"/>
          <w:sz w:val="22"/>
          <w:szCs w:val="22"/>
          <w:lang w:val="cs-CZ"/>
        </w:rPr>
        <w:t xml:space="preserve">bleskem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-Část </w:t>
      </w:r>
      <w:r w:rsidRPr="001876E0">
        <w:rPr>
          <w:color w:val="1B1B1B"/>
          <w:sz w:val="22"/>
          <w:szCs w:val="22"/>
          <w:lang w:val="cs-CZ"/>
        </w:rPr>
        <w:t xml:space="preserve">1,2,3,4 z 11.2006 + </w:t>
      </w:r>
      <w:proofErr w:type="gramStart"/>
      <w:r w:rsidRPr="001876E0">
        <w:rPr>
          <w:color w:val="1B1B1B"/>
          <w:sz w:val="22"/>
          <w:szCs w:val="22"/>
          <w:lang w:val="cs-CZ"/>
        </w:rPr>
        <w:t>opravy z 7.2007</w:t>
      </w:r>
      <w:proofErr w:type="gramEnd"/>
      <w:r w:rsidRPr="001876E0">
        <w:rPr>
          <w:color w:val="1B1B1B"/>
          <w:sz w:val="22"/>
          <w:szCs w:val="22"/>
          <w:lang w:val="cs-CZ"/>
        </w:rPr>
        <w:t xml:space="preserve">)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U stávajících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objektů, </w:t>
      </w:r>
      <w:r w:rsidRPr="001876E0">
        <w:rPr>
          <w:color w:val="1B1B1B"/>
          <w:sz w:val="22"/>
          <w:szCs w:val="22"/>
          <w:lang w:val="cs-CZ"/>
        </w:rPr>
        <w:t xml:space="preserve">které byly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vystavěny </w:t>
      </w:r>
      <w:r w:rsidRPr="001876E0">
        <w:rPr>
          <w:color w:val="1B1B1B"/>
          <w:sz w:val="22"/>
          <w:szCs w:val="22"/>
          <w:lang w:val="cs-CZ"/>
        </w:rPr>
        <w:t xml:space="preserve">dle normy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341390 (Ochrana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před </w:t>
      </w:r>
      <w:r w:rsidRPr="001876E0">
        <w:rPr>
          <w:color w:val="1B1B1B"/>
          <w:sz w:val="22"/>
          <w:szCs w:val="22"/>
          <w:lang w:val="cs-CZ"/>
        </w:rPr>
        <w:t xml:space="preserve">bleskem)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budou kovové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části chráněny </w:t>
      </w:r>
      <w:r w:rsidRPr="001876E0">
        <w:rPr>
          <w:color w:val="1B1B1B"/>
          <w:sz w:val="22"/>
          <w:szCs w:val="22"/>
          <w:lang w:val="cs-CZ"/>
        </w:rPr>
        <w:t xml:space="preserve">dle normy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>341390.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Venkovní rozvody budou provedeny dle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342100,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vnitřní </w:t>
      </w:r>
      <w:r w:rsidRPr="001876E0">
        <w:rPr>
          <w:color w:val="1B1B1B"/>
          <w:sz w:val="22"/>
          <w:szCs w:val="22"/>
          <w:lang w:val="cs-CZ"/>
        </w:rPr>
        <w:t>rozvody budou provedeny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color w:val="1B1B1B"/>
          <w:sz w:val="22"/>
          <w:szCs w:val="22"/>
          <w:lang w:val="cs-CZ"/>
        </w:rPr>
        <w:t xml:space="preserve">dle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ČSN </w:t>
      </w:r>
      <w:r w:rsidRPr="001876E0">
        <w:rPr>
          <w:color w:val="1B1B1B"/>
          <w:sz w:val="22"/>
          <w:szCs w:val="22"/>
          <w:lang w:val="cs-CZ"/>
        </w:rPr>
        <w:t xml:space="preserve">342300. U všech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rozvodů </w:t>
      </w:r>
      <w:r w:rsidRPr="001876E0">
        <w:rPr>
          <w:color w:val="1B1B1B"/>
          <w:sz w:val="22"/>
          <w:szCs w:val="22"/>
          <w:lang w:val="cs-CZ"/>
        </w:rPr>
        <w:t xml:space="preserve">jsou dodrženy zásady o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úpravě </w:t>
      </w:r>
      <w:r w:rsidRPr="001876E0">
        <w:rPr>
          <w:color w:val="1B1B1B"/>
          <w:sz w:val="22"/>
          <w:szCs w:val="22"/>
          <w:lang w:val="cs-CZ"/>
        </w:rPr>
        <w:t xml:space="preserve">rozvodných </w:t>
      </w:r>
      <w:r w:rsidRPr="001876E0">
        <w:rPr>
          <w:rFonts w:eastAsia="HiddenHorzOCR"/>
          <w:color w:val="1B1B1B"/>
          <w:sz w:val="22"/>
          <w:szCs w:val="22"/>
          <w:lang w:val="cs-CZ"/>
        </w:rPr>
        <w:t>skříní,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označování </w:t>
      </w:r>
      <w:r w:rsidRPr="001876E0">
        <w:rPr>
          <w:color w:val="1B1B1B"/>
          <w:sz w:val="22"/>
          <w:szCs w:val="22"/>
          <w:lang w:val="cs-CZ"/>
        </w:rPr>
        <w:t xml:space="preserve">svorkovnic,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souběhy, společné </w:t>
      </w:r>
      <w:r w:rsidRPr="001876E0">
        <w:rPr>
          <w:color w:val="1B1B1B"/>
          <w:sz w:val="22"/>
          <w:szCs w:val="22"/>
          <w:lang w:val="cs-CZ"/>
        </w:rPr>
        <w:t xml:space="preserve">vedení apod. dle výše </w:t>
      </w:r>
      <w:r w:rsidRPr="001876E0">
        <w:rPr>
          <w:rFonts w:eastAsia="HiddenHorzOCR"/>
          <w:color w:val="1B1B1B"/>
          <w:sz w:val="22"/>
          <w:szCs w:val="22"/>
          <w:lang w:val="cs-CZ"/>
        </w:rPr>
        <w:t xml:space="preserve">zmíněných </w:t>
      </w:r>
      <w:r w:rsidRPr="001876E0">
        <w:rPr>
          <w:color w:val="1B1B1B"/>
          <w:sz w:val="22"/>
          <w:szCs w:val="22"/>
          <w:lang w:val="cs-CZ"/>
        </w:rPr>
        <w:t>norem.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31" w:name="_Toc458071770"/>
      <w:r w:rsidRPr="001876E0">
        <w:rPr>
          <w:rFonts w:ascii="Times New Roman" w:hAnsi="Times New Roman"/>
          <w:sz w:val="22"/>
          <w:szCs w:val="22"/>
          <w:lang w:val="cs-CZ"/>
        </w:rPr>
        <w:lastRenderedPageBreak/>
        <w:t>Elektromagnetická kompatibilita (EMC)</w:t>
      </w:r>
      <w:bookmarkEnd w:id="31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>Podle zákona o technických požadavcích na výrobky č. 22/1997 Sb. musí být přístroje včetně vybavení a instalací provedeny a namontovány tak, aby elektromagnetické rušení, které způsobují, nepřesáhlo povolenou úroveň a naopak musí mít odpovídající odolnost vůči vystavenému elektromagnetickému rušení, která jim umožňuje provoz v souladu se zamýšleným účelem.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>Přepětí, případně jiné rušivé impulsy negativně ovlivňují funkci všech elektrických zařízení. Zařízení mohou být přepětím i zničena. Proto je nutno dle uvedeného zákona a dle ČSN 33 2000-1 odst. 131.6.2, ČSN 33 4010, ČSN 33 2030, ČSN 33 0420 a ČSN 38 0810 provést taková opatření, která co nejvíce vlivy přepětí potlačí.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  <w:r w:rsidRPr="001876E0">
        <w:rPr>
          <w:rFonts w:eastAsia="HiddenHorzOCR"/>
          <w:color w:val="1B1B1B"/>
          <w:sz w:val="22"/>
          <w:szCs w:val="22"/>
          <w:lang w:val="cs-CZ"/>
        </w:rPr>
        <w:t>U hlavních kabelových tras, které nejsou předmětem řešení této projektové dokumentace, přebírá zodpovědnost za EMC (souběhy, křižování) jejich projektant. U odboček z hlavních tras je zaručena EMC mj. respektováním příslušných ustanovení ČSN 34 2300 a ČSN 33 2000-5-52.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B1B1B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32" w:name="_Toc458071771"/>
      <w:r w:rsidRPr="001876E0">
        <w:rPr>
          <w:rFonts w:ascii="Times New Roman" w:hAnsi="Times New Roman"/>
          <w:sz w:val="22"/>
          <w:szCs w:val="22"/>
          <w:lang w:val="cs-CZ"/>
        </w:rPr>
        <w:t>Všeobecné požadavky na předání díla</w:t>
      </w:r>
      <w:bookmarkEnd w:id="32"/>
      <w:r w:rsidRPr="001876E0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kern w:val="28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sz w:val="22"/>
          <w:szCs w:val="22"/>
          <w:lang w:val="cs-CZ"/>
        </w:rPr>
      </w:pPr>
      <w:r w:rsidRPr="001876E0">
        <w:rPr>
          <w:kern w:val="28"/>
          <w:sz w:val="22"/>
          <w:szCs w:val="22"/>
          <w:lang w:val="cs-CZ"/>
        </w:rPr>
        <w:t xml:space="preserve">Součástí dodávky musí být potřebné softwarové licence. </w:t>
      </w:r>
    </w:p>
    <w:p w:rsidR="001B59E7" w:rsidRPr="001876E0" w:rsidRDefault="001B59E7" w:rsidP="001B59E7">
      <w:pPr>
        <w:pStyle w:val="Odstavec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1876E0">
        <w:rPr>
          <w:rFonts w:ascii="Times New Roman" w:hAnsi="Times New Roman"/>
          <w:sz w:val="22"/>
          <w:szCs w:val="22"/>
        </w:rPr>
        <w:t>Při předávání Dodavatel předloží investorovi zápis o předání díla. Součástí předávacího protokolu musí být návody, prohlášení o jakosti a kompletnosti díla, certifikáty a prohlášení o shodě.</w:t>
      </w:r>
    </w:p>
    <w:p w:rsidR="001B59E7" w:rsidRPr="001876E0" w:rsidRDefault="001B59E7" w:rsidP="001B59E7">
      <w:pPr>
        <w:pStyle w:val="Odstavec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1876E0">
        <w:rPr>
          <w:rFonts w:ascii="Times New Roman" w:hAnsi="Times New Roman"/>
          <w:sz w:val="22"/>
          <w:szCs w:val="22"/>
        </w:rPr>
        <w:t>Před uvedením do provozu musí být provedena výchozí revize a revizní zpráva musí být předána provozovateli.</w:t>
      </w:r>
    </w:p>
    <w:p w:rsidR="001B59E7" w:rsidRPr="001876E0" w:rsidRDefault="001B59E7" w:rsidP="001B59E7">
      <w:pPr>
        <w:pStyle w:val="Odstavec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1876E0">
        <w:rPr>
          <w:rFonts w:ascii="Times New Roman" w:hAnsi="Times New Roman"/>
          <w:sz w:val="22"/>
          <w:szCs w:val="22"/>
        </w:rPr>
        <w:t xml:space="preserve">Po ukončení montáže předá dodavatel investorovi dokumentaci skutečného provedení a zajistí zaevidování dodaného materiálu a služeb.  </w:t>
      </w:r>
    </w:p>
    <w:p w:rsidR="001B59E7" w:rsidRPr="001876E0" w:rsidRDefault="001B59E7" w:rsidP="001B59E7">
      <w:pPr>
        <w:pStyle w:val="Odstavec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33" w:name="_Toc458071772"/>
      <w:r w:rsidRPr="001876E0">
        <w:rPr>
          <w:rFonts w:ascii="Times New Roman" w:hAnsi="Times New Roman"/>
          <w:sz w:val="22"/>
          <w:szCs w:val="22"/>
          <w:lang w:val="cs-CZ"/>
        </w:rPr>
        <w:t>Zvláštní požadavky na montážní firmu</w:t>
      </w:r>
      <w:bookmarkEnd w:id="33"/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pStyle w:val="Odstavecseseznamem"/>
        <w:spacing w:line="360" w:lineRule="auto"/>
        <w:ind w:left="0"/>
        <w:jc w:val="both"/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C1C1C"/>
          <w:sz w:val="22"/>
          <w:szCs w:val="22"/>
          <w:lang w:val="cs-CZ"/>
        </w:rPr>
      </w:pPr>
      <w:r w:rsidRPr="001876E0">
        <w:rPr>
          <w:kern w:val="28"/>
          <w:sz w:val="22"/>
          <w:szCs w:val="22"/>
          <w:lang w:val="cs-CZ"/>
        </w:rPr>
        <w:t>Dodavatel musí splňovat podmínky certifikace výrobcem nebo oprávněným distributorem dodávaného zařízení na projekci, dodávky, montáže a záruční servis.</w:t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br w:type="page"/>
      </w: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34" w:name="_Toc458071773"/>
      <w:r w:rsidRPr="001876E0">
        <w:rPr>
          <w:rFonts w:ascii="Times New Roman" w:hAnsi="Times New Roman"/>
          <w:sz w:val="22"/>
          <w:szCs w:val="22"/>
          <w:lang w:val="cs-CZ"/>
        </w:rPr>
        <w:lastRenderedPageBreak/>
        <w:t>Rozmístění kamer v objektu</w:t>
      </w:r>
      <w:bookmarkEnd w:id="34"/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1" name="obrázek 1" descr="CCTV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TV Model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2" name="obrázek 2" descr="CCTV Mode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TV Model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br w:type="page"/>
      </w: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3" name="obrázek 3" descr="CCTV Mode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TV Model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4" name="obrázek 4" descr="CCTV Model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V Model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br w:type="page"/>
      </w: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5" name="obrázek 5" descr="CCTV Model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TV Model 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4310A5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6" name="obrázek 6" descr="CCTV Mode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TV Model 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  <w:r w:rsidRPr="001876E0">
        <w:rPr>
          <w:sz w:val="22"/>
          <w:lang w:val="cs-CZ"/>
        </w:rPr>
        <w:br w:type="page"/>
      </w:r>
      <w:r w:rsidR="004310A5" w:rsidRPr="001876E0">
        <w:rPr>
          <w:noProof/>
          <w:sz w:val="22"/>
          <w:lang w:val="cs-CZ" w:eastAsia="cs-CZ"/>
        </w:rPr>
        <w:drawing>
          <wp:inline distT="0" distB="0" distL="0" distR="0">
            <wp:extent cx="5753100" cy="3238500"/>
            <wp:effectExtent l="0" t="0" r="0" b="0"/>
            <wp:docPr id="7" name="obrázek 7" descr="CCTV Mode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TV Model (7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spacing w:line="276" w:lineRule="auto"/>
        <w:jc w:val="both"/>
        <w:rPr>
          <w:sz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br w:type="page"/>
      </w:r>
    </w:p>
    <w:p w:rsidR="001B59E7" w:rsidRPr="001876E0" w:rsidRDefault="001B59E7" w:rsidP="001B59E7">
      <w:pPr>
        <w:pStyle w:val="Nadpis4"/>
        <w:numPr>
          <w:ilvl w:val="0"/>
          <w:numId w:val="10"/>
        </w:numPr>
        <w:rPr>
          <w:rFonts w:ascii="Times New Roman" w:hAnsi="Times New Roman"/>
          <w:sz w:val="36"/>
          <w:szCs w:val="36"/>
          <w:lang w:val="cs-CZ"/>
        </w:rPr>
      </w:pPr>
      <w:r w:rsidRPr="001876E0">
        <w:rPr>
          <w:rFonts w:ascii="Times New Roman" w:hAnsi="Times New Roman"/>
          <w:sz w:val="36"/>
          <w:szCs w:val="36"/>
          <w:lang w:val="cs-CZ"/>
        </w:rPr>
        <w:t xml:space="preserve"> </w:t>
      </w:r>
      <w:bookmarkStart w:id="35" w:name="_Toc458071774"/>
      <w:r w:rsidRPr="001876E0">
        <w:rPr>
          <w:rFonts w:ascii="Times New Roman" w:hAnsi="Times New Roman"/>
          <w:sz w:val="36"/>
          <w:szCs w:val="36"/>
          <w:lang w:val="cs-CZ"/>
        </w:rPr>
        <w:t>Společná ustanovení</w:t>
      </w:r>
      <w:bookmarkEnd w:id="35"/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36" w:name="_Toc458071775"/>
      <w:r w:rsidRPr="001876E0">
        <w:rPr>
          <w:rFonts w:ascii="Times New Roman" w:hAnsi="Times New Roman"/>
          <w:sz w:val="22"/>
          <w:szCs w:val="22"/>
          <w:lang w:val="cs-CZ"/>
        </w:rPr>
        <w:t>Obsluha a údržba</w:t>
      </w:r>
      <w:bookmarkEnd w:id="36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Obsluhu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zařízení </w:t>
      </w:r>
      <w:r w:rsidRPr="001876E0">
        <w:rPr>
          <w:color w:val="1A1A1A"/>
          <w:sz w:val="22"/>
          <w:szCs w:val="22"/>
          <w:lang w:val="cs-CZ"/>
        </w:rPr>
        <w:t xml:space="preserve">instalovaných v projektu je schopna 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oprávněna provádět </w:t>
      </w:r>
      <w:r w:rsidRPr="001876E0">
        <w:rPr>
          <w:color w:val="1A1A1A"/>
          <w:sz w:val="22"/>
          <w:szCs w:val="22"/>
          <w:lang w:val="cs-CZ"/>
        </w:rPr>
        <w:t xml:space="preserve">pouze osoba zaškolená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zřizovatelem </w:t>
      </w:r>
      <w:r w:rsidRPr="001876E0">
        <w:rPr>
          <w:color w:val="1A1A1A"/>
          <w:sz w:val="22"/>
          <w:szCs w:val="22"/>
          <w:lang w:val="cs-CZ"/>
        </w:rPr>
        <w:t xml:space="preserve">tohoto systému. Údržbu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může provádět </w:t>
      </w:r>
      <w:r w:rsidRPr="001876E0">
        <w:rPr>
          <w:color w:val="1A1A1A"/>
          <w:sz w:val="22"/>
          <w:szCs w:val="22"/>
          <w:lang w:val="cs-CZ"/>
        </w:rPr>
        <w:t xml:space="preserve">pouze osoba s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příslušným oprávněním </w:t>
      </w:r>
      <w:r w:rsidRPr="001876E0">
        <w:rPr>
          <w:color w:val="1A1A1A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doporučuje </w:t>
      </w:r>
      <w:r w:rsidRPr="001876E0">
        <w:rPr>
          <w:color w:val="1A1A1A"/>
          <w:sz w:val="22"/>
          <w:szCs w:val="22"/>
          <w:lang w:val="cs-CZ"/>
        </w:rPr>
        <w:t xml:space="preserve">se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uzavřít </w:t>
      </w:r>
      <w:r w:rsidRPr="001876E0">
        <w:rPr>
          <w:color w:val="1A1A1A"/>
          <w:sz w:val="22"/>
          <w:szCs w:val="22"/>
          <w:lang w:val="cs-CZ"/>
        </w:rPr>
        <w:t xml:space="preserve">s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realizační </w:t>
      </w:r>
      <w:r w:rsidRPr="001876E0">
        <w:rPr>
          <w:color w:val="1A1A1A"/>
          <w:sz w:val="22"/>
          <w:szCs w:val="22"/>
          <w:lang w:val="cs-CZ"/>
        </w:rPr>
        <w:t xml:space="preserve">firmou servisní smlouvu zajištující pravidelnou údržbu a opravy bez narušení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záručních </w:t>
      </w:r>
      <w:r w:rsidRPr="001876E0">
        <w:rPr>
          <w:color w:val="1A1A1A"/>
          <w:sz w:val="22"/>
          <w:szCs w:val="22"/>
          <w:lang w:val="cs-CZ"/>
        </w:rPr>
        <w:t>podmínek.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37" w:name="_Toc458071776"/>
      <w:r w:rsidRPr="001876E0">
        <w:rPr>
          <w:rFonts w:ascii="Times New Roman" w:hAnsi="Times New Roman"/>
          <w:sz w:val="22"/>
          <w:szCs w:val="22"/>
          <w:lang w:val="cs-CZ"/>
        </w:rPr>
        <w:t>Kontrola, údržba a servis</w:t>
      </w:r>
      <w:bookmarkEnd w:id="37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Zkoušky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činnosti zařízení při </w:t>
      </w:r>
      <w:r w:rsidRPr="001876E0">
        <w:rPr>
          <w:color w:val="1A1A1A"/>
          <w:sz w:val="22"/>
          <w:szCs w:val="22"/>
          <w:lang w:val="cs-CZ"/>
        </w:rPr>
        <w:t xml:space="preserve">provozu budou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prováděny </w:t>
      </w:r>
      <w:r w:rsidRPr="001876E0">
        <w:rPr>
          <w:color w:val="1A1A1A"/>
          <w:sz w:val="22"/>
          <w:szCs w:val="22"/>
          <w:lang w:val="cs-CZ"/>
        </w:rPr>
        <w:t xml:space="preserve">v pravidelných cyklech podle technických podmínek výrobce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zařízení, </w:t>
      </w:r>
      <w:r w:rsidRPr="001876E0">
        <w:rPr>
          <w:color w:val="1A1A1A"/>
          <w:sz w:val="22"/>
          <w:szCs w:val="22"/>
          <w:lang w:val="cs-CZ"/>
        </w:rPr>
        <w:t xml:space="preserve">nástroji a zkušebním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zařízením </w:t>
      </w:r>
      <w:r w:rsidRPr="001876E0">
        <w:rPr>
          <w:color w:val="1A1A1A"/>
          <w:sz w:val="22"/>
          <w:szCs w:val="22"/>
          <w:lang w:val="cs-CZ"/>
        </w:rPr>
        <w:t xml:space="preserve">k tomu </w:t>
      </w:r>
      <w:r w:rsidRPr="001876E0">
        <w:rPr>
          <w:rFonts w:eastAsia="HiddenHorzOCR"/>
          <w:color w:val="1A1A1A"/>
          <w:sz w:val="22"/>
          <w:szCs w:val="22"/>
          <w:lang w:val="cs-CZ"/>
        </w:rPr>
        <w:t>určeným.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Zkoušky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činnosti zařízení </w:t>
      </w:r>
      <w:r w:rsidRPr="001876E0">
        <w:rPr>
          <w:color w:val="1A1A1A"/>
          <w:sz w:val="22"/>
          <w:szCs w:val="22"/>
          <w:lang w:val="cs-CZ"/>
        </w:rPr>
        <w:t xml:space="preserve">a revize musí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provádět </w:t>
      </w:r>
      <w:r w:rsidRPr="001876E0">
        <w:rPr>
          <w:color w:val="1A1A1A"/>
          <w:sz w:val="22"/>
          <w:szCs w:val="22"/>
          <w:lang w:val="cs-CZ"/>
        </w:rPr>
        <w:t>servisní firma s 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příslušným oprávněním. </w:t>
      </w:r>
      <w:r w:rsidRPr="001876E0">
        <w:rPr>
          <w:color w:val="1A1A1A"/>
          <w:sz w:val="22"/>
          <w:szCs w:val="22"/>
          <w:lang w:val="cs-CZ"/>
        </w:rPr>
        <w:t xml:space="preserve">Obsluha systému bude dále kontrolovat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případné </w:t>
      </w:r>
      <w:r w:rsidRPr="001876E0">
        <w:rPr>
          <w:color w:val="1A1A1A"/>
          <w:sz w:val="22"/>
          <w:szCs w:val="22"/>
          <w:lang w:val="cs-CZ"/>
        </w:rPr>
        <w:t xml:space="preserve">odchylky od normální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činnosti </w:t>
      </w:r>
      <w:r w:rsidRPr="001876E0">
        <w:rPr>
          <w:color w:val="1A1A1A"/>
          <w:sz w:val="22"/>
          <w:szCs w:val="22"/>
          <w:lang w:val="cs-CZ"/>
        </w:rPr>
        <w:t>tohoto systému. Tyto odchylky budou hlášeny servisní organizaci.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38" w:name="_Toc458071777"/>
      <w:r w:rsidRPr="001876E0">
        <w:rPr>
          <w:rFonts w:ascii="Times New Roman" w:hAnsi="Times New Roman"/>
          <w:sz w:val="22"/>
          <w:szCs w:val="22"/>
          <w:lang w:val="cs-CZ"/>
        </w:rPr>
        <w:t>Školení a zkoušky</w:t>
      </w:r>
      <w:bookmarkEnd w:id="38"/>
    </w:p>
    <w:p w:rsidR="001B59E7" w:rsidRPr="001876E0" w:rsidRDefault="001B59E7" w:rsidP="001B59E7">
      <w:pPr>
        <w:jc w:val="both"/>
        <w:rPr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39" w:name="_Toc458071778"/>
      <w:r w:rsidRPr="001876E0">
        <w:rPr>
          <w:rFonts w:ascii="Times New Roman" w:hAnsi="Times New Roman"/>
          <w:sz w:val="22"/>
          <w:szCs w:val="22"/>
          <w:lang w:val="cs-CZ"/>
        </w:rPr>
        <w:t>Školení</w:t>
      </w:r>
      <w:bookmarkEnd w:id="39"/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1B59E7" w:rsidRPr="001876E0" w:rsidRDefault="001B59E7" w:rsidP="001B59E7">
      <w:pPr>
        <w:jc w:val="both"/>
        <w:rPr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Zaškolení obsluhy - Zhotovitel díla provede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řádné </w:t>
      </w:r>
      <w:r w:rsidRPr="001876E0">
        <w:rPr>
          <w:color w:val="1A1A1A"/>
          <w:sz w:val="22"/>
          <w:szCs w:val="22"/>
          <w:lang w:val="cs-CZ"/>
        </w:rPr>
        <w:t xml:space="preserve">zaškolení vybraných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pracovníků </w:t>
      </w:r>
      <w:r w:rsidRPr="001876E0">
        <w:rPr>
          <w:color w:val="1A1A1A"/>
          <w:sz w:val="22"/>
          <w:szCs w:val="22"/>
          <w:lang w:val="cs-CZ"/>
        </w:rPr>
        <w:t xml:space="preserve">obsluhy,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kteří </w:t>
      </w:r>
      <w:r w:rsidRPr="001876E0">
        <w:rPr>
          <w:color w:val="1A1A1A"/>
          <w:sz w:val="22"/>
          <w:szCs w:val="22"/>
          <w:lang w:val="cs-CZ"/>
        </w:rPr>
        <w:t xml:space="preserve">budou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předaná zařízení </w:t>
      </w:r>
      <w:r w:rsidRPr="001876E0">
        <w:rPr>
          <w:color w:val="1A1A1A"/>
          <w:sz w:val="22"/>
          <w:szCs w:val="22"/>
          <w:lang w:val="cs-CZ"/>
        </w:rPr>
        <w:t xml:space="preserve">provozovat a obsluhovat. Tyto pracovníky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včetně </w:t>
      </w:r>
      <w:r w:rsidRPr="001876E0">
        <w:rPr>
          <w:color w:val="1A1A1A"/>
          <w:sz w:val="22"/>
          <w:szCs w:val="22"/>
          <w:lang w:val="cs-CZ"/>
        </w:rPr>
        <w:t xml:space="preserve">jejich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počtu upřesní před dokončením </w:t>
      </w:r>
      <w:r w:rsidRPr="001876E0">
        <w:rPr>
          <w:color w:val="1A1A1A"/>
          <w:sz w:val="22"/>
          <w:szCs w:val="22"/>
          <w:lang w:val="cs-CZ"/>
        </w:rPr>
        <w:t>díla zadavatel.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Zaškolení údržby - Zhotovitel díla provede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řádné </w:t>
      </w:r>
      <w:r w:rsidRPr="001876E0">
        <w:rPr>
          <w:color w:val="1A1A1A"/>
          <w:sz w:val="22"/>
          <w:szCs w:val="22"/>
          <w:lang w:val="cs-CZ"/>
        </w:rPr>
        <w:t xml:space="preserve">zaškolení vybraných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pracovníků </w:t>
      </w:r>
      <w:r w:rsidRPr="001876E0">
        <w:rPr>
          <w:color w:val="1A1A1A"/>
          <w:sz w:val="22"/>
          <w:szCs w:val="22"/>
          <w:lang w:val="cs-CZ"/>
        </w:rPr>
        <w:t xml:space="preserve">údržby,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kteří </w:t>
      </w:r>
      <w:r w:rsidRPr="001876E0">
        <w:rPr>
          <w:color w:val="1A1A1A"/>
          <w:sz w:val="22"/>
          <w:szCs w:val="22"/>
          <w:lang w:val="cs-CZ"/>
        </w:rPr>
        <w:t xml:space="preserve">budou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zajišťovat </w:t>
      </w:r>
      <w:r w:rsidRPr="001876E0">
        <w:rPr>
          <w:color w:val="1A1A1A"/>
          <w:sz w:val="22"/>
          <w:szCs w:val="22"/>
          <w:lang w:val="cs-CZ"/>
        </w:rPr>
        <w:t xml:space="preserve">údržbu a preventivní prohlídky systému. Tyto pracovníky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včetně </w:t>
      </w:r>
      <w:r w:rsidRPr="001876E0">
        <w:rPr>
          <w:color w:val="1A1A1A"/>
          <w:sz w:val="22"/>
          <w:szCs w:val="22"/>
          <w:lang w:val="cs-CZ"/>
        </w:rPr>
        <w:t xml:space="preserve">jejich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počtu upřesní před dokončením </w:t>
      </w:r>
      <w:r w:rsidRPr="001876E0">
        <w:rPr>
          <w:color w:val="1A1A1A"/>
          <w:sz w:val="22"/>
          <w:szCs w:val="22"/>
          <w:lang w:val="cs-CZ"/>
        </w:rPr>
        <w:t>díla zadavatel.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5A5A5A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40" w:name="_Toc458071779"/>
      <w:r w:rsidRPr="001876E0">
        <w:rPr>
          <w:rFonts w:ascii="Times New Roman" w:hAnsi="Times New Roman"/>
          <w:sz w:val="22"/>
          <w:szCs w:val="22"/>
          <w:lang w:val="cs-CZ"/>
        </w:rPr>
        <w:t>Zkoušky</w:t>
      </w:r>
      <w:bookmarkEnd w:id="40"/>
    </w:p>
    <w:p w:rsidR="001B59E7" w:rsidRPr="001876E0" w:rsidRDefault="001B59E7" w:rsidP="001B59E7">
      <w:pPr>
        <w:jc w:val="both"/>
        <w:rPr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Individuální zkoušky - Zhotovitel díla je povinen provést individuální zkoušky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včetně provádění potřebných měření </w:t>
      </w:r>
      <w:r w:rsidRPr="001876E0">
        <w:rPr>
          <w:color w:val="1C1C1C"/>
          <w:sz w:val="22"/>
          <w:szCs w:val="22"/>
          <w:lang w:val="cs-CZ"/>
        </w:rPr>
        <w:t xml:space="preserve">a výchozí revize za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účelem </w:t>
      </w:r>
      <w:r w:rsidRPr="001876E0">
        <w:rPr>
          <w:color w:val="1C1C1C"/>
          <w:sz w:val="22"/>
          <w:szCs w:val="22"/>
          <w:lang w:val="cs-CZ"/>
        </w:rPr>
        <w:t xml:space="preserve">prokázání kvality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funkčnosti </w:t>
      </w:r>
      <w:r w:rsidRPr="001876E0">
        <w:rPr>
          <w:color w:val="1C1C1C"/>
          <w:sz w:val="22"/>
          <w:szCs w:val="22"/>
          <w:lang w:val="cs-CZ"/>
        </w:rPr>
        <w:t>díla.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ukončení </w:t>
      </w:r>
      <w:r w:rsidRPr="001876E0">
        <w:rPr>
          <w:color w:val="1C1C1C"/>
          <w:sz w:val="22"/>
          <w:szCs w:val="22"/>
          <w:lang w:val="cs-CZ"/>
        </w:rPr>
        <w:t xml:space="preserve">individuální zkoušky bude sepsán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závěrečný </w:t>
      </w:r>
      <w:r w:rsidRPr="001876E0">
        <w:rPr>
          <w:color w:val="1C1C1C"/>
          <w:sz w:val="22"/>
          <w:szCs w:val="22"/>
          <w:lang w:val="cs-CZ"/>
        </w:rPr>
        <w:t>protokol s celkovým vyhodnocením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díla.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Komplexní zkoušky - Zhotovitel provede komplexní zkoušky celého díla za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účelem </w:t>
      </w:r>
      <w:r w:rsidRPr="001876E0">
        <w:rPr>
          <w:color w:val="1C1C1C"/>
          <w:sz w:val="22"/>
          <w:szCs w:val="22"/>
          <w:lang w:val="cs-CZ"/>
        </w:rPr>
        <w:t xml:space="preserve">prokázání kvality,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funkčnosti </w:t>
      </w:r>
      <w:r w:rsidRPr="001876E0">
        <w:rPr>
          <w:color w:val="1C1C1C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parametrů </w:t>
      </w:r>
      <w:r w:rsidRPr="001876E0">
        <w:rPr>
          <w:color w:val="1C1C1C"/>
          <w:sz w:val="22"/>
          <w:szCs w:val="22"/>
          <w:lang w:val="cs-CZ"/>
        </w:rPr>
        <w:t xml:space="preserve">dodaného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předmětu </w:t>
      </w:r>
      <w:r w:rsidRPr="001876E0">
        <w:rPr>
          <w:color w:val="1C1C1C"/>
          <w:sz w:val="22"/>
          <w:szCs w:val="22"/>
          <w:lang w:val="cs-CZ"/>
        </w:rPr>
        <w:t xml:space="preserve">díla. Komplexní zkouškou se rozumí vyzkoušení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vzájemně </w:t>
      </w:r>
      <w:r w:rsidRPr="001876E0">
        <w:rPr>
          <w:color w:val="1C1C1C"/>
          <w:sz w:val="22"/>
          <w:szCs w:val="22"/>
          <w:lang w:val="cs-CZ"/>
        </w:rPr>
        <w:t xml:space="preserve">propojených a na sebe navazujících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systémů, </w:t>
      </w:r>
      <w:r w:rsidRPr="001876E0">
        <w:rPr>
          <w:color w:val="1C1C1C"/>
          <w:sz w:val="22"/>
          <w:szCs w:val="22"/>
          <w:lang w:val="cs-CZ"/>
        </w:rPr>
        <w:t xml:space="preserve">které byly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předem úspěšně individuálně </w:t>
      </w:r>
      <w:r w:rsidRPr="001876E0">
        <w:rPr>
          <w:color w:val="1C1C1C"/>
          <w:sz w:val="22"/>
          <w:szCs w:val="22"/>
          <w:lang w:val="cs-CZ"/>
        </w:rPr>
        <w:t xml:space="preserve">odzkoušeny, mají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potřebné </w:t>
      </w:r>
      <w:r w:rsidRPr="001876E0">
        <w:rPr>
          <w:color w:val="1C1C1C"/>
          <w:sz w:val="22"/>
          <w:szCs w:val="22"/>
          <w:lang w:val="cs-CZ"/>
        </w:rPr>
        <w:t xml:space="preserve">atesty,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měření </w:t>
      </w:r>
      <w:r w:rsidRPr="001876E0">
        <w:rPr>
          <w:color w:val="1C1C1C"/>
          <w:sz w:val="22"/>
          <w:szCs w:val="22"/>
          <w:lang w:val="cs-CZ"/>
        </w:rPr>
        <w:t xml:space="preserve">a revize. Na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závěr </w:t>
      </w:r>
      <w:r w:rsidRPr="001876E0">
        <w:rPr>
          <w:color w:val="1C1C1C"/>
          <w:sz w:val="22"/>
          <w:szCs w:val="22"/>
          <w:lang w:val="cs-CZ"/>
        </w:rPr>
        <w:t xml:space="preserve">komplexních zkoušek bude sepsán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závěrečný </w:t>
      </w:r>
      <w:r w:rsidRPr="001876E0">
        <w:rPr>
          <w:color w:val="1C1C1C"/>
          <w:sz w:val="22"/>
          <w:szCs w:val="22"/>
          <w:lang w:val="cs-CZ"/>
        </w:rPr>
        <w:t>protokol, ve kterém bude vyhodnoceno provedení a kvalita zkoušeného díla.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Po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ukončení </w:t>
      </w:r>
      <w:r w:rsidRPr="001876E0">
        <w:rPr>
          <w:color w:val="1C1C1C"/>
          <w:sz w:val="22"/>
          <w:szCs w:val="22"/>
          <w:lang w:val="cs-CZ"/>
        </w:rPr>
        <w:t>individuálních a komplexních zkoušek je možné zahájit zkušební provoz.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  <w:bookmarkStart w:id="41" w:name="_Toc458071780"/>
      <w:r w:rsidRPr="001876E0">
        <w:rPr>
          <w:rFonts w:ascii="Times New Roman" w:hAnsi="Times New Roman"/>
          <w:sz w:val="22"/>
          <w:szCs w:val="22"/>
          <w:lang w:val="cs-CZ"/>
        </w:rPr>
        <w:t>Bezpečnost a ochrana zdraví při práci</w:t>
      </w:r>
      <w:bookmarkEnd w:id="41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>.</w:t>
      </w:r>
    </w:p>
    <w:p w:rsidR="001B59E7" w:rsidRPr="001876E0" w:rsidRDefault="001B59E7" w:rsidP="001B59E7">
      <w:pPr>
        <w:pStyle w:val="Odst"/>
        <w:spacing w:line="276" w:lineRule="auto"/>
        <w:ind w:firstLine="0"/>
        <w:jc w:val="both"/>
        <w:rPr>
          <w:rFonts w:ascii="Times New Roman" w:hAnsi="Times New Roman"/>
          <w:color w:val="1C1C1C"/>
          <w:szCs w:val="22"/>
        </w:rPr>
      </w:pPr>
      <w:r w:rsidRPr="001876E0">
        <w:rPr>
          <w:rFonts w:ascii="Times New Roman" w:hAnsi="Times New Roman"/>
          <w:color w:val="1C1C1C"/>
          <w:szCs w:val="22"/>
        </w:rPr>
        <w:t xml:space="preserve">Po dobu realizace je třeba zajistit dodržování závazných bezpečnostních předpisů ve stavebnictví a nařízení. Při provádění stavby je bezpodmínečně nutno dodržovat vyhlášku ČÚBP "O bezpečnosti práce a technických zařízení při stavebních pracích“. Zajištění bezpečnosti práce je dáno dodržením veškerých předpisů, nařízení a pravidel BOZP při projektové činnosti a provádění stavby. Při vlastním provádění stavby je bezpodmínečně nutné dodržovat bezpečnostní předpisy a související normy, související směrnice, vyhlášky, výnosy, ustanovení, zákony a nařízení, která svým smyslem odpovídají charakteru prováděných prací podle tohoto projektu. 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Dále je nutno dodržovat tato ustanovení: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Provést seznámení se s riziky práce mezi objednatelem a dodavatelem (výměna rizik). U pracovníků provést školení, seznámení a přezkoušení z bezpečnostních předpisů, všichni pracovníci musí být vybaveni bezpečnostními a ochrannými pomůckami a dbát, aby tyto pomůcky byly používány v provozuschopném stavu. Pracovníci musí dodržovat provozní, bezpečnostní a hygienické předpisy. Zvláštní důraz je kladen na dodržování protipožárních předpisů při práci s otevřeným ohněm v blízkosti plynovodních zařízení s médiem.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Detailní bezpečnostní předpisy a pracovní postupy jsou věcí a zodpovědností dodavatele stavby.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2"/>
          <w:numId w:val="10"/>
        </w:numPr>
        <w:tabs>
          <w:tab w:val="clear" w:pos="3686"/>
        </w:tabs>
        <w:spacing w:before="200" w:line="259" w:lineRule="auto"/>
        <w:ind w:left="0" w:firstLine="0"/>
        <w:jc w:val="both"/>
        <w:rPr>
          <w:rFonts w:ascii="Times New Roman" w:hAnsi="Times New Roman"/>
          <w:sz w:val="22"/>
          <w:szCs w:val="22"/>
          <w:lang w:val="cs-CZ"/>
        </w:rPr>
      </w:pPr>
      <w:r w:rsidRPr="001876E0">
        <w:rPr>
          <w:rFonts w:ascii="Times New Roman" w:hAnsi="Times New Roman"/>
          <w:b w:val="0"/>
          <w:bCs/>
          <w:color w:val="1C1C1C"/>
          <w:sz w:val="22"/>
          <w:szCs w:val="22"/>
          <w:lang w:val="cs-CZ"/>
        </w:rPr>
        <w:t xml:space="preserve"> </w:t>
      </w:r>
      <w:bookmarkStart w:id="42" w:name="_Toc458071781"/>
      <w:r w:rsidRPr="001876E0">
        <w:rPr>
          <w:rFonts w:ascii="Times New Roman" w:hAnsi="Times New Roman"/>
          <w:sz w:val="22"/>
          <w:szCs w:val="22"/>
          <w:lang w:val="cs-CZ"/>
        </w:rPr>
        <w:t>Vybrané právní předpisy z oblasti BOZP</w:t>
      </w:r>
      <w:bookmarkEnd w:id="42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262/2006 Sb., zákoník práce,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20/1966 Sb.,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péči </w:t>
      </w:r>
      <w:r w:rsidRPr="001876E0">
        <w:rPr>
          <w:color w:val="1C1C1C"/>
          <w:sz w:val="22"/>
          <w:szCs w:val="22"/>
          <w:lang w:val="cs-CZ"/>
        </w:rPr>
        <w:t xml:space="preserve">o zdraví lidu,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258/2000 Sb.,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ochraně veřejného </w:t>
      </w:r>
      <w:r w:rsidRPr="001876E0">
        <w:rPr>
          <w:color w:val="1C1C1C"/>
          <w:sz w:val="22"/>
          <w:szCs w:val="22"/>
          <w:lang w:val="cs-CZ"/>
        </w:rPr>
        <w:t xml:space="preserve">zdraví,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309/2006 Sb., zákon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zajištění </w:t>
      </w:r>
      <w:r w:rsidRPr="001876E0">
        <w:rPr>
          <w:color w:val="1C1C1C"/>
          <w:sz w:val="22"/>
          <w:szCs w:val="22"/>
          <w:lang w:val="cs-CZ"/>
        </w:rPr>
        <w:t xml:space="preserve">dalších podmínek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bezpečnosti </w:t>
      </w:r>
      <w:r w:rsidRPr="001876E0">
        <w:rPr>
          <w:color w:val="1C1C1C"/>
          <w:sz w:val="22"/>
          <w:szCs w:val="22"/>
          <w:lang w:val="cs-CZ"/>
        </w:rPr>
        <w:t>a ochrany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zdraví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při </w:t>
      </w:r>
      <w:r w:rsidRPr="001876E0">
        <w:rPr>
          <w:color w:val="1C1C1C"/>
          <w:sz w:val="22"/>
          <w:szCs w:val="22"/>
          <w:lang w:val="cs-CZ"/>
        </w:rPr>
        <w:t xml:space="preserve">práci,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251/2005 Sb., o inspekci práce,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48/1997 Sb.,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veřejném </w:t>
      </w:r>
      <w:r w:rsidRPr="001876E0">
        <w:rPr>
          <w:color w:val="1C1C1C"/>
          <w:sz w:val="22"/>
          <w:szCs w:val="22"/>
          <w:lang w:val="cs-CZ"/>
        </w:rPr>
        <w:t xml:space="preserve">zdravotním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pojištění, </w:t>
      </w:r>
      <w:r w:rsidRPr="001876E0">
        <w:rPr>
          <w:color w:val="1C1C1C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174/1968 Sb., o státním odborném dozoru nad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bezpečností </w:t>
      </w:r>
      <w:r w:rsidRPr="001876E0">
        <w:rPr>
          <w:color w:val="1A1A1A"/>
          <w:sz w:val="22"/>
          <w:szCs w:val="22"/>
          <w:lang w:val="cs-CZ"/>
        </w:rPr>
        <w:t>práce, v platném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59/2006 Sb., o prevenci závažných havárií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způsobených </w:t>
      </w:r>
      <w:r w:rsidRPr="001876E0">
        <w:rPr>
          <w:color w:val="1A1A1A"/>
          <w:sz w:val="22"/>
          <w:szCs w:val="22"/>
          <w:lang w:val="cs-CZ"/>
        </w:rPr>
        <w:t>vybranými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nebezpečnými </w:t>
      </w:r>
      <w:r w:rsidRPr="001876E0">
        <w:rPr>
          <w:color w:val="1A1A1A"/>
          <w:sz w:val="22"/>
          <w:szCs w:val="22"/>
          <w:lang w:val="cs-CZ"/>
        </w:rPr>
        <w:t xml:space="preserve">chemickými látkami nebo chemickými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přípravky, </w:t>
      </w:r>
      <w:r w:rsidRPr="001876E0">
        <w:rPr>
          <w:color w:val="1A1A1A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379/2005 Sb., 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opatřeních </w:t>
      </w:r>
      <w:r w:rsidRPr="001876E0">
        <w:rPr>
          <w:color w:val="1A1A1A"/>
          <w:sz w:val="22"/>
          <w:szCs w:val="22"/>
          <w:lang w:val="cs-CZ"/>
        </w:rPr>
        <w:t xml:space="preserve">k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ochraně před </w:t>
      </w:r>
      <w:r w:rsidRPr="001876E0">
        <w:rPr>
          <w:color w:val="1A1A1A"/>
          <w:sz w:val="22"/>
          <w:szCs w:val="22"/>
          <w:lang w:val="cs-CZ"/>
        </w:rPr>
        <w:t xml:space="preserve">škodami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působenými </w:t>
      </w:r>
      <w:r w:rsidRPr="001876E0">
        <w:rPr>
          <w:color w:val="1A1A1A"/>
          <w:sz w:val="22"/>
          <w:szCs w:val="22"/>
          <w:lang w:val="cs-CZ"/>
        </w:rPr>
        <w:t>tabákovými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výrobky, alkoholem a jinými návykovými látkami, 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356/2003 Sb., o chemických látkách a chemických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přípravcích, </w:t>
      </w:r>
      <w:r w:rsidRPr="001876E0">
        <w:rPr>
          <w:color w:val="1A1A1A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361/2000 Sb., o provozu na pozemních komunikacích, 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Zákon 183/2006 Sb., o územním plánování a stavebním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řádu </w:t>
      </w:r>
      <w:r w:rsidRPr="001876E0">
        <w:rPr>
          <w:color w:val="1A1A1A"/>
          <w:sz w:val="22"/>
          <w:szCs w:val="22"/>
          <w:lang w:val="cs-CZ"/>
        </w:rPr>
        <w:t>(stavební zákon),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>495/2001 Sb., kterým se stanoví rozsah a podmínky poskytování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osobních ochranných pracovních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prostředků, </w:t>
      </w:r>
      <w:r w:rsidRPr="001876E0">
        <w:rPr>
          <w:color w:val="1A1A1A"/>
          <w:sz w:val="22"/>
          <w:szCs w:val="22"/>
          <w:lang w:val="cs-CZ"/>
        </w:rPr>
        <w:t xml:space="preserve">mycích a </w:t>
      </w:r>
      <w:r w:rsidRPr="001876E0">
        <w:rPr>
          <w:rFonts w:eastAsia="HiddenHorzOCR"/>
          <w:color w:val="1A1A1A"/>
          <w:sz w:val="22"/>
          <w:szCs w:val="22"/>
          <w:lang w:val="cs-CZ"/>
        </w:rPr>
        <w:t>dezinfekčních prostředků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378/2001 Sb., kterým se stanoví bližší požadavky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bezpečný </w:t>
      </w:r>
      <w:r w:rsidRPr="001876E0">
        <w:rPr>
          <w:color w:val="1A1A1A"/>
          <w:sz w:val="22"/>
          <w:szCs w:val="22"/>
          <w:lang w:val="cs-CZ"/>
        </w:rPr>
        <w:t>provoz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a používání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strojů, </w:t>
      </w:r>
      <w:r w:rsidRPr="001876E0">
        <w:rPr>
          <w:color w:val="1A1A1A"/>
          <w:sz w:val="22"/>
          <w:szCs w:val="22"/>
          <w:lang w:val="cs-CZ"/>
        </w:rPr>
        <w:t xml:space="preserve">technických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zařízení, přístrojů </w:t>
      </w:r>
      <w:r w:rsidRPr="001876E0">
        <w:rPr>
          <w:color w:val="1A1A1A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A1A1A"/>
          <w:sz w:val="22"/>
          <w:szCs w:val="22"/>
          <w:lang w:val="cs-CZ"/>
        </w:rPr>
        <w:t>nářadí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168/2002 Sb., kterým se stanoví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způsob </w:t>
      </w:r>
      <w:r w:rsidRPr="001876E0">
        <w:rPr>
          <w:color w:val="1A1A1A"/>
          <w:sz w:val="22"/>
          <w:szCs w:val="22"/>
          <w:lang w:val="cs-CZ"/>
        </w:rPr>
        <w:t>organizace práce 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pracovních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postupů, </w:t>
      </w:r>
      <w:r w:rsidRPr="001876E0">
        <w:rPr>
          <w:color w:val="1A1A1A"/>
          <w:sz w:val="22"/>
          <w:szCs w:val="22"/>
          <w:lang w:val="cs-CZ"/>
        </w:rPr>
        <w:t xml:space="preserve">které je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zaměstnavatel </w:t>
      </w:r>
      <w:r w:rsidRPr="001876E0">
        <w:rPr>
          <w:color w:val="1A1A1A"/>
          <w:sz w:val="22"/>
          <w:szCs w:val="22"/>
          <w:lang w:val="cs-CZ"/>
        </w:rPr>
        <w:t xml:space="preserve">povinen zajistit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při </w:t>
      </w:r>
      <w:r w:rsidRPr="001876E0">
        <w:rPr>
          <w:color w:val="1A1A1A"/>
          <w:sz w:val="22"/>
          <w:szCs w:val="22"/>
          <w:lang w:val="cs-CZ"/>
        </w:rPr>
        <w:t>provozování dopravy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dopravními </w:t>
      </w:r>
      <w:r w:rsidRPr="001876E0">
        <w:rPr>
          <w:rFonts w:eastAsia="HiddenHorzOCR"/>
          <w:color w:val="1A1A1A"/>
          <w:sz w:val="22"/>
          <w:szCs w:val="22"/>
          <w:lang w:val="cs-CZ"/>
        </w:rPr>
        <w:t>prostředky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11/2002 Sb., kterým se stanoví vzhled a </w:t>
      </w:r>
      <w:r w:rsidRPr="001876E0">
        <w:rPr>
          <w:rFonts w:eastAsia="HiddenHorzOCR"/>
          <w:color w:val="1A1A1A"/>
          <w:sz w:val="22"/>
          <w:szCs w:val="22"/>
          <w:lang w:val="cs-CZ"/>
        </w:rPr>
        <w:t>umístění bezpečnostních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značek </w:t>
      </w:r>
      <w:r w:rsidRPr="001876E0">
        <w:rPr>
          <w:color w:val="1A1A1A"/>
          <w:sz w:val="22"/>
          <w:szCs w:val="22"/>
          <w:lang w:val="cs-CZ"/>
        </w:rPr>
        <w:t xml:space="preserve">a zavedení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signálů, </w:t>
      </w:r>
      <w:r w:rsidRPr="001876E0">
        <w:rPr>
          <w:color w:val="1A1A1A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>21/2003 Sb., kterým se stanoví technické požadavky na osobní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ochranné </w:t>
      </w:r>
      <w:r w:rsidRPr="001876E0">
        <w:rPr>
          <w:rFonts w:eastAsia="HiddenHorzOCR"/>
          <w:color w:val="1A1A1A"/>
          <w:sz w:val="22"/>
          <w:szCs w:val="22"/>
          <w:lang w:val="cs-CZ"/>
        </w:rPr>
        <w:t>prostředky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406/2004 Sb., o bližších požadavcích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zajištění bezpečnosti </w:t>
      </w:r>
      <w:r w:rsidRPr="001876E0">
        <w:rPr>
          <w:color w:val="1A1A1A"/>
          <w:sz w:val="22"/>
          <w:szCs w:val="22"/>
          <w:lang w:val="cs-CZ"/>
        </w:rPr>
        <w:t>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ochrany zdraví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při </w:t>
      </w:r>
      <w:r w:rsidRPr="001876E0">
        <w:rPr>
          <w:color w:val="1A1A1A"/>
          <w:sz w:val="22"/>
          <w:szCs w:val="22"/>
          <w:lang w:val="cs-CZ"/>
        </w:rPr>
        <w:t xml:space="preserve">práci v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prostředí </w:t>
      </w:r>
      <w:r w:rsidRPr="001876E0">
        <w:rPr>
          <w:color w:val="1A1A1A"/>
          <w:sz w:val="22"/>
          <w:szCs w:val="22"/>
          <w:lang w:val="cs-CZ"/>
        </w:rPr>
        <w:t xml:space="preserve">s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nebezpečím </w:t>
      </w:r>
      <w:r w:rsidRPr="001876E0">
        <w:rPr>
          <w:color w:val="1A1A1A"/>
          <w:sz w:val="22"/>
          <w:szCs w:val="22"/>
          <w:lang w:val="cs-CZ"/>
        </w:rPr>
        <w:t>výbuchu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101/ 2005 Sb., 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podrobnějších </w:t>
      </w:r>
      <w:r w:rsidRPr="001876E0">
        <w:rPr>
          <w:color w:val="1A1A1A"/>
          <w:sz w:val="22"/>
          <w:szCs w:val="22"/>
          <w:lang w:val="cs-CZ"/>
        </w:rPr>
        <w:t xml:space="preserve">požadavcích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pracoviště </w:t>
      </w:r>
      <w:r w:rsidRPr="001876E0">
        <w:rPr>
          <w:color w:val="1A1A1A"/>
          <w:sz w:val="22"/>
          <w:szCs w:val="22"/>
          <w:lang w:val="cs-CZ"/>
        </w:rPr>
        <w:t>a pracovní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>prostředí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362/2005 Sb., o bližších požadavcích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bezpečnost </w:t>
      </w:r>
      <w:r w:rsidRPr="001876E0">
        <w:rPr>
          <w:color w:val="1A1A1A"/>
          <w:sz w:val="22"/>
          <w:szCs w:val="22"/>
          <w:lang w:val="cs-CZ"/>
        </w:rPr>
        <w:t>a ochranu zdraví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při </w:t>
      </w:r>
      <w:r w:rsidRPr="001876E0">
        <w:rPr>
          <w:color w:val="1A1A1A"/>
          <w:sz w:val="22"/>
          <w:szCs w:val="22"/>
          <w:lang w:val="cs-CZ"/>
        </w:rPr>
        <w:t xml:space="preserve">práci na pracovišti s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nebezpečím </w:t>
      </w:r>
      <w:r w:rsidRPr="001876E0">
        <w:rPr>
          <w:color w:val="1A1A1A"/>
          <w:sz w:val="22"/>
          <w:szCs w:val="22"/>
          <w:lang w:val="cs-CZ"/>
        </w:rPr>
        <w:t>pádu z výšky nebo do hloubky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148/2006 Sb., 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ochraně </w:t>
      </w:r>
      <w:r w:rsidRPr="001876E0">
        <w:rPr>
          <w:color w:val="1A1A1A"/>
          <w:sz w:val="22"/>
          <w:szCs w:val="22"/>
          <w:lang w:val="cs-CZ"/>
        </w:rPr>
        <w:t xml:space="preserve">zdraví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před nepříznivými účinky </w:t>
      </w:r>
      <w:r w:rsidRPr="001876E0">
        <w:rPr>
          <w:color w:val="1A1A1A"/>
          <w:sz w:val="22"/>
          <w:szCs w:val="22"/>
          <w:lang w:val="cs-CZ"/>
        </w:rPr>
        <w:t>hluku 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>vibrací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567/2006 Sb., o minimální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mzdě, </w:t>
      </w:r>
      <w:r w:rsidRPr="001876E0">
        <w:rPr>
          <w:color w:val="1A1A1A"/>
          <w:sz w:val="22"/>
          <w:szCs w:val="22"/>
          <w:lang w:val="cs-CZ"/>
        </w:rPr>
        <w:t xml:space="preserve">o nejnižších úrovních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zaručené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mzdy, o vymezení ztíženého pracovního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prostředí </w:t>
      </w:r>
      <w:r w:rsidRPr="001876E0">
        <w:rPr>
          <w:color w:val="1A1A1A"/>
          <w:sz w:val="22"/>
          <w:szCs w:val="22"/>
          <w:lang w:val="cs-CZ"/>
        </w:rPr>
        <w:t xml:space="preserve">a o výši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příplatku </w:t>
      </w:r>
      <w:r w:rsidRPr="001876E0">
        <w:rPr>
          <w:color w:val="1A1A1A"/>
          <w:sz w:val="22"/>
          <w:szCs w:val="22"/>
          <w:lang w:val="cs-CZ"/>
        </w:rPr>
        <w:t xml:space="preserve">ke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mzdě </w:t>
      </w:r>
      <w:r w:rsidRPr="001876E0">
        <w:rPr>
          <w:color w:val="1A1A1A"/>
          <w:sz w:val="22"/>
          <w:szCs w:val="22"/>
          <w:lang w:val="cs-CZ"/>
        </w:rPr>
        <w:t xml:space="preserve">za práci </w:t>
      </w:r>
      <w:proofErr w:type="gramStart"/>
      <w:r w:rsidRPr="001876E0">
        <w:rPr>
          <w:color w:val="1A1A1A"/>
          <w:sz w:val="22"/>
          <w:szCs w:val="22"/>
          <w:lang w:val="cs-CZ"/>
        </w:rPr>
        <w:t>ve</w:t>
      </w:r>
      <w:proofErr w:type="gramEnd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proofErr w:type="gramStart"/>
      <w:r w:rsidRPr="001876E0">
        <w:rPr>
          <w:color w:val="1A1A1A"/>
          <w:sz w:val="22"/>
          <w:szCs w:val="22"/>
          <w:lang w:val="cs-CZ"/>
        </w:rPr>
        <w:t>ztíženém</w:t>
      </w:r>
      <w:proofErr w:type="gramEnd"/>
      <w:r w:rsidRPr="001876E0">
        <w:rPr>
          <w:color w:val="1A1A1A"/>
          <w:sz w:val="22"/>
          <w:szCs w:val="22"/>
          <w:lang w:val="cs-CZ"/>
        </w:rPr>
        <w:t xml:space="preserve"> pracovním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prostředí, </w:t>
      </w:r>
      <w:r w:rsidRPr="001876E0">
        <w:rPr>
          <w:color w:val="1A1A1A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592/2006 Sb., o podmínkách akreditace 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provádění </w:t>
      </w:r>
      <w:r w:rsidRPr="001876E0">
        <w:rPr>
          <w:color w:val="1A1A1A"/>
          <w:sz w:val="22"/>
          <w:szCs w:val="22"/>
          <w:lang w:val="cs-CZ"/>
        </w:rPr>
        <w:t>zkoušek z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odborné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způsobilosti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591/2006 Sb., o bližších minimálních požadavcích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bezpečnost </w:t>
      </w:r>
      <w:r w:rsidRPr="001876E0">
        <w:rPr>
          <w:color w:val="1A1A1A"/>
          <w:sz w:val="22"/>
          <w:szCs w:val="22"/>
          <w:lang w:val="cs-CZ"/>
        </w:rPr>
        <w:t>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ochranu zdraví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při </w:t>
      </w:r>
      <w:r w:rsidRPr="001876E0">
        <w:rPr>
          <w:color w:val="1A1A1A"/>
          <w:sz w:val="22"/>
          <w:szCs w:val="22"/>
          <w:lang w:val="cs-CZ"/>
        </w:rPr>
        <w:t>práci na staveništích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>361/2007 Sb., kterým se stanoví podmínky ochrany zdraví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zaměstnanců při </w:t>
      </w:r>
      <w:r w:rsidRPr="001876E0">
        <w:rPr>
          <w:color w:val="1A1A1A"/>
          <w:sz w:val="22"/>
          <w:szCs w:val="22"/>
          <w:lang w:val="cs-CZ"/>
        </w:rPr>
        <w:t xml:space="preserve">práci, v platném </w:t>
      </w: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Nařízení </w:t>
      </w:r>
      <w:r w:rsidRPr="001876E0">
        <w:rPr>
          <w:color w:val="1A1A1A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č. </w:t>
      </w:r>
      <w:r w:rsidRPr="001876E0">
        <w:rPr>
          <w:color w:val="1A1A1A"/>
          <w:sz w:val="22"/>
          <w:szCs w:val="22"/>
          <w:lang w:val="cs-CZ"/>
        </w:rPr>
        <w:t xml:space="preserve">1/2008 Sb., 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ochraně </w:t>
      </w:r>
      <w:r w:rsidRPr="001876E0">
        <w:rPr>
          <w:color w:val="1A1A1A"/>
          <w:sz w:val="22"/>
          <w:szCs w:val="22"/>
          <w:lang w:val="cs-CZ"/>
        </w:rPr>
        <w:t xml:space="preserve">zdraví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před </w:t>
      </w:r>
      <w:r w:rsidRPr="001876E0">
        <w:rPr>
          <w:color w:val="1A1A1A"/>
          <w:sz w:val="22"/>
          <w:szCs w:val="22"/>
          <w:lang w:val="cs-CZ"/>
        </w:rPr>
        <w:t xml:space="preserve">neionizujícím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zářením, </w:t>
      </w:r>
      <w:r w:rsidRPr="001876E0">
        <w:rPr>
          <w:color w:val="1A1A1A"/>
          <w:sz w:val="22"/>
          <w:szCs w:val="22"/>
          <w:lang w:val="cs-CZ"/>
        </w:rPr>
        <w:t>v platném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Nařízení </w:t>
      </w:r>
      <w:r w:rsidRPr="001876E0">
        <w:rPr>
          <w:color w:val="1C1C1C"/>
          <w:sz w:val="22"/>
          <w:szCs w:val="22"/>
          <w:lang w:val="cs-CZ"/>
        </w:rPr>
        <w:t xml:space="preserve">vlády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201/2010 Sb.,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způsobu </w:t>
      </w:r>
      <w:r w:rsidRPr="001876E0">
        <w:rPr>
          <w:color w:val="1C1C1C"/>
          <w:sz w:val="22"/>
          <w:szCs w:val="22"/>
          <w:lang w:val="cs-CZ"/>
        </w:rPr>
        <w:t xml:space="preserve">evidence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úrazů, </w:t>
      </w:r>
      <w:r w:rsidRPr="001876E0">
        <w:rPr>
          <w:color w:val="1C1C1C"/>
          <w:sz w:val="22"/>
          <w:szCs w:val="22"/>
          <w:lang w:val="cs-CZ"/>
        </w:rPr>
        <w:t>hlášení a zasílání záznamu o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úrazu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48/1982 Sb., kterou se stanoví základní požadavky k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zajištění bezpečnosti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práce a technických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zařízení </w:t>
      </w:r>
      <w:r w:rsidRPr="001876E0">
        <w:rPr>
          <w:color w:val="1C1C1C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288/2003 Sb., kterou se stanoví práce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pracoviště, </w:t>
      </w:r>
      <w:r w:rsidRPr="001876E0">
        <w:rPr>
          <w:color w:val="1C1C1C"/>
          <w:sz w:val="22"/>
          <w:szCs w:val="22"/>
          <w:lang w:val="cs-CZ"/>
        </w:rPr>
        <w:t>které jsou zakázány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těhotným </w:t>
      </w:r>
      <w:r w:rsidRPr="001876E0">
        <w:rPr>
          <w:color w:val="1C1C1C"/>
          <w:sz w:val="22"/>
          <w:szCs w:val="22"/>
          <w:lang w:val="cs-CZ"/>
        </w:rPr>
        <w:t xml:space="preserve">ženám, kojícím ženám, matkám do konce devátého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měsíce </w:t>
      </w:r>
      <w:r w:rsidRPr="001876E0">
        <w:rPr>
          <w:color w:val="1C1C1C"/>
          <w:sz w:val="22"/>
          <w:szCs w:val="22"/>
          <w:lang w:val="cs-CZ"/>
        </w:rPr>
        <w:t>po porodu 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mladistvým, a podmínky, za nichž mohou mladiství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výjimečně </w:t>
      </w:r>
      <w:r w:rsidRPr="001876E0">
        <w:rPr>
          <w:color w:val="1C1C1C"/>
          <w:sz w:val="22"/>
          <w:szCs w:val="22"/>
          <w:lang w:val="cs-CZ"/>
        </w:rPr>
        <w:t>tyto práce konat z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důvodu přípravy </w:t>
      </w:r>
      <w:r w:rsidRPr="001876E0">
        <w:rPr>
          <w:color w:val="1C1C1C"/>
          <w:sz w:val="22"/>
          <w:szCs w:val="22"/>
          <w:lang w:val="cs-CZ"/>
        </w:rPr>
        <w:t>na povolání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432/2003 Sb., kterou se stanoví podmínky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zařazování </w:t>
      </w:r>
      <w:r w:rsidRPr="001876E0">
        <w:rPr>
          <w:color w:val="1C1C1C"/>
          <w:sz w:val="22"/>
          <w:szCs w:val="22"/>
          <w:lang w:val="cs-CZ"/>
        </w:rPr>
        <w:t>prací do kategorií,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limitní hodnoty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ukazatelů </w:t>
      </w:r>
      <w:r w:rsidRPr="001876E0">
        <w:rPr>
          <w:color w:val="1C1C1C"/>
          <w:sz w:val="22"/>
          <w:szCs w:val="22"/>
          <w:lang w:val="cs-CZ"/>
        </w:rPr>
        <w:t xml:space="preserve">biologických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expozičních testů </w:t>
      </w:r>
      <w:r w:rsidRPr="001876E0">
        <w:rPr>
          <w:color w:val="1C1C1C"/>
          <w:sz w:val="22"/>
          <w:szCs w:val="22"/>
          <w:lang w:val="cs-CZ"/>
        </w:rPr>
        <w:t>a náležitosti hlášení prací s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azbestem a biologickými </w:t>
      </w:r>
      <w:r w:rsidRPr="001876E0">
        <w:rPr>
          <w:rFonts w:eastAsia="HiddenHorzOCR"/>
          <w:color w:val="1C1C1C"/>
          <w:sz w:val="22"/>
          <w:szCs w:val="22"/>
          <w:lang w:val="cs-CZ"/>
        </w:rPr>
        <w:t>činiteli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277/2004 Sb., o zdravotní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způsobilosti </w:t>
      </w:r>
      <w:r w:rsidRPr="001876E0">
        <w:rPr>
          <w:color w:val="1C1C1C"/>
          <w:sz w:val="22"/>
          <w:szCs w:val="22"/>
          <w:lang w:val="cs-CZ"/>
        </w:rPr>
        <w:t xml:space="preserve">k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řízení </w:t>
      </w:r>
      <w:r w:rsidRPr="001876E0">
        <w:rPr>
          <w:color w:val="1C1C1C"/>
          <w:sz w:val="22"/>
          <w:szCs w:val="22"/>
          <w:lang w:val="cs-CZ"/>
        </w:rPr>
        <w:t>motorových vozidel,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>275/2004 Sb., o požadavcích na jakost a zdravotní nezávadnost balených vod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a 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způsobu </w:t>
      </w:r>
      <w:r w:rsidRPr="001876E0">
        <w:rPr>
          <w:color w:val="1C1C1C"/>
          <w:sz w:val="22"/>
          <w:szCs w:val="22"/>
          <w:lang w:val="cs-CZ"/>
        </w:rPr>
        <w:t xml:space="preserve">jejich úpravy,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385/2006 Sb., o zdravotnické dokumentaci,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30/2001 Sb., kterou se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provádějí </w:t>
      </w:r>
      <w:r w:rsidRPr="001876E0">
        <w:rPr>
          <w:color w:val="1C1C1C"/>
          <w:sz w:val="22"/>
          <w:szCs w:val="22"/>
          <w:lang w:val="cs-CZ"/>
        </w:rPr>
        <w:t>pravidla provozu na pozemních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proofErr w:type="gramStart"/>
      <w:r w:rsidRPr="001876E0">
        <w:rPr>
          <w:color w:val="1C1C1C"/>
          <w:sz w:val="22"/>
          <w:szCs w:val="22"/>
          <w:lang w:val="cs-CZ"/>
        </w:rPr>
        <w:t>komunikacích</w:t>
      </w:r>
      <w:proofErr w:type="gramEnd"/>
      <w:r w:rsidRPr="001876E0">
        <w:rPr>
          <w:color w:val="1C1C1C"/>
          <w:sz w:val="22"/>
          <w:szCs w:val="22"/>
          <w:lang w:val="cs-CZ"/>
        </w:rPr>
        <w:t xml:space="preserve"> a úprava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řízení </w:t>
      </w:r>
      <w:r w:rsidRPr="001876E0">
        <w:rPr>
          <w:color w:val="1C1C1C"/>
          <w:sz w:val="22"/>
          <w:szCs w:val="22"/>
          <w:lang w:val="cs-CZ"/>
        </w:rPr>
        <w:t xml:space="preserve">provozu na pozemních komunikacích,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Vyhláška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Č. </w:t>
      </w:r>
      <w:r w:rsidRPr="001876E0">
        <w:rPr>
          <w:color w:val="1C1C1C"/>
          <w:sz w:val="22"/>
          <w:szCs w:val="22"/>
          <w:lang w:val="cs-CZ"/>
        </w:rPr>
        <w:t xml:space="preserve">50/1978 Sb., o odborné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způsobilosti </w:t>
      </w:r>
      <w:r w:rsidRPr="001876E0">
        <w:rPr>
          <w:color w:val="1C1C1C"/>
          <w:sz w:val="22"/>
          <w:szCs w:val="22"/>
          <w:lang w:val="cs-CZ"/>
        </w:rPr>
        <w:t xml:space="preserve">v elektrotechnice,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Směrnice č. </w:t>
      </w:r>
      <w:r w:rsidRPr="001876E0">
        <w:rPr>
          <w:color w:val="1C1C1C"/>
          <w:sz w:val="22"/>
          <w:szCs w:val="22"/>
          <w:lang w:val="cs-CZ"/>
        </w:rPr>
        <w:t xml:space="preserve">49/1967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Věstníku </w:t>
      </w:r>
      <w:r w:rsidRPr="001876E0">
        <w:rPr>
          <w:color w:val="1C1C1C"/>
          <w:sz w:val="22"/>
          <w:szCs w:val="22"/>
          <w:lang w:val="cs-CZ"/>
        </w:rPr>
        <w:t xml:space="preserve">Ministerstva zdravotnictví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ČSR, </w:t>
      </w:r>
      <w:r w:rsidRPr="001876E0">
        <w:rPr>
          <w:color w:val="1C1C1C"/>
          <w:sz w:val="22"/>
          <w:szCs w:val="22"/>
          <w:lang w:val="cs-CZ"/>
        </w:rPr>
        <w:t>o posuzování zdravotní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způsobilosti </w:t>
      </w:r>
      <w:r w:rsidRPr="001876E0">
        <w:rPr>
          <w:color w:val="1C1C1C"/>
          <w:sz w:val="22"/>
          <w:szCs w:val="22"/>
          <w:lang w:val="cs-CZ"/>
        </w:rPr>
        <w:t xml:space="preserve">k práci, v platném </w:t>
      </w:r>
      <w:r w:rsidRPr="001876E0">
        <w:rPr>
          <w:rFonts w:eastAsia="HiddenHorzOCR"/>
          <w:color w:val="1C1C1C"/>
          <w:sz w:val="22"/>
          <w:szCs w:val="22"/>
          <w:lang w:val="cs-CZ"/>
        </w:rPr>
        <w:t>znění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1876E0">
        <w:rPr>
          <w:rFonts w:ascii="Times New Roman" w:hAnsi="Times New Roman"/>
          <w:sz w:val="22"/>
          <w:szCs w:val="22"/>
          <w:lang w:val="cs-CZ"/>
        </w:rPr>
        <w:t xml:space="preserve"> </w:t>
      </w:r>
      <w:bookmarkStart w:id="43" w:name="_Toc458071782"/>
      <w:r w:rsidRPr="001876E0">
        <w:rPr>
          <w:rFonts w:ascii="Times New Roman" w:hAnsi="Times New Roman"/>
          <w:sz w:val="22"/>
          <w:szCs w:val="22"/>
          <w:lang w:val="cs-CZ"/>
        </w:rPr>
        <w:t>Protipožární opatření</w:t>
      </w:r>
      <w:bookmarkEnd w:id="43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Aby se zabránilo vzniku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šíření </w:t>
      </w:r>
      <w:r w:rsidRPr="001876E0">
        <w:rPr>
          <w:color w:val="1C1C1C"/>
          <w:sz w:val="22"/>
          <w:szCs w:val="22"/>
          <w:lang w:val="cs-CZ"/>
        </w:rPr>
        <w:t>požáru na kabelových trasách, budou se mimo ustanovení,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obsažených v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ČSN </w:t>
      </w:r>
      <w:r w:rsidRPr="001876E0">
        <w:rPr>
          <w:color w:val="1C1C1C"/>
          <w:sz w:val="22"/>
          <w:szCs w:val="22"/>
          <w:lang w:val="cs-CZ"/>
        </w:rPr>
        <w:t xml:space="preserve">34 1050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ČSN </w:t>
      </w:r>
      <w:r w:rsidRPr="001876E0">
        <w:rPr>
          <w:color w:val="1C1C1C"/>
          <w:sz w:val="22"/>
          <w:szCs w:val="22"/>
          <w:lang w:val="cs-CZ"/>
        </w:rPr>
        <w:t>38 2156, dodržovat dále uvedené zásady: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Dodržovat platné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předpisy </w:t>
      </w:r>
      <w:r w:rsidRPr="001876E0">
        <w:rPr>
          <w:color w:val="1C1C1C"/>
          <w:sz w:val="22"/>
          <w:szCs w:val="22"/>
          <w:lang w:val="cs-CZ"/>
        </w:rPr>
        <w:t xml:space="preserve">o dimenzování a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jištění vodičů </w:t>
      </w:r>
      <w:r w:rsidRPr="001876E0">
        <w:rPr>
          <w:color w:val="1C1C1C"/>
          <w:sz w:val="22"/>
          <w:szCs w:val="22"/>
          <w:lang w:val="cs-CZ"/>
        </w:rPr>
        <w:t xml:space="preserve">dle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ČSN </w:t>
      </w:r>
      <w:r w:rsidRPr="001876E0">
        <w:rPr>
          <w:color w:val="1C1C1C"/>
          <w:sz w:val="22"/>
          <w:szCs w:val="22"/>
          <w:lang w:val="cs-CZ"/>
        </w:rPr>
        <w:t>33 2000-5-523 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ČSN </w:t>
      </w:r>
      <w:r w:rsidRPr="001876E0">
        <w:rPr>
          <w:color w:val="1C1C1C"/>
          <w:sz w:val="22"/>
          <w:szCs w:val="22"/>
          <w:lang w:val="cs-CZ"/>
        </w:rPr>
        <w:t>33 2000-4-43.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V technologických prostorách, kde se kabely ukládají mimo vlastní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uzavřené </w:t>
      </w:r>
      <w:r w:rsidRPr="001876E0">
        <w:rPr>
          <w:color w:val="1C1C1C"/>
          <w:sz w:val="22"/>
          <w:szCs w:val="22"/>
          <w:lang w:val="cs-CZ"/>
        </w:rPr>
        <w:t>kabelové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cesty, se musí kabelové trasy situovat do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bezpečných </w:t>
      </w:r>
      <w:r w:rsidRPr="001876E0">
        <w:rPr>
          <w:color w:val="1C1C1C"/>
          <w:sz w:val="22"/>
          <w:szCs w:val="22"/>
          <w:lang w:val="cs-CZ"/>
        </w:rPr>
        <w:t xml:space="preserve">vzdáleností </w:t>
      </w:r>
      <w:proofErr w:type="gramStart"/>
      <w:r w:rsidRPr="001876E0">
        <w:rPr>
          <w:color w:val="1C1C1C"/>
          <w:sz w:val="22"/>
          <w:szCs w:val="22"/>
          <w:lang w:val="cs-CZ"/>
        </w:rPr>
        <w:t>od</w:t>
      </w:r>
      <w:proofErr w:type="gramEnd"/>
      <w:r w:rsidRPr="001876E0">
        <w:rPr>
          <w:color w:val="1C1C1C"/>
          <w:sz w:val="22"/>
          <w:szCs w:val="22"/>
          <w:lang w:val="cs-CZ"/>
        </w:rPr>
        <w:t xml:space="preserve"> </w:t>
      </w:r>
      <w:r w:rsidRPr="001876E0">
        <w:rPr>
          <w:rFonts w:eastAsia="HiddenHorzOCR"/>
          <w:color w:val="1C1C1C"/>
          <w:sz w:val="22"/>
          <w:szCs w:val="22"/>
          <w:lang w:val="cs-CZ"/>
        </w:rPr>
        <w:t>požárně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nebezpečných zařízení </w:t>
      </w:r>
      <w:r w:rsidRPr="001876E0">
        <w:rPr>
          <w:color w:val="1C1C1C"/>
          <w:sz w:val="22"/>
          <w:szCs w:val="22"/>
          <w:lang w:val="cs-CZ"/>
        </w:rPr>
        <w:t xml:space="preserve">(horké potrubí apod.,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případně </w:t>
      </w:r>
      <w:r w:rsidRPr="001876E0">
        <w:rPr>
          <w:color w:val="1C1C1C"/>
          <w:sz w:val="22"/>
          <w:szCs w:val="22"/>
          <w:lang w:val="cs-CZ"/>
        </w:rPr>
        <w:t>provést mechanickou 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protipožární ochranu </w:t>
      </w:r>
      <w:r w:rsidRPr="001876E0">
        <w:rPr>
          <w:rFonts w:eastAsia="HiddenHorzOCR"/>
          <w:color w:val="1C1C1C"/>
          <w:sz w:val="22"/>
          <w:szCs w:val="22"/>
          <w:lang w:val="cs-CZ"/>
        </w:rPr>
        <w:t>kabelů.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• Kabelové prostupy mezi požárními úseky musí být provedeny tak, aby byla zachována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požární odolnost </w:t>
      </w:r>
      <w:r w:rsidRPr="001876E0">
        <w:rPr>
          <w:rFonts w:eastAsia="HiddenHorzOCR"/>
          <w:color w:val="1C1C1C"/>
          <w:sz w:val="22"/>
          <w:szCs w:val="22"/>
          <w:lang w:val="cs-CZ"/>
        </w:rPr>
        <w:t xml:space="preserve">dělících </w:t>
      </w:r>
      <w:r w:rsidRPr="001876E0">
        <w:rPr>
          <w:color w:val="1C1C1C"/>
          <w:sz w:val="22"/>
          <w:szCs w:val="22"/>
          <w:lang w:val="cs-CZ"/>
        </w:rPr>
        <w:t>konstrukcí.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 xml:space="preserve">• Protipožární ucpávky budou provedeny s požární odolností, odpovídající </w:t>
      </w:r>
      <w:r w:rsidRPr="001876E0">
        <w:rPr>
          <w:rFonts w:eastAsia="HiddenHorzOCR"/>
          <w:color w:val="1C1C1C"/>
          <w:sz w:val="22"/>
          <w:szCs w:val="22"/>
          <w:lang w:val="cs-CZ"/>
        </w:rPr>
        <w:t>příslušnému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C1C1C"/>
          <w:sz w:val="22"/>
          <w:szCs w:val="22"/>
          <w:lang w:val="cs-CZ"/>
        </w:rPr>
      </w:pPr>
      <w:r w:rsidRPr="001876E0">
        <w:rPr>
          <w:color w:val="1C1C1C"/>
          <w:sz w:val="22"/>
          <w:szCs w:val="22"/>
          <w:lang w:val="cs-CZ"/>
        </w:rPr>
        <w:t>objektu.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pStyle w:val="Nadpis5"/>
        <w:keepLines/>
        <w:numPr>
          <w:ilvl w:val="1"/>
          <w:numId w:val="10"/>
        </w:numPr>
        <w:tabs>
          <w:tab w:val="clear" w:pos="3686"/>
        </w:tabs>
        <w:spacing w:before="200" w:line="259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44" w:name="_Toc458071783"/>
      <w:r w:rsidRPr="001876E0">
        <w:rPr>
          <w:rFonts w:ascii="Times New Roman" w:hAnsi="Times New Roman"/>
          <w:sz w:val="22"/>
          <w:szCs w:val="22"/>
          <w:lang w:val="cs-CZ"/>
        </w:rPr>
        <w:t>Péče o životní prostředí</w:t>
      </w:r>
      <w:bookmarkEnd w:id="44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Instalace kamerových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stanovišť </w:t>
      </w:r>
      <w:r w:rsidRPr="001876E0">
        <w:rPr>
          <w:color w:val="1A1A1A"/>
          <w:sz w:val="22"/>
          <w:szCs w:val="22"/>
          <w:lang w:val="cs-CZ"/>
        </w:rPr>
        <w:t xml:space="preserve">a jejich používání nesmí mít vliv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změnu </w:t>
      </w:r>
      <w:r w:rsidRPr="001876E0">
        <w:rPr>
          <w:color w:val="1A1A1A"/>
          <w:sz w:val="22"/>
          <w:szCs w:val="22"/>
          <w:lang w:val="cs-CZ"/>
        </w:rPr>
        <w:t xml:space="preserve">stávajícího životního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prostředí. Při </w:t>
      </w:r>
      <w:r w:rsidRPr="001876E0">
        <w:rPr>
          <w:color w:val="1A1A1A"/>
          <w:sz w:val="22"/>
          <w:szCs w:val="22"/>
          <w:lang w:val="cs-CZ"/>
        </w:rPr>
        <w:t xml:space="preserve">provozu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systémů </w:t>
      </w:r>
      <w:r w:rsidRPr="001876E0">
        <w:rPr>
          <w:color w:val="1A1A1A"/>
          <w:sz w:val="22"/>
          <w:szCs w:val="22"/>
          <w:lang w:val="cs-CZ"/>
        </w:rPr>
        <w:t>nesmí vznikat žádné odpadové nebo zdraví škodlivé látky.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proofErr w:type="gramStart"/>
      <w:r w:rsidRPr="001876E0">
        <w:rPr>
          <w:color w:val="1A1A1A"/>
          <w:sz w:val="22"/>
          <w:szCs w:val="22"/>
          <w:lang w:val="cs-CZ"/>
        </w:rPr>
        <w:t>Jedná</w:t>
      </w:r>
      <w:proofErr w:type="gramEnd"/>
      <w:r w:rsidRPr="001876E0">
        <w:rPr>
          <w:color w:val="1A1A1A"/>
          <w:sz w:val="22"/>
          <w:szCs w:val="22"/>
          <w:lang w:val="cs-CZ"/>
        </w:rPr>
        <w:t xml:space="preserve"> se 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běžnou </w:t>
      </w:r>
      <w:r w:rsidRPr="001876E0">
        <w:rPr>
          <w:color w:val="1A1A1A"/>
          <w:sz w:val="22"/>
          <w:szCs w:val="22"/>
          <w:lang w:val="cs-CZ"/>
        </w:rPr>
        <w:t xml:space="preserve">stavební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činnost prováděnou běžnými </w:t>
      </w:r>
      <w:r w:rsidRPr="001876E0">
        <w:rPr>
          <w:color w:val="1A1A1A"/>
          <w:sz w:val="22"/>
          <w:szCs w:val="22"/>
          <w:lang w:val="cs-CZ"/>
        </w:rPr>
        <w:t xml:space="preserve">technologiemi, které </w:t>
      </w:r>
      <w:proofErr w:type="gramStart"/>
      <w:r w:rsidRPr="001876E0">
        <w:rPr>
          <w:color w:val="1A1A1A"/>
          <w:sz w:val="22"/>
          <w:szCs w:val="22"/>
          <w:lang w:val="cs-CZ"/>
        </w:rPr>
        <w:t>podstatným</w:t>
      </w:r>
      <w:proofErr w:type="gramEnd"/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color w:val="1A1A1A"/>
          <w:sz w:val="22"/>
          <w:szCs w:val="22"/>
          <w:lang w:val="cs-CZ"/>
        </w:rPr>
      </w:pP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způsobem </w:t>
      </w:r>
      <w:r w:rsidRPr="001876E0">
        <w:rPr>
          <w:color w:val="1A1A1A"/>
          <w:sz w:val="22"/>
          <w:szCs w:val="22"/>
          <w:lang w:val="cs-CZ"/>
        </w:rPr>
        <w:t xml:space="preserve">neovlivní životní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prostředí </w:t>
      </w:r>
      <w:r w:rsidRPr="001876E0">
        <w:rPr>
          <w:color w:val="1A1A1A"/>
          <w:sz w:val="22"/>
          <w:szCs w:val="22"/>
          <w:lang w:val="cs-CZ"/>
        </w:rPr>
        <w:t xml:space="preserve">v blízkém okolí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(dočasně </w:t>
      </w:r>
      <w:r w:rsidRPr="001876E0">
        <w:rPr>
          <w:color w:val="1A1A1A"/>
          <w:sz w:val="22"/>
          <w:szCs w:val="22"/>
          <w:lang w:val="cs-CZ"/>
        </w:rPr>
        <w:t xml:space="preserve">zvýšená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hlučnost </w:t>
      </w:r>
      <w:r w:rsidRPr="001876E0">
        <w:rPr>
          <w:color w:val="1A1A1A"/>
          <w:sz w:val="22"/>
          <w:szCs w:val="22"/>
          <w:lang w:val="cs-CZ"/>
        </w:rPr>
        <w:t>a prašnost).</w:t>
      </w:r>
    </w:p>
    <w:p w:rsidR="001B59E7" w:rsidRPr="001876E0" w:rsidRDefault="001B59E7" w:rsidP="001B59E7">
      <w:pPr>
        <w:autoSpaceDE w:val="0"/>
        <w:autoSpaceDN w:val="0"/>
        <w:adjustRightInd w:val="0"/>
        <w:spacing w:line="276" w:lineRule="auto"/>
        <w:jc w:val="both"/>
        <w:rPr>
          <w:sz w:val="22"/>
          <w:lang w:val="cs-CZ"/>
        </w:rPr>
      </w:pPr>
      <w:r w:rsidRPr="001876E0">
        <w:rPr>
          <w:color w:val="1A1A1A"/>
          <w:sz w:val="22"/>
          <w:szCs w:val="22"/>
          <w:lang w:val="cs-CZ"/>
        </w:rPr>
        <w:t xml:space="preserve">Odpad vzniklý výstavbou CCTV bude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shromažďován </w:t>
      </w:r>
      <w:r w:rsidRPr="001876E0">
        <w:rPr>
          <w:color w:val="1A1A1A"/>
          <w:sz w:val="22"/>
          <w:szCs w:val="22"/>
          <w:lang w:val="cs-CZ"/>
        </w:rPr>
        <w:t xml:space="preserve">ve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sběrných </w:t>
      </w:r>
      <w:r w:rsidRPr="001876E0">
        <w:rPr>
          <w:color w:val="1A1A1A"/>
          <w:sz w:val="22"/>
          <w:szCs w:val="22"/>
          <w:lang w:val="cs-CZ"/>
        </w:rPr>
        <w:t xml:space="preserve">nádobách pro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směsný, tříděný </w:t>
      </w:r>
      <w:r w:rsidRPr="001876E0">
        <w:rPr>
          <w:color w:val="1A1A1A"/>
          <w:sz w:val="22"/>
          <w:szCs w:val="22"/>
          <w:lang w:val="cs-CZ"/>
        </w:rPr>
        <w:t xml:space="preserve">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nebezpečný </w:t>
      </w:r>
      <w:r w:rsidRPr="001876E0">
        <w:rPr>
          <w:color w:val="1A1A1A"/>
          <w:sz w:val="22"/>
          <w:szCs w:val="22"/>
          <w:lang w:val="cs-CZ"/>
        </w:rPr>
        <w:t xml:space="preserve">odpad a odvážen na </w:t>
      </w:r>
      <w:r w:rsidRPr="001876E0">
        <w:rPr>
          <w:rFonts w:eastAsia="HiddenHorzOCR"/>
          <w:color w:val="1A1A1A"/>
          <w:sz w:val="22"/>
          <w:szCs w:val="22"/>
          <w:lang w:val="cs-CZ"/>
        </w:rPr>
        <w:t xml:space="preserve">řízené </w:t>
      </w:r>
      <w:r w:rsidRPr="001876E0">
        <w:rPr>
          <w:color w:val="1A1A1A"/>
          <w:sz w:val="22"/>
          <w:szCs w:val="22"/>
          <w:lang w:val="cs-CZ"/>
        </w:rPr>
        <w:t>skládky - ekologicky likvidován.</w:t>
      </w:r>
      <w:bookmarkStart w:id="45" w:name="_Toc393698627"/>
      <w:bookmarkEnd w:id="45"/>
    </w:p>
    <w:p w:rsidR="001B2996" w:rsidRPr="001876E0" w:rsidRDefault="001B2996" w:rsidP="004566E0">
      <w:pPr>
        <w:jc w:val="center"/>
        <w:rPr>
          <w:b/>
          <w:sz w:val="32"/>
          <w:szCs w:val="32"/>
          <w:lang w:val="cs-CZ"/>
        </w:rPr>
      </w:pPr>
    </w:p>
    <w:sectPr w:rsidR="001B2996" w:rsidRPr="001876E0" w:rsidSect="00383B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680" w:right="851" w:bottom="709" w:left="851" w:header="425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69" w:rsidRDefault="001E6469">
      <w:r>
        <w:separator/>
      </w:r>
    </w:p>
  </w:endnote>
  <w:endnote w:type="continuationSeparator" w:id="0">
    <w:p w:rsidR="001E6469" w:rsidRDefault="001E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=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2" w:rsidRDefault="00B908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2" w:rsidRDefault="00B908D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2" w:rsidRDefault="00B908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69" w:rsidRDefault="001E6469">
      <w:r>
        <w:separator/>
      </w:r>
    </w:p>
  </w:footnote>
  <w:footnote w:type="continuationSeparator" w:id="0">
    <w:p w:rsidR="001E6469" w:rsidRDefault="001E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2" w:rsidRDefault="00B908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BD" w:rsidRDefault="000056BD" w:rsidP="00145037">
    <w:pPr>
      <w:pStyle w:val="Zhlav"/>
      <w:pBdr>
        <w:bottom w:val="thickThinSmallGap" w:sz="24" w:space="1" w:color="622423"/>
      </w:pBdr>
      <w:jc w:val="center"/>
      <w:rPr>
        <w:b/>
        <w:color w:val="943634"/>
        <w:sz w:val="24"/>
        <w:szCs w:val="24"/>
      </w:rPr>
    </w:pPr>
  </w:p>
  <w:p w:rsidR="00145037" w:rsidRPr="00145037" w:rsidRDefault="00145037" w:rsidP="00145037">
    <w:pPr>
      <w:pStyle w:val="Zhlav"/>
      <w:pBdr>
        <w:bottom w:val="thickThinSmallGap" w:sz="24" w:space="1" w:color="622423"/>
      </w:pBdr>
      <w:jc w:val="center"/>
      <w:rPr>
        <w:rFonts w:ascii="Cambria" w:hAnsi="Cambria"/>
        <w:color w:val="943634"/>
        <w:sz w:val="32"/>
        <w:szCs w:val="32"/>
      </w:rPr>
    </w:pPr>
    <w:r w:rsidRPr="003569B3">
      <w:rPr>
        <w:b/>
        <w:color w:val="943634"/>
        <w:sz w:val="24"/>
        <w:szCs w:val="24"/>
      </w:rPr>
      <w:t xml:space="preserve">INTEGRALICA </w:t>
    </w:r>
    <w:proofErr w:type="spellStart"/>
    <w:r w:rsidRPr="003569B3">
      <w:rPr>
        <w:b/>
        <w:color w:val="943634"/>
        <w:sz w:val="24"/>
        <w:szCs w:val="24"/>
      </w:rPr>
      <w:t>a.s</w:t>
    </w:r>
    <w:proofErr w:type="spellEnd"/>
    <w:r w:rsidRPr="003569B3">
      <w:rPr>
        <w:b/>
        <w:color w:val="943634"/>
        <w:sz w:val="24"/>
        <w:szCs w:val="24"/>
      </w:rPr>
      <w:t>.</w:t>
    </w:r>
    <w:r w:rsidRPr="00145037">
      <w:rPr>
        <w:color w:val="943634"/>
        <w:sz w:val="24"/>
        <w:szCs w:val="24"/>
      </w:rPr>
      <w:t xml:space="preserve"> IČ: 271 56 206, DIČ: CZ 271 56 206, </w:t>
    </w:r>
    <w:proofErr w:type="spellStart"/>
    <w:r w:rsidRPr="00145037">
      <w:rPr>
        <w:color w:val="943634"/>
        <w:sz w:val="24"/>
        <w:szCs w:val="24"/>
      </w:rPr>
      <w:t>Mladá</w:t>
    </w:r>
    <w:proofErr w:type="spellEnd"/>
    <w:r w:rsidRPr="00145037">
      <w:rPr>
        <w:color w:val="943634"/>
        <w:sz w:val="24"/>
        <w:szCs w:val="24"/>
      </w:rPr>
      <w:t xml:space="preserve"> </w:t>
    </w:r>
    <w:proofErr w:type="spellStart"/>
    <w:r w:rsidRPr="00145037">
      <w:rPr>
        <w:color w:val="943634"/>
        <w:sz w:val="24"/>
        <w:szCs w:val="24"/>
      </w:rPr>
      <w:t>Boleslav</w:t>
    </w:r>
    <w:proofErr w:type="spellEnd"/>
    <w:r w:rsidRPr="00145037">
      <w:rPr>
        <w:color w:val="943634"/>
        <w:sz w:val="24"/>
        <w:szCs w:val="24"/>
      </w:rPr>
      <w:t xml:space="preserve">, </w:t>
    </w:r>
    <w:proofErr w:type="spellStart"/>
    <w:r w:rsidRPr="00145037">
      <w:rPr>
        <w:color w:val="943634"/>
        <w:sz w:val="24"/>
        <w:szCs w:val="24"/>
      </w:rPr>
      <w:t>Pražská</w:t>
    </w:r>
    <w:proofErr w:type="spellEnd"/>
    <w:r w:rsidRPr="00145037">
      <w:rPr>
        <w:color w:val="943634"/>
        <w:sz w:val="24"/>
        <w:szCs w:val="24"/>
      </w:rPr>
      <w:t xml:space="preserve"> 169/3, PSČ 293 01</w:t>
    </w:r>
  </w:p>
  <w:p w:rsidR="00B3063F" w:rsidRPr="00145037" w:rsidRDefault="00B3063F" w:rsidP="00145037">
    <w:pPr>
      <w:pStyle w:val="Zhlav"/>
      <w:tabs>
        <w:tab w:val="clear" w:pos="4153"/>
        <w:tab w:val="clear" w:pos="8306"/>
        <w:tab w:val="center" w:pos="5102"/>
        <w:tab w:val="right" w:pos="10205"/>
      </w:tabs>
      <w:rPr>
        <w:bCs/>
        <w:lang w:val="cs-C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D2" w:rsidRDefault="00B908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DD"/>
    <w:multiLevelType w:val="singleLevel"/>
    <w:tmpl w:val="0C09000F"/>
    <w:lvl w:ilvl="0">
      <w:start w:val="1"/>
      <w:numFmt w:val="decimal"/>
      <w:pStyle w:val="FSCtabulka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96374"/>
    <w:multiLevelType w:val="singleLevel"/>
    <w:tmpl w:val="0405000B"/>
    <w:lvl w:ilvl="0">
      <w:start w:val="1"/>
      <w:numFmt w:val="bullet"/>
      <w:pStyle w:val="Styl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C24B4A"/>
    <w:multiLevelType w:val="hybridMultilevel"/>
    <w:tmpl w:val="AA04C61E"/>
    <w:lvl w:ilvl="0" w:tplc="04050001">
      <w:start w:val="1"/>
      <w:numFmt w:val="bullet"/>
      <w:pStyle w:val="FSCodrka2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115162"/>
    <w:multiLevelType w:val="multilevel"/>
    <w:tmpl w:val="41549572"/>
    <w:lvl w:ilvl="0">
      <w:start w:val="1"/>
      <w:numFmt w:val="decimal"/>
      <w:pStyle w:val="StylNadpis2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"/>
        </w:tabs>
        <w:ind w:left="470" w:hanging="454"/>
      </w:pPr>
      <w:rPr>
        <w:rFonts w:hint="default"/>
        <w:sz w:val="18"/>
        <w:szCs w:val="18"/>
      </w:rPr>
    </w:lvl>
    <w:lvl w:ilvl="2">
      <w:start w:val="1"/>
      <w:numFmt w:val="decimal"/>
      <w:pStyle w:val="Nadpisnorm"/>
      <w:lvlText w:val="%1.%2.%3"/>
      <w:lvlJc w:val="left"/>
      <w:pPr>
        <w:tabs>
          <w:tab w:val="num" w:pos="583"/>
        </w:tabs>
        <w:ind w:left="583" w:hanging="567"/>
      </w:pPr>
      <w:rPr>
        <w:rFonts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vertAlign w:val="baseline"/>
        <w:em w:val="none"/>
      </w:rPr>
    </w:lvl>
    <w:lvl w:ilvl="3">
      <w:start w:val="1"/>
      <w:numFmt w:val="decimal"/>
      <w:lvlRestart w:val="0"/>
      <w:pStyle w:val="SVP-Odstavec"/>
      <w:lvlText w:val="%1.%2.%3.%4"/>
      <w:lvlJc w:val="left"/>
      <w:pPr>
        <w:tabs>
          <w:tab w:val="num" w:pos="1221"/>
        </w:tabs>
        <w:ind w:left="1221" w:hanging="681"/>
      </w:pPr>
      <w:rPr>
        <w:rFonts w:hint="default"/>
      </w:rPr>
    </w:lvl>
    <w:lvl w:ilvl="4">
      <w:start w:val="1"/>
      <w:numFmt w:val="decimal"/>
      <w:pStyle w:val="a"/>
      <w:lvlText w:val="%1.%2.%3.%4.%5"/>
      <w:lvlJc w:val="left"/>
      <w:pPr>
        <w:tabs>
          <w:tab w:val="num" w:pos="907"/>
        </w:tabs>
        <w:ind w:left="1276" w:hanging="936"/>
      </w:pPr>
      <w:rPr>
        <w:rFonts w:hint="default"/>
      </w:rPr>
    </w:lvl>
    <w:lvl w:ilvl="5">
      <w:start w:val="1"/>
      <w:numFmt w:val="decimal"/>
      <w:lvlText w:val="2.%2.%3.%4.%5.%6."/>
      <w:lvlJc w:val="left"/>
      <w:pPr>
        <w:tabs>
          <w:tab w:val="num" w:pos="516"/>
        </w:tabs>
        <w:ind w:left="516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4876"/>
        </w:tabs>
        <w:ind w:left="3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6"/>
        </w:tabs>
        <w:ind w:left="3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6"/>
        </w:tabs>
        <w:ind w:left="4156" w:hanging="1440"/>
      </w:pPr>
      <w:rPr>
        <w:rFonts w:hint="default"/>
      </w:rPr>
    </w:lvl>
  </w:abstractNum>
  <w:abstractNum w:abstractNumId="4">
    <w:nsid w:val="26E311F7"/>
    <w:multiLevelType w:val="hybridMultilevel"/>
    <w:tmpl w:val="4D648A4A"/>
    <w:lvl w:ilvl="0" w:tplc="CF78B05C">
      <w:numFmt w:val="bullet"/>
      <w:pStyle w:val="odrazkatvereek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5DE0"/>
    <w:multiLevelType w:val="hybridMultilevel"/>
    <w:tmpl w:val="91607B94"/>
    <w:lvl w:ilvl="0" w:tplc="A896213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5A96"/>
    <w:multiLevelType w:val="hybridMultilevel"/>
    <w:tmpl w:val="E6CCDF7E"/>
    <w:lvl w:ilvl="0" w:tplc="4018560A">
      <w:start w:val="1"/>
      <w:numFmt w:val="bullet"/>
      <w:pStyle w:val="TITLE1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722CA34C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208AD940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2716BE08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E79270D4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DFE638C2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C526F3B4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C0A0336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33C24950"/>
    <w:multiLevelType w:val="hybridMultilevel"/>
    <w:tmpl w:val="A0DA50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D16D3E"/>
    <w:multiLevelType w:val="multilevel"/>
    <w:tmpl w:val="7EF27002"/>
    <w:lvl w:ilvl="0">
      <w:start w:val="1"/>
      <w:numFmt w:val="bullet"/>
      <w:pStyle w:val="Zkladntextodsazen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558FF"/>
    <w:multiLevelType w:val="multilevel"/>
    <w:tmpl w:val="B71895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CF2DBF"/>
    <w:multiLevelType w:val="multilevel"/>
    <w:tmpl w:val="1262AD06"/>
    <w:lvl w:ilvl="0">
      <w:start w:val="1"/>
      <w:numFmt w:val="decimal"/>
      <w:pStyle w:val="odrk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18"/>
      </w:rPr>
    </w:lvl>
    <w:lvl w:ilvl="2">
      <w:start w:val="1"/>
      <w:numFmt w:val="decimal"/>
      <w:pStyle w:val="Tit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vertAlign w:val="baseline"/>
        <w:em w:val="none"/>
      </w:rPr>
    </w:lvl>
    <w:lvl w:ilvl="3">
      <w:start w:val="1"/>
      <w:numFmt w:val="decimal"/>
      <w:pStyle w:val="Styl3"/>
      <w:lvlText w:val="%1.%2.%3.%4"/>
      <w:lvlJc w:val="left"/>
      <w:pPr>
        <w:tabs>
          <w:tab w:val="num" w:pos="1179"/>
        </w:tabs>
        <w:ind w:left="1179" w:hanging="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656" w:hanging="936"/>
      </w:pPr>
      <w:rPr>
        <w:rFonts w:hint="default"/>
      </w:rPr>
    </w:lvl>
    <w:lvl w:ilvl="5">
      <w:start w:val="1"/>
      <w:numFmt w:val="decimal"/>
      <w:lvlText w:val="2.%2.%3.%4.%5.%6."/>
      <w:lvlJc w:val="left"/>
      <w:pPr>
        <w:tabs>
          <w:tab w:val="num" w:pos="516"/>
        </w:tabs>
        <w:ind w:left="516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4876"/>
        </w:tabs>
        <w:ind w:left="3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6"/>
        </w:tabs>
        <w:ind w:left="3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6"/>
        </w:tabs>
        <w:ind w:left="4156" w:hanging="1440"/>
      </w:pPr>
      <w:rPr>
        <w:rFonts w:hint="default"/>
      </w:rPr>
    </w:lvl>
  </w:abstractNum>
  <w:abstractNum w:abstractNumId="11">
    <w:nsid w:val="4848232D"/>
    <w:multiLevelType w:val="singleLevel"/>
    <w:tmpl w:val="441A17BA"/>
    <w:lvl w:ilvl="0">
      <w:start w:val="1"/>
      <w:numFmt w:val="bullet"/>
      <w:pStyle w:val="1Nadpis39b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8776D7"/>
    <w:multiLevelType w:val="multilevel"/>
    <w:tmpl w:val="4A4475E8"/>
    <w:lvl w:ilvl="0">
      <w:start w:val="1"/>
      <w:numFmt w:val="decimal"/>
      <w:pStyle w:val="FSCodrka1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B484B81"/>
    <w:multiLevelType w:val="hybridMultilevel"/>
    <w:tmpl w:val="BE4C03D0"/>
    <w:lvl w:ilvl="0" w:tplc="42004626">
      <w:start w:val="1"/>
      <w:numFmt w:val="bullet"/>
      <w:pStyle w:val="Zkladn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E14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55381C52"/>
    <w:multiLevelType w:val="hybridMultilevel"/>
    <w:tmpl w:val="7F4AD4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00E6E"/>
    <w:multiLevelType w:val="singleLevel"/>
    <w:tmpl w:val="B8508A0A"/>
    <w:lvl w:ilvl="0">
      <w:start w:val="1"/>
      <w:numFmt w:val="bullet"/>
      <w:pStyle w:val="xl12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4E19ED"/>
    <w:multiLevelType w:val="singleLevel"/>
    <w:tmpl w:val="B532D34A"/>
    <w:lvl w:ilvl="0">
      <w:start w:val="1"/>
      <w:numFmt w:val="lowerLetter"/>
      <w:pStyle w:val="Znaka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57D1437E"/>
    <w:multiLevelType w:val="hybridMultilevel"/>
    <w:tmpl w:val="D0AA96D8"/>
    <w:lvl w:ilvl="0" w:tplc="040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9">
    <w:nsid w:val="5C1613A4"/>
    <w:multiLevelType w:val="multilevel"/>
    <w:tmpl w:val="4A7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510D0"/>
    <w:multiLevelType w:val="hybridMultilevel"/>
    <w:tmpl w:val="0186F0A4"/>
    <w:lvl w:ilvl="0" w:tplc="441A17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75F1F"/>
    <w:multiLevelType w:val="hybridMultilevel"/>
    <w:tmpl w:val="402C4BE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6AF62257"/>
    <w:multiLevelType w:val="hybridMultilevel"/>
    <w:tmpl w:val="44340918"/>
    <w:lvl w:ilvl="0" w:tplc="04050001">
      <w:start w:val="1"/>
      <w:numFmt w:val="bullet"/>
      <w:pStyle w:val="Bod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6D6168B4"/>
    <w:multiLevelType w:val="hybridMultilevel"/>
    <w:tmpl w:val="BD9EE044"/>
    <w:lvl w:ilvl="0" w:tplc="FFFFFFFF">
      <w:start w:val="1"/>
      <w:numFmt w:val="bullet"/>
      <w:pStyle w:val="Nadpis2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F20E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D6F78"/>
    <w:multiLevelType w:val="multilevel"/>
    <w:tmpl w:val="41CA7444"/>
    <w:lvl w:ilvl="0">
      <w:start w:val="1"/>
      <w:numFmt w:val="decimal"/>
      <w:pStyle w:val="Normlnzhu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22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23"/>
  </w:num>
  <w:num w:numId="18">
    <w:abstractNumId w:val="5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A248C"/>
    <w:rsid w:val="0000202A"/>
    <w:rsid w:val="000056BD"/>
    <w:rsid w:val="00010157"/>
    <w:rsid w:val="0005123A"/>
    <w:rsid w:val="000864B6"/>
    <w:rsid w:val="0012643D"/>
    <w:rsid w:val="00145037"/>
    <w:rsid w:val="001568A7"/>
    <w:rsid w:val="001876E0"/>
    <w:rsid w:val="001B2996"/>
    <w:rsid w:val="001B59E7"/>
    <w:rsid w:val="001E4107"/>
    <w:rsid w:val="001E6469"/>
    <w:rsid w:val="002607D8"/>
    <w:rsid w:val="002648CC"/>
    <w:rsid w:val="002E3976"/>
    <w:rsid w:val="002E3F38"/>
    <w:rsid w:val="0033534A"/>
    <w:rsid w:val="003569B3"/>
    <w:rsid w:val="00383B96"/>
    <w:rsid w:val="003E1977"/>
    <w:rsid w:val="003F7B19"/>
    <w:rsid w:val="004310A5"/>
    <w:rsid w:val="00450270"/>
    <w:rsid w:val="004566E0"/>
    <w:rsid w:val="00540947"/>
    <w:rsid w:val="00561CA5"/>
    <w:rsid w:val="005621CB"/>
    <w:rsid w:val="00563F56"/>
    <w:rsid w:val="00567F12"/>
    <w:rsid w:val="005E4C14"/>
    <w:rsid w:val="00616445"/>
    <w:rsid w:val="00673231"/>
    <w:rsid w:val="006768CB"/>
    <w:rsid w:val="006851E3"/>
    <w:rsid w:val="006D4340"/>
    <w:rsid w:val="00723FCA"/>
    <w:rsid w:val="00746E76"/>
    <w:rsid w:val="00783D71"/>
    <w:rsid w:val="00784DB5"/>
    <w:rsid w:val="007A13A3"/>
    <w:rsid w:val="007E1040"/>
    <w:rsid w:val="007F765D"/>
    <w:rsid w:val="00840258"/>
    <w:rsid w:val="00843B4A"/>
    <w:rsid w:val="00891785"/>
    <w:rsid w:val="008B1059"/>
    <w:rsid w:val="008D5FD1"/>
    <w:rsid w:val="00905645"/>
    <w:rsid w:val="009754D3"/>
    <w:rsid w:val="009A248C"/>
    <w:rsid w:val="009A7582"/>
    <w:rsid w:val="00A07B35"/>
    <w:rsid w:val="00A75242"/>
    <w:rsid w:val="00B3063F"/>
    <w:rsid w:val="00B87E4D"/>
    <w:rsid w:val="00B908D2"/>
    <w:rsid w:val="00B964AC"/>
    <w:rsid w:val="00BD2BCC"/>
    <w:rsid w:val="00BE1768"/>
    <w:rsid w:val="00C801A2"/>
    <w:rsid w:val="00C934AA"/>
    <w:rsid w:val="00CA77D8"/>
    <w:rsid w:val="00CD6BED"/>
    <w:rsid w:val="00D03D54"/>
    <w:rsid w:val="00D76D03"/>
    <w:rsid w:val="00D92485"/>
    <w:rsid w:val="00D9251C"/>
    <w:rsid w:val="00DB3B1A"/>
    <w:rsid w:val="00E04F76"/>
    <w:rsid w:val="00E627F4"/>
    <w:rsid w:val="00EC7841"/>
    <w:rsid w:val="00F61A4D"/>
    <w:rsid w:val="00F8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48CC"/>
    <w:rPr>
      <w:lang w:val="en-GB" w:eastAsia="en-US"/>
    </w:rPr>
  </w:style>
  <w:style w:type="paragraph" w:styleId="Nadpis1">
    <w:name w:val="heading 1"/>
    <w:aliases w:val="Za A,kapitola,Muj nadpis,kapitola1,1,Kapitola,Überschrift 12,Überschrift 1a,hlavní,Chapter,H1,section,ASAPHeading 1,Celého textu,V_Head1,Záhlaví 1,h1,Základní kapitola,t,Nadpis I,TRM 12 B,TRM 16 B,1.,Kapitola1,Kapitola2,Kapitola3,Kapitola4"/>
    <w:basedOn w:val="Normln"/>
    <w:next w:val="Normln"/>
    <w:link w:val="Nadpis1Char"/>
    <w:qFormat/>
    <w:rsid w:val="001B59E7"/>
    <w:pPr>
      <w:keepNext/>
      <w:numPr>
        <w:numId w:val="20"/>
      </w:numPr>
      <w:spacing w:before="480" w:after="120"/>
      <w:outlineLvl w:val="0"/>
    </w:pPr>
    <w:rPr>
      <w:rFonts w:ascii="Arial" w:hAnsi="Arial"/>
      <w:b/>
      <w:bCs/>
      <w:sz w:val="22"/>
      <w:szCs w:val="2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H"/>
    <w:basedOn w:val="Normln"/>
    <w:next w:val="Normln"/>
    <w:link w:val="Nadpis2Char"/>
    <w:qFormat/>
    <w:rsid w:val="001B59E7"/>
    <w:pPr>
      <w:keepNext/>
      <w:numPr>
        <w:ilvl w:val="1"/>
        <w:numId w:val="20"/>
      </w:numPr>
      <w:jc w:val="both"/>
      <w:outlineLvl w:val="1"/>
    </w:pPr>
    <w:rPr>
      <w:rFonts w:ascii="Arial" w:hAnsi="Arial"/>
      <w:sz w:val="24"/>
    </w:rPr>
  </w:style>
  <w:style w:type="paragraph" w:styleId="Nadpis3">
    <w:name w:val="heading 3"/>
    <w:aliases w:val="Titul1,Heading 3 Char Char,H3,Nadpis_3_úroveň,Záhlaví 3,V_Head3,V_Head31,V_Head32,Podkapitola2,ASAPHeading 3,Sub Paragraph,Podkapitola21,Podkapitola podkapitoly základní kapitoly,h3,PA Minor Section,Nadpis_3_úroveo,TRM 12 3,TRM 12 I,AR 12 B,3"/>
    <w:basedOn w:val="Normln"/>
    <w:next w:val="Normln"/>
    <w:link w:val="Nadpis3Char"/>
    <w:qFormat/>
    <w:rsid w:val="001B59E7"/>
    <w:pPr>
      <w:keepNext/>
      <w:numPr>
        <w:ilvl w:val="2"/>
        <w:numId w:val="20"/>
      </w:numPr>
      <w:spacing w:line="360" w:lineRule="auto"/>
      <w:jc w:val="both"/>
      <w:outlineLvl w:val="2"/>
    </w:pPr>
    <w:rPr>
      <w:rFonts w:ascii="Arial" w:hAnsi="Arial"/>
      <w:caps/>
      <w:sz w:val="24"/>
    </w:rPr>
  </w:style>
  <w:style w:type="paragraph" w:styleId="Nadpis4">
    <w:name w:val="heading 4"/>
    <w:aliases w:val="Číslo článku,Titul2,4,12b B,Titul2 Char"/>
    <w:basedOn w:val="Normln"/>
    <w:next w:val="Normln"/>
    <w:link w:val="Nadpis4Char"/>
    <w:qFormat/>
    <w:rsid w:val="001B59E7"/>
    <w:pPr>
      <w:keepNext/>
      <w:numPr>
        <w:ilvl w:val="3"/>
        <w:numId w:val="20"/>
      </w:numPr>
      <w:spacing w:before="120" w:line="360" w:lineRule="auto"/>
      <w:outlineLvl w:val="3"/>
    </w:pPr>
    <w:rPr>
      <w:rFonts w:ascii="Arial" w:hAnsi="Arial"/>
      <w:b/>
      <w:caps/>
      <w:sz w:val="28"/>
    </w:rPr>
  </w:style>
  <w:style w:type="paragraph" w:styleId="Nadpis5">
    <w:name w:val="heading 5"/>
    <w:aliases w:val="dokl.2,dokl.2 Char,Nadpis 5 číslovaný,Nadpis 5  číslovaný"/>
    <w:basedOn w:val="Normln"/>
    <w:next w:val="Normln"/>
    <w:link w:val="Nadpis5Char"/>
    <w:qFormat/>
    <w:rsid w:val="001B59E7"/>
    <w:pPr>
      <w:keepNext/>
      <w:numPr>
        <w:ilvl w:val="4"/>
        <w:numId w:val="20"/>
      </w:numPr>
      <w:tabs>
        <w:tab w:val="center" w:pos="3686"/>
      </w:tabs>
      <w:spacing w:before="80"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aliases w:val="Nadpis 6 číslovaný"/>
    <w:basedOn w:val="Normln"/>
    <w:next w:val="Normln"/>
    <w:link w:val="Nadpis6Char"/>
    <w:qFormat/>
    <w:rsid w:val="001B59E7"/>
    <w:pPr>
      <w:keepNext/>
      <w:numPr>
        <w:ilvl w:val="5"/>
        <w:numId w:val="20"/>
      </w:numPr>
      <w:outlineLvl w:val="5"/>
    </w:pPr>
    <w:rPr>
      <w:sz w:val="44"/>
    </w:rPr>
  </w:style>
  <w:style w:type="paragraph" w:styleId="Nadpis7">
    <w:name w:val="heading 7"/>
    <w:basedOn w:val="Normln"/>
    <w:next w:val="Normln"/>
    <w:link w:val="Nadpis7Char"/>
    <w:qFormat/>
    <w:rsid w:val="001B59E7"/>
    <w:pPr>
      <w:keepNext/>
      <w:numPr>
        <w:ilvl w:val="6"/>
        <w:numId w:val="20"/>
      </w:numPr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1B59E7"/>
    <w:pPr>
      <w:keepNext/>
      <w:numPr>
        <w:ilvl w:val="7"/>
        <w:numId w:val="20"/>
      </w:numPr>
      <w:spacing w:before="60"/>
      <w:jc w:val="center"/>
      <w:outlineLvl w:val="7"/>
    </w:pPr>
    <w:rPr>
      <w:rFonts w:ascii="Arial" w:hAnsi="Arial"/>
      <w:b/>
      <w:sz w:val="28"/>
    </w:rPr>
  </w:style>
  <w:style w:type="paragraph" w:styleId="Nadpis9">
    <w:name w:val="heading 9"/>
    <w:aliases w:val="Poíl,Příloha,Poíloha"/>
    <w:basedOn w:val="Normln"/>
    <w:next w:val="Normln"/>
    <w:link w:val="Nadpis9Char"/>
    <w:qFormat/>
    <w:rsid w:val="001B59E7"/>
    <w:pPr>
      <w:keepNext/>
      <w:numPr>
        <w:ilvl w:val="8"/>
        <w:numId w:val="20"/>
      </w:numPr>
      <w:spacing w:before="40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48C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2648CC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rsid w:val="00145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5037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qFormat/>
    <w:rsid w:val="00145037"/>
    <w:rPr>
      <w:b/>
      <w:bCs/>
    </w:rPr>
  </w:style>
  <w:style w:type="character" w:customStyle="1" w:styleId="ZhlavChar">
    <w:name w:val="Záhlaví Char"/>
    <w:link w:val="Zhlav"/>
    <w:uiPriority w:val="99"/>
    <w:rsid w:val="00145037"/>
    <w:rPr>
      <w:lang w:val="en-GB" w:eastAsia="en-US"/>
    </w:rPr>
  </w:style>
  <w:style w:type="table" w:styleId="Mkatabulky">
    <w:name w:val="Table Grid"/>
    <w:basedOn w:val="Normlntabulka"/>
    <w:uiPriority w:val="59"/>
    <w:rsid w:val="00B96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Za A Char,kapitola Char,Muj nadpis Char,kapitola1 Char,1 Char,Kapitola Char,Überschrift 12 Char,Überschrift 1a Char,hlavní Char,Chapter Char,H1 Char,section Char,ASAPHeading 1 Char,Celého textu Char,V_Head1 Char,Záhlaví 1 Char,h1 Char"/>
    <w:link w:val="Nadpis1"/>
    <w:rsid w:val="001B59E7"/>
    <w:rPr>
      <w:rFonts w:ascii="Arial" w:hAnsi="Arial"/>
      <w:b/>
      <w:bCs/>
      <w:sz w:val="22"/>
      <w:szCs w:val="22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1B59E7"/>
    <w:rPr>
      <w:rFonts w:ascii="Arial" w:hAnsi="Arial"/>
      <w:sz w:val="24"/>
    </w:rPr>
  </w:style>
  <w:style w:type="character" w:customStyle="1" w:styleId="Nadpis3Char">
    <w:name w:val="Nadpis 3 Char"/>
    <w:aliases w:val="Titul1 Char,Heading 3 Char Char Char,H3 Char,Nadpis_3_úroveň Char,Záhlaví 3 Char,V_Head3 Char,V_Head31 Char,V_Head32 Char,Podkapitola2 Char,ASAPHeading 3 Char,Sub Paragraph Char,Podkapitola21 Char,h3 Char,PA Minor Section Char,AR 12 B Char"/>
    <w:link w:val="Nadpis3"/>
    <w:rsid w:val="001B59E7"/>
    <w:rPr>
      <w:rFonts w:ascii="Arial" w:hAnsi="Arial"/>
      <w:caps/>
      <w:sz w:val="24"/>
    </w:rPr>
  </w:style>
  <w:style w:type="character" w:customStyle="1" w:styleId="Nadpis4Char">
    <w:name w:val="Nadpis 4 Char"/>
    <w:aliases w:val="Číslo článku Char,Titul2 Char1,4 Char,12b B Char,Titul2 Char Char"/>
    <w:link w:val="Nadpis4"/>
    <w:rsid w:val="001B59E7"/>
    <w:rPr>
      <w:rFonts w:ascii="Arial" w:hAnsi="Arial"/>
      <w:b/>
      <w:caps/>
      <w:sz w:val="28"/>
    </w:rPr>
  </w:style>
  <w:style w:type="character" w:customStyle="1" w:styleId="Nadpis5Char">
    <w:name w:val="Nadpis 5 Char"/>
    <w:aliases w:val="dokl.2 Char1,dokl.2 Char Char,Nadpis 5 číslovaný Char,Nadpis 5  číslovaný Char"/>
    <w:link w:val="Nadpis5"/>
    <w:rsid w:val="001B59E7"/>
    <w:rPr>
      <w:rFonts w:ascii="Arial" w:hAnsi="Arial"/>
      <w:b/>
      <w:sz w:val="36"/>
    </w:rPr>
  </w:style>
  <w:style w:type="character" w:customStyle="1" w:styleId="Nadpis6Char">
    <w:name w:val="Nadpis 6 Char"/>
    <w:aliases w:val="Nadpis 6 číslovaný Char"/>
    <w:link w:val="Nadpis6"/>
    <w:rsid w:val="001B59E7"/>
    <w:rPr>
      <w:sz w:val="44"/>
    </w:rPr>
  </w:style>
  <w:style w:type="character" w:customStyle="1" w:styleId="Nadpis7Char">
    <w:name w:val="Nadpis 7 Char"/>
    <w:link w:val="Nadpis7"/>
    <w:rsid w:val="001B59E7"/>
    <w:rPr>
      <w:rFonts w:ascii="Arial" w:hAnsi="Arial"/>
      <w:b/>
      <w:sz w:val="24"/>
    </w:rPr>
  </w:style>
  <w:style w:type="character" w:customStyle="1" w:styleId="Nadpis8Char">
    <w:name w:val="Nadpis 8 Char"/>
    <w:link w:val="Nadpis8"/>
    <w:rsid w:val="001B59E7"/>
    <w:rPr>
      <w:rFonts w:ascii="Arial" w:hAnsi="Arial"/>
      <w:b/>
      <w:sz w:val="28"/>
    </w:rPr>
  </w:style>
  <w:style w:type="character" w:customStyle="1" w:styleId="Nadpis9Char">
    <w:name w:val="Nadpis 9 Char"/>
    <w:aliases w:val="Poíl Char,Příloha Char,Poíloha Char"/>
    <w:link w:val="Nadpis9"/>
    <w:rsid w:val="001B59E7"/>
    <w:rPr>
      <w:rFonts w:ascii="Arial" w:hAnsi="Arial"/>
      <w:b/>
    </w:rPr>
  </w:style>
  <w:style w:type="paragraph" w:styleId="Zkladntext">
    <w:name w:val="Body Text"/>
    <w:basedOn w:val="Normln"/>
    <w:link w:val="ZkladntextChar"/>
    <w:rsid w:val="001B59E7"/>
    <w:pPr>
      <w:spacing w:after="120"/>
    </w:pPr>
    <w:rPr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B59E7"/>
  </w:style>
  <w:style w:type="paragraph" w:styleId="Seznam">
    <w:name w:val="List"/>
    <w:basedOn w:val="Normln"/>
    <w:rsid w:val="001B59E7"/>
    <w:pPr>
      <w:ind w:left="283" w:hanging="283"/>
    </w:pPr>
    <w:rPr>
      <w:lang w:val="cs-CZ" w:eastAsia="cs-CZ"/>
    </w:rPr>
  </w:style>
  <w:style w:type="paragraph" w:styleId="Seznamsodrkami">
    <w:name w:val="List Bullet"/>
    <w:basedOn w:val="Normln"/>
    <w:rsid w:val="001B59E7"/>
    <w:pPr>
      <w:ind w:left="283" w:hanging="283"/>
    </w:pPr>
    <w:rPr>
      <w:lang w:val="cs-CZ" w:eastAsia="cs-CZ"/>
    </w:rPr>
  </w:style>
  <w:style w:type="character" w:customStyle="1" w:styleId="ZpatChar">
    <w:name w:val="Zápatí Char"/>
    <w:link w:val="Zpat"/>
    <w:uiPriority w:val="99"/>
    <w:rsid w:val="001B59E7"/>
    <w:rPr>
      <w:lang w:val="en-GB" w:eastAsia="en-US"/>
    </w:rPr>
  </w:style>
  <w:style w:type="character" w:styleId="slostrnky">
    <w:name w:val="page number"/>
    <w:rsid w:val="001B59E7"/>
  </w:style>
  <w:style w:type="paragraph" w:customStyle="1" w:styleId="odst1">
    <w:name w:val="odst1"/>
    <w:basedOn w:val="Normln"/>
    <w:rsid w:val="001B59E7"/>
    <w:pPr>
      <w:spacing w:before="40"/>
      <w:ind w:left="57"/>
    </w:pPr>
    <w:rPr>
      <w:i/>
      <w:lang w:val="cs-CZ" w:eastAsia="cs-CZ"/>
    </w:rPr>
  </w:style>
  <w:style w:type="paragraph" w:customStyle="1" w:styleId="Styl1">
    <w:name w:val="Styl1"/>
    <w:basedOn w:val="Normln"/>
    <w:rsid w:val="001B59E7"/>
    <w:pPr>
      <w:spacing w:before="40"/>
    </w:pPr>
    <w:rPr>
      <w:i/>
      <w:lang w:val="cs-CZ" w:eastAsia="cs-CZ"/>
    </w:rPr>
  </w:style>
  <w:style w:type="paragraph" w:customStyle="1" w:styleId="Zkladntext21">
    <w:name w:val="Základní text 21"/>
    <w:basedOn w:val="Normln"/>
    <w:rsid w:val="001B59E7"/>
    <w:pPr>
      <w:spacing w:before="120" w:line="360" w:lineRule="auto"/>
      <w:jc w:val="both"/>
    </w:pPr>
    <w:rPr>
      <w:rFonts w:ascii="Arial" w:hAnsi="Arial"/>
      <w:sz w:val="24"/>
      <w:lang w:val="cs-CZ" w:eastAsia="cs-CZ"/>
    </w:rPr>
  </w:style>
  <w:style w:type="paragraph" w:customStyle="1" w:styleId="BodyText21">
    <w:name w:val="Body Text 21"/>
    <w:basedOn w:val="Normln"/>
    <w:rsid w:val="001B59E7"/>
    <w:pPr>
      <w:spacing w:before="120" w:line="360" w:lineRule="auto"/>
      <w:ind w:firstLine="709"/>
      <w:jc w:val="both"/>
    </w:pPr>
    <w:rPr>
      <w:rFonts w:ascii="Arial" w:hAnsi="Arial"/>
      <w:sz w:val="24"/>
      <w:lang w:val="cs-CZ" w:eastAsia="cs-CZ"/>
    </w:rPr>
  </w:style>
  <w:style w:type="paragraph" w:customStyle="1" w:styleId="Odstavec">
    <w:name w:val="Odstavec"/>
    <w:basedOn w:val="Normln"/>
    <w:rsid w:val="001B59E7"/>
    <w:pPr>
      <w:spacing w:before="120" w:after="120"/>
    </w:pPr>
    <w:rPr>
      <w:rFonts w:ascii="Arial" w:hAnsi="Arial"/>
      <w:kern w:val="28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B59E7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1B59E7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rsid w:val="001B59E7"/>
    <w:pPr>
      <w:spacing w:before="120" w:line="360" w:lineRule="atLeast"/>
      <w:ind w:left="567" w:hanging="567"/>
      <w:jc w:val="both"/>
    </w:pPr>
    <w:rPr>
      <w:rFonts w:ascii="Arial" w:hAnsi="Arial"/>
      <w:sz w:val="24"/>
      <w:lang w:val="cs-CZ" w:eastAsia="cs-CZ"/>
    </w:rPr>
  </w:style>
  <w:style w:type="character" w:customStyle="1" w:styleId="Zkladntextodsazen2Char">
    <w:name w:val="Základní text odsazený 2 Char"/>
    <w:link w:val="Zkladntextodsazen2"/>
    <w:rsid w:val="001B59E7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rsid w:val="001B59E7"/>
    <w:pPr>
      <w:numPr>
        <w:numId w:val="4"/>
      </w:numPr>
      <w:tabs>
        <w:tab w:val="clear" w:pos="720"/>
      </w:tabs>
      <w:ind w:left="1134" w:hanging="1134"/>
      <w:jc w:val="both"/>
    </w:pPr>
    <w:rPr>
      <w:rFonts w:ascii="Arial" w:hAnsi="Arial"/>
      <w:b/>
      <w:caps/>
      <w:sz w:val="28"/>
      <w:lang w:val="cs-CZ" w:eastAsia="cs-CZ"/>
    </w:rPr>
  </w:style>
  <w:style w:type="character" w:customStyle="1" w:styleId="Zkladntextodsazen3Char">
    <w:name w:val="Základní text odsazený 3 Char"/>
    <w:link w:val="Zkladntextodsazen3"/>
    <w:rsid w:val="001B59E7"/>
    <w:rPr>
      <w:rFonts w:ascii="Arial" w:hAnsi="Arial"/>
      <w:b/>
      <w:caps/>
      <w:sz w:val="28"/>
    </w:rPr>
  </w:style>
  <w:style w:type="paragraph" w:customStyle="1" w:styleId="zkladn">
    <w:name w:val="základní"/>
    <w:basedOn w:val="Normln"/>
    <w:rsid w:val="001B59E7"/>
    <w:rPr>
      <w:rFonts w:ascii="NimbusSans" w:hAnsi="NimbusSans"/>
      <w:lang w:val="cs-CZ" w:eastAsia="cs-CZ"/>
    </w:rPr>
  </w:style>
  <w:style w:type="paragraph" w:customStyle="1" w:styleId="Znaka1">
    <w:name w:val="Značka 1"/>
    <w:rsid w:val="001B59E7"/>
    <w:pPr>
      <w:ind w:left="576"/>
    </w:pPr>
    <w:rPr>
      <w:rFonts w:ascii="NimbusSans" w:hAnsi="NimbusSans"/>
      <w:color w:val="000000"/>
    </w:rPr>
  </w:style>
  <w:style w:type="character" w:styleId="Hypertextovodkaz">
    <w:name w:val="Hyperlink"/>
    <w:uiPriority w:val="99"/>
    <w:rsid w:val="001B59E7"/>
    <w:rPr>
      <w:color w:val="0000FF"/>
      <w:u w:val="single"/>
    </w:rPr>
  </w:style>
  <w:style w:type="paragraph" w:customStyle="1" w:styleId="Podnadpis">
    <w:name w:val="Podnadpis"/>
    <w:rsid w:val="001B59E7"/>
    <w:pPr>
      <w:spacing w:before="72" w:after="72"/>
    </w:pPr>
    <w:rPr>
      <w:rFonts w:ascii="NimbusSans" w:hAnsi="NimbusSans"/>
      <w:b/>
      <w:i/>
      <w:color w:val="000000"/>
      <w:sz w:val="24"/>
    </w:rPr>
  </w:style>
  <w:style w:type="paragraph" w:customStyle="1" w:styleId="odrazkatvereek">
    <w:name w:val="odrazka čtvereček"/>
    <w:basedOn w:val="Normln"/>
    <w:rsid w:val="001B59E7"/>
    <w:pPr>
      <w:numPr>
        <w:numId w:val="2"/>
      </w:numPr>
    </w:pPr>
    <w:rPr>
      <w:rFonts w:ascii="Arial" w:hAnsi="Arial"/>
      <w:color w:val="000000"/>
      <w:sz w:val="24"/>
      <w:lang w:val="cs-CZ" w:eastAsia="cs-CZ"/>
    </w:rPr>
  </w:style>
  <w:style w:type="paragraph" w:customStyle="1" w:styleId="Odst">
    <w:name w:val="Odst"/>
    <w:basedOn w:val="Normln"/>
    <w:rsid w:val="001B59E7"/>
    <w:pPr>
      <w:ind w:firstLine="709"/>
    </w:pPr>
    <w:rPr>
      <w:rFonts w:ascii="Arial" w:hAnsi="Arial"/>
      <w:sz w:val="22"/>
      <w:lang w:val="cs-CZ" w:eastAsia="cs-CZ"/>
    </w:rPr>
  </w:style>
  <w:style w:type="paragraph" w:customStyle="1" w:styleId="Znaka">
    <w:name w:val="Značka"/>
    <w:rsid w:val="001B59E7"/>
    <w:pPr>
      <w:numPr>
        <w:numId w:val="3"/>
      </w:numPr>
      <w:spacing w:before="60" w:after="60"/>
      <w:ind w:left="0" w:firstLine="0"/>
      <w:jc w:val="both"/>
    </w:pPr>
    <w:rPr>
      <w:rFonts w:ascii="Arial Narrow" w:hAnsi="Arial Narrow"/>
      <w:color w:val="000000"/>
      <w:sz w:val="22"/>
    </w:rPr>
  </w:style>
  <w:style w:type="paragraph" w:styleId="Obsah1">
    <w:name w:val="toc 1"/>
    <w:basedOn w:val="Normln"/>
    <w:next w:val="Normln"/>
    <w:autoRedefine/>
    <w:uiPriority w:val="39"/>
    <w:qFormat/>
    <w:rsid w:val="001B59E7"/>
    <w:pPr>
      <w:spacing w:before="360"/>
    </w:pPr>
    <w:rPr>
      <w:rFonts w:ascii="Cambria" w:hAnsi="Cambria"/>
      <w:b/>
      <w:bCs/>
      <w:caps/>
      <w:sz w:val="24"/>
      <w:szCs w:val="24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rsid w:val="001B59E7"/>
    <w:pPr>
      <w:spacing w:before="240"/>
    </w:pPr>
    <w:rPr>
      <w:rFonts w:ascii="Calibri" w:hAnsi="Calibri"/>
      <w:b/>
      <w:bCs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rsid w:val="001B59E7"/>
    <w:pPr>
      <w:ind w:left="200"/>
    </w:pPr>
    <w:rPr>
      <w:rFonts w:ascii="Calibri" w:hAnsi="Calibri"/>
      <w:lang w:val="cs-CZ" w:eastAsia="cs-CZ"/>
    </w:rPr>
  </w:style>
  <w:style w:type="paragraph" w:customStyle="1" w:styleId="NormText1">
    <w:name w:val="NormText 1"/>
    <w:basedOn w:val="Normln"/>
    <w:rsid w:val="001B59E7"/>
    <w:pPr>
      <w:tabs>
        <w:tab w:val="left" w:pos="3969"/>
      </w:tabs>
      <w:overflowPunct w:val="0"/>
      <w:autoSpaceDE w:val="0"/>
      <w:autoSpaceDN w:val="0"/>
      <w:adjustRightInd w:val="0"/>
      <w:spacing w:after="120"/>
      <w:ind w:left="426"/>
      <w:jc w:val="both"/>
    </w:pPr>
    <w:rPr>
      <w:sz w:val="24"/>
      <w:lang w:val="cs-CZ" w:eastAsia="cs-CZ"/>
    </w:rPr>
  </w:style>
  <w:style w:type="paragraph" w:styleId="Zkladntext20">
    <w:name w:val="Body Text 2"/>
    <w:basedOn w:val="Normln"/>
    <w:link w:val="Zkladntext2Char"/>
    <w:rsid w:val="001B59E7"/>
    <w:pPr>
      <w:jc w:val="both"/>
    </w:pPr>
    <w:rPr>
      <w:rFonts w:ascii="Arial" w:hAnsi="Arial"/>
      <w:color w:val="000000"/>
      <w:sz w:val="24"/>
      <w:lang w:val="cs-CZ" w:eastAsia="cs-CZ"/>
    </w:rPr>
  </w:style>
  <w:style w:type="character" w:customStyle="1" w:styleId="Zkladntext2Char">
    <w:name w:val="Základní text 2 Char"/>
    <w:link w:val="Zkladntext20"/>
    <w:rsid w:val="001B59E7"/>
    <w:rPr>
      <w:rFonts w:ascii="Arial" w:hAnsi="Arial"/>
      <w:color w:val="000000"/>
      <w:sz w:val="24"/>
    </w:rPr>
  </w:style>
  <w:style w:type="paragraph" w:styleId="Zkladntext3">
    <w:name w:val="Body Text 3"/>
    <w:basedOn w:val="Normln"/>
    <w:link w:val="Zkladntext3Char"/>
    <w:rsid w:val="001B59E7"/>
    <w:pPr>
      <w:jc w:val="both"/>
    </w:pPr>
    <w:rPr>
      <w:rFonts w:ascii="Arial" w:hAnsi="Arial"/>
      <w:sz w:val="24"/>
      <w:lang w:val="cs-CZ" w:eastAsia="cs-CZ"/>
    </w:rPr>
  </w:style>
  <w:style w:type="character" w:customStyle="1" w:styleId="Zkladntext3Char">
    <w:name w:val="Základní text 3 Char"/>
    <w:link w:val="Zkladntext3"/>
    <w:rsid w:val="001B59E7"/>
    <w:rPr>
      <w:rFonts w:ascii="Arial" w:hAnsi="Arial"/>
      <w:sz w:val="24"/>
    </w:rPr>
  </w:style>
  <w:style w:type="paragraph" w:customStyle="1" w:styleId="Normlnzhutn">
    <w:name w:val="Normální zhuštěný"/>
    <w:basedOn w:val="Normln"/>
    <w:next w:val="Normln"/>
    <w:rsid w:val="001B59E7"/>
    <w:pPr>
      <w:numPr>
        <w:numId w:val="25"/>
      </w:numPr>
      <w:jc w:val="both"/>
    </w:pPr>
    <w:rPr>
      <w:sz w:val="24"/>
      <w:lang w:val="cs-CZ" w:eastAsia="cs-CZ"/>
    </w:rPr>
  </w:style>
  <w:style w:type="paragraph" w:styleId="Textvbloku">
    <w:name w:val="Block Text"/>
    <w:basedOn w:val="Normln"/>
    <w:rsid w:val="001B59E7"/>
    <w:pPr>
      <w:ind w:left="2410" w:right="-2" w:hanging="2410"/>
    </w:pPr>
    <w:rPr>
      <w:rFonts w:ascii="Arial" w:hAnsi="Arial"/>
      <w:b/>
      <w:caps/>
      <w:sz w:val="36"/>
      <w:lang w:val="cs-CZ" w:eastAsia="cs-CZ"/>
    </w:rPr>
  </w:style>
  <w:style w:type="paragraph" w:styleId="Nzev">
    <w:name w:val="Title"/>
    <w:basedOn w:val="Normln"/>
    <w:link w:val="NzevChar"/>
    <w:qFormat/>
    <w:rsid w:val="001B59E7"/>
    <w:pPr>
      <w:ind w:right="565"/>
      <w:jc w:val="center"/>
    </w:pPr>
    <w:rPr>
      <w:rFonts w:ascii="Arial" w:hAnsi="Arial"/>
      <w:b/>
      <w:caps/>
      <w:sz w:val="48"/>
    </w:rPr>
  </w:style>
  <w:style w:type="character" w:customStyle="1" w:styleId="NzevChar">
    <w:name w:val="Název Char"/>
    <w:link w:val="Nzev"/>
    <w:rsid w:val="001B59E7"/>
    <w:rPr>
      <w:rFonts w:ascii="Arial" w:hAnsi="Arial"/>
      <w:b/>
      <w:caps/>
      <w:sz w:val="48"/>
    </w:rPr>
  </w:style>
  <w:style w:type="paragraph" w:customStyle="1" w:styleId="FSCtabulkovtext">
    <w:name w:val="FSCtabulkový text"/>
    <w:basedOn w:val="Normln"/>
    <w:rsid w:val="001B59E7"/>
    <w:pPr>
      <w:jc w:val="both"/>
    </w:pPr>
    <w:rPr>
      <w:rFonts w:ascii="Arial" w:hAnsi="Arial"/>
      <w:lang w:val="cs-CZ" w:eastAsia="cs-CZ"/>
    </w:rPr>
  </w:style>
  <w:style w:type="paragraph" w:customStyle="1" w:styleId="FSCtabulkaslovan">
    <w:name w:val="FSCtabulkačíslovaná"/>
    <w:next w:val="Normln"/>
    <w:rsid w:val="001B59E7"/>
    <w:pPr>
      <w:numPr>
        <w:numId w:val="1"/>
      </w:numPr>
      <w:spacing w:before="120" w:after="120"/>
      <w:jc w:val="both"/>
    </w:pPr>
    <w:rPr>
      <w:rFonts w:ascii="Arial" w:hAnsi="Arial"/>
      <w:b/>
      <w:sz w:val="22"/>
    </w:rPr>
  </w:style>
  <w:style w:type="paragraph" w:customStyle="1" w:styleId="FSCNormal">
    <w:name w:val="FSCNormal"/>
    <w:rsid w:val="001B59E7"/>
    <w:pPr>
      <w:spacing w:after="60"/>
      <w:jc w:val="both"/>
    </w:pPr>
    <w:rPr>
      <w:rFonts w:ascii="Arial" w:hAnsi="Arial"/>
      <w:sz w:val="22"/>
    </w:rPr>
  </w:style>
  <w:style w:type="paragraph" w:customStyle="1" w:styleId="Normal12">
    <w:name w:val="Normal12"/>
    <w:basedOn w:val="Normln"/>
    <w:rsid w:val="001B59E7"/>
    <w:pPr>
      <w:widowControl w:val="0"/>
      <w:tabs>
        <w:tab w:val="left" w:pos="709"/>
        <w:tab w:val="left" w:pos="1701"/>
        <w:tab w:val="left" w:pos="2410"/>
      </w:tabs>
      <w:autoSpaceDE w:val="0"/>
      <w:autoSpaceDN w:val="0"/>
      <w:jc w:val="both"/>
    </w:pPr>
    <w:rPr>
      <w:sz w:val="24"/>
      <w:szCs w:val="24"/>
      <w:lang w:val="cs-CZ" w:eastAsia="cs-CZ"/>
    </w:rPr>
  </w:style>
  <w:style w:type="paragraph" w:customStyle="1" w:styleId="Nadpisnorm">
    <w:name w:val="Nadpis norm"/>
    <w:basedOn w:val="Normln"/>
    <w:rsid w:val="001B59E7"/>
    <w:pPr>
      <w:keepNext/>
      <w:numPr>
        <w:ilvl w:val="2"/>
        <w:numId w:val="8"/>
      </w:numPr>
      <w:tabs>
        <w:tab w:val="clear" w:pos="583"/>
      </w:tabs>
      <w:overflowPunct w:val="0"/>
      <w:autoSpaceDE w:val="0"/>
      <w:autoSpaceDN w:val="0"/>
      <w:adjustRightInd w:val="0"/>
      <w:spacing w:before="120" w:after="60"/>
      <w:ind w:left="0" w:firstLine="0"/>
      <w:jc w:val="both"/>
      <w:textAlignment w:val="baseline"/>
    </w:pPr>
    <w:rPr>
      <w:sz w:val="22"/>
      <w:szCs w:val="24"/>
      <w:lang w:val="cs-CZ" w:eastAsia="cs-CZ"/>
    </w:rPr>
  </w:style>
  <w:style w:type="paragraph" w:customStyle="1" w:styleId="Styl3">
    <w:name w:val="Styl3"/>
    <w:basedOn w:val="Nadpis3"/>
    <w:rsid w:val="001B59E7"/>
    <w:pPr>
      <w:numPr>
        <w:ilvl w:val="3"/>
        <w:numId w:val="7"/>
      </w:numPr>
      <w:tabs>
        <w:tab w:val="clear" w:pos="1179"/>
        <w:tab w:val="num" w:pos="360"/>
        <w:tab w:val="left" w:pos="851"/>
      </w:tabs>
      <w:spacing w:before="120" w:after="120" w:line="240" w:lineRule="auto"/>
      <w:ind w:left="360" w:hanging="360"/>
    </w:pPr>
    <w:rPr>
      <w:bCs/>
      <w:sz w:val="16"/>
      <w:szCs w:val="24"/>
    </w:rPr>
  </w:style>
  <w:style w:type="paragraph" w:customStyle="1" w:styleId="SVP-Odstavec">
    <w:name w:val="SVP-Odstavec"/>
    <w:basedOn w:val="Normln"/>
    <w:rsid w:val="001B59E7"/>
    <w:pPr>
      <w:numPr>
        <w:ilvl w:val="3"/>
        <w:numId w:val="8"/>
      </w:numPr>
      <w:tabs>
        <w:tab w:val="clear" w:pos="1221"/>
      </w:tabs>
      <w:spacing w:before="120" w:after="120"/>
      <w:ind w:left="0" w:firstLine="0"/>
      <w:jc w:val="both"/>
    </w:pPr>
    <w:rPr>
      <w:rFonts w:ascii="Arial" w:hAnsi="Arial"/>
      <w:kern w:val="28"/>
      <w:sz w:val="22"/>
      <w:lang w:val="cs-CZ" w:eastAsia="cs-CZ"/>
    </w:rPr>
  </w:style>
  <w:style w:type="paragraph" w:customStyle="1" w:styleId="a">
    <w:name w:val="="/>
    <w:rsid w:val="001B59E7"/>
    <w:pPr>
      <w:numPr>
        <w:ilvl w:val="4"/>
        <w:numId w:val="8"/>
      </w:numPr>
      <w:tabs>
        <w:tab w:val="clear" w:pos="907"/>
      </w:tabs>
      <w:ind w:left="0" w:firstLine="0"/>
    </w:pPr>
    <w:rPr>
      <w:rFonts w:ascii="Times New Roman =CE" w:hAnsi="Times New Roman =CE"/>
      <w:sz w:val="22"/>
    </w:rPr>
  </w:style>
  <w:style w:type="character" w:customStyle="1" w:styleId="Nadpis2CharChar">
    <w:name w:val="Nadpis 2 Char Char"/>
    <w:rsid w:val="001B59E7"/>
    <w:rPr>
      <w:rFonts w:ascii="Arial" w:hAnsi="Arial" w:cs="Arial"/>
      <w:bCs/>
      <w:iCs/>
      <w:noProof w:val="0"/>
      <w:lang w:val="cs-CZ" w:eastAsia="cs-CZ" w:bidi="ar-SA"/>
    </w:rPr>
  </w:style>
  <w:style w:type="paragraph" w:customStyle="1" w:styleId="Title3">
    <w:name w:val="Title 3"/>
    <w:basedOn w:val="Normln"/>
    <w:next w:val="Normln"/>
    <w:rsid w:val="001B59E7"/>
    <w:pPr>
      <w:widowControl w:val="0"/>
      <w:numPr>
        <w:ilvl w:val="2"/>
        <w:numId w:val="7"/>
      </w:numPr>
      <w:tabs>
        <w:tab w:val="clear" w:pos="567"/>
        <w:tab w:val="num" w:pos="583"/>
      </w:tabs>
      <w:adjustRightInd w:val="0"/>
      <w:spacing w:line="360" w:lineRule="atLeast"/>
      <w:ind w:left="583"/>
      <w:jc w:val="both"/>
      <w:textAlignment w:val="baseline"/>
    </w:pPr>
    <w:rPr>
      <w:rFonts w:ascii="Arial" w:hAnsi="Arial"/>
      <w:sz w:val="18"/>
      <w:lang w:val="cs-CZ" w:eastAsia="cs-CZ"/>
    </w:rPr>
  </w:style>
  <w:style w:type="paragraph" w:customStyle="1" w:styleId="4Nadpis4">
    <w:name w:val="4 Nadpis 4"/>
    <w:basedOn w:val="Normln"/>
    <w:rsid w:val="001B59E7"/>
    <w:pPr>
      <w:keepNext/>
      <w:widowControl w:val="0"/>
      <w:numPr>
        <w:ilvl w:val="3"/>
        <w:numId w:val="5"/>
      </w:numPr>
      <w:tabs>
        <w:tab w:val="left" w:pos="680"/>
      </w:tabs>
      <w:adjustRightInd w:val="0"/>
      <w:spacing w:before="120" w:after="60" w:line="360" w:lineRule="atLeast"/>
      <w:jc w:val="both"/>
      <w:textAlignment w:val="baseline"/>
      <w:outlineLvl w:val="3"/>
    </w:pPr>
    <w:rPr>
      <w:rFonts w:ascii="Arial" w:hAnsi="Arial"/>
      <w:sz w:val="16"/>
      <w:u w:val="single"/>
      <w:lang w:val="cs-CZ" w:eastAsia="cs-CZ"/>
    </w:rPr>
  </w:style>
  <w:style w:type="paragraph" w:customStyle="1" w:styleId="StylNadpis21">
    <w:name w:val="Styl Nadpis 21"/>
    <w:aliases w:val="h211,hlavicka11,F221,F2111,ASAPHeading 211,Nadpis 2T11,PA Major ...1"/>
    <w:basedOn w:val="Normln"/>
    <w:next w:val="Normln"/>
    <w:rsid w:val="001B59E7"/>
    <w:pPr>
      <w:widowControl w:val="0"/>
      <w:numPr>
        <w:numId w:val="8"/>
      </w:numPr>
      <w:tabs>
        <w:tab w:val="clear" w:pos="340"/>
        <w:tab w:val="num" w:pos="1221"/>
      </w:tabs>
      <w:overflowPunct w:val="0"/>
      <w:autoSpaceDE w:val="0"/>
      <w:autoSpaceDN w:val="0"/>
      <w:adjustRightInd w:val="0"/>
      <w:spacing w:before="180" w:after="60" w:line="360" w:lineRule="atLeast"/>
      <w:ind w:left="1221" w:hanging="681"/>
      <w:jc w:val="both"/>
      <w:textAlignment w:val="baseline"/>
      <w:outlineLvl w:val="1"/>
    </w:pPr>
    <w:rPr>
      <w:rFonts w:ascii="Arial" w:hAnsi="Arial"/>
      <w:b/>
      <w:sz w:val="18"/>
      <w:lang w:val="cs-CZ" w:eastAsia="cs-CZ"/>
    </w:rPr>
  </w:style>
  <w:style w:type="paragraph" w:customStyle="1" w:styleId="Styl2">
    <w:name w:val="Styl 2"/>
    <w:basedOn w:val="Normln"/>
    <w:rsid w:val="001B59E7"/>
    <w:pPr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180" w:after="60" w:line="360" w:lineRule="atLeast"/>
      <w:jc w:val="both"/>
      <w:textAlignment w:val="baseline"/>
      <w:outlineLvl w:val="1"/>
    </w:pPr>
    <w:rPr>
      <w:rFonts w:ascii="Arial" w:hAnsi="Arial"/>
      <w:b/>
      <w:caps/>
      <w:sz w:val="18"/>
      <w:lang w:val="cs-CZ" w:eastAsia="cs-CZ"/>
    </w:rPr>
  </w:style>
  <w:style w:type="paragraph" w:customStyle="1" w:styleId="NADPIS10">
    <w:name w:val="NADPIS 1"/>
    <w:basedOn w:val="Normln"/>
    <w:rsid w:val="001B59E7"/>
    <w:pPr>
      <w:widowControl w:val="0"/>
      <w:tabs>
        <w:tab w:val="num" w:pos="360"/>
      </w:tabs>
      <w:adjustRightInd w:val="0"/>
      <w:spacing w:before="240" w:after="60" w:line="360" w:lineRule="atLeast"/>
      <w:ind w:left="360" w:hanging="360"/>
      <w:jc w:val="both"/>
      <w:textAlignment w:val="baseline"/>
      <w:outlineLvl w:val="0"/>
    </w:pPr>
    <w:rPr>
      <w:rFonts w:ascii="Arial" w:hAnsi="Arial"/>
      <w:b/>
      <w:caps/>
      <w:sz w:val="22"/>
      <w:u w:val="single"/>
      <w:lang w:val="cs-CZ" w:eastAsia="cs-CZ"/>
    </w:rPr>
  </w:style>
  <w:style w:type="paragraph" w:customStyle="1" w:styleId="1Nadpis39b2">
    <w:name w:val="1 Nadpis 3 + 9 b.2"/>
    <w:basedOn w:val="Normln"/>
    <w:rsid w:val="001B59E7"/>
    <w:pPr>
      <w:widowControl w:val="0"/>
      <w:numPr>
        <w:ilvl w:val="2"/>
        <w:numId w:val="5"/>
      </w:numPr>
      <w:adjustRightInd w:val="0"/>
      <w:spacing w:before="120" w:line="360" w:lineRule="atLeast"/>
      <w:jc w:val="both"/>
      <w:textAlignment w:val="baseline"/>
    </w:pPr>
    <w:rPr>
      <w:rFonts w:ascii="Arial" w:hAnsi="Arial"/>
      <w:sz w:val="18"/>
      <w:lang w:val="cs-CZ" w:eastAsia="cs-CZ"/>
    </w:rPr>
  </w:style>
  <w:style w:type="character" w:customStyle="1" w:styleId="1Nadpis39b2CharChar">
    <w:name w:val="1 Nadpis 3 + 9 b.2 Char Char"/>
    <w:rsid w:val="001B59E7"/>
    <w:rPr>
      <w:rFonts w:ascii="Arial" w:hAnsi="Arial"/>
      <w:noProof w:val="0"/>
      <w:sz w:val="18"/>
      <w:lang w:val="cs-CZ" w:eastAsia="cs-CZ" w:bidi="ar-SA"/>
    </w:rPr>
  </w:style>
  <w:style w:type="paragraph" w:customStyle="1" w:styleId="TITLE1">
    <w:name w:val="TITLE 1"/>
    <w:basedOn w:val="Normln"/>
    <w:rsid w:val="001B59E7"/>
    <w:pPr>
      <w:widowControl w:val="0"/>
      <w:numPr>
        <w:numId w:val="9"/>
      </w:numPr>
      <w:tabs>
        <w:tab w:val="clear" w:pos="368"/>
        <w:tab w:val="num" w:pos="340"/>
      </w:tabs>
      <w:adjustRightInd w:val="0"/>
      <w:spacing w:before="240" w:after="60" w:line="360" w:lineRule="atLeast"/>
      <w:ind w:left="340" w:hanging="340"/>
      <w:jc w:val="both"/>
      <w:textAlignment w:val="baseline"/>
    </w:pPr>
    <w:rPr>
      <w:rFonts w:ascii="Arial" w:hAnsi="Arial"/>
      <w:b/>
      <w:caps/>
      <w:sz w:val="22"/>
      <w:u w:val="single"/>
      <w:lang w:val="cs-CZ" w:eastAsia="cs-CZ"/>
    </w:rPr>
  </w:style>
  <w:style w:type="paragraph" w:customStyle="1" w:styleId="odst0">
    <w:name w:val="odst"/>
    <w:basedOn w:val="Normln"/>
    <w:rsid w:val="001B59E7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podnadpis1">
    <w:name w:val="podnadpis1"/>
    <w:basedOn w:val="Nadpis1"/>
    <w:next w:val="Zkladntext"/>
    <w:rsid w:val="001B59E7"/>
    <w:pPr>
      <w:spacing w:before="240" w:after="60" w:line="288" w:lineRule="auto"/>
      <w:outlineLvl w:val="9"/>
    </w:pPr>
    <w:rPr>
      <w:bCs w:val="0"/>
      <w:kern w:val="24"/>
      <w:sz w:val="24"/>
      <w:szCs w:val="20"/>
    </w:rPr>
  </w:style>
  <w:style w:type="paragraph" w:customStyle="1" w:styleId="Styl20">
    <w:name w:val="Styl2"/>
    <w:basedOn w:val="Normln"/>
    <w:rsid w:val="001B59E7"/>
    <w:pPr>
      <w:spacing w:line="360" w:lineRule="auto"/>
    </w:pPr>
    <w:rPr>
      <w:rFonts w:ascii="Arial" w:hAnsi="Arial"/>
      <w:sz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B59E7"/>
    <w:pPr>
      <w:ind w:left="708"/>
    </w:pPr>
    <w:rPr>
      <w:sz w:val="24"/>
      <w:szCs w:val="24"/>
      <w:lang w:val="cs-CZ" w:eastAsia="cs-CZ"/>
    </w:rPr>
  </w:style>
  <w:style w:type="paragraph" w:customStyle="1" w:styleId="odrka1">
    <w:name w:val="odrážka1"/>
    <w:basedOn w:val="Normln"/>
    <w:rsid w:val="001B59E7"/>
    <w:pPr>
      <w:numPr>
        <w:numId w:val="7"/>
      </w:numPr>
      <w:spacing w:before="120"/>
      <w:jc w:val="both"/>
    </w:pPr>
    <w:rPr>
      <w:rFonts w:ascii="Cambria" w:hAnsi="Cambria"/>
      <w:sz w:val="22"/>
      <w:szCs w:val="24"/>
      <w:lang w:val="cs-CZ" w:eastAsia="cs-CZ"/>
    </w:rPr>
  </w:style>
  <w:style w:type="character" w:styleId="Sledovanodkaz">
    <w:name w:val="FollowedHyperlink"/>
    <w:uiPriority w:val="99"/>
    <w:unhideWhenUsed/>
    <w:rsid w:val="001B59E7"/>
    <w:rPr>
      <w:color w:val="800080"/>
      <w:u w:val="single"/>
    </w:rPr>
  </w:style>
  <w:style w:type="paragraph" w:customStyle="1" w:styleId="font5">
    <w:name w:val="font5"/>
    <w:basedOn w:val="Normln"/>
    <w:rsid w:val="001B59E7"/>
    <w:pPr>
      <w:spacing w:before="100" w:beforeAutospacing="1" w:after="100" w:afterAutospacing="1"/>
    </w:pPr>
    <w:rPr>
      <w:rFonts w:ascii="Tahoma" w:hAnsi="Tahoma" w:cs="Tahoma"/>
      <w:color w:val="000000"/>
      <w:lang w:val="cs-CZ" w:eastAsia="cs-CZ"/>
    </w:rPr>
  </w:style>
  <w:style w:type="paragraph" w:customStyle="1" w:styleId="font6">
    <w:name w:val="font6"/>
    <w:basedOn w:val="Normln"/>
    <w:rsid w:val="001B59E7"/>
    <w:pPr>
      <w:spacing w:before="100" w:beforeAutospacing="1" w:after="100" w:afterAutospacing="1"/>
    </w:pPr>
    <w:rPr>
      <w:rFonts w:ascii="Tahoma" w:hAnsi="Tahoma" w:cs="Tahoma"/>
      <w:lang w:val="cs-CZ" w:eastAsia="cs-CZ"/>
    </w:rPr>
  </w:style>
  <w:style w:type="paragraph" w:customStyle="1" w:styleId="font7">
    <w:name w:val="font7"/>
    <w:basedOn w:val="Normln"/>
    <w:rsid w:val="001B59E7"/>
    <w:pPr>
      <w:spacing w:before="100" w:beforeAutospacing="1" w:after="100" w:afterAutospacing="1"/>
    </w:pPr>
    <w:rPr>
      <w:rFonts w:ascii="Tahoma" w:hAnsi="Tahoma" w:cs="Tahoma"/>
      <w:color w:val="FF0000"/>
      <w:lang w:val="cs-CZ" w:eastAsia="cs-CZ"/>
    </w:rPr>
  </w:style>
  <w:style w:type="paragraph" w:customStyle="1" w:styleId="font8">
    <w:name w:val="font8"/>
    <w:basedOn w:val="Normln"/>
    <w:rsid w:val="001B59E7"/>
    <w:pP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font9">
    <w:name w:val="font9"/>
    <w:basedOn w:val="Normln"/>
    <w:rsid w:val="001B59E7"/>
    <w:pP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6">
    <w:name w:val="xl66"/>
    <w:basedOn w:val="Normln"/>
    <w:rsid w:val="001B59E7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67">
    <w:name w:val="xl67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68">
    <w:name w:val="xl68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69">
    <w:name w:val="xl6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70">
    <w:name w:val="xl70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71">
    <w:name w:val="xl7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cs-CZ" w:eastAsia="cs-CZ"/>
    </w:rPr>
  </w:style>
  <w:style w:type="paragraph" w:customStyle="1" w:styleId="xl72">
    <w:name w:val="xl72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73">
    <w:name w:val="xl73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74">
    <w:name w:val="xl74"/>
    <w:basedOn w:val="Normln"/>
    <w:rsid w:val="001B59E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75">
    <w:name w:val="xl75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cs-CZ" w:eastAsia="cs-CZ"/>
    </w:rPr>
  </w:style>
  <w:style w:type="paragraph" w:customStyle="1" w:styleId="xl76">
    <w:name w:val="xl76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77">
    <w:name w:val="xl77"/>
    <w:basedOn w:val="Normln"/>
    <w:rsid w:val="001B59E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78">
    <w:name w:val="xl78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79">
    <w:name w:val="xl7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80">
    <w:name w:val="xl80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81">
    <w:name w:val="xl8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2">
    <w:name w:val="xl82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3">
    <w:name w:val="xl83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4">
    <w:name w:val="xl84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5">
    <w:name w:val="xl85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6">
    <w:name w:val="xl86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87">
    <w:name w:val="xl87"/>
    <w:basedOn w:val="Normln"/>
    <w:rsid w:val="001B59E7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88">
    <w:name w:val="xl88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89">
    <w:name w:val="xl8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90">
    <w:name w:val="xl90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91">
    <w:name w:val="xl9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2">
    <w:name w:val="xl92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3">
    <w:name w:val="xl93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94">
    <w:name w:val="xl94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5">
    <w:name w:val="xl95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6">
    <w:name w:val="xl96"/>
    <w:basedOn w:val="Normln"/>
    <w:rsid w:val="001B59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7">
    <w:name w:val="xl97"/>
    <w:basedOn w:val="Normln"/>
    <w:rsid w:val="001B59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98">
    <w:name w:val="xl98"/>
    <w:basedOn w:val="Normln"/>
    <w:rsid w:val="001B59E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99">
    <w:name w:val="xl99"/>
    <w:basedOn w:val="Normln"/>
    <w:rsid w:val="001B59E7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00">
    <w:name w:val="xl100"/>
    <w:basedOn w:val="Normln"/>
    <w:rsid w:val="001B59E7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32"/>
      <w:szCs w:val="32"/>
      <w:u w:val="single"/>
      <w:lang w:val="cs-CZ" w:eastAsia="cs-CZ"/>
    </w:rPr>
  </w:style>
  <w:style w:type="paragraph" w:customStyle="1" w:styleId="xl101">
    <w:name w:val="xl10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lang w:val="cs-CZ" w:eastAsia="cs-CZ"/>
    </w:rPr>
  </w:style>
  <w:style w:type="paragraph" w:customStyle="1" w:styleId="xl102">
    <w:name w:val="xl102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03">
    <w:name w:val="xl103"/>
    <w:basedOn w:val="Normln"/>
    <w:rsid w:val="001B59E7"/>
    <w:pPr>
      <w:spacing w:before="100" w:beforeAutospacing="1" w:after="100" w:afterAutospacing="1"/>
      <w:jc w:val="center"/>
    </w:pPr>
    <w:rPr>
      <w:rFonts w:ascii="Tahoma" w:hAnsi="Tahoma" w:cs="Tahoma"/>
      <w:lang w:val="cs-CZ" w:eastAsia="cs-CZ"/>
    </w:rPr>
  </w:style>
  <w:style w:type="paragraph" w:customStyle="1" w:styleId="xl104">
    <w:name w:val="xl104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05">
    <w:name w:val="xl105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06">
    <w:name w:val="xl106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07">
    <w:name w:val="xl107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08">
    <w:name w:val="xl108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lang w:val="cs-CZ" w:eastAsia="cs-CZ"/>
    </w:rPr>
  </w:style>
  <w:style w:type="paragraph" w:customStyle="1" w:styleId="xl109">
    <w:name w:val="xl10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10">
    <w:name w:val="xl110"/>
    <w:basedOn w:val="Normln"/>
    <w:rsid w:val="001B59E7"/>
    <w:pP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11">
    <w:name w:val="xl11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12">
    <w:name w:val="xl112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13">
    <w:name w:val="xl113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14">
    <w:name w:val="xl114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15">
    <w:name w:val="xl115"/>
    <w:basedOn w:val="Normln"/>
    <w:rsid w:val="001B59E7"/>
    <w:pP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16">
    <w:name w:val="xl116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xl117">
    <w:name w:val="xl117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xl118">
    <w:name w:val="xl118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19">
    <w:name w:val="xl11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cs-CZ" w:eastAsia="cs-CZ"/>
    </w:rPr>
  </w:style>
  <w:style w:type="paragraph" w:customStyle="1" w:styleId="xl120">
    <w:name w:val="xl120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21">
    <w:name w:val="xl121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val="cs-CZ" w:eastAsia="cs-CZ"/>
    </w:rPr>
  </w:style>
  <w:style w:type="paragraph" w:customStyle="1" w:styleId="xl122">
    <w:name w:val="xl122"/>
    <w:basedOn w:val="Normln"/>
    <w:rsid w:val="001B59E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23">
    <w:name w:val="xl123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24">
    <w:name w:val="xl124"/>
    <w:basedOn w:val="Normln"/>
    <w:rsid w:val="001B59E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25">
    <w:name w:val="xl125"/>
    <w:basedOn w:val="Normln"/>
    <w:rsid w:val="001B59E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lang w:val="cs-CZ" w:eastAsia="cs-CZ"/>
    </w:rPr>
  </w:style>
  <w:style w:type="paragraph" w:customStyle="1" w:styleId="xl126">
    <w:name w:val="xl126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cs-CZ" w:eastAsia="cs-CZ"/>
    </w:rPr>
  </w:style>
  <w:style w:type="paragraph" w:customStyle="1" w:styleId="xl127">
    <w:name w:val="xl127"/>
    <w:basedOn w:val="Normln"/>
    <w:rsid w:val="001B59E7"/>
    <w:pPr>
      <w:spacing w:before="100" w:beforeAutospacing="1" w:after="100" w:afterAutospacing="1"/>
      <w:jc w:val="center"/>
    </w:pPr>
    <w:rPr>
      <w:rFonts w:ascii="Tahoma" w:hAnsi="Tahoma" w:cs="Tahoma"/>
      <w:lang w:val="cs-CZ" w:eastAsia="cs-CZ"/>
    </w:rPr>
  </w:style>
  <w:style w:type="paragraph" w:customStyle="1" w:styleId="xl128">
    <w:name w:val="xl128"/>
    <w:basedOn w:val="Normln"/>
    <w:rsid w:val="001B59E7"/>
    <w:pPr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center"/>
    </w:pPr>
    <w:rPr>
      <w:rFonts w:ascii="Tahoma" w:hAnsi="Tahoma" w:cs="Tahoma"/>
      <w:lang w:val="cs-CZ" w:eastAsia="cs-CZ"/>
    </w:rPr>
  </w:style>
  <w:style w:type="paragraph" w:customStyle="1" w:styleId="xl129">
    <w:name w:val="xl129"/>
    <w:basedOn w:val="Normln"/>
    <w:rsid w:val="001B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cs-CZ" w:eastAsia="cs-CZ"/>
    </w:rPr>
  </w:style>
  <w:style w:type="character" w:customStyle="1" w:styleId="Zkladntext0">
    <w:name w:val="Základní text_"/>
    <w:link w:val="Zkladntext2"/>
    <w:rsid w:val="001B59E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1B59E7"/>
    <w:pPr>
      <w:numPr>
        <w:numId w:val="16"/>
      </w:numPr>
      <w:shd w:val="clear" w:color="auto" w:fill="FFFFFF"/>
      <w:tabs>
        <w:tab w:val="clear" w:pos="720"/>
      </w:tabs>
      <w:spacing w:before="60" w:after="160" w:line="566" w:lineRule="exact"/>
      <w:ind w:left="0"/>
    </w:pPr>
    <w:rPr>
      <w:rFonts w:ascii="Arial" w:eastAsia="Arial" w:hAnsi="Arial" w:cs="Arial"/>
      <w:sz w:val="23"/>
      <w:szCs w:val="23"/>
      <w:lang w:val="cs-CZ" w:eastAsia="cs-CZ"/>
    </w:rPr>
  </w:style>
  <w:style w:type="table" w:customStyle="1" w:styleId="Mkatabulky1">
    <w:name w:val="Mřížka tabulky1"/>
    <w:uiPriority w:val="99"/>
    <w:rsid w:val="001B59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">
    <w:name w:val="Bod"/>
    <w:basedOn w:val="Normln"/>
    <w:rsid w:val="001B59E7"/>
    <w:pPr>
      <w:numPr>
        <w:numId w:val="12"/>
      </w:numPr>
      <w:spacing w:after="120"/>
    </w:pPr>
    <w:rPr>
      <w:rFonts w:ascii="Arial" w:hAnsi="Arial"/>
      <w:kern w:val="28"/>
      <w:sz w:val="22"/>
      <w:lang w:val="cs-CZ" w:eastAsia="cs-CZ"/>
    </w:rPr>
  </w:style>
  <w:style w:type="character" w:styleId="Zvraznn">
    <w:name w:val="Emphasis"/>
    <w:uiPriority w:val="20"/>
    <w:qFormat/>
    <w:rsid w:val="001B59E7"/>
    <w:rPr>
      <w:i/>
      <w:iCs/>
    </w:rPr>
  </w:style>
  <w:style w:type="paragraph" w:customStyle="1" w:styleId="Norml">
    <w:name w:val="Normál"/>
    <w:basedOn w:val="Normln"/>
    <w:next w:val="Normln"/>
    <w:rsid w:val="001B59E7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18"/>
      <w:szCs w:val="22"/>
      <w:lang w:val="cs-CZ" w:eastAsia="cs-CZ"/>
    </w:rPr>
  </w:style>
  <w:style w:type="paragraph" w:customStyle="1" w:styleId="Normlnodrka">
    <w:name w:val="Normální odrážka"/>
    <w:basedOn w:val="Normln"/>
    <w:rsid w:val="001B59E7"/>
    <w:pPr>
      <w:tabs>
        <w:tab w:val="num" w:pos="360"/>
      </w:tabs>
      <w:spacing w:before="120"/>
      <w:ind w:left="360" w:hanging="360"/>
      <w:jc w:val="both"/>
    </w:pPr>
    <w:rPr>
      <w:rFonts w:ascii="Arial" w:hAnsi="Arial"/>
      <w:color w:val="0000FF"/>
      <w:sz w:val="24"/>
      <w:lang w:val="cs-CZ" w:eastAsia="cs-CZ"/>
    </w:rPr>
  </w:style>
  <w:style w:type="paragraph" w:customStyle="1" w:styleId="FSCodrka2">
    <w:name w:val="FSCodrážka2"/>
    <w:rsid w:val="001B59E7"/>
    <w:pPr>
      <w:numPr>
        <w:numId w:val="11"/>
      </w:numPr>
      <w:spacing w:before="120"/>
      <w:jc w:val="both"/>
    </w:pPr>
    <w:rPr>
      <w:rFonts w:ascii="Arial" w:hAnsi="Arial"/>
      <w:sz w:val="22"/>
    </w:rPr>
  </w:style>
  <w:style w:type="paragraph" w:customStyle="1" w:styleId="Nadpis20">
    <w:name w:val="Nadpis2"/>
    <w:basedOn w:val="Normln"/>
    <w:rsid w:val="001B59E7"/>
    <w:pPr>
      <w:keepNext/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240" w:after="120"/>
      <w:ind w:left="0" w:firstLine="0"/>
      <w:jc w:val="both"/>
      <w:outlineLvl w:val="1"/>
    </w:pPr>
    <w:rPr>
      <w:rFonts w:ascii="Arial" w:hAnsi="Arial"/>
      <w:b/>
      <w:sz w:val="22"/>
      <w:lang w:val="cs-CZ" w:eastAsia="cs-CZ"/>
    </w:rPr>
  </w:style>
  <w:style w:type="paragraph" w:styleId="Zvr">
    <w:name w:val="Closing"/>
    <w:basedOn w:val="Normln"/>
    <w:link w:val="ZvrChar"/>
    <w:rsid w:val="001B59E7"/>
    <w:pPr>
      <w:overflowPunct w:val="0"/>
      <w:autoSpaceDE w:val="0"/>
      <w:autoSpaceDN w:val="0"/>
      <w:adjustRightInd w:val="0"/>
      <w:spacing w:line="220" w:lineRule="atLeast"/>
      <w:ind w:left="835"/>
      <w:textAlignment w:val="baseline"/>
    </w:pPr>
    <w:rPr>
      <w:lang w:val="cs-CZ" w:eastAsia="cs-CZ"/>
    </w:rPr>
  </w:style>
  <w:style w:type="character" w:customStyle="1" w:styleId="ZvrChar">
    <w:name w:val="Závěr Char"/>
    <w:basedOn w:val="Standardnpsmoodstavce"/>
    <w:link w:val="Zvr"/>
    <w:rsid w:val="001B59E7"/>
  </w:style>
  <w:style w:type="paragraph" w:customStyle="1" w:styleId="zakladni">
    <w:name w:val="zakladni"/>
    <w:basedOn w:val="Normln"/>
    <w:rsid w:val="001B59E7"/>
    <w:pPr>
      <w:keepLines/>
      <w:suppressLineNumbers/>
      <w:suppressAutoHyphens/>
      <w:overflowPunct w:val="0"/>
      <w:autoSpaceDE w:val="0"/>
      <w:spacing w:before="120"/>
      <w:jc w:val="both"/>
      <w:textAlignment w:val="baseline"/>
    </w:pPr>
    <w:rPr>
      <w:sz w:val="22"/>
      <w:lang w:val="cs-CZ" w:eastAsia="ar-SA"/>
    </w:rPr>
  </w:style>
  <w:style w:type="paragraph" w:customStyle="1" w:styleId="odst1word-break">
    <w:name w:val="odst1 word-break"/>
    <w:basedOn w:val="Normln"/>
    <w:rsid w:val="001B59E7"/>
    <w:pPr>
      <w:spacing w:before="100" w:beforeAutospacing="1" w:after="100" w:afterAutospacing="1"/>
    </w:pPr>
    <w:rPr>
      <w:rFonts w:ascii="Calibri" w:hAnsi="Calibri"/>
      <w:sz w:val="24"/>
      <w:szCs w:val="24"/>
      <w:lang w:val="en-US" w:bidi="en-US"/>
    </w:rPr>
  </w:style>
  <w:style w:type="paragraph" w:customStyle="1" w:styleId="odrka10">
    <w:name w:val="odrážka_1"/>
    <w:basedOn w:val="Normln"/>
    <w:rsid w:val="001B59E7"/>
    <w:pPr>
      <w:tabs>
        <w:tab w:val="num" w:pos="502"/>
      </w:tabs>
      <w:spacing w:before="60" w:after="120"/>
      <w:ind w:left="502" w:hanging="360"/>
    </w:pPr>
    <w:rPr>
      <w:rFonts w:ascii="Arial" w:hAnsi="Arial"/>
      <w:kern w:val="28"/>
      <w:sz w:val="22"/>
      <w:lang w:val="cs-CZ" w:eastAsia="cs-CZ"/>
    </w:rPr>
  </w:style>
  <w:style w:type="paragraph" w:customStyle="1" w:styleId="FSCodrka1">
    <w:name w:val="FSCodrážka1"/>
    <w:rsid w:val="001B59E7"/>
    <w:pPr>
      <w:numPr>
        <w:numId w:val="15"/>
      </w:numPr>
      <w:spacing w:before="120"/>
      <w:jc w:val="both"/>
    </w:pPr>
    <w:rPr>
      <w:rFonts w:ascii="Arial" w:hAnsi="Arial"/>
      <w:sz w:val="22"/>
    </w:rPr>
  </w:style>
  <w:style w:type="character" w:customStyle="1" w:styleId="StylOdstavec11bTunChar">
    <w:name w:val="Styl Odstavec + 11 b. Tučné Char"/>
    <w:rsid w:val="001B59E7"/>
    <w:rPr>
      <w:rFonts w:ascii="Arial" w:hAnsi="Arial"/>
      <w:b/>
      <w:bCs/>
      <w:kern w:val="28"/>
      <w:sz w:val="22"/>
      <w:lang w:val="cs-CZ" w:eastAsia="cs-CZ" w:bidi="ar-SA"/>
    </w:rPr>
  </w:style>
  <w:style w:type="character" w:customStyle="1" w:styleId="StylOdstavec11bChar">
    <w:name w:val="Styl Odstavec + 11 b. Char"/>
    <w:rsid w:val="001B59E7"/>
    <w:rPr>
      <w:rFonts w:ascii="Arial" w:hAnsi="Arial"/>
      <w:kern w:val="28"/>
      <w:sz w:val="22"/>
      <w:szCs w:val="22"/>
      <w:lang w:val="cs-CZ" w:eastAsia="cs-CZ" w:bidi="ar-SA"/>
    </w:rPr>
  </w:style>
  <w:style w:type="paragraph" w:customStyle="1" w:styleId="StylOdstavecZarovnatdoblokuVlevo0cmPedsazen144">
    <w:name w:val="Styl Odstavec + Zarovnat do bloku Vlevo:  0 cm Předsazení:  144..."/>
    <w:basedOn w:val="Odstavec"/>
    <w:rsid w:val="001B59E7"/>
    <w:pPr>
      <w:spacing w:before="0" w:after="0" w:line="360" w:lineRule="auto"/>
      <w:ind w:left="1440" w:hanging="1440"/>
      <w:jc w:val="both"/>
    </w:pPr>
    <w:rPr>
      <w:sz w:val="20"/>
    </w:rPr>
  </w:style>
  <w:style w:type="paragraph" w:customStyle="1" w:styleId="StylOdstavec11bZarovnatdoblokuVlevo25cmPedsaze">
    <w:name w:val="Styl Odstavec + 11 b. Zarovnat do bloku Vlevo:  25 cm Předsaze..."/>
    <w:basedOn w:val="Odstavec"/>
    <w:rsid w:val="001B59E7"/>
    <w:pPr>
      <w:spacing w:before="0" w:after="0" w:line="360" w:lineRule="auto"/>
      <w:ind w:left="1440" w:hanging="24"/>
      <w:jc w:val="both"/>
    </w:pPr>
    <w:rPr>
      <w:sz w:val="22"/>
    </w:rPr>
  </w:style>
  <w:style w:type="paragraph" w:customStyle="1" w:styleId="StylOdstavec11bZarovnatdoblokuVlevo175cmPedsaz">
    <w:name w:val="Styl Odstavec + 11 b. Zarovnat do bloku Vlevo:  175 cm Předsaz..."/>
    <w:basedOn w:val="Odstavec"/>
    <w:rsid w:val="001B59E7"/>
    <w:pPr>
      <w:spacing w:before="0" w:after="0" w:line="360" w:lineRule="auto"/>
      <w:ind w:left="1134" w:hanging="141"/>
      <w:jc w:val="both"/>
    </w:pPr>
    <w:rPr>
      <w:sz w:val="22"/>
      <w:szCs w:val="22"/>
    </w:rPr>
  </w:style>
  <w:style w:type="paragraph" w:customStyle="1" w:styleId="gnBullets">
    <w:name w:val="gn_Bullets"/>
    <w:basedOn w:val="Normln"/>
    <w:rsid w:val="001B59E7"/>
    <w:pPr>
      <w:tabs>
        <w:tab w:val="num" w:pos="720"/>
      </w:tabs>
      <w:spacing w:after="120"/>
      <w:ind w:left="720" w:hanging="360"/>
      <w:contextualSpacing/>
    </w:pPr>
    <w:rPr>
      <w:rFonts w:ascii="Trebuchet MS" w:hAnsi="Trebuchet MS"/>
      <w:lang w:val="sk-SK" w:eastAsia="sk-SK"/>
    </w:rPr>
  </w:style>
  <w:style w:type="paragraph" w:styleId="Normlnweb">
    <w:name w:val="Normal (Web)"/>
    <w:basedOn w:val="Normln"/>
    <w:rsid w:val="001B59E7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BodyTextIndent21">
    <w:name w:val="Body Text Indent 21"/>
    <w:basedOn w:val="Normln"/>
    <w:rsid w:val="001B59E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lang w:val="cs-CZ" w:eastAsia="cs-CZ"/>
    </w:rPr>
  </w:style>
  <w:style w:type="paragraph" w:customStyle="1" w:styleId="BodyTextIndent31">
    <w:name w:val="Body Text Indent 31"/>
    <w:basedOn w:val="Normln"/>
    <w:rsid w:val="001B59E7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59E7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unhideWhenUsed/>
    <w:rsid w:val="001B59E7"/>
    <w:pPr>
      <w:ind w:left="400"/>
    </w:pPr>
    <w:rPr>
      <w:rFonts w:ascii="Calibri" w:hAnsi="Calibri"/>
      <w:lang w:val="cs-CZ"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B59E7"/>
    <w:pPr>
      <w:ind w:left="600"/>
    </w:pPr>
    <w:rPr>
      <w:rFonts w:ascii="Calibri" w:hAnsi="Calibri"/>
      <w:lang w:val="cs-CZ"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1B59E7"/>
    <w:pPr>
      <w:ind w:left="800"/>
    </w:pPr>
    <w:rPr>
      <w:rFonts w:ascii="Calibri" w:hAnsi="Calibri"/>
      <w:lang w:val="cs-CZ"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B59E7"/>
    <w:pPr>
      <w:ind w:left="1000"/>
    </w:pPr>
    <w:rPr>
      <w:rFonts w:ascii="Calibri" w:hAnsi="Calibri"/>
      <w:lang w:val="cs-CZ"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B59E7"/>
    <w:pPr>
      <w:ind w:left="1200"/>
    </w:pPr>
    <w:rPr>
      <w:rFonts w:ascii="Calibri" w:hAnsi="Calibri"/>
      <w:lang w:val="cs-CZ"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B59E7"/>
    <w:pPr>
      <w:ind w:left="1400"/>
    </w:pPr>
    <w:rPr>
      <w:rFonts w:ascii="Calibri" w:hAnsi="Calibri"/>
      <w:lang w:val="cs-CZ" w:eastAsia="cs-CZ"/>
    </w:rPr>
  </w:style>
  <w:style w:type="paragraph" w:customStyle="1" w:styleId="a0">
    <w:basedOn w:val="Normln"/>
    <w:next w:val="Rozvrendokumentu"/>
    <w:link w:val="RozvrendokumentuChar"/>
    <w:rsid w:val="001B59E7"/>
    <w:rPr>
      <w:rFonts w:ascii="Tahoma" w:hAnsi="Tahoma" w:cs="Tahoma"/>
      <w:sz w:val="16"/>
      <w:szCs w:val="16"/>
      <w:lang w:val="cs-CZ" w:eastAsia="cs-CZ"/>
    </w:rPr>
  </w:style>
  <w:style w:type="character" w:customStyle="1" w:styleId="CitaceintenzivnChar">
    <w:name w:val="Citace – intenzivní Char"/>
    <w:link w:val="Citaceintenzivn"/>
    <w:uiPriority w:val="30"/>
    <w:rsid w:val="001B59E7"/>
    <w:rPr>
      <w:b/>
      <w:bCs/>
      <w:i/>
      <w:iCs/>
      <w:color w:val="4F81BD"/>
    </w:rPr>
  </w:style>
  <w:style w:type="paragraph" w:styleId="Titulek">
    <w:name w:val="caption"/>
    <w:basedOn w:val="Normln"/>
    <w:next w:val="Normln"/>
    <w:uiPriority w:val="35"/>
    <w:unhideWhenUsed/>
    <w:qFormat/>
    <w:rsid w:val="001B59E7"/>
    <w:pPr>
      <w:spacing w:after="200"/>
    </w:pPr>
    <w:rPr>
      <w:b/>
      <w:bCs/>
      <w:color w:val="4F81BD"/>
      <w:sz w:val="18"/>
      <w:szCs w:val="18"/>
      <w:lang w:val="cs-CZ" w:eastAsia="cs-CZ"/>
    </w:rPr>
  </w:style>
  <w:style w:type="character" w:customStyle="1" w:styleId="RozvrendokumentuChar">
    <w:name w:val="Rozvržení dokumentu Char"/>
    <w:link w:val="a0"/>
    <w:rsid w:val="001B59E7"/>
    <w:rPr>
      <w:rFonts w:ascii="Tahoma" w:hAnsi="Tahoma" w:cs="Tahoma"/>
      <w:sz w:val="16"/>
      <w:szCs w:val="16"/>
    </w:rPr>
  </w:style>
  <w:style w:type="character" w:customStyle="1" w:styleId="Polokanzev">
    <w:name w:val="Položka název"/>
    <w:rsid w:val="001B59E7"/>
    <w:rPr>
      <w:rFonts w:ascii="Arial" w:hAnsi="Arial"/>
      <w:b/>
      <w:dstrike w:val="0"/>
      <w:color w:val="auto"/>
      <w:sz w:val="22"/>
      <w:u w:val="none"/>
      <w:vertAlign w:val="baseline"/>
    </w:rPr>
  </w:style>
  <w:style w:type="character" w:customStyle="1" w:styleId="st">
    <w:name w:val="st"/>
    <w:rsid w:val="001B59E7"/>
  </w:style>
  <w:style w:type="paragraph" w:customStyle="1" w:styleId="Default">
    <w:name w:val="Default"/>
    <w:rsid w:val="001B59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B59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cs-CZ" w:eastAsia="cs-CZ"/>
    </w:rPr>
  </w:style>
  <w:style w:type="character" w:customStyle="1" w:styleId="VrazncittChar">
    <w:name w:val="Výrazný citát Char"/>
    <w:link w:val="Citaceintenzivn"/>
    <w:uiPriority w:val="30"/>
    <w:rsid w:val="001B59E7"/>
    <w:rPr>
      <w:b/>
      <w:bCs/>
      <w:i/>
      <w:iCs/>
      <w:color w:val="4F81BD"/>
      <w:lang w:val="en-GB" w:eastAsia="en-US"/>
    </w:rPr>
  </w:style>
  <w:style w:type="paragraph" w:styleId="Rozvrendokumentu">
    <w:name w:val="Document Map"/>
    <w:basedOn w:val="Normln"/>
    <w:link w:val="RozvrendokumentuChar1"/>
    <w:rsid w:val="001B59E7"/>
    <w:rPr>
      <w:rFonts w:ascii="Tahoma" w:hAnsi="Tahoma" w:cs="Tahoma"/>
      <w:sz w:val="16"/>
      <w:szCs w:val="16"/>
    </w:rPr>
  </w:style>
  <w:style w:type="character" w:customStyle="1" w:styleId="RozvrendokumentuChar1">
    <w:name w:val="Rozvržení dokumentu Char1"/>
    <w:link w:val="Rozvrendokumentu"/>
    <w:rsid w:val="001B59E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3393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23368</CharactersWithSpaces>
  <SharedDoc>false</SharedDoc>
  <HLinks>
    <vt:vector size="156" baseType="variant"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_Toc458071783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_Toc458071782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_Toc458071781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_Toc458071780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_Toc458071779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_Toc458071778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_Toc458071777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_Toc458071776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_Toc458071775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_Toc458071774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_Toc458071773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_Toc458071772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_Toc458071771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_Toc458071770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_Toc458071769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_Toc458071768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_Toc458071767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_Toc458071766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_Toc458071765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_Toc458071764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_Toc458071763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_Toc458071762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_Toc458071761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_Toc458071760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_Toc458071759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_Toc458071758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2016-11-02T12:54:00Z</dcterms:created>
  <dcterms:modified xsi:type="dcterms:W3CDTF">2016-11-02T12:54:00Z</dcterms:modified>
</cp:coreProperties>
</file>