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26" w:rsidRPr="000103FF" w:rsidRDefault="00865A3A">
      <w:pPr>
        <w:pStyle w:val="Titulek"/>
      </w:pPr>
      <w:r w:rsidRPr="000103FF">
        <w:t>KUPNÍ SMLOUVA</w:t>
      </w:r>
    </w:p>
    <w:p w:rsidR="000103FF" w:rsidRPr="000103FF" w:rsidRDefault="000103FF" w:rsidP="000103FF">
      <w:pPr>
        <w:pStyle w:val="Zkladntext"/>
        <w:jc w:val="center"/>
        <w:rPr>
          <w:rFonts w:ascii="Arial Narrow" w:hAnsi="Arial Narrow"/>
          <w:sz w:val="22"/>
          <w:szCs w:val="22"/>
        </w:rPr>
      </w:pPr>
      <w:r w:rsidRPr="000103FF">
        <w:rPr>
          <w:rFonts w:ascii="Arial Narrow" w:hAnsi="Arial Narrow"/>
          <w:sz w:val="22"/>
          <w:szCs w:val="22"/>
        </w:rPr>
        <w:t>uzavřená podle ustanovení § 2079 a násl. zákona č. 89/2012 Sb., občanský zákoník, v platném znění</w:t>
      </w:r>
    </w:p>
    <w:p w:rsidR="00750E26" w:rsidRPr="000103FF" w:rsidRDefault="00750E26">
      <w:pPr>
        <w:pStyle w:val="Nadpis5"/>
      </w:pPr>
      <w:r w:rsidRPr="000103FF">
        <w:t>I. Smluvní strany</w:t>
      </w:r>
    </w:p>
    <w:p w:rsidR="00E76BB2" w:rsidRPr="000103FF" w:rsidRDefault="00E76BB2" w:rsidP="00BD46D7">
      <w:pPr>
        <w:jc w:val="center"/>
        <w:rPr>
          <w:rFonts w:cs="Arial"/>
          <w:b/>
          <w:sz w:val="28"/>
          <w:szCs w:val="28"/>
        </w:rPr>
      </w:pPr>
    </w:p>
    <w:p w:rsidR="00BD46D7" w:rsidRPr="000103FF" w:rsidRDefault="00BD46D7" w:rsidP="000103FF">
      <w:pPr>
        <w:jc w:val="center"/>
        <w:rPr>
          <w:rFonts w:cs="Arial"/>
          <w:b/>
          <w:sz w:val="28"/>
          <w:szCs w:val="28"/>
        </w:rPr>
      </w:pPr>
      <w:r w:rsidRPr="000103FF">
        <w:rPr>
          <w:rFonts w:cs="Arial"/>
          <w:b/>
          <w:sz w:val="28"/>
          <w:szCs w:val="28"/>
        </w:rPr>
        <w:t>COMPUTER HELP,</w:t>
      </w:r>
      <w:r w:rsidR="00377AE4" w:rsidRPr="000103FF">
        <w:rPr>
          <w:rFonts w:cs="Arial"/>
          <w:b/>
          <w:sz w:val="28"/>
          <w:szCs w:val="28"/>
        </w:rPr>
        <w:t xml:space="preserve"> </w:t>
      </w:r>
      <w:r w:rsidRPr="000103FF">
        <w:rPr>
          <w:rFonts w:cs="Arial"/>
          <w:b/>
          <w:sz w:val="28"/>
          <w:szCs w:val="28"/>
        </w:rPr>
        <w:t>spol. s r.o.</w:t>
      </w:r>
    </w:p>
    <w:p w:rsidR="00BD46D7" w:rsidRPr="000103FF" w:rsidRDefault="00BD46D7" w:rsidP="00BD46D7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 xml:space="preserve">Blanická 16, </w:t>
      </w:r>
      <w:r w:rsidR="00E76BB2" w:rsidRPr="000103FF">
        <w:rPr>
          <w:rFonts w:cs="Arial"/>
          <w:sz w:val="24"/>
        </w:rPr>
        <w:t xml:space="preserve">PSČ </w:t>
      </w:r>
      <w:r w:rsidR="00377AE4" w:rsidRPr="000103FF">
        <w:rPr>
          <w:rFonts w:cs="Arial"/>
          <w:sz w:val="24"/>
        </w:rPr>
        <w:t xml:space="preserve">120 00 </w:t>
      </w:r>
      <w:r w:rsidRPr="000103FF">
        <w:rPr>
          <w:rFonts w:cs="Arial"/>
          <w:sz w:val="24"/>
        </w:rPr>
        <w:t>Praha 2</w:t>
      </w:r>
    </w:p>
    <w:p w:rsidR="00BD46D7" w:rsidRPr="000103FF" w:rsidRDefault="00BD46D7" w:rsidP="00BD46D7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>Zastoupená Petrem Novákem, jednatelem</w:t>
      </w:r>
      <w:r w:rsidR="00E76BB2" w:rsidRPr="000103FF">
        <w:rPr>
          <w:rFonts w:cs="Arial"/>
          <w:sz w:val="24"/>
        </w:rPr>
        <w:t xml:space="preserve"> společnosti</w:t>
      </w:r>
    </w:p>
    <w:p w:rsidR="00BD46D7" w:rsidRPr="000103FF" w:rsidRDefault="00BD46D7" w:rsidP="00BD46D7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>IČO: 49617320</w:t>
      </w:r>
    </w:p>
    <w:p w:rsidR="00BD46D7" w:rsidRPr="000103FF" w:rsidRDefault="00BD46D7" w:rsidP="00BD46D7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 xml:space="preserve">DIČ: </w:t>
      </w:r>
      <w:r w:rsidR="00334683" w:rsidRPr="000103FF">
        <w:rPr>
          <w:rFonts w:cs="Arial"/>
          <w:sz w:val="24"/>
        </w:rPr>
        <w:t>CZ</w:t>
      </w:r>
      <w:r w:rsidRPr="000103FF">
        <w:rPr>
          <w:rFonts w:cs="Arial"/>
          <w:sz w:val="24"/>
        </w:rPr>
        <w:t>49617320</w:t>
      </w:r>
    </w:p>
    <w:p w:rsidR="00BD46D7" w:rsidRPr="000103FF" w:rsidRDefault="00BD46D7" w:rsidP="00BD46D7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 xml:space="preserve">bank. </w:t>
      </w:r>
      <w:proofErr w:type="gramStart"/>
      <w:r w:rsidR="00AB5EFB" w:rsidRPr="000103FF">
        <w:rPr>
          <w:rFonts w:cs="Arial"/>
          <w:sz w:val="24"/>
        </w:rPr>
        <w:t>spojení</w:t>
      </w:r>
      <w:proofErr w:type="gramEnd"/>
      <w:r w:rsidRPr="000103FF">
        <w:rPr>
          <w:rFonts w:cs="Arial"/>
          <w:sz w:val="24"/>
        </w:rPr>
        <w:t>: Komerční banka, a. s., pobočka Praha 2</w:t>
      </w:r>
    </w:p>
    <w:p w:rsidR="00BD46D7" w:rsidRPr="000103FF" w:rsidRDefault="00BD46D7" w:rsidP="00BD46D7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 xml:space="preserve">číslo účtu: </w:t>
      </w:r>
      <w:r w:rsidRPr="001D43F9">
        <w:rPr>
          <w:rFonts w:cs="Arial"/>
          <w:sz w:val="24"/>
          <w:highlight w:val="black"/>
        </w:rPr>
        <w:t>98503 – 051/0100</w:t>
      </w:r>
    </w:p>
    <w:p w:rsidR="00BD46D7" w:rsidRPr="000103FF" w:rsidRDefault="00BD46D7" w:rsidP="00BD46D7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>zapsaná v obchodním rejstříku MS v Praze pod spisovou značkou C 21410</w:t>
      </w:r>
    </w:p>
    <w:p w:rsidR="00BD46D7" w:rsidRPr="000103FF" w:rsidRDefault="00BD46D7" w:rsidP="00BD46D7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>(dále jen „</w:t>
      </w:r>
      <w:r w:rsidR="00C231CD" w:rsidRPr="000103FF">
        <w:rPr>
          <w:rFonts w:cs="Arial"/>
          <w:sz w:val="24"/>
        </w:rPr>
        <w:t>P</w:t>
      </w:r>
      <w:r w:rsidRPr="000103FF">
        <w:rPr>
          <w:rFonts w:cs="Arial"/>
          <w:sz w:val="24"/>
        </w:rPr>
        <w:t>rodávající“)</w:t>
      </w:r>
    </w:p>
    <w:p w:rsidR="00750E26" w:rsidRPr="000103FF" w:rsidRDefault="00AE176B">
      <w:pPr>
        <w:spacing w:before="240"/>
        <w:jc w:val="center"/>
        <w:rPr>
          <w:sz w:val="24"/>
        </w:rPr>
      </w:pPr>
      <w:r>
        <w:rPr>
          <w:sz w:val="24"/>
        </w:rPr>
        <w:t>a</w:t>
      </w:r>
    </w:p>
    <w:p w:rsidR="007F0959" w:rsidRPr="000103FF" w:rsidRDefault="007F0959" w:rsidP="007F0959">
      <w:pPr>
        <w:pStyle w:val="Default"/>
        <w:rPr>
          <w:rFonts w:ascii="Arial Narrow" w:hAnsi="Arial Narrow"/>
        </w:rPr>
      </w:pPr>
    </w:p>
    <w:p w:rsidR="007F0959" w:rsidRPr="000103FF" w:rsidRDefault="008C3020" w:rsidP="0082509A">
      <w:pPr>
        <w:pStyle w:val="Default"/>
        <w:jc w:val="center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  <w:r w:rsidRPr="008C3020">
        <w:rPr>
          <w:rFonts w:ascii="Arial Narrow" w:hAnsi="Arial Narrow" w:cs="Arial"/>
          <w:b/>
          <w:color w:val="auto"/>
          <w:sz w:val="28"/>
          <w:szCs w:val="28"/>
          <w:lang w:eastAsia="en-US"/>
        </w:rPr>
        <w:t>Gymnázium, Ústí nad Labem, Jateční 22, příspěvková organizace</w:t>
      </w:r>
    </w:p>
    <w:p w:rsidR="007F0959" w:rsidRPr="000103FF" w:rsidRDefault="007F0959" w:rsidP="007F0959">
      <w:pPr>
        <w:jc w:val="center"/>
        <w:rPr>
          <w:b/>
          <w:bCs/>
          <w:i/>
          <w:iCs/>
          <w:sz w:val="23"/>
          <w:szCs w:val="23"/>
        </w:rPr>
      </w:pPr>
      <w:r w:rsidRPr="000103FF">
        <w:t xml:space="preserve"> </w:t>
      </w:r>
      <w:r w:rsidR="008C3020" w:rsidRPr="008C3020">
        <w:rPr>
          <w:rFonts w:cs="Arial"/>
          <w:sz w:val="24"/>
        </w:rPr>
        <w:t xml:space="preserve">Jateční 22, Ústí nad Labem, 400 01 </w:t>
      </w:r>
      <w:r w:rsidRPr="000103FF">
        <w:rPr>
          <w:rFonts w:cs="Arial"/>
          <w:sz w:val="24"/>
        </w:rPr>
        <w:t xml:space="preserve"> </w:t>
      </w:r>
    </w:p>
    <w:p w:rsidR="0082509A" w:rsidRPr="000103FF" w:rsidRDefault="00CB2AB9" w:rsidP="0082509A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>Zastoupen</w:t>
      </w:r>
      <w:r w:rsidR="008C3020">
        <w:rPr>
          <w:rFonts w:cs="Arial"/>
          <w:sz w:val="24"/>
        </w:rPr>
        <w:t>ý:</w:t>
      </w:r>
      <w:r w:rsidR="0082509A" w:rsidRPr="000103FF">
        <w:rPr>
          <w:rFonts w:cs="Arial"/>
          <w:sz w:val="24"/>
        </w:rPr>
        <w:t xml:space="preserve">  Ing. </w:t>
      </w:r>
      <w:r w:rsidR="008C3020">
        <w:rPr>
          <w:rFonts w:cs="Arial"/>
          <w:sz w:val="24"/>
        </w:rPr>
        <w:t xml:space="preserve">Alfrédem </w:t>
      </w:r>
      <w:proofErr w:type="spellStart"/>
      <w:r w:rsidR="008C3020">
        <w:rPr>
          <w:rFonts w:cs="Arial"/>
          <w:sz w:val="24"/>
        </w:rPr>
        <w:t>Dytrtem</w:t>
      </w:r>
      <w:proofErr w:type="spellEnd"/>
      <w:r w:rsidR="0082509A" w:rsidRPr="000103FF">
        <w:rPr>
          <w:rFonts w:cs="Arial"/>
          <w:sz w:val="24"/>
        </w:rPr>
        <w:t>, ředitel</w:t>
      </w:r>
      <w:r w:rsidR="008C3020">
        <w:rPr>
          <w:rFonts w:cs="Arial"/>
          <w:sz w:val="24"/>
        </w:rPr>
        <w:t>em</w:t>
      </w:r>
      <w:r w:rsidR="0082509A" w:rsidRPr="000103FF">
        <w:rPr>
          <w:rFonts w:cs="Arial"/>
          <w:sz w:val="24"/>
        </w:rPr>
        <w:t xml:space="preserve"> školy: </w:t>
      </w:r>
      <w:r w:rsidRPr="000103FF">
        <w:rPr>
          <w:rFonts w:cs="Arial"/>
          <w:sz w:val="24"/>
        </w:rPr>
        <w:t xml:space="preserve"> </w:t>
      </w:r>
    </w:p>
    <w:p w:rsidR="00D7789F" w:rsidRPr="000103FF" w:rsidRDefault="00B0593E" w:rsidP="0082509A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 xml:space="preserve">IČO: </w:t>
      </w:r>
      <w:r w:rsidR="0082509A" w:rsidRPr="000103FF">
        <w:rPr>
          <w:rFonts w:cs="Arial"/>
          <w:sz w:val="24"/>
        </w:rPr>
        <w:t xml:space="preserve"> </w:t>
      </w:r>
      <w:r w:rsidR="008C3020">
        <w:rPr>
          <w:rFonts w:cs="Arial"/>
          <w:sz w:val="24"/>
        </w:rPr>
        <w:t>44555423</w:t>
      </w:r>
    </w:p>
    <w:p w:rsidR="0082509A" w:rsidRPr="000103FF" w:rsidRDefault="0082509A" w:rsidP="008C3020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 xml:space="preserve">bank. </w:t>
      </w:r>
      <w:proofErr w:type="gramStart"/>
      <w:r w:rsidRPr="000103FF">
        <w:rPr>
          <w:rFonts w:cs="Arial"/>
          <w:sz w:val="24"/>
        </w:rPr>
        <w:t>spojení</w:t>
      </w:r>
      <w:proofErr w:type="gramEnd"/>
      <w:r w:rsidRPr="000103FF">
        <w:rPr>
          <w:rFonts w:cs="Arial"/>
          <w:sz w:val="24"/>
        </w:rPr>
        <w:t xml:space="preserve">: </w:t>
      </w:r>
      <w:r w:rsidR="00AE176B" w:rsidRPr="001D43F9">
        <w:rPr>
          <w:rFonts w:cs="Arial"/>
          <w:sz w:val="24"/>
        </w:rPr>
        <w:t xml:space="preserve">Česká národní banka, </w:t>
      </w:r>
      <w:proofErr w:type="spellStart"/>
      <w:proofErr w:type="gramStart"/>
      <w:r w:rsidR="00AE176B" w:rsidRPr="001D43F9">
        <w:rPr>
          <w:rFonts w:cs="Arial"/>
          <w:sz w:val="24"/>
        </w:rPr>
        <w:t>č.ú</w:t>
      </w:r>
      <w:proofErr w:type="spellEnd"/>
      <w:r w:rsidR="00AE176B" w:rsidRPr="001D43F9">
        <w:rPr>
          <w:rFonts w:cs="Arial"/>
          <w:sz w:val="24"/>
        </w:rPr>
        <w:t xml:space="preserve">.: </w:t>
      </w:r>
      <w:r w:rsidRPr="001D43F9">
        <w:rPr>
          <w:rFonts w:cs="Arial"/>
          <w:sz w:val="24"/>
        </w:rPr>
        <w:t xml:space="preserve"> </w:t>
      </w:r>
      <w:r w:rsidR="00AE176B" w:rsidRPr="001D43F9">
        <w:rPr>
          <w:rFonts w:cs="Arial"/>
          <w:sz w:val="24"/>
          <w:highlight w:val="black"/>
        </w:rPr>
        <w:t>1432411/0710</w:t>
      </w:r>
      <w:proofErr w:type="gramEnd"/>
    </w:p>
    <w:p w:rsidR="00B0593E" w:rsidRPr="000103FF" w:rsidRDefault="00B0593E" w:rsidP="00272BA4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>(dále jen „</w:t>
      </w:r>
      <w:r w:rsidR="00C231CD" w:rsidRPr="000103FF">
        <w:rPr>
          <w:rFonts w:cs="Arial"/>
          <w:sz w:val="24"/>
        </w:rPr>
        <w:t>K</w:t>
      </w:r>
      <w:r w:rsidRPr="000103FF">
        <w:rPr>
          <w:rFonts w:cs="Arial"/>
          <w:sz w:val="24"/>
        </w:rPr>
        <w:t>upující“)</w:t>
      </w:r>
    </w:p>
    <w:p w:rsidR="002B6D39" w:rsidRDefault="002B6D39">
      <w:pPr>
        <w:pStyle w:val="Nadpis5"/>
      </w:pPr>
    </w:p>
    <w:p w:rsidR="00750E26" w:rsidRPr="000103FF" w:rsidRDefault="00750E26">
      <w:pPr>
        <w:pStyle w:val="Nadpis5"/>
      </w:pPr>
      <w:r w:rsidRPr="000103FF">
        <w:t>II. Předmět plnění</w:t>
      </w:r>
    </w:p>
    <w:p w:rsidR="009566FD" w:rsidRPr="000103FF" w:rsidRDefault="009566FD" w:rsidP="000103FF">
      <w:pPr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6"/>
        <w:jc w:val="both"/>
        <w:rPr>
          <w:spacing w:val="6"/>
          <w:sz w:val="24"/>
        </w:rPr>
      </w:pPr>
      <w:r w:rsidRPr="000103FF">
        <w:rPr>
          <w:spacing w:val="6"/>
          <w:sz w:val="24"/>
        </w:rPr>
        <w:t xml:space="preserve">Předmětem smlouvy je dodávka výpočetní techniky dle zadávací dokumentace výběrového řízení </w:t>
      </w:r>
      <w:r w:rsidR="008C3020">
        <w:rPr>
          <w:spacing w:val="6"/>
          <w:sz w:val="24"/>
        </w:rPr>
        <w:t>„Dodávka HW a SW pro Gymnázium, Ústí nad Labe</w:t>
      </w:r>
      <w:r w:rsidR="002B6D39">
        <w:rPr>
          <w:spacing w:val="6"/>
          <w:sz w:val="24"/>
        </w:rPr>
        <w:t xml:space="preserve">m, Jateční 22, </w:t>
      </w:r>
      <w:proofErr w:type="spellStart"/>
      <w:proofErr w:type="gramStart"/>
      <w:r w:rsidR="002B6D39">
        <w:rPr>
          <w:spacing w:val="6"/>
          <w:sz w:val="24"/>
        </w:rPr>
        <w:t>p.o</w:t>
      </w:r>
      <w:proofErr w:type="spellEnd"/>
      <w:r w:rsidR="004F5D77">
        <w:rPr>
          <w:spacing w:val="6"/>
          <w:sz w:val="24"/>
        </w:rPr>
        <w:t>“</w:t>
      </w:r>
      <w:r w:rsidR="002B6D39">
        <w:rPr>
          <w:spacing w:val="6"/>
          <w:sz w:val="24"/>
        </w:rPr>
        <w:t>.</w:t>
      </w:r>
      <w:r w:rsidR="000103FF" w:rsidRPr="000103FF">
        <w:rPr>
          <w:spacing w:val="6"/>
          <w:sz w:val="24"/>
        </w:rPr>
        <w:t xml:space="preserve"> – </w:t>
      </w:r>
      <w:r w:rsidR="002B6D39">
        <w:rPr>
          <w:spacing w:val="6"/>
          <w:sz w:val="24"/>
        </w:rPr>
        <w:t>VZ-1438/2018</w:t>
      </w:r>
      <w:proofErr w:type="gramEnd"/>
      <w:r w:rsidRPr="000103FF">
        <w:rPr>
          <w:spacing w:val="6"/>
          <w:sz w:val="24"/>
        </w:rPr>
        <w:t xml:space="preserve">. </w:t>
      </w:r>
    </w:p>
    <w:p w:rsidR="00750E26" w:rsidRPr="000103FF" w:rsidRDefault="00750E26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/>
        <w:jc w:val="both"/>
        <w:rPr>
          <w:spacing w:val="6"/>
          <w:sz w:val="24"/>
        </w:rPr>
      </w:pPr>
      <w:r w:rsidRPr="000103FF">
        <w:rPr>
          <w:spacing w:val="6"/>
          <w:sz w:val="24"/>
        </w:rPr>
        <w:t xml:space="preserve">Touto smlouvou se </w:t>
      </w:r>
      <w:r w:rsidR="008547A2" w:rsidRPr="000103FF">
        <w:rPr>
          <w:spacing w:val="6"/>
          <w:sz w:val="24"/>
        </w:rPr>
        <w:t>Prodávající zavazuje dodat K</w:t>
      </w:r>
      <w:r w:rsidRPr="000103FF">
        <w:rPr>
          <w:spacing w:val="6"/>
          <w:sz w:val="24"/>
        </w:rPr>
        <w:t xml:space="preserve">upujícímu </w:t>
      </w:r>
      <w:r w:rsidR="006A6FC8" w:rsidRPr="000103FF">
        <w:rPr>
          <w:spacing w:val="6"/>
          <w:sz w:val="24"/>
        </w:rPr>
        <w:t>zboží</w:t>
      </w:r>
      <w:r w:rsidRPr="000103FF">
        <w:rPr>
          <w:spacing w:val="6"/>
          <w:sz w:val="24"/>
        </w:rPr>
        <w:t xml:space="preserve"> dle seznamu </w:t>
      </w:r>
      <w:r w:rsidR="001B1270" w:rsidRPr="000103FF">
        <w:rPr>
          <w:spacing w:val="6"/>
          <w:sz w:val="24"/>
        </w:rPr>
        <w:t>uvedeného</w:t>
      </w:r>
      <w:r w:rsidR="00E76BB2" w:rsidRPr="000103FF">
        <w:rPr>
          <w:spacing w:val="6"/>
          <w:sz w:val="24"/>
        </w:rPr>
        <w:t xml:space="preserve"> v bodu IV.</w:t>
      </w:r>
      <w:r w:rsidR="00A44FD3" w:rsidRPr="000103FF">
        <w:rPr>
          <w:spacing w:val="6"/>
          <w:sz w:val="24"/>
        </w:rPr>
        <w:t xml:space="preserve"> této smlouvy</w:t>
      </w:r>
      <w:r w:rsidR="006B12E8" w:rsidRPr="000103FF">
        <w:rPr>
          <w:spacing w:val="6"/>
          <w:sz w:val="24"/>
        </w:rPr>
        <w:t xml:space="preserve">. Prodávající je povinen </w:t>
      </w:r>
      <w:r w:rsidR="006A6FC8" w:rsidRPr="000103FF">
        <w:rPr>
          <w:spacing w:val="6"/>
          <w:sz w:val="24"/>
        </w:rPr>
        <w:t>zboží</w:t>
      </w:r>
      <w:r w:rsidR="006B12E8" w:rsidRPr="000103FF">
        <w:rPr>
          <w:spacing w:val="6"/>
          <w:sz w:val="24"/>
        </w:rPr>
        <w:t xml:space="preserve"> dodat na svůj náklad a na své nebezpečí ve sjednané době.</w:t>
      </w:r>
      <w:r w:rsidR="00E76BB2" w:rsidRPr="000103FF">
        <w:rPr>
          <w:spacing w:val="6"/>
          <w:sz w:val="24"/>
        </w:rPr>
        <w:t xml:space="preserve"> K</w:t>
      </w:r>
      <w:r w:rsidRPr="000103FF">
        <w:rPr>
          <w:spacing w:val="6"/>
          <w:sz w:val="24"/>
        </w:rPr>
        <w:t>upující se zavazuje</w:t>
      </w:r>
      <w:r w:rsidR="00E76BB2" w:rsidRPr="000103FF">
        <w:rPr>
          <w:spacing w:val="6"/>
          <w:sz w:val="24"/>
        </w:rPr>
        <w:t xml:space="preserve"> </w:t>
      </w:r>
      <w:r w:rsidR="006B12E8" w:rsidRPr="000103FF">
        <w:rPr>
          <w:spacing w:val="6"/>
          <w:sz w:val="24"/>
        </w:rPr>
        <w:t xml:space="preserve">při dodržení podmínek této smlouvy </w:t>
      </w:r>
      <w:r w:rsidR="00E76BB2" w:rsidRPr="000103FF">
        <w:rPr>
          <w:spacing w:val="6"/>
          <w:sz w:val="24"/>
        </w:rPr>
        <w:t>uvedené</w:t>
      </w:r>
      <w:r w:rsidRPr="000103FF">
        <w:rPr>
          <w:spacing w:val="6"/>
          <w:sz w:val="24"/>
        </w:rPr>
        <w:t xml:space="preserve"> </w:t>
      </w:r>
      <w:r w:rsidR="006B12E8" w:rsidRPr="000103FF">
        <w:rPr>
          <w:spacing w:val="6"/>
          <w:sz w:val="24"/>
        </w:rPr>
        <w:t>licence</w:t>
      </w:r>
      <w:r w:rsidRPr="000103FF">
        <w:rPr>
          <w:spacing w:val="6"/>
          <w:sz w:val="24"/>
        </w:rPr>
        <w:t xml:space="preserve"> </w:t>
      </w:r>
      <w:r w:rsidR="006B12E8" w:rsidRPr="000103FF">
        <w:rPr>
          <w:spacing w:val="6"/>
          <w:sz w:val="24"/>
        </w:rPr>
        <w:t xml:space="preserve">řádně a včas </w:t>
      </w:r>
      <w:r w:rsidRPr="000103FF">
        <w:rPr>
          <w:spacing w:val="6"/>
          <w:sz w:val="24"/>
        </w:rPr>
        <w:t>odebrat</w:t>
      </w:r>
      <w:r w:rsidR="006B12E8" w:rsidRPr="000103FF">
        <w:rPr>
          <w:spacing w:val="6"/>
          <w:sz w:val="24"/>
        </w:rPr>
        <w:t>, převzít</w:t>
      </w:r>
      <w:r w:rsidRPr="000103FF">
        <w:rPr>
          <w:spacing w:val="6"/>
          <w:sz w:val="24"/>
        </w:rPr>
        <w:t xml:space="preserve"> a zaplatit</w:t>
      </w:r>
      <w:r w:rsidR="006B12E8" w:rsidRPr="000103FF">
        <w:rPr>
          <w:spacing w:val="6"/>
          <w:sz w:val="24"/>
        </w:rPr>
        <w:t xml:space="preserve"> za ně dohodnutou cenu</w:t>
      </w:r>
      <w:r w:rsidR="00AA0FD1" w:rsidRPr="000103FF">
        <w:rPr>
          <w:spacing w:val="6"/>
          <w:sz w:val="24"/>
        </w:rPr>
        <w:t>.</w:t>
      </w:r>
    </w:p>
    <w:p w:rsidR="00750E26" w:rsidRPr="000103FF" w:rsidRDefault="00750E26">
      <w:pPr>
        <w:pStyle w:val="Nadpis5"/>
      </w:pPr>
      <w:r w:rsidRPr="000103FF">
        <w:t>III. Dodací podmínky a doba plnění</w:t>
      </w:r>
    </w:p>
    <w:p w:rsidR="00750E26" w:rsidRPr="000103FF" w:rsidRDefault="00750E26">
      <w:pPr>
        <w:numPr>
          <w:ilvl w:val="0"/>
          <w:numId w:val="3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0103FF">
        <w:rPr>
          <w:rFonts w:cs="Arial"/>
          <w:spacing w:val="6"/>
          <w:sz w:val="24"/>
        </w:rPr>
        <w:t xml:space="preserve">Kupní smlouva bude splněna </w:t>
      </w:r>
      <w:r w:rsidR="008547A2" w:rsidRPr="000103FF">
        <w:rPr>
          <w:rFonts w:cs="Arial"/>
          <w:spacing w:val="6"/>
          <w:sz w:val="24"/>
        </w:rPr>
        <w:t>do</w:t>
      </w:r>
      <w:r w:rsidR="00AC0859" w:rsidRPr="000103FF">
        <w:rPr>
          <w:rFonts w:cs="Arial"/>
          <w:spacing w:val="6"/>
          <w:sz w:val="24"/>
        </w:rPr>
        <w:t xml:space="preserve">dáním </w:t>
      </w:r>
      <w:r w:rsidRPr="000103FF">
        <w:rPr>
          <w:rFonts w:cs="Arial"/>
          <w:spacing w:val="6"/>
          <w:sz w:val="24"/>
        </w:rPr>
        <w:t xml:space="preserve">zboží do sídla </w:t>
      </w:r>
      <w:r w:rsidR="00D40FA5" w:rsidRPr="000103FF">
        <w:rPr>
          <w:rFonts w:cs="Arial"/>
          <w:spacing w:val="6"/>
          <w:sz w:val="24"/>
        </w:rPr>
        <w:t>K</w:t>
      </w:r>
      <w:r w:rsidRPr="000103FF">
        <w:rPr>
          <w:rFonts w:cs="Arial"/>
          <w:spacing w:val="6"/>
          <w:sz w:val="24"/>
        </w:rPr>
        <w:t>upujícího.</w:t>
      </w:r>
    </w:p>
    <w:p w:rsidR="00750E26" w:rsidRPr="000103FF" w:rsidRDefault="00750E26" w:rsidP="00371B7D">
      <w:pPr>
        <w:numPr>
          <w:ilvl w:val="0"/>
          <w:numId w:val="3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0103FF">
        <w:rPr>
          <w:rFonts w:cs="Arial"/>
          <w:spacing w:val="6"/>
          <w:sz w:val="24"/>
        </w:rPr>
        <w:t xml:space="preserve">Zodpovědným zástupcem </w:t>
      </w:r>
      <w:r w:rsidR="0094626B" w:rsidRPr="000103FF">
        <w:rPr>
          <w:rFonts w:cs="Arial"/>
          <w:spacing w:val="6"/>
          <w:sz w:val="24"/>
        </w:rPr>
        <w:t>K</w:t>
      </w:r>
      <w:r w:rsidRPr="000103FF">
        <w:rPr>
          <w:rFonts w:cs="Arial"/>
          <w:spacing w:val="6"/>
          <w:sz w:val="24"/>
        </w:rPr>
        <w:t>upujícího pro převzetí zboží</w:t>
      </w:r>
      <w:r w:rsidR="0061415F" w:rsidRPr="000103FF">
        <w:rPr>
          <w:rFonts w:cs="Arial"/>
          <w:spacing w:val="6"/>
          <w:sz w:val="24"/>
        </w:rPr>
        <w:t xml:space="preserve"> dle čl. II</w:t>
      </w:r>
      <w:r w:rsidR="00E76BB2" w:rsidRPr="000103FF">
        <w:rPr>
          <w:rFonts w:cs="Arial"/>
          <w:spacing w:val="6"/>
          <w:sz w:val="24"/>
        </w:rPr>
        <w:t>.</w:t>
      </w:r>
      <w:r w:rsidR="0061415F" w:rsidRPr="000103FF">
        <w:rPr>
          <w:rFonts w:cs="Arial"/>
          <w:spacing w:val="6"/>
          <w:sz w:val="24"/>
        </w:rPr>
        <w:t xml:space="preserve"> této smlouvy je</w:t>
      </w:r>
      <w:r w:rsidR="00371B7D" w:rsidRPr="000103FF">
        <w:rPr>
          <w:rFonts w:cs="Arial"/>
          <w:spacing w:val="6"/>
          <w:sz w:val="24"/>
        </w:rPr>
        <w:t xml:space="preserve"> </w:t>
      </w:r>
      <w:r w:rsidR="002B6D39">
        <w:rPr>
          <w:rFonts w:cs="Arial"/>
          <w:sz w:val="24"/>
        </w:rPr>
        <w:t>Mgr. Ivana Řezáčová</w:t>
      </w:r>
      <w:r w:rsidR="0082509A" w:rsidRPr="000103FF">
        <w:rPr>
          <w:rFonts w:cs="Arial"/>
          <w:sz w:val="24"/>
        </w:rPr>
        <w:t>.</w:t>
      </w:r>
      <w:r w:rsidR="0082509A" w:rsidRPr="000103FF">
        <w:rPr>
          <w:rFonts w:cs="Arial"/>
          <w:spacing w:val="6"/>
          <w:sz w:val="24"/>
        </w:rPr>
        <w:t xml:space="preserve"> </w:t>
      </w:r>
      <w:r w:rsidRPr="000103FF">
        <w:rPr>
          <w:rFonts w:cs="Arial"/>
          <w:spacing w:val="6"/>
          <w:sz w:val="24"/>
        </w:rPr>
        <w:t xml:space="preserve">Při předání dodávky </w:t>
      </w:r>
      <w:r w:rsidR="00887A1F" w:rsidRPr="000103FF">
        <w:rPr>
          <w:rFonts w:cs="Arial"/>
          <w:spacing w:val="6"/>
          <w:sz w:val="24"/>
        </w:rPr>
        <w:t>n</w:t>
      </w:r>
      <w:r w:rsidR="004E4240" w:rsidRPr="000103FF">
        <w:rPr>
          <w:rFonts w:cs="Arial"/>
          <w:spacing w:val="6"/>
          <w:sz w:val="24"/>
        </w:rPr>
        <w:t>a K</w:t>
      </w:r>
      <w:r w:rsidRPr="000103FF">
        <w:rPr>
          <w:rFonts w:cs="Arial"/>
          <w:spacing w:val="6"/>
          <w:sz w:val="24"/>
        </w:rPr>
        <w:t>upujícího přechází nebezpečí veškeré škody protokolárním předáním a převzetím předmětu plnění.</w:t>
      </w:r>
    </w:p>
    <w:p w:rsidR="0082509A" w:rsidRPr="000103FF" w:rsidRDefault="00750E26" w:rsidP="00D40FA5">
      <w:pPr>
        <w:numPr>
          <w:ilvl w:val="0"/>
          <w:numId w:val="3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0103FF">
        <w:rPr>
          <w:rFonts w:cs="Arial"/>
          <w:spacing w:val="6"/>
          <w:sz w:val="24"/>
        </w:rPr>
        <w:t>Doba plnění</w:t>
      </w:r>
      <w:r w:rsidR="00D40FA5" w:rsidRPr="000103FF">
        <w:rPr>
          <w:rFonts w:cs="Arial"/>
          <w:spacing w:val="6"/>
          <w:sz w:val="24"/>
        </w:rPr>
        <w:t xml:space="preserve"> a předání díla je stanovena </w:t>
      </w:r>
      <w:r w:rsidR="00B77CA3" w:rsidRPr="000103FF">
        <w:rPr>
          <w:rFonts w:cs="Arial"/>
          <w:spacing w:val="6"/>
          <w:sz w:val="24"/>
        </w:rPr>
        <w:t xml:space="preserve">na </w:t>
      </w:r>
      <w:proofErr w:type="gramStart"/>
      <w:r w:rsidR="002B6D39">
        <w:rPr>
          <w:rFonts w:cs="Arial"/>
          <w:spacing w:val="6"/>
          <w:sz w:val="24"/>
        </w:rPr>
        <w:t>5</w:t>
      </w:r>
      <w:r w:rsidR="0082509A" w:rsidRPr="000103FF">
        <w:rPr>
          <w:rFonts w:cs="Arial"/>
          <w:spacing w:val="6"/>
          <w:sz w:val="24"/>
        </w:rPr>
        <w:t>.</w:t>
      </w:r>
      <w:r w:rsidR="002B6D39">
        <w:rPr>
          <w:rFonts w:cs="Arial"/>
          <w:spacing w:val="6"/>
          <w:sz w:val="24"/>
        </w:rPr>
        <w:t>12</w:t>
      </w:r>
      <w:r w:rsidR="0082509A" w:rsidRPr="000103FF">
        <w:rPr>
          <w:rFonts w:cs="Arial"/>
          <w:spacing w:val="6"/>
          <w:sz w:val="24"/>
        </w:rPr>
        <w:t>. až</w:t>
      </w:r>
      <w:proofErr w:type="gramEnd"/>
      <w:r w:rsidR="0082509A" w:rsidRPr="000103FF">
        <w:rPr>
          <w:rFonts w:cs="Arial"/>
          <w:spacing w:val="6"/>
          <w:sz w:val="24"/>
        </w:rPr>
        <w:t xml:space="preserve"> </w:t>
      </w:r>
      <w:r w:rsidR="004F5D77" w:rsidRPr="001D43F9">
        <w:rPr>
          <w:rFonts w:cs="Arial"/>
          <w:spacing w:val="6"/>
          <w:sz w:val="24"/>
        </w:rPr>
        <w:t>21</w:t>
      </w:r>
      <w:r w:rsidR="0082509A" w:rsidRPr="001D43F9">
        <w:rPr>
          <w:rFonts w:cs="Arial"/>
          <w:spacing w:val="6"/>
          <w:sz w:val="24"/>
        </w:rPr>
        <w:t>.</w:t>
      </w:r>
      <w:r w:rsidR="002B6D39" w:rsidRPr="001D43F9">
        <w:rPr>
          <w:rFonts w:cs="Arial"/>
          <w:spacing w:val="6"/>
          <w:sz w:val="24"/>
        </w:rPr>
        <w:t>12</w:t>
      </w:r>
      <w:r w:rsidR="0082509A" w:rsidRPr="001D43F9">
        <w:rPr>
          <w:rFonts w:cs="Arial"/>
          <w:spacing w:val="6"/>
          <w:sz w:val="24"/>
        </w:rPr>
        <w:t>.</w:t>
      </w:r>
      <w:r w:rsidR="009566FD" w:rsidRPr="001D43F9">
        <w:rPr>
          <w:rFonts w:cs="Arial"/>
          <w:spacing w:val="6"/>
          <w:sz w:val="24"/>
        </w:rPr>
        <w:t>201</w:t>
      </w:r>
      <w:r w:rsidR="000103FF" w:rsidRPr="001D43F9">
        <w:rPr>
          <w:rFonts w:cs="Arial"/>
          <w:spacing w:val="6"/>
          <w:sz w:val="24"/>
        </w:rPr>
        <w:t>8</w:t>
      </w:r>
      <w:r w:rsidR="00D40FA5" w:rsidRPr="001D43F9">
        <w:rPr>
          <w:rFonts w:cs="Arial"/>
          <w:spacing w:val="6"/>
          <w:sz w:val="24"/>
        </w:rPr>
        <w:t>.</w:t>
      </w:r>
      <w:r w:rsidR="000423AB" w:rsidRPr="000103FF">
        <w:rPr>
          <w:rFonts w:cs="Arial"/>
          <w:spacing w:val="6"/>
          <w:sz w:val="24"/>
        </w:rPr>
        <w:t xml:space="preserve"> </w:t>
      </w:r>
    </w:p>
    <w:p w:rsidR="00D40FA5" w:rsidRPr="000103FF" w:rsidRDefault="00D40FA5" w:rsidP="00D40FA5">
      <w:pPr>
        <w:numPr>
          <w:ilvl w:val="0"/>
          <w:numId w:val="3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0103FF">
        <w:rPr>
          <w:rFonts w:cs="Arial"/>
          <w:spacing w:val="6"/>
          <w:sz w:val="24"/>
        </w:rPr>
        <w:t>Prodlení Pro</w:t>
      </w:r>
      <w:r w:rsidR="00B3719F" w:rsidRPr="000103FF">
        <w:rPr>
          <w:rFonts w:cs="Arial"/>
          <w:spacing w:val="6"/>
          <w:sz w:val="24"/>
        </w:rPr>
        <w:t>dávajícího</w:t>
      </w:r>
      <w:r w:rsidRPr="000103FF">
        <w:rPr>
          <w:rFonts w:cs="Arial"/>
          <w:spacing w:val="6"/>
          <w:sz w:val="24"/>
        </w:rPr>
        <w:t xml:space="preserve"> s dodáním </w:t>
      </w:r>
      <w:r w:rsidR="006A6FC8" w:rsidRPr="000103FF">
        <w:rPr>
          <w:rFonts w:cs="Arial"/>
          <w:spacing w:val="6"/>
          <w:sz w:val="24"/>
        </w:rPr>
        <w:t>zboží</w:t>
      </w:r>
      <w:r w:rsidRPr="000103FF">
        <w:rPr>
          <w:rFonts w:cs="Arial"/>
          <w:spacing w:val="6"/>
          <w:sz w:val="24"/>
        </w:rPr>
        <w:t xml:space="preserve"> delší jak </w:t>
      </w:r>
      <w:r w:rsidR="00416782" w:rsidRPr="000103FF">
        <w:rPr>
          <w:rFonts w:cs="Arial"/>
          <w:spacing w:val="6"/>
          <w:sz w:val="24"/>
        </w:rPr>
        <w:t>7 pracovních</w:t>
      </w:r>
      <w:r w:rsidRPr="000103FF">
        <w:rPr>
          <w:rFonts w:cs="Arial"/>
          <w:spacing w:val="6"/>
          <w:sz w:val="24"/>
        </w:rPr>
        <w:t xml:space="preserve"> dnů se považuje za podstatné porušení smlouvy, ale pouze v případě, že prodlení </w:t>
      </w:r>
      <w:r w:rsidR="00B3719F" w:rsidRPr="000103FF">
        <w:rPr>
          <w:rFonts w:cs="Arial"/>
          <w:spacing w:val="6"/>
          <w:sz w:val="24"/>
        </w:rPr>
        <w:t>Prodávajícího</w:t>
      </w:r>
      <w:r w:rsidRPr="000103FF">
        <w:rPr>
          <w:rFonts w:cs="Arial"/>
          <w:spacing w:val="6"/>
          <w:sz w:val="24"/>
        </w:rPr>
        <w:t xml:space="preserve"> nevzniklo z důvodů na straně Kupujícího. </w:t>
      </w:r>
    </w:p>
    <w:p w:rsidR="00750E26" w:rsidRPr="000103FF" w:rsidRDefault="00750E26" w:rsidP="0082509A">
      <w:pPr>
        <w:spacing w:before="120"/>
        <w:ind w:left="360"/>
        <w:jc w:val="both"/>
        <w:rPr>
          <w:rFonts w:cs="Arial"/>
          <w:spacing w:val="6"/>
          <w:sz w:val="24"/>
        </w:rPr>
      </w:pPr>
      <w:r w:rsidRPr="000103FF">
        <w:rPr>
          <w:rFonts w:cs="Arial"/>
          <w:spacing w:val="6"/>
          <w:sz w:val="24"/>
        </w:rPr>
        <w:t>.</w:t>
      </w:r>
    </w:p>
    <w:p w:rsidR="00750E26" w:rsidRPr="000103FF" w:rsidRDefault="00750E26">
      <w:pPr>
        <w:pStyle w:val="Nadpis5"/>
      </w:pPr>
      <w:r w:rsidRPr="000103FF">
        <w:t>IV. Cena plnění</w:t>
      </w:r>
    </w:p>
    <w:p w:rsidR="006A6FC8" w:rsidRPr="000103FF" w:rsidRDefault="0043183F" w:rsidP="006A6FC8">
      <w:pPr>
        <w:numPr>
          <w:ilvl w:val="0"/>
          <w:numId w:val="30"/>
        </w:numPr>
        <w:tabs>
          <w:tab w:val="clear" w:pos="720"/>
          <w:tab w:val="left" w:pos="360"/>
          <w:tab w:val="num" w:pos="540"/>
        </w:tabs>
        <w:spacing w:before="120"/>
        <w:ind w:left="360" w:right="112"/>
        <w:jc w:val="both"/>
        <w:rPr>
          <w:spacing w:val="6"/>
          <w:sz w:val="24"/>
        </w:rPr>
      </w:pPr>
      <w:r w:rsidRPr="000103FF">
        <w:rPr>
          <w:spacing w:val="6"/>
          <w:sz w:val="24"/>
        </w:rPr>
        <w:t xml:space="preserve">Cena </w:t>
      </w:r>
      <w:r w:rsidR="006A6FC8" w:rsidRPr="000103FF">
        <w:rPr>
          <w:spacing w:val="6"/>
          <w:sz w:val="24"/>
        </w:rPr>
        <w:t>zboží</w:t>
      </w:r>
      <w:r w:rsidRPr="000103FF">
        <w:rPr>
          <w:spacing w:val="6"/>
          <w:sz w:val="24"/>
        </w:rPr>
        <w:t xml:space="preserve"> je oběma smluvními stranami sjednána v souladu s ustanovením § 2 zákona č</w:t>
      </w:r>
      <w:r w:rsidR="001975BE" w:rsidRPr="000103FF">
        <w:rPr>
          <w:spacing w:val="6"/>
          <w:sz w:val="24"/>
        </w:rPr>
        <w:t>.526/1990 Sb., o cenách a je dohodnuta včetně daně z přidané hodnoty (DPH).</w:t>
      </w:r>
    </w:p>
    <w:p w:rsidR="00D7789F" w:rsidRDefault="001B1270" w:rsidP="006A6FC8">
      <w:pPr>
        <w:numPr>
          <w:ilvl w:val="0"/>
          <w:numId w:val="30"/>
        </w:numPr>
        <w:tabs>
          <w:tab w:val="clear" w:pos="720"/>
          <w:tab w:val="left" w:pos="360"/>
          <w:tab w:val="num" w:pos="540"/>
        </w:tabs>
        <w:spacing w:before="120"/>
        <w:ind w:left="360" w:right="112"/>
        <w:jc w:val="both"/>
        <w:rPr>
          <w:spacing w:val="6"/>
          <w:sz w:val="24"/>
        </w:rPr>
      </w:pPr>
      <w:r w:rsidRPr="000103FF">
        <w:rPr>
          <w:spacing w:val="6"/>
          <w:sz w:val="24"/>
        </w:rPr>
        <w:lastRenderedPageBreak/>
        <w:t xml:space="preserve">Rozsah dodávky a celková </w:t>
      </w:r>
      <w:r w:rsidR="00750E26" w:rsidRPr="000103FF">
        <w:rPr>
          <w:spacing w:val="6"/>
          <w:sz w:val="24"/>
        </w:rPr>
        <w:t>cena plnění je dohodnuta jako smluvní</w:t>
      </w:r>
      <w:r w:rsidR="006A6FC8" w:rsidRPr="000103FF">
        <w:rPr>
          <w:spacing w:val="6"/>
          <w:sz w:val="24"/>
        </w:rPr>
        <w:t>. Dodávka obsahuje</w:t>
      </w:r>
      <w:r w:rsidR="0082509A" w:rsidRPr="000103FF">
        <w:rPr>
          <w:spacing w:val="6"/>
          <w:sz w:val="24"/>
        </w:rPr>
        <w:t>:</w:t>
      </w:r>
      <w:r w:rsidR="006A6FC8" w:rsidRPr="000103FF">
        <w:rPr>
          <w:spacing w:val="6"/>
          <w:sz w:val="24"/>
        </w:rPr>
        <w:t xml:space="preserve"> </w:t>
      </w:r>
    </w:p>
    <w:p w:rsidR="000103FF" w:rsidRPr="000103FF" w:rsidRDefault="000103FF" w:rsidP="000103FF">
      <w:pPr>
        <w:tabs>
          <w:tab w:val="left" w:pos="360"/>
        </w:tabs>
        <w:spacing w:before="120"/>
        <w:ind w:right="112"/>
        <w:jc w:val="both"/>
        <w:rPr>
          <w:spacing w:val="6"/>
          <w:sz w:val="24"/>
        </w:rPr>
      </w:pPr>
    </w:p>
    <w:tbl>
      <w:tblPr>
        <w:tblW w:w="9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20"/>
        <w:gridCol w:w="1540"/>
        <w:gridCol w:w="740"/>
        <w:gridCol w:w="600"/>
        <w:gridCol w:w="1320"/>
      </w:tblGrid>
      <w:tr w:rsidR="002B6D39" w:rsidRPr="002B6D39" w:rsidTr="002B6D39">
        <w:trPr>
          <w:trHeight w:val="34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  <w:t>p/n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  <w:t>Položka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  <w:t>Cena bez DPH / ks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  <w:t>Počet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</w:pPr>
            <w:proofErr w:type="spellStart"/>
            <w:r w:rsidRPr="002B6D39"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  <w:t>Mj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i/>
                <w:iCs/>
                <w:color w:val="FFFFFF"/>
                <w:sz w:val="20"/>
                <w:lang w:eastAsia="cs-CZ"/>
              </w:rPr>
              <w:t>Celkem bez DPH</w:t>
            </w:r>
          </w:p>
        </w:tc>
      </w:tr>
      <w:tr w:rsidR="002B6D39" w:rsidRPr="002B6D39" w:rsidTr="002B6D39">
        <w:trPr>
          <w:trHeight w:val="300"/>
        </w:trPr>
        <w:tc>
          <w:tcPr>
            <w:tcW w:w="97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2B6D39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</w:tr>
      <w:tr w:rsidR="002B6D39" w:rsidRPr="002B6D39" w:rsidTr="002B6D39">
        <w:trPr>
          <w:trHeight w:val="13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NX.GSHEC.002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D39" w:rsidRPr="002B6D39" w:rsidRDefault="002B6D39" w:rsidP="002B6D39">
            <w:pPr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ACER NTB </w:t>
            </w: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Swift</w:t>
            </w:r>
            <w:proofErr w:type="spellEnd"/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 3 (SF315-51-50F6) - i5-8250U@1.6GHz,15.6" FHD IPS,8GB,256SSD </w:t>
            </w:r>
            <w:proofErr w:type="gramStart"/>
            <w:r w:rsidRPr="002B6D39">
              <w:rPr>
                <w:rFonts w:cs="Calibri"/>
                <w:color w:val="000000"/>
                <w:szCs w:val="22"/>
                <w:lang w:eastAsia="cs-CZ"/>
              </w:rPr>
              <w:t>M.2,noDVD</w:t>
            </w:r>
            <w:proofErr w:type="gramEnd"/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,HD Graphics,backl,HDMI,W10H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14 780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ks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44 340 Kč</w:t>
            </w:r>
          </w:p>
        </w:tc>
      </w:tr>
      <w:tr w:rsidR="002B6D39" w:rsidRPr="002B6D39" w:rsidTr="002B6D39">
        <w:trPr>
          <w:trHeight w:val="6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9EM-00680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D39" w:rsidRPr="002B6D39" w:rsidRDefault="002B6D39" w:rsidP="002B6D39">
            <w:pPr>
              <w:rPr>
                <w:rFonts w:cs="Calibri"/>
                <w:color w:val="000000"/>
                <w:szCs w:val="22"/>
                <w:lang w:eastAsia="cs-CZ"/>
              </w:rPr>
            </w:pP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WinSvrSTDCore</w:t>
            </w:r>
            <w:proofErr w:type="spellEnd"/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 2019 SNGL MVL 16Lic </w:t>
            </w: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CoreLic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5 791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ks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5 791 Kč</w:t>
            </w:r>
          </w:p>
        </w:tc>
      </w:tr>
      <w:tr w:rsidR="002B6D39" w:rsidRPr="002B6D39" w:rsidTr="002B6D39">
        <w:trPr>
          <w:trHeight w:val="6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SM-T813NZKEXEZ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D39" w:rsidRPr="002B6D39" w:rsidRDefault="002B6D39" w:rsidP="002B6D39">
            <w:pPr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Samsung </w:t>
            </w: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Galaxy</w:t>
            </w:r>
            <w:proofErr w:type="spellEnd"/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Tab</w:t>
            </w:r>
            <w:proofErr w:type="spellEnd"/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 S2 9.7, 32GB, 3GB, Wi-Fi, černá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7 905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ks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15 810 Kč</w:t>
            </w:r>
          </w:p>
        </w:tc>
      </w:tr>
      <w:tr w:rsidR="002B6D39" w:rsidRPr="002B6D39" w:rsidTr="002B6D39">
        <w:trPr>
          <w:trHeight w:val="9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ZA0W0019CZ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D39" w:rsidRPr="002B6D39" w:rsidRDefault="002B6D39" w:rsidP="002B6D39">
            <w:pPr>
              <w:rPr>
                <w:rFonts w:cs="Calibri"/>
                <w:color w:val="000000"/>
                <w:szCs w:val="22"/>
                <w:lang w:eastAsia="cs-CZ"/>
              </w:rPr>
            </w:pP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Lenovo</w:t>
            </w:r>
            <w:proofErr w:type="spellEnd"/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Yoga</w:t>
            </w:r>
            <w:proofErr w:type="spellEnd"/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Book</w:t>
            </w:r>
            <w:proofErr w:type="spellEnd"/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 10"FHD/Z8550/4GB/64GB/</w:t>
            </w: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WiFi</w:t>
            </w:r>
            <w:proofErr w:type="spellEnd"/>
            <w:r w:rsidRPr="002B6D39">
              <w:rPr>
                <w:rFonts w:cs="Calibri"/>
                <w:color w:val="000000"/>
                <w:szCs w:val="22"/>
                <w:lang w:eastAsia="cs-CZ"/>
              </w:rPr>
              <w:t xml:space="preserve">/LTE/AN 6.0.1 - </w:t>
            </w:r>
            <w:proofErr w:type="spellStart"/>
            <w:r w:rsidRPr="002B6D39">
              <w:rPr>
                <w:rFonts w:cs="Calibri"/>
                <w:color w:val="000000"/>
                <w:szCs w:val="22"/>
                <w:lang w:eastAsia="cs-CZ"/>
              </w:rPr>
              <w:t>Gray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11 722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center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ks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color w:val="000000"/>
                <w:szCs w:val="22"/>
                <w:lang w:eastAsia="cs-CZ"/>
              </w:rPr>
              <w:t>11 722 Kč</w:t>
            </w:r>
          </w:p>
        </w:tc>
      </w:tr>
      <w:tr w:rsidR="002B6D39" w:rsidRPr="002B6D39" w:rsidTr="002B6D39">
        <w:trPr>
          <w:trHeight w:val="345"/>
        </w:trPr>
        <w:tc>
          <w:tcPr>
            <w:tcW w:w="83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sz w:val="20"/>
                <w:lang w:eastAsia="cs-CZ"/>
              </w:rPr>
              <w:t xml:space="preserve">Celkem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color w:val="000000"/>
                <w:szCs w:val="22"/>
                <w:lang w:eastAsia="cs-CZ"/>
              </w:rPr>
            </w:pPr>
            <w:r w:rsidRPr="002B6D39">
              <w:rPr>
                <w:rFonts w:cs="Calibri"/>
                <w:b/>
                <w:bCs/>
                <w:color w:val="000000"/>
                <w:szCs w:val="22"/>
                <w:lang w:eastAsia="cs-CZ"/>
              </w:rPr>
              <w:t>77 663 Kč</w:t>
            </w:r>
          </w:p>
        </w:tc>
      </w:tr>
      <w:tr w:rsidR="002B6D39" w:rsidRPr="002B6D39" w:rsidTr="002B6D3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2B6D39" w:rsidRPr="002B6D39" w:rsidTr="002B6D39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sz w:val="20"/>
                <w:lang w:eastAsia="cs-CZ"/>
              </w:rPr>
              <w:t xml:space="preserve">Celkem bez DPH 21%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sz w:val="20"/>
                <w:lang w:eastAsia="cs-CZ"/>
              </w:rPr>
              <w:t>77 663 Kč</w:t>
            </w:r>
          </w:p>
        </w:tc>
      </w:tr>
      <w:tr w:rsidR="002B6D39" w:rsidRPr="002B6D39" w:rsidTr="002B6D39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sz w:val="20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sz w:val="20"/>
                <w:lang w:eastAsia="cs-CZ"/>
              </w:rPr>
              <w:t xml:space="preserve">DPH 21%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sz w:val="20"/>
                <w:lang w:eastAsia="cs-CZ"/>
              </w:rPr>
              <w:t>16 309 Kč</w:t>
            </w:r>
          </w:p>
        </w:tc>
      </w:tr>
      <w:tr w:rsidR="002B6D39" w:rsidRPr="002B6D39" w:rsidTr="002B6D3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sz w:val="20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39" w:rsidRPr="002B6D39" w:rsidRDefault="002B6D39" w:rsidP="002B6D39">
            <w:pPr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sz w:val="20"/>
                <w:lang w:eastAsia="cs-CZ"/>
              </w:rPr>
              <w:t xml:space="preserve">Celkem </w:t>
            </w:r>
            <w:proofErr w:type="spellStart"/>
            <w:r w:rsidRPr="002B6D39">
              <w:rPr>
                <w:rFonts w:cs="Calibri"/>
                <w:b/>
                <w:bCs/>
                <w:sz w:val="20"/>
                <w:lang w:eastAsia="cs-CZ"/>
              </w:rPr>
              <w:t>vč</w:t>
            </w:r>
            <w:proofErr w:type="spellEnd"/>
            <w:r w:rsidRPr="002B6D39">
              <w:rPr>
                <w:rFonts w:cs="Calibri"/>
                <w:b/>
                <w:bCs/>
                <w:sz w:val="20"/>
                <w:lang w:eastAsia="cs-CZ"/>
              </w:rPr>
              <w:t xml:space="preserve"> DPH 21%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B6D39" w:rsidRPr="002B6D39" w:rsidRDefault="002B6D39" w:rsidP="002B6D39">
            <w:pPr>
              <w:jc w:val="right"/>
              <w:rPr>
                <w:rFonts w:cs="Calibri"/>
                <w:b/>
                <w:bCs/>
                <w:sz w:val="20"/>
                <w:lang w:eastAsia="cs-CZ"/>
              </w:rPr>
            </w:pPr>
            <w:r w:rsidRPr="002B6D39">
              <w:rPr>
                <w:rFonts w:cs="Calibri"/>
                <w:b/>
                <w:bCs/>
                <w:sz w:val="20"/>
                <w:lang w:eastAsia="cs-CZ"/>
              </w:rPr>
              <w:t>93 972 Kč</w:t>
            </w:r>
          </w:p>
        </w:tc>
      </w:tr>
    </w:tbl>
    <w:p w:rsidR="0082509A" w:rsidRDefault="0082509A" w:rsidP="0082509A">
      <w:pPr>
        <w:tabs>
          <w:tab w:val="left" w:pos="360"/>
        </w:tabs>
        <w:spacing w:before="120"/>
        <w:ind w:left="360" w:right="112"/>
        <w:jc w:val="both"/>
        <w:rPr>
          <w:spacing w:val="6"/>
          <w:sz w:val="24"/>
        </w:rPr>
      </w:pPr>
    </w:p>
    <w:p w:rsidR="00750E26" w:rsidRPr="000423AB" w:rsidRDefault="00750E26">
      <w:pPr>
        <w:numPr>
          <w:ilvl w:val="0"/>
          <w:numId w:val="30"/>
        </w:numPr>
        <w:tabs>
          <w:tab w:val="left" w:pos="360"/>
          <w:tab w:val="num" w:pos="540"/>
        </w:tabs>
        <w:spacing w:before="120"/>
        <w:ind w:left="360"/>
        <w:jc w:val="both"/>
        <w:rPr>
          <w:sz w:val="24"/>
        </w:rPr>
      </w:pPr>
      <w:r>
        <w:rPr>
          <w:spacing w:val="6"/>
          <w:sz w:val="24"/>
        </w:rPr>
        <w:t>Cena plnění je pevná po celou dobu platnosti smlouvy a nepodléhá žádné další eskalační či inflační doložce, tzn.</w:t>
      </w:r>
      <w:r w:rsidR="00E76BB2">
        <w:rPr>
          <w:spacing w:val="6"/>
          <w:sz w:val="24"/>
        </w:rPr>
        <w:t>,</w:t>
      </w:r>
      <w:r>
        <w:rPr>
          <w:spacing w:val="6"/>
          <w:sz w:val="24"/>
        </w:rPr>
        <w:t xml:space="preserve"> že je neměnná až do předání zboží.</w:t>
      </w:r>
    </w:p>
    <w:p w:rsidR="000423AB" w:rsidRPr="00027331" w:rsidRDefault="000423AB">
      <w:pPr>
        <w:numPr>
          <w:ilvl w:val="0"/>
          <w:numId w:val="30"/>
        </w:numPr>
        <w:tabs>
          <w:tab w:val="left" w:pos="360"/>
          <w:tab w:val="num" w:pos="540"/>
        </w:tabs>
        <w:spacing w:before="120"/>
        <w:ind w:left="360"/>
        <w:jc w:val="both"/>
        <w:rPr>
          <w:sz w:val="24"/>
        </w:rPr>
      </w:pPr>
      <w:r>
        <w:rPr>
          <w:spacing w:val="6"/>
          <w:sz w:val="24"/>
        </w:rPr>
        <w:t xml:space="preserve">Smluvní cena ve výši 100% bude </w:t>
      </w:r>
      <w:r w:rsidR="004B637C">
        <w:rPr>
          <w:spacing w:val="6"/>
          <w:sz w:val="24"/>
        </w:rPr>
        <w:t>Prodávajícímu</w:t>
      </w:r>
      <w:r>
        <w:rPr>
          <w:spacing w:val="6"/>
          <w:sz w:val="24"/>
        </w:rPr>
        <w:t xml:space="preserve"> proplacena až po řádném akceptačním řízení a převzetí díla. Platba bude výhradně v české měně.</w:t>
      </w:r>
    </w:p>
    <w:p w:rsidR="00027331" w:rsidRPr="000606F2" w:rsidRDefault="00027331">
      <w:pPr>
        <w:numPr>
          <w:ilvl w:val="0"/>
          <w:numId w:val="30"/>
        </w:numPr>
        <w:tabs>
          <w:tab w:val="left" w:pos="360"/>
          <w:tab w:val="num" w:pos="540"/>
        </w:tabs>
        <w:spacing w:before="120"/>
        <w:ind w:left="360"/>
        <w:jc w:val="both"/>
        <w:rPr>
          <w:sz w:val="24"/>
        </w:rPr>
      </w:pPr>
      <w:r w:rsidRPr="000606F2">
        <w:rPr>
          <w:spacing w:val="6"/>
          <w:sz w:val="24"/>
        </w:rPr>
        <w:t>Změna ceny je možná pouze v případě, že v průběhu realizace předmětu plnění veřejné zakázky dojde ke změnám sazeb DPH. V tomto případě bude celková nabídková cena upravena podle výše sazeb DPH platných v době vzniku zdanitelného plnění.</w:t>
      </w:r>
    </w:p>
    <w:p w:rsidR="00750E26" w:rsidRDefault="00750E26">
      <w:pPr>
        <w:pStyle w:val="Nadpis5"/>
      </w:pPr>
      <w:r>
        <w:t>V. Platební podmínky</w:t>
      </w:r>
    </w:p>
    <w:p w:rsidR="007C6D1A" w:rsidRPr="000606F2" w:rsidRDefault="007C6D1A" w:rsidP="007C6D1A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 w:rsidRPr="000606F2">
        <w:rPr>
          <w:rFonts w:cs="Arial"/>
          <w:sz w:val="24"/>
        </w:rPr>
        <w:t>Cena za předmět veřejné zakázky bude uhrazena na základě daňového dokladu (faktury) v souhrnné výši po dokončení, předání a převzetí díla bez vad a nedodělků, a to na základě předávacího protokolu řádně podepsaného bez výhrad oběma smluvními stranami.</w:t>
      </w:r>
    </w:p>
    <w:p w:rsidR="00750E26" w:rsidRDefault="00750E26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Prodávající vystaví konečnou fakturu po př</w:t>
      </w:r>
      <w:r w:rsidR="004E4240">
        <w:rPr>
          <w:rFonts w:cs="Arial"/>
          <w:sz w:val="24"/>
        </w:rPr>
        <w:t>edání a převzetí zboží K</w:t>
      </w:r>
      <w:r>
        <w:rPr>
          <w:rFonts w:cs="Arial"/>
          <w:sz w:val="24"/>
        </w:rPr>
        <w:t>upujícím, ve které bude vyúčtována DPH.</w:t>
      </w:r>
    </w:p>
    <w:p w:rsidR="00887A1F" w:rsidRDefault="00750E26" w:rsidP="00887A1F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 w:rsidRPr="00887A1F">
        <w:rPr>
          <w:rFonts w:cs="Arial"/>
          <w:sz w:val="24"/>
        </w:rPr>
        <w:t xml:space="preserve">Konečná faktura bude současně daňovým dokladem a musí obsahovat údaje uvedené v platném znění Zákona o DPH č. </w:t>
      </w:r>
      <w:r w:rsidR="00334683" w:rsidRPr="00887A1F">
        <w:rPr>
          <w:rFonts w:cs="Arial"/>
          <w:sz w:val="24"/>
        </w:rPr>
        <w:t>235</w:t>
      </w:r>
      <w:r w:rsidRPr="00887A1F">
        <w:rPr>
          <w:rFonts w:cs="Arial"/>
          <w:sz w:val="24"/>
        </w:rPr>
        <w:t>/</w:t>
      </w:r>
      <w:r w:rsidR="00334683" w:rsidRPr="00887A1F">
        <w:rPr>
          <w:rFonts w:cs="Arial"/>
          <w:sz w:val="24"/>
        </w:rPr>
        <w:t>2004</w:t>
      </w:r>
      <w:r w:rsidRPr="00887A1F">
        <w:rPr>
          <w:rFonts w:cs="Arial"/>
          <w:sz w:val="24"/>
        </w:rPr>
        <w:t xml:space="preserve"> Sb. </w:t>
      </w:r>
    </w:p>
    <w:p w:rsidR="00750E26" w:rsidRDefault="00750E26" w:rsidP="00887A1F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 w:rsidRPr="00887A1F">
        <w:rPr>
          <w:rFonts w:cs="Arial"/>
          <w:sz w:val="24"/>
        </w:rPr>
        <w:t xml:space="preserve">Splatnost dohodnutých plateb je </w:t>
      </w:r>
      <w:r w:rsidR="00416782">
        <w:rPr>
          <w:rFonts w:cs="Arial"/>
          <w:sz w:val="24"/>
        </w:rPr>
        <w:t>14</w:t>
      </w:r>
      <w:r w:rsidRPr="00887A1F">
        <w:rPr>
          <w:rFonts w:cs="Arial"/>
          <w:sz w:val="24"/>
        </w:rPr>
        <w:t xml:space="preserve"> dnů od obdržení daňového dokladu na adresu </w:t>
      </w:r>
      <w:r w:rsidR="004E4240">
        <w:rPr>
          <w:rFonts w:cs="Arial"/>
          <w:sz w:val="24"/>
        </w:rPr>
        <w:t>K</w:t>
      </w:r>
      <w:r w:rsidRPr="00887A1F">
        <w:rPr>
          <w:rFonts w:cs="Arial"/>
          <w:sz w:val="24"/>
        </w:rPr>
        <w:t xml:space="preserve">upujícího. </w:t>
      </w:r>
      <w:r w:rsidR="00AA0FD1" w:rsidRPr="00887A1F">
        <w:rPr>
          <w:rFonts w:cs="Arial"/>
          <w:sz w:val="24"/>
        </w:rPr>
        <w:t>T</w:t>
      </w:r>
      <w:r w:rsidRPr="00887A1F">
        <w:rPr>
          <w:rFonts w:cs="Arial"/>
          <w:sz w:val="24"/>
        </w:rPr>
        <w:t>ermínem splatnosti se rozumí</w:t>
      </w:r>
      <w:r w:rsidR="008547A2">
        <w:rPr>
          <w:rFonts w:cs="Arial"/>
          <w:sz w:val="24"/>
        </w:rPr>
        <w:t xml:space="preserve"> datum připsání částky na účet P</w:t>
      </w:r>
      <w:r w:rsidRPr="00887A1F">
        <w:rPr>
          <w:rFonts w:cs="Arial"/>
          <w:sz w:val="24"/>
        </w:rPr>
        <w:t xml:space="preserve">rodávajícího. </w:t>
      </w:r>
    </w:p>
    <w:p w:rsidR="001E70B4" w:rsidRPr="00887A1F" w:rsidRDefault="001E70B4" w:rsidP="001E70B4">
      <w:pPr>
        <w:spacing w:before="120"/>
        <w:ind w:left="360"/>
        <w:jc w:val="both"/>
        <w:rPr>
          <w:rFonts w:cs="Arial"/>
          <w:sz w:val="24"/>
        </w:rPr>
      </w:pPr>
    </w:p>
    <w:p w:rsidR="00750E26" w:rsidRDefault="00750E26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Kupující má právo vrátit před termínem splatnosti neproplacenou fakturu k doplnění jako neidentifikovanou a neúplnou, pokud tato nebude obsahovat veškeré náležitosti daňového dokladu a přílohy</w:t>
      </w:r>
      <w:r w:rsidR="00E76BB2">
        <w:rPr>
          <w:rFonts w:cs="Arial"/>
          <w:sz w:val="24"/>
        </w:rPr>
        <w:t>,</w:t>
      </w:r>
      <w:r>
        <w:rPr>
          <w:rFonts w:cs="Arial"/>
          <w:sz w:val="24"/>
        </w:rPr>
        <w:t xml:space="preserve"> případně další náležitosti dle podmínek této smlouvy. Prodávající je povinen fakturu přepracovat resp. doplnit a doručit ji </w:t>
      </w:r>
      <w:r w:rsidR="00C231CD">
        <w:rPr>
          <w:rFonts w:cs="Arial"/>
          <w:sz w:val="24"/>
        </w:rPr>
        <w:t>K</w:t>
      </w:r>
      <w:r>
        <w:rPr>
          <w:rFonts w:cs="Arial"/>
          <w:sz w:val="24"/>
        </w:rPr>
        <w:t>upujícímu.</w:t>
      </w:r>
    </w:p>
    <w:p w:rsidR="00750E26" w:rsidRDefault="00750E26">
      <w:pPr>
        <w:pStyle w:val="Nadpis5"/>
      </w:pPr>
      <w:r>
        <w:lastRenderedPageBreak/>
        <w:t>VI. Převzetí předmětu smlouvy</w:t>
      </w:r>
    </w:p>
    <w:p w:rsidR="00750E26" w:rsidRDefault="00750E26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Převzetí předmětu smlouvy bude prováděno v rozsahu a způsobem stanoveným platnými předpisy a touto smlouvou. </w:t>
      </w:r>
    </w:p>
    <w:p w:rsidR="00D7789F" w:rsidRDefault="00750E26" w:rsidP="00D7789F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0606F2">
        <w:rPr>
          <w:rFonts w:cs="Arial"/>
          <w:spacing w:val="6"/>
          <w:sz w:val="24"/>
        </w:rPr>
        <w:t>Kupující převezme funkční</w:t>
      </w:r>
      <w:r w:rsidRPr="002F6E10">
        <w:rPr>
          <w:rFonts w:cs="Arial"/>
          <w:spacing w:val="6"/>
          <w:sz w:val="24"/>
        </w:rPr>
        <w:t xml:space="preserve"> předmět smlouvy, bude-li provedení, objem i jakost dodávky v soula</w:t>
      </w:r>
      <w:r w:rsidR="004E4240">
        <w:rPr>
          <w:rFonts w:cs="Arial"/>
          <w:spacing w:val="6"/>
          <w:sz w:val="24"/>
        </w:rPr>
        <w:t>du s touto smlouvou a předá-li P</w:t>
      </w:r>
      <w:r w:rsidRPr="002F6E10">
        <w:rPr>
          <w:rFonts w:cs="Arial"/>
          <w:spacing w:val="6"/>
          <w:sz w:val="24"/>
        </w:rPr>
        <w:t>rodávající veškerou dokumentaci a doklady podle podmínek této smlouvy.</w:t>
      </w:r>
    </w:p>
    <w:p w:rsidR="005840E7" w:rsidRPr="002F6E10" w:rsidRDefault="005840E7" w:rsidP="00D7789F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 xml:space="preserve">Místem plnění zakázky je </w:t>
      </w:r>
      <w:r w:rsidR="00416782">
        <w:rPr>
          <w:rFonts w:cs="Arial"/>
          <w:spacing w:val="6"/>
          <w:sz w:val="24"/>
        </w:rPr>
        <w:t>sídlo Kupujícího.</w:t>
      </w:r>
    </w:p>
    <w:p w:rsidR="00750E26" w:rsidRDefault="00750E26">
      <w:pPr>
        <w:pStyle w:val="Nadpis5"/>
      </w:pPr>
      <w:r>
        <w:t>VII. Záruční doba a odpovědnost za vady</w:t>
      </w:r>
    </w:p>
    <w:p w:rsidR="006A6FC8" w:rsidRPr="006A6FC8" w:rsidRDefault="00750E26" w:rsidP="006A6FC8">
      <w:pPr>
        <w:numPr>
          <w:ilvl w:val="0"/>
          <w:numId w:val="23"/>
        </w:numPr>
        <w:tabs>
          <w:tab w:val="clear" w:pos="720"/>
          <w:tab w:val="num" w:pos="360"/>
        </w:tabs>
        <w:spacing w:before="120"/>
        <w:ind w:left="360"/>
        <w:jc w:val="both"/>
      </w:pPr>
      <w:r>
        <w:rPr>
          <w:rFonts w:cs="Arial"/>
          <w:spacing w:val="6"/>
          <w:sz w:val="24"/>
        </w:rPr>
        <w:t>Prodávající ručí za dodání funkčního zboží dle předmětu této smlouvy v rozsahu a parametrech stanovených touto smlouvou. Záruční podmínky a délka záruky se řídí podmínkami výrobce</w:t>
      </w:r>
      <w:r w:rsidR="006A6FC8">
        <w:rPr>
          <w:rFonts w:cs="Arial"/>
          <w:spacing w:val="6"/>
          <w:sz w:val="24"/>
        </w:rPr>
        <w:t>.</w:t>
      </w:r>
    </w:p>
    <w:p w:rsidR="006A6FC8" w:rsidRDefault="006A6FC8" w:rsidP="006A6FC8">
      <w:pPr>
        <w:spacing w:before="120"/>
        <w:jc w:val="center"/>
        <w:rPr>
          <w:rFonts w:cs="Arial"/>
          <w:b/>
          <w:spacing w:val="6"/>
          <w:sz w:val="28"/>
        </w:rPr>
      </w:pPr>
    </w:p>
    <w:p w:rsidR="00750E26" w:rsidRPr="006A6FC8" w:rsidRDefault="00B3719F" w:rsidP="006A6FC8">
      <w:pPr>
        <w:spacing w:before="120"/>
        <w:jc w:val="center"/>
        <w:rPr>
          <w:rFonts w:cs="Arial"/>
          <w:b/>
          <w:spacing w:val="6"/>
          <w:sz w:val="28"/>
        </w:rPr>
      </w:pPr>
      <w:r w:rsidRPr="006A6FC8">
        <w:rPr>
          <w:rFonts w:cs="Arial"/>
          <w:b/>
          <w:spacing w:val="6"/>
          <w:sz w:val="28"/>
        </w:rPr>
        <w:t>VIII</w:t>
      </w:r>
      <w:r w:rsidR="00750E26" w:rsidRPr="006A6FC8">
        <w:rPr>
          <w:rFonts w:cs="Arial"/>
          <w:b/>
          <w:spacing w:val="6"/>
          <w:sz w:val="28"/>
        </w:rPr>
        <w:t>. Smluvní pokuty</w:t>
      </w:r>
    </w:p>
    <w:p w:rsidR="00750E26" w:rsidRDefault="00B3719F">
      <w:pPr>
        <w:numPr>
          <w:ilvl w:val="0"/>
          <w:numId w:val="25"/>
        </w:numPr>
        <w:spacing w:before="12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Pokud bude P</w:t>
      </w:r>
      <w:r w:rsidR="00750E26">
        <w:rPr>
          <w:rFonts w:cs="Arial"/>
          <w:spacing w:val="6"/>
          <w:sz w:val="24"/>
        </w:rPr>
        <w:t>rodávající v prodlení s</w:t>
      </w:r>
      <w:r w:rsidR="004E4240">
        <w:rPr>
          <w:rFonts w:cs="Arial"/>
          <w:spacing w:val="6"/>
          <w:sz w:val="24"/>
        </w:rPr>
        <w:t xml:space="preserve"> dodávkou, je povinen zaplatit K</w:t>
      </w:r>
      <w:r w:rsidR="00750E26">
        <w:rPr>
          <w:rFonts w:cs="Arial"/>
          <w:spacing w:val="6"/>
          <w:sz w:val="24"/>
        </w:rPr>
        <w:t xml:space="preserve">upujícímu </w:t>
      </w:r>
      <w:r w:rsidR="00651A39">
        <w:rPr>
          <w:rFonts w:cs="Arial"/>
          <w:spacing w:val="6"/>
          <w:sz w:val="24"/>
        </w:rPr>
        <w:t xml:space="preserve">za každý i započatý den </w:t>
      </w:r>
      <w:r w:rsidR="00750E26">
        <w:rPr>
          <w:rFonts w:cs="Arial"/>
          <w:spacing w:val="6"/>
          <w:sz w:val="24"/>
        </w:rPr>
        <w:t>tohoto prodlení smluvní pokutu ve výši 0,05% ze smluvní ceny díla bez DPH min.</w:t>
      </w:r>
      <w:r w:rsidR="001B1270">
        <w:rPr>
          <w:rFonts w:cs="Arial"/>
          <w:spacing w:val="6"/>
          <w:sz w:val="24"/>
        </w:rPr>
        <w:t xml:space="preserve"> </w:t>
      </w:r>
      <w:r w:rsidR="00750E26">
        <w:rPr>
          <w:rFonts w:cs="Arial"/>
          <w:spacing w:val="6"/>
          <w:sz w:val="24"/>
        </w:rPr>
        <w:t xml:space="preserve">však </w:t>
      </w:r>
      <w:r w:rsidR="00651A39">
        <w:rPr>
          <w:rFonts w:cs="Arial"/>
          <w:spacing w:val="6"/>
          <w:sz w:val="24"/>
        </w:rPr>
        <w:t>1</w:t>
      </w:r>
      <w:r w:rsidR="00750E26">
        <w:rPr>
          <w:rFonts w:cs="Arial"/>
          <w:spacing w:val="6"/>
          <w:sz w:val="24"/>
        </w:rPr>
        <w:t>.000,- Kč.</w:t>
      </w:r>
    </w:p>
    <w:p w:rsidR="00651A39" w:rsidRPr="00651A39" w:rsidRDefault="00651A39" w:rsidP="00651A39">
      <w:pPr>
        <w:numPr>
          <w:ilvl w:val="0"/>
          <w:numId w:val="25"/>
        </w:numPr>
        <w:spacing w:before="12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V případě prodlení s placením faktur je Prodávající uplatnit vůči zadavateli smluvní pokutu ve výši 0,05% z dlužné částky bez DPH min. však 1.000,- Kč za každý i započatý den prodlení.</w:t>
      </w:r>
    </w:p>
    <w:p w:rsidR="00750E26" w:rsidRDefault="00750E26">
      <w:pPr>
        <w:numPr>
          <w:ilvl w:val="0"/>
          <w:numId w:val="25"/>
        </w:numPr>
        <w:spacing w:before="12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Ustanovení o smluvních pokutách dle bodu 1)</w:t>
      </w:r>
      <w:r w:rsidR="00651A39">
        <w:rPr>
          <w:rFonts w:cs="Arial"/>
          <w:spacing w:val="6"/>
          <w:sz w:val="24"/>
        </w:rPr>
        <w:t xml:space="preserve"> a 2)</w:t>
      </w:r>
      <w:r>
        <w:rPr>
          <w:rFonts w:cs="Arial"/>
          <w:spacing w:val="6"/>
          <w:sz w:val="24"/>
        </w:rPr>
        <w:t xml:space="preserve"> tohoto článku neplatí v případě, že nedodržení těchto termínů podmiňujících penále bylo způsobeno v důsledku vyšší moci. Použití smluvních pokut bude posunuto o časový úsek rovnající se způsobenému prodlení.</w:t>
      </w:r>
    </w:p>
    <w:p w:rsidR="00750E26" w:rsidRDefault="00B3719F">
      <w:pPr>
        <w:pStyle w:val="Nadpis5"/>
      </w:pPr>
      <w:r>
        <w:t>I</w:t>
      </w:r>
      <w:r w:rsidR="00750E26">
        <w:t>X. Vyšší moc</w:t>
      </w:r>
    </w:p>
    <w:p w:rsidR="00750E26" w:rsidRDefault="00750E26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 xml:space="preserve">Smluvní strany se osvobozují od zodpovědnosti za částečné nebo úplné nesplnění smluvních závazků z důvodů vyšší moci. Za vyšší moc se pokládají okolnosti, které vznikly po uzavření smlouvy v důsledku stranami nepředvídatelných a jiných neodvratitelných událostí mimořádné povahy a které zavazují jednu ze smluvních stran tak, že nemůže svému závazku dostát. </w:t>
      </w:r>
    </w:p>
    <w:p w:rsidR="00750E26" w:rsidRDefault="00750E26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V každém případě je však strana postižená vyšší mocí povinna neprodleně druhou stranu o výskytu vyšší moci písemně informovat a provést neodkladně všechna opatření k vyloučení škod.</w:t>
      </w:r>
    </w:p>
    <w:p w:rsidR="00750E26" w:rsidRDefault="00750E26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V případě vyšší moci se prodlužuje lhůta ke splnění smluvních povinností o dobu, během které budou následky vyšší moci trvat včetně doby prokazatelně nutné k jejich odstranění.</w:t>
      </w:r>
      <w:r w:rsidR="001B1270">
        <w:rPr>
          <w:rFonts w:cs="Arial"/>
          <w:spacing w:val="6"/>
          <w:sz w:val="24"/>
        </w:rPr>
        <w:t xml:space="preserve"> </w:t>
      </w:r>
      <w:r>
        <w:rPr>
          <w:rFonts w:cs="Arial"/>
          <w:spacing w:val="6"/>
          <w:sz w:val="24"/>
        </w:rPr>
        <w:t>O ukončení vyšší moci a odstranění následků musí postižená strana druhou stranu písemně informovat.</w:t>
      </w:r>
    </w:p>
    <w:p w:rsidR="00750E26" w:rsidRDefault="00750E26">
      <w:pPr>
        <w:pStyle w:val="Nadpis5"/>
        <w:rPr>
          <w:i/>
          <w:szCs w:val="22"/>
        </w:rPr>
      </w:pPr>
      <w:r>
        <w:t>X. Další ujednání</w:t>
      </w:r>
    </w:p>
    <w:p w:rsidR="00750E26" w:rsidRDefault="00750E26" w:rsidP="000103FF">
      <w:pPr>
        <w:numPr>
          <w:ilvl w:val="0"/>
          <w:numId w:val="28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 xml:space="preserve">Tato smlouva se řídí právem České republiky, zejména zákonem č. </w:t>
      </w:r>
      <w:r w:rsidR="000103FF" w:rsidRPr="000103FF">
        <w:rPr>
          <w:rFonts w:cs="Arial"/>
          <w:spacing w:val="6"/>
          <w:sz w:val="24"/>
        </w:rPr>
        <w:t>89/2012 Sb., občanský zákoník</w:t>
      </w:r>
      <w:r>
        <w:rPr>
          <w:rFonts w:cs="Arial"/>
          <w:spacing w:val="6"/>
          <w:sz w:val="24"/>
        </w:rPr>
        <w:t>, ve znění pozdějších přepisů. Případné spory spojené s plněním smlouvy budou řešeny v první řadě vzájemnou dohodou. Pokud k dohodě nedojde, je možné k řešení sporu přizvat vzájemně odsouhlasenou nezávislou třetí stranu, popřípadě spor řešit soudní cestou.</w:t>
      </w:r>
    </w:p>
    <w:p w:rsidR="00750E26" w:rsidRDefault="00750E26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 xml:space="preserve">Smlouva obsahuje </w:t>
      </w:r>
      <w:r w:rsidR="001E70B4">
        <w:rPr>
          <w:rFonts w:cs="Arial"/>
          <w:spacing w:val="6"/>
          <w:sz w:val="24"/>
        </w:rPr>
        <w:t>4</w:t>
      </w:r>
      <w:r>
        <w:rPr>
          <w:rFonts w:cs="Arial"/>
          <w:spacing w:val="6"/>
          <w:sz w:val="24"/>
        </w:rPr>
        <w:t xml:space="preserve"> listy a vyhotovuje se ve dvou stejnopisech s platností originálu, z nichž každá ze stran obdrží po jednom podepsaném vyhotovení. </w:t>
      </w:r>
    </w:p>
    <w:p w:rsidR="00750E26" w:rsidRDefault="00750E26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Smlouva je platná okamžikem podepsání oběma smluvními stranami. Měněna může být pouze písemnými dodatky.</w:t>
      </w:r>
    </w:p>
    <w:p w:rsidR="00072F03" w:rsidRPr="00416782" w:rsidRDefault="00072F03" w:rsidP="00416782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Prodávající se zavazuje umožnit všem subjektům oprávněným k výkonu kontroly projektu, z jejichž prostředků je dodávka hrazena, provést kontrolu dokladů souvisejících s plněním zakázky a to do roku 202</w:t>
      </w:r>
      <w:r w:rsidR="000103FF">
        <w:rPr>
          <w:rFonts w:cs="Arial"/>
          <w:spacing w:val="6"/>
          <w:sz w:val="24"/>
        </w:rPr>
        <w:t>8</w:t>
      </w:r>
      <w:r>
        <w:rPr>
          <w:rFonts w:cs="Arial"/>
          <w:spacing w:val="6"/>
          <w:sz w:val="24"/>
        </w:rPr>
        <w:t xml:space="preserve"> dle zákona č.563/1991 Sb., o účetnictví, a zákona č.235/2004 Sb., o dani s přidané hodnoty a dalších právních </w:t>
      </w:r>
      <w:r w:rsidR="00416782">
        <w:rPr>
          <w:rFonts w:cs="Arial"/>
          <w:spacing w:val="6"/>
          <w:sz w:val="24"/>
        </w:rPr>
        <w:t>předpisů.</w:t>
      </w:r>
    </w:p>
    <w:p w:rsidR="004248CF" w:rsidRDefault="009A4E07" w:rsidP="004248CF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 xml:space="preserve">Prodávající se zavazuje uchovávat výše uvedené dokumenty způsobem uvedeným v zákoně č.563/1991 Sb., o účetnictví, ve znění pozdějších předpisů a v souladu s dalšími právními předpisy </w:t>
      </w:r>
      <w:r>
        <w:rPr>
          <w:rFonts w:cs="Arial"/>
          <w:spacing w:val="6"/>
          <w:sz w:val="24"/>
        </w:rPr>
        <w:lastRenderedPageBreak/>
        <w:t>ČR. Dodavatel je dále povinen uchovávat účetní záznamy vztahující se k zakázce v ele</w:t>
      </w:r>
      <w:r w:rsidR="004248CF">
        <w:rPr>
          <w:rFonts w:cs="Arial"/>
          <w:spacing w:val="6"/>
          <w:sz w:val="24"/>
        </w:rPr>
        <w:t>ktronické podobě.</w:t>
      </w:r>
    </w:p>
    <w:p w:rsidR="004248CF" w:rsidRPr="004248CF" w:rsidRDefault="004248CF" w:rsidP="004248CF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4248CF">
        <w:rPr>
          <w:rFonts w:cs="Arial"/>
          <w:spacing w:val="6"/>
          <w:sz w:val="24"/>
        </w:rPr>
        <w:t xml:space="preserve">Smluvní strany výslovně sjednávají, že uveřejnění této smlouvy v registru smluv dle zákona č. 340/2015, o zvláštních podmínkách účinnosti některých smluv, uveřejňování těchto smluv a o registru smluv (zákon o registru smluv) zajistí </w:t>
      </w:r>
      <w:r w:rsidR="002B6D39">
        <w:rPr>
          <w:rFonts w:cs="Arial"/>
          <w:spacing w:val="6"/>
          <w:sz w:val="24"/>
        </w:rPr>
        <w:t>kupující</w:t>
      </w:r>
      <w:r w:rsidRPr="004248CF">
        <w:rPr>
          <w:rFonts w:cs="Arial"/>
          <w:spacing w:val="6"/>
          <w:sz w:val="24"/>
        </w:rPr>
        <w:t>.</w:t>
      </w:r>
    </w:p>
    <w:p w:rsidR="004248CF" w:rsidRDefault="004248CF">
      <w:pPr>
        <w:spacing w:before="240" w:line="360" w:lineRule="auto"/>
        <w:jc w:val="both"/>
        <w:rPr>
          <w:rFonts w:cs="Arial"/>
          <w:sz w:val="24"/>
        </w:rPr>
      </w:pPr>
    </w:p>
    <w:p w:rsidR="00750E26" w:rsidRPr="00377AE4" w:rsidRDefault="00BE3C4E">
      <w:pPr>
        <w:spacing w:before="240" w:line="360" w:lineRule="auto"/>
        <w:jc w:val="both"/>
        <w:rPr>
          <w:rFonts w:cs="Arial"/>
          <w:sz w:val="24"/>
        </w:rPr>
      </w:pPr>
      <w:r w:rsidRPr="00377AE4">
        <w:rPr>
          <w:rFonts w:cs="Arial"/>
          <w:sz w:val="24"/>
        </w:rPr>
        <w:t xml:space="preserve">V </w:t>
      </w:r>
      <w:r w:rsidR="00106667" w:rsidRPr="00377AE4">
        <w:rPr>
          <w:rFonts w:cs="Arial"/>
          <w:sz w:val="24"/>
        </w:rPr>
        <w:t>Praze</w:t>
      </w:r>
      <w:r w:rsidRPr="00377AE4">
        <w:rPr>
          <w:rFonts w:cs="Arial"/>
          <w:sz w:val="24"/>
        </w:rPr>
        <w:t xml:space="preserve"> dne </w:t>
      </w:r>
      <w:r w:rsidR="004F5D77">
        <w:rPr>
          <w:rFonts w:cs="Arial"/>
          <w:sz w:val="24"/>
        </w:rPr>
        <w:tab/>
      </w:r>
      <w:r w:rsidR="004F5D77">
        <w:rPr>
          <w:rFonts w:cs="Arial"/>
          <w:sz w:val="24"/>
        </w:rPr>
        <w:tab/>
      </w:r>
      <w:r w:rsidR="004F5D77">
        <w:rPr>
          <w:rFonts w:cs="Arial"/>
          <w:sz w:val="24"/>
        </w:rPr>
        <w:tab/>
      </w:r>
      <w:r w:rsidR="004F5D77">
        <w:rPr>
          <w:rFonts w:cs="Arial"/>
          <w:sz w:val="24"/>
        </w:rPr>
        <w:tab/>
      </w:r>
      <w:r w:rsidR="004F5D77">
        <w:rPr>
          <w:rFonts w:cs="Arial"/>
          <w:sz w:val="24"/>
        </w:rPr>
        <w:tab/>
      </w:r>
      <w:r w:rsidR="004F5D77" w:rsidRPr="001D43F9">
        <w:rPr>
          <w:rFonts w:cs="Arial"/>
          <w:sz w:val="24"/>
        </w:rPr>
        <w:t>v Ústí nad Labem dne</w:t>
      </w:r>
    </w:p>
    <w:p w:rsidR="004D454D" w:rsidRDefault="004D454D">
      <w:pPr>
        <w:pStyle w:val="Zkladntext"/>
        <w:tabs>
          <w:tab w:val="center" w:pos="2700"/>
          <w:tab w:val="center" w:pos="7200"/>
        </w:tabs>
        <w:spacing w:before="240"/>
        <w:rPr>
          <w:rFonts w:ascii="Arial Narrow" w:hAnsi="Arial Narrow" w:cs="Arial"/>
          <w:spacing w:val="0"/>
          <w:lang w:eastAsia="en-US"/>
        </w:rPr>
      </w:pPr>
      <w:bookmarkStart w:id="0" w:name="_GoBack"/>
      <w:bookmarkEnd w:id="0"/>
    </w:p>
    <w:p w:rsidR="004248CF" w:rsidRDefault="004248CF">
      <w:pPr>
        <w:pStyle w:val="Zkladntext"/>
        <w:tabs>
          <w:tab w:val="center" w:pos="2700"/>
          <w:tab w:val="center" w:pos="7200"/>
        </w:tabs>
        <w:spacing w:before="240"/>
        <w:rPr>
          <w:rFonts w:ascii="Arial Narrow" w:hAnsi="Arial Narrow" w:cs="Arial"/>
          <w:spacing w:val="0"/>
          <w:lang w:eastAsia="en-US"/>
        </w:rPr>
      </w:pPr>
    </w:p>
    <w:p w:rsidR="009B7DA6" w:rsidRDefault="009B7DA6">
      <w:pPr>
        <w:pStyle w:val="Zkladntext"/>
        <w:tabs>
          <w:tab w:val="center" w:pos="2700"/>
          <w:tab w:val="center" w:pos="7200"/>
        </w:tabs>
        <w:spacing w:before="240"/>
        <w:rPr>
          <w:rFonts w:ascii="Arial Narrow" w:hAnsi="Arial Narrow" w:cs="Arial"/>
          <w:spacing w:val="0"/>
          <w:lang w:eastAsia="en-US"/>
        </w:rPr>
      </w:pPr>
    </w:p>
    <w:p w:rsidR="009B7DA6" w:rsidRDefault="009B7DA6">
      <w:pPr>
        <w:pStyle w:val="Zkladntext"/>
        <w:tabs>
          <w:tab w:val="center" w:pos="2700"/>
          <w:tab w:val="center" w:pos="7200"/>
        </w:tabs>
        <w:spacing w:before="240"/>
        <w:rPr>
          <w:rFonts w:ascii="Arial Narrow" w:hAnsi="Arial Narrow" w:cs="Arial"/>
          <w:spacing w:val="0"/>
          <w:lang w:eastAsia="en-US"/>
        </w:rPr>
      </w:pPr>
    </w:p>
    <w:p w:rsidR="00750E26" w:rsidRDefault="00750E26" w:rsidP="009B1C4C">
      <w:pPr>
        <w:pStyle w:val="Zkladntext"/>
        <w:tabs>
          <w:tab w:val="center" w:pos="2268"/>
          <w:tab w:val="center" w:pos="7200"/>
        </w:tabs>
        <w:spacing w:before="240"/>
        <w:ind w:left="709"/>
        <w:rPr>
          <w:rFonts w:ascii="Arial Narrow" w:hAnsi="Arial Narrow" w:cs="Arial"/>
          <w:spacing w:val="0"/>
          <w:lang w:eastAsia="en-US"/>
        </w:rPr>
      </w:pPr>
      <w:r>
        <w:rPr>
          <w:rFonts w:ascii="Arial Narrow" w:hAnsi="Arial Narrow" w:cs="Arial"/>
          <w:spacing w:val="0"/>
          <w:lang w:eastAsia="en-US"/>
        </w:rPr>
        <w:tab/>
      </w:r>
      <w:r w:rsidR="009B1C4C">
        <w:rPr>
          <w:rFonts w:ascii="Arial Narrow" w:hAnsi="Arial Narrow" w:cs="Arial"/>
          <w:spacing w:val="0"/>
          <w:lang w:eastAsia="en-US"/>
        </w:rPr>
        <w:br/>
      </w:r>
      <w:r>
        <w:rPr>
          <w:rFonts w:ascii="Arial Narrow" w:hAnsi="Arial Narrow" w:cs="Arial"/>
          <w:spacing w:val="0"/>
          <w:lang w:eastAsia="en-US"/>
        </w:rPr>
        <w:t>…………………</w:t>
      </w:r>
      <w:r w:rsidR="009B1C4C">
        <w:rPr>
          <w:rFonts w:ascii="Arial Narrow" w:hAnsi="Arial Narrow" w:cs="Arial"/>
          <w:spacing w:val="0"/>
          <w:lang w:eastAsia="en-US"/>
        </w:rPr>
        <w:t>…………………………..</w:t>
      </w:r>
      <w:r w:rsidR="009B1C4C">
        <w:rPr>
          <w:rFonts w:ascii="Arial Narrow" w:hAnsi="Arial Narrow" w:cs="Arial"/>
          <w:spacing w:val="0"/>
          <w:lang w:eastAsia="en-US"/>
        </w:rPr>
        <w:tab/>
        <w:t>………………</w:t>
      </w:r>
      <w:r>
        <w:rPr>
          <w:rFonts w:ascii="Arial Narrow" w:hAnsi="Arial Narrow" w:cs="Arial"/>
          <w:spacing w:val="0"/>
          <w:lang w:eastAsia="en-US"/>
        </w:rPr>
        <w:t>…………………….</w:t>
      </w:r>
    </w:p>
    <w:p w:rsidR="001B4E93" w:rsidRDefault="00B3719F" w:rsidP="00CB2AB9">
      <w:pPr>
        <w:tabs>
          <w:tab w:val="center" w:pos="2268"/>
          <w:tab w:val="center" w:pos="72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za Prodávajícího</w:t>
      </w:r>
      <w:r>
        <w:rPr>
          <w:rFonts w:cs="Arial"/>
          <w:sz w:val="24"/>
        </w:rPr>
        <w:tab/>
        <w:t>za K</w:t>
      </w:r>
      <w:r w:rsidR="00750E26">
        <w:rPr>
          <w:rFonts w:cs="Arial"/>
          <w:sz w:val="24"/>
        </w:rPr>
        <w:t>upujícího</w:t>
      </w:r>
    </w:p>
    <w:p w:rsidR="001B4E93" w:rsidRDefault="00750E26" w:rsidP="00CB2AB9">
      <w:pPr>
        <w:tabs>
          <w:tab w:val="center" w:pos="2268"/>
          <w:tab w:val="center" w:pos="7200"/>
        </w:tabs>
        <w:jc w:val="both"/>
        <w:rPr>
          <w:rFonts w:cs="Arial"/>
          <w:spacing w:val="6"/>
          <w:sz w:val="24"/>
        </w:rPr>
      </w:pPr>
      <w:r>
        <w:rPr>
          <w:rFonts w:cs="Arial"/>
          <w:sz w:val="24"/>
        </w:rPr>
        <w:tab/>
      </w:r>
      <w:r w:rsidR="00BE4887">
        <w:rPr>
          <w:rFonts w:cs="Arial"/>
          <w:sz w:val="24"/>
        </w:rPr>
        <w:t>Petr Novák</w:t>
      </w:r>
      <w:r>
        <w:rPr>
          <w:rFonts w:cs="Arial"/>
          <w:sz w:val="24"/>
        </w:rPr>
        <w:tab/>
      </w:r>
      <w:r w:rsidR="001E70B4" w:rsidRPr="0082509A">
        <w:rPr>
          <w:rFonts w:cs="Arial"/>
          <w:sz w:val="24"/>
        </w:rPr>
        <w:t xml:space="preserve">Ing. </w:t>
      </w:r>
      <w:r w:rsidR="002B6D39">
        <w:rPr>
          <w:rFonts w:cs="Arial"/>
          <w:sz w:val="24"/>
        </w:rPr>
        <w:t>Alfréd Dytrt</w:t>
      </w:r>
    </w:p>
    <w:p w:rsidR="00ED1EF6" w:rsidRPr="004D454D" w:rsidRDefault="004D454D" w:rsidP="004D454D">
      <w:pPr>
        <w:tabs>
          <w:tab w:val="center" w:pos="2268"/>
          <w:tab w:val="center" w:pos="72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1B4E93">
        <w:rPr>
          <w:rFonts w:cs="Arial"/>
          <w:sz w:val="24"/>
        </w:rPr>
        <w:t>COMPUTER HELP, spol. s r. o.</w:t>
      </w:r>
      <w:r>
        <w:rPr>
          <w:rFonts w:cs="Arial"/>
          <w:sz w:val="24"/>
        </w:rPr>
        <w:tab/>
      </w:r>
      <w:r w:rsidR="00ED1EF6" w:rsidRPr="004D454D">
        <w:rPr>
          <w:rFonts w:cs="Arial"/>
          <w:sz w:val="24"/>
        </w:rPr>
        <w:t xml:space="preserve"> </w:t>
      </w:r>
      <w:r w:rsidR="001E70B4">
        <w:rPr>
          <w:rFonts w:cs="Arial"/>
          <w:sz w:val="24"/>
        </w:rPr>
        <w:t>ředitel školy</w:t>
      </w:r>
    </w:p>
    <w:p w:rsidR="00ED1EF6" w:rsidRDefault="004D454D" w:rsidP="004D454D">
      <w:pPr>
        <w:tabs>
          <w:tab w:val="center" w:pos="2268"/>
          <w:tab w:val="center" w:pos="72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sectPr w:rsidR="00ED1EF6" w:rsidSect="004B637C">
      <w:footerReference w:type="default" r:id="rId8"/>
      <w:pgSz w:w="11906" w:h="16838" w:code="9"/>
      <w:pgMar w:top="851" w:right="1134" w:bottom="851" w:left="102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5E" w:rsidRDefault="00EA335E">
      <w:r>
        <w:separator/>
      </w:r>
    </w:p>
  </w:endnote>
  <w:endnote w:type="continuationSeparator" w:id="0">
    <w:p w:rsidR="00EA335E" w:rsidRDefault="00EA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4E" w:rsidRDefault="000D574E">
    <w:pPr>
      <w:pStyle w:val="Zpat"/>
      <w:tabs>
        <w:tab w:val="clear" w:pos="4536"/>
        <w:tab w:val="clear" w:pos="9072"/>
      </w:tabs>
      <w:jc w:val="right"/>
      <w:rPr>
        <w:rFonts w:cs="Arial"/>
      </w:rPr>
    </w:pPr>
    <w:proofErr w:type="gramStart"/>
    <w:r>
      <w:rPr>
        <w:rFonts w:cs="Arial"/>
      </w:rPr>
      <w:t xml:space="preserve">strana </w:t>
    </w:r>
    <w:proofErr w:type="gramEnd"/>
    <w:r w:rsidR="00C74D2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74D2C">
      <w:rPr>
        <w:rStyle w:val="slostrnky"/>
      </w:rPr>
      <w:fldChar w:fldCharType="separate"/>
    </w:r>
    <w:r w:rsidR="001D43F9">
      <w:rPr>
        <w:rStyle w:val="slostrnky"/>
        <w:noProof/>
      </w:rPr>
      <w:t>1</w:t>
    </w:r>
    <w:r w:rsidR="00C74D2C"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 w:rsidR="00C74D2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C74D2C">
      <w:rPr>
        <w:rStyle w:val="slostrnky"/>
      </w:rPr>
      <w:fldChar w:fldCharType="separate"/>
    </w:r>
    <w:r w:rsidR="001D43F9">
      <w:rPr>
        <w:rStyle w:val="slostrnky"/>
        <w:noProof/>
      </w:rPr>
      <w:t>4</w:t>
    </w:r>
    <w:r w:rsidR="00C74D2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5E" w:rsidRDefault="00EA335E">
      <w:r>
        <w:separator/>
      </w:r>
    </w:p>
  </w:footnote>
  <w:footnote w:type="continuationSeparator" w:id="0">
    <w:p w:rsidR="00EA335E" w:rsidRDefault="00EA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DAB"/>
    <w:multiLevelType w:val="hybridMultilevel"/>
    <w:tmpl w:val="D1E03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51D"/>
    <w:multiLevelType w:val="multilevel"/>
    <w:tmpl w:val="86529C5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956FA3"/>
    <w:multiLevelType w:val="hybridMultilevel"/>
    <w:tmpl w:val="0374D2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31CF7"/>
    <w:multiLevelType w:val="multilevel"/>
    <w:tmpl w:val="1F3226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237954"/>
    <w:multiLevelType w:val="hybridMultilevel"/>
    <w:tmpl w:val="B5504B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40FB9"/>
    <w:multiLevelType w:val="multilevel"/>
    <w:tmpl w:val="BA0AB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204055"/>
    <w:multiLevelType w:val="multilevel"/>
    <w:tmpl w:val="D6D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004A9"/>
    <w:multiLevelType w:val="hybridMultilevel"/>
    <w:tmpl w:val="E5F6A5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1D5"/>
    <w:multiLevelType w:val="hybridMultilevel"/>
    <w:tmpl w:val="78689900"/>
    <w:lvl w:ilvl="0" w:tplc="12EAEA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22C32"/>
    <w:multiLevelType w:val="hybridMultilevel"/>
    <w:tmpl w:val="4CEEA6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F04D5"/>
    <w:multiLevelType w:val="singleLevel"/>
    <w:tmpl w:val="1160F728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1" w15:restartNumberingAfterBreak="0">
    <w:nsid w:val="212F304A"/>
    <w:multiLevelType w:val="hybridMultilevel"/>
    <w:tmpl w:val="79E60F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73DA7"/>
    <w:multiLevelType w:val="hybridMultilevel"/>
    <w:tmpl w:val="F1DC42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7331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2F4223E6"/>
    <w:multiLevelType w:val="hybridMultilevel"/>
    <w:tmpl w:val="C34E2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3005B"/>
    <w:multiLevelType w:val="multilevel"/>
    <w:tmpl w:val="07466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3627FF8"/>
    <w:multiLevelType w:val="hybridMultilevel"/>
    <w:tmpl w:val="1F1E1B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E08E2"/>
    <w:multiLevelType w:val="multilevel"/>
    <w:tmpl w:val="DF0EAC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C783F"/>
    <w:multiLevelType w:val="hybridMultilevel"/>
    <w:tmpl w:val="915E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5227F"/>
    <w:multiLevelType w:val="hybridMultilevel"/>
    <w:tmpl w:val="4DE23F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C1BEB"/>
    <w:multiLevelType w:val="multilevel"/>
    <w:tmpl w:val="145EB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604407B"/>
    <w:multiLevelType w:val="singleLevel"/>
    <w:tmpl w:val="C548F7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D8F2F5D"/>
    <w:multiLevelType w:val="multilevel"/>
    <w:tmpl w:val="26D079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B1CB2"/>
    <w:multiLevelType w:val="hybridMultilevel"/>
    <w:tmpl w:val="659EF158"/>
    <w:lvl w:ilvl="0" w:tplc="7F4AA8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92887C">
      <w:numFmt w:val="none"/>
      <w:lvlText w:val=""/>
      <w:lvlJc w:val="left"/>
      <w:pPr>
        <w:tabs>
          <w:tab w:val="num" w:pos="360"/>
        </w:tabs>
      </w:pPr>
    </w:lvl>
    <w:lvl w:ilvl="2" w:tplc="9E825780">
      <w:numFmt w:val="none"/>
      <w:lvlText w:val=""/>
      <w:lvlJc w:val="left"/>
      <w:pPr>
        <w:tabs>
          <w:tab w:val="num" w:pos="360"/>
        </w:tabs>
      </w:pPr>
    </w:lvl>
    <w:lvl w:ilvl="3" w:tplc="1F903902">
      <w:numFmt w:val="none"/>
      <w:lvlText w:val=""/>
      <w:lvlJc w:val="left"/>
      <w:pPr>
        <w:tabs>
          <w:tab w:val="num" w:pos="360"/>
        </w:tabs>
      </w:pPr>
    </w:lvl>
    <w:lvl w:ilvl="4" w:tplc="94AC1E36">
      <w:numFmt w:val="none"/>
      <w:lvlText w:val=""/>
      <w:lvlJc w:val="left"/>
      <w:pPr>
        <w:tabs>
          <w:tab w:val="num" w:pos="360"/>
        </w:tabs>
      </w:pPr>
    </w:lvl>
    <w:lvl w:ilvl="5" w:tplc="3F7CD60E">
      <w:numFmt w:val="none"/>
      <w:lvlText w:val=""/>
      <w:lvlJc w:val="left"/>
      <w:pPr>
        <w:tabs>
          <w:tab w:val="num" w:pos="360"/>
        </w:tabs>
      </w:pPr>
    </w:lvl>
    <w:lvl w:ilvl="6" w:tplc="7F94CC54">
      <w:numFmt w:val="none"/>
      <w:lvlText w:val=""/>
      <w:lvlJc w:val="left"/>
      <w:pPr>
        <w:tabs>
          <w:tab w:val="num" w:pos="360"/>
        </w:tabs>
      </w:pPr>
    </w:lvl>
    <w:lvl w:ilvl="7" w:tplc="2DCE7FBC">
      <w:numFmt w:val="none"/>
      <w:lvlText w:val=""/>
      <w:lvlJc w:val="left"/>
      <w:pPr>
        <w:tabs>
          <w:tab w:val="num" w:pos="360"/>
        </w:tabs>
      </w:pPr>
    </w:lvl>
    <w:lvl w:ilvl="8" w:tplc="F28EBB4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E17FE3"/>
    <w:multiLevelType w:val="singleLevel"/>
    <w:tmpl w:val="044061B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59FA0ED9"/>
    <w:multiLevelType w:val="hybridMultilevel"/>
    <w:tmpl w:val="908483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193BFC"/>
    <w:multiLevelType w:val="hybridMultilevel"/>
    <w:tmpl w:val="EC1692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079AC"/>
    <w:multiLevelType w:val="hybridMultilevel"/>
    <w:tmpl w:val="F70AF4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644F4"/>
    <w:multiLevelType w:val="hybridMultilevel"/>
    <w:tmpl w:val="0A1E9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DA2F22"/>
    <w:multiLevelType w:val="hybridMultilevel"/>
    <w:tmpl w:val="9F2E18A8"/>
    <w:lvl w:ilvl="0" w:tplc="FFFFFFFF">
      <w:start w:val="1"/>
      <w:numFmt w:val="decimal"/>
      <w:pStyle w:val="Nadpis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88E5549"/>
    <w:multiLevelType w:val="hybridMultilevel"/>
    <w:tmpl w:val="24925B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33098"/>
    <w:multiLevelType w:val="hybridMultilevel"/>
    <w:tmpl w:val="DF0EAC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4B19E3"/>
    <w:multiLevelType w:val="hybridMultilevel"/>
    <w:tmpl w:val="C3180F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853F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 w15:restartNumberingAfterBreak="0">
    <w:nsid w:val="78B86FC8"/>
    <w:multiLevelType w:val="multilevel"/>
    <w:tmpl w:val="39FE2752"/>
    <w:lvl w:ilvl="0">
      <w:start w:val="39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873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5" w15:restartNumberingAfterBreak="0">
    <w:nsid w:val="7E317289"/>
    <w:multiLevelType w:val="hybridMultilevel"/>
    <w:tmpl w:val="771CD23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4"/>
  </w:num>
  <w:num w:numId="4">
    <w:abstractNumId w:val="26"/>
  </w:num>
  <w:num w:numId="5">
    <w:abstractNumId w:val="0"/>
  </w:num>
  <w:num w:numId="6">
    <w:abstractNumId w:val="1"/>
  </w:num>
  <w:num w:numId="7">
    <w:abstractNumId w:val="21"/>
  </w:num>
  <w:num w:numId="8">
    <w:abstractNumId w:val="23"/>
  </w:num>
  <w:num w:numId="9">
    <w:abstractNumId w:val="22"/>
  </w:num>
  <w:num w:numId="10">
    <w:abstractNumId w:val="5"/>
  </w:num>
  <w:num w:numId="11">
    <w:abstractNumId w:val="13"/>
  </w:num>
  <w:num w:numId="12">
    <w:abstractNumId w:val="15"/>
  </w:num>
  <w:num w:numId="13">
    <w:abstractNumId w:val="7"/>
  </w:num>
  <w:num w:numId="14">
    <w:abstractNumId w:val="9"/>
  </w:num>
  <w:num w:numId="15">
    <w:abstractNumId w:val="20"/>
  </w:num>
  <w:num w:numId="16">
    <w:abstractNumId w:val="16"/>
  </w:num>
  <w:num w:numId="17">
    <w:abstractNumId w:val="14"/>
  </w:num>
  <w:num w:numId="18">
    <w:abstractNumId w:val="31"/>
  </w:num>
  <w:num w:numId="19">
    <w:abstractNumId w:val="6"/>
  </w:num>
  <w:num w:numId="20">
    <w:abstractNumId w:val="30"/>
  </w:num>
  <w:num w:numId="21">
    <w:abstractNumId w:val="11"/>
  </w:num>
  <w:num w:numId="22">
    <w:abstractNumId w:val="18"/>
  </w:num>
  <w:num w:numId="23">
    <w:abstractNumId w:val="19"/>
  </w:num>
  <w:num w:numId="24">
    <w:abstractNumId w:val="12"/>
  </w:num>
  <w:num w:numId="25">
    <w:abstractNumId w:val="32"/>
  </w:num>
  <w:num w:numId="26">
    <w:abstractNumId w:val="28"/>
  </w:num>
  <w:num w:numId="27">
    <w:abstractNumId w:val="2"/>
  </w:num>
  <w:num w:numId="28">
    <w:abstractNumId w:val="27"/>
  </w:num>
  <w:num w:numId="29">
    <w:abstractNumId w:val="33"/>
  </w:num>
  <w:num w:numId="30">
    <w:abstractNumId w:val="25"/>
  </w:num>
  <w:num w:numId="31">
    <w:abstractNumId w:val="8"/>
  </w:num>
  <w:num w:numId="32">
    <w:abstractNumId w:val="4"/>
  </w:num>
  <w:num w:numId="33">
    <w:abstractNumId w:val="17"/>
  </w:num>
  <w:num w:numId="34">
    <w:abstractNumId w:val="35"/>
  </w:num>
  <w:num w:numId="35">
    <w:abstractNumId w:val="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52"/>
    <w:rsid w:val="0000469B"/>
    <w:rsid w:val="000103FF"/>
    <w:rsid w:val="00011EB1"/>
    <w:rsid w:val="00013434"/>
    <w:rsid w:val="000143BD"/>
    <w:rsid w:val="00014BCB"/>
    <w:rsid w:val="00027331"/>
    <w:rsid w:val="000423AB"/>
    <w:rsid w:val="000606F2"/>
    <w:rsid w:val="00072F03"/>
    <w:rsid w:val="000D574E"/>
    <w:rsid w:val="00106667"/>
    <w:rsid w:val="0011284B"/>
    <w:rsid w:val="00114B52"/>
    <w:rsid w:val="00131435"/>
    <w:rsid w:val="001328F0"/>
    <w:rsid w:val="00136033"/>
    <w:rsid w:val="001402EF"/>
    <w:rsid w:val="00147FCF"/>
    <w:rsid w:val="00152303"/>
    <w:rsid w:val="001832C5"/>
    <w:rsid w:val="001975BE"/>
    <w:rsid w:val="001B1270"/>
    <w:rsid w:val="001B4E93"/>
    <w:rsid w:val="001D43F9"/>
    <w:rsid w:val="001E4225"/>
    <w:rsid w:val="001E70B4"/>
    <w:rsid w:val="0020187E"/>
    <w:rsid w:val="002573C6"/>
    <w:rsid w:val="00264B84"/>
    <w:rsid w:val="00272BA4"/>
    <w:rsid w:val="002B17E2"/>
    <w:rsid w:val="002B6D39"/>
    <w:rsid w:val="002C152B"/>
    <w:rsid w:val="002C7F4C"/>
    <w:rsid w:val="002F3DDD"/>
    <w:rsid w:val="002F6E10"/>
    <w:rsid w:val="00303ABD"/>
    <w:rsid w:val="0033169A"/>
    <w:rsid w:val="003336CC"/>
    <w:rsid w:val="00334683"/>
    <w:rsid w:val="003447AF"/>
    <w:rsid w:val="003519D7"/>
    <w:rsid w:val="00371B7D"/>
    <w:rsid w:val="003767DA"/>
    <w:rsid w:val="00377AE4"/>
    <w:rsid w:val="0038506E"/>
    <w:rsid w:val="0038638B"/>
    <w:rsid w:val="003A4D93"/>
    <w:rsid w:val="003A72E2"/>
    <w:rsid w:val="003C4063"/>
    <w:rsid w:val="0040586A"/>
    <w:rsid w:val="00416782"/>
    <w:rsid w:val="004248CF"/>
    <w:rsid w:val="00426A35"/>
    <w:rsid w:val="0043183F"/>
    <w:rsid w:val="004404E7"/>
    <w:rsid w:val="0046214E"/>
    <w:rsid w:val="00496D23"/>
    <w:rsid w:val="004B637C"/>
    <w:rsid w:val="004D3E16"/>
    <w:rsid w:val="004D454D"/>
    <w:rsid w:val="004E4240"/>
    <w:rsid w:val="004E58B8"/>
    <w:rsid w:val="004F5D77"/>
    <w:rsid w:val="0054688A"/>
    <w:rsid w:val="005840E7"/>
    <w:rsid w:val="005A4C84"/>
    <w:rsid w:val="005A5E02"/>
    <w:rsid w:val="005C3922"/>
    <w:rsid w:val="00602380"/>
    <w:rsid w:val="00604213"/>
    <w:rsid w:val="0061372E"/>
    <w:rsid w:val="0061415F"/>
    <w:rsid w:val="00622133"/>
    <w:rsid w:val="0063361F"/>
    <w:rsid w:val="00651A39"/>
    <w:rsid w:val="006536ED"/>
    <w:rsid w:val="00671B7F"/>
    <w:rsid w:val="00692BF3"/>
    <w:rsid w:val="00695706"/>
    <w:rsid w:val="006A6FC8"/>
    <w:rsid w:val="006B12E8"/>
    <w:rsid w:val="00713F76"/>
    <w:rsid w:val="00743AE2"/>
    <w:rsid w:val="00750E26"/>
    <w:rsid w:val="007611C2"/>
    <w:rsid w:val="00770840"/>
    <w:rsid w:val="007B40DD"/>
    <w:rsid w:val="007C61CE"/>
    <w:rsid w:val="007C6D1A"/>
    <w:rsid w:val="007D7B2E"/>
    <w:rsid w:val="007E053B"/>
    <w:rsid w:val="007F0959"/>
    <w:rsid w:val="007F70AD"/>
    <w:rsid w:val="00805C61"/>
    <w:rsid w:val="00813970"/>
    <w:rsid w:val="0081670A"/>
    <w:rsid w:val="0082509A"/>
    <w:rsid w:val="0085042D"/>
    <w:rsid w:val="008547A2"/>
    <w:rsid w:val="00865A3A"/>
    <w:rsid w:val="00887A1F"/>
    <w:rsid w:val="008C3020"/>
    <w:rsid w:val="008D7AEF"/>
    <w:rsid w:val="008E0D21"/>
    <w:rsid w:val="008E247D"/>
    <w:rsid w:val="008E6286"/>
    <w:rsid w:val="00905952"/>
    <w:rsid w:val="0093578C"/>
    <w:rsid w:val="0094626B"/>
    <w:rsid w:val="00952AAC"/>
    <w:rsid w:val="009566FD"/>
    <w:rsid w:val="009657CC"/>
    <w:rsid w:val="009715B7"/>
    <w:rsid w:val="00973B11"/>
    <w:rsid w:val="0099096E"/>
    <w:rsid w:val="009A4E07"/>
    <w:rsid w:val="009B1C4C"/>
    <w:rsid w:val="009B37F6"/>
    <w:rsid w:val="009B6FF5"/>
    <w:rsid w:val="009B7DA6"/>
    <w:rsid w:val="009C0568"/>
    <w:rsid w:val="009F3CE3"/>
    <w:rsid w:val="00A24F54"/>
    <w:rsid w:val="00A44FD3"/>
    <w:rsid w:val="00A501BF"/>
    <w:rsid w:val="00A50469"/>
    <w:rsid w:val="00A53D27"/>
    <w:rsid w:val="00AA0FD1"/>
    <w:rsid w:val="00AB5EFB"/>
    <w:rsid w:val="00AC0859"/>
    <w:rsid w:val="00AE176B"/>
    <w:rsid w:val="00AF785E"/>
    <w:rsid w:val="00B027A0"/>
    <w:rsid w:val="00B0593E"/>
    <w:rsid w:val="00B16A8B"/>
    <w:rsid w:val="00B2175D"/>
    <w:rsid w:val="00B3719F"/>
    <w:rsid w:val="00B77CA3"/>
    <w:rsid w:val="00B84DED"/>
    <w:rsid w:val="00BA2F4E"/>
    <w:rsid w:val="00BC2DE2"/>
    <w:rsid w:val="00BD46D7"/>
    <w:rsid w:val="00BE3C4E"/>
    <w:rsid w:val="00BE4887"/>
    <w:rsid w:val="00C17FA0"/>
    <w:rsid w:val="00C231CD"/>
    <w:rsid w:val="00C335BB"/>
    <w:rsid w:val="00C6553F"/>
    <w:rsid w:val="00C74D2C"/>
    <w:rsid w:val="00CA1BFC"/>
    <w:rsid w:val="00CB2AB9"/>
    <w:rsid w:val="00D0080F"/>
    <w:rsid w:val="00D06053"/>
    <w:rsid w:val="00D33F4B"/>
    <w:rsid w:val="00D40FA5"/>
    <w:rsid w:val="00D6488E"/>
    <w:rsid w:val="00D7452F"/>
    <w:rsid w:val="00D7789F"/>
    <w:rsid w:val="00D85668"/>
    <w:rsid w:val="00DB70C3"/>
    <w:rsid w:val="00DC4C6B"/>
    <w:rsid w:val="00E0708D"/>
    <w:rsid w:val="00E135E2"/>
    <w:rsid w:val="00E53B5E"/>
    <w:rsid w:val="00E76BB2"/>
    <w:rsid w:val="00E8431E"/>
    <w:rsid w:val="00E86CE8"/>
    <w:rsid w:val="00E936D7"/>
    <w:rsid w:val="00EA335E"/>
    <w:rsid w:val="00EB29FB"/>
    <w:rsid w:val="00ED1EF6"/>
    <w:rsid w:val="00F557C5"/>
    <w:rsid w:val="00F971EC"/>
    <w:rsid w:val="00FA3B84"/>
    <w:rsid w:val="00FA3F67"/>
    <w:rsid w:val="00FB4F24"/>
    <w:rsid w:val="00FB6AB0"/>
    <w:rsid w:val="00FC7E68"/>
    <w:rsid w:val="00FF1D05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8F84B"/>
  <w15:docId w15:val="{B6A6D639-7BF8-4795-9DD7-5C5F744C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668"/>
    <w:rPr>
      <w:rFonts w:ascii="Arial Narrow" w:hAnsi="Arial Narrow"/>
      <w:sz w:val="22"/>
      <w:lang w:eastAsia="en-US"/>
    </w:rPr>
  </w:style>
  <w:style w:type="paragraph" w:styleId="Nadpis1">
    <w:name w:val="heading 1"/>
    <w:basedOn w:val="Normln"/>
    <w:next w:val="Normln"/>
    <w:qFormat/>
    <w:rsid w:val="00D85668"/>
    <w:pPr>
      <w:keepNext/>
      <w:spacing w:before="240" w:after="120"/>
      <w:jc w:val="center"/>
      <w:outlineLvl w:val="0"/>
    </w:pPr>
    <w:rPr>
      <w:b/>
      <w:spacing w:val="6"/>
      <w:sz w:val="24"/>
    </w:rPr>
  </w:style>
  <w:style w:type="paragraph" w:styleId="Nadpis2">
    <w:name w:val="heading 2"/>
    <w:basedOn w:val="Normln"/>
    <w:next w:val="Normln"/>
    <w:qFormat/>
    <w:rsid w:val="00D856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adpis4"/>
    <w:qFormat/>
    <w:rsid w:val="00D85668"/>
    <w:pPr>
      <w:keepNext/>
      <w:numPr>
        <w:numId w:val="1"/>
      </w:numPr>
      <w:pBdr>
        <w:top w:val="single" w:sz="6" w:space="1" w:color="auto"/>
      </w:pBdr>
      <w:tabs>
        <w:tab w:val="clear" w:pos="2160"/>
        <w:tab w:val="num" w:pos="851"/>
      </w:tabs>
      <w:spacing w:before="60" w:after="60"/>
      <w:ind w:left="567" w:hanging="567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rsid w:val="00D856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85668"/>
    <w:pPr>
      <w:keepNext/>
      <w:spacing w:before="240" w:after="120"/>
      <w:jc w:val="center"/>
      <w:outlineLvl w:val="4"/>
    </w:pPr>
    <w:rPr>
      <w:rFonts w:cs="Arial"/>
      <w:b/>
      <w:spacing w:val="6"/>
      <w:sz w:val="28"/>
    </w:rPr>
  </w:style>
  <w:style w:type="paragraph" w:styleId="Nadpis6">
    <w:name w:val="heading 6"/>
    <w:basedOn w:val="Normln"/>
    <w:next w:val="Normln"/>
    <w:qFormat/>
    <w:rsid w:val="00D85668"/>
    <w:pPr>
      <w:keepNext/>
      <w:spacing w:before="24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85668"/>
    <w:pPr>
      <w:widowControl w:val="0"/>
      <w:ind w:left="540" w:hanging="540"/>
      <w:jc w:val="both"/>
    </w:pPr>
    <w:rPr>
      <w:rFonts w:ascii="Arial" w:hAnsi="Arial"/>
      <w:sz w:val="20"/>
      <w:lang w:val="en-GB" w:eastAsia="cs-CZ"/>
    </w:rPr>
  </w:style>
  <w:style w:type="paragraph" w:styleId="Zhlav">
    <w:name w:val="header"/>
    <w:basedOn w:val="Normln"/>
    <w:rsid w:val="00D856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56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668"/>
  </w:style>
  <w:style w:type="paragraph" w:styleId="Textbubliny">
    <w:name w:val="Balloon Text"/>
    <w:basedOn w:val="Normln"/>
    <w:semiHidden/>
    <w:rsid w:val="00D856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D85668"/>
    <w:pPr>
      <w:jc w:val="both"/>
    </w:pPr>
    <w:rPr>
      <w:rFonts w:ascii="Times New Roman" w:hAnsi="Times New Roman"/>
      <w:spacing w:val="6"/>
      <w:sz w:val="24"/>
      <w:lang w:eastAsia="cs-CZ"/>
    </w:rPr>
  </w:style>
  <w:style w:type="paragraph" w:styleId="Zkladntext2">
    <w:name w:val="Body Text 2"/>
    <w:basedOn w:val="Normln"/>
    <w:rsid w:val="00D85668"/>
    <w:pPr>
      <w:jc w:val="both"/>
    </w:pPr>
    <w:rPr>
      <w:rFonts w:ascii="Times New Roman" w:hAnsi="Times New Roman"/>
      <w:lang w:eastAsia="cs-CZ"/>
    </w:rPr>
  </w:style>
  <w:style w:type="paragraph" w:styleId="Zkladntext3">
    <w:name w:val="Body Text 3"/>
    <w:basedOn w:val="Normln"/>
    <w:rsid w:val="00D85668"/>
    <w:rPr>
      <w:rFonts w:ascii="Times New Roman" w:hAnsi="Times New Roman"/>
      <w:spacing w:val="6"/>
      <w:lang w:eastAsia="cs-CZ"/>
    </w:rPr>
  </w:style>
  <w:style w:type="character" w:styleId="Odkaznakoment">
    <w:name w:val="annotation reference"/>
    <w:basedOn w:val="Standardnpsmoodstavce"/>
    <w:semiHidden/>
    <w:rsid w:val="00D85668"/>
    <w:rPr>
      <w:sz w:val="16"/>
    </w:rPr>
  </w:style>
  <w:style w:type="paragraph" w:styleId="Textkomente">
    <w:name w:val="annotation text"/>
    <w:basedOn w:val="Normln"/>
    <w:semiHidden/>
    <w:rsid w:val="00D85668"/>
    <w:rPr>
      <w:sz w:val="20"/>
    </w:rPr>
  </w:style>
  <w:style w:type="paragraph" w:styleId="Titulek">
    <w:name w:val="caption"/>
    <w:basedOn w:val="Normln"/>
    <w:next w:val="Normln"/>
    <w:qFormat/>
    <w:rsid w:val="00D85668"/>
    <w:pPr>
      <w:spacing w:before="360"/>
      <w:jc w:val="center"/>
    </w:pPr>
    <w:rPr>
      <w:rFonts w:cs="Arial"/>
      <w:b/>
      <w:spacing w:val="-20"/>
      <w:sz w:val="50"/>
      <w:szCs w:val="50"/>
    </w:rPr>
  </w:style>
  <w:style w:type="character" w:customStyle="1" w:styleId="bold1">
    <w:name w:val="bold1"/>
    <w:basedOn w:val="Standardnpsmoodstavce"/>
    <w:rsid w:val="0061415F"/>
    <w:rPr>
      <w:b/>
      <w:bCs/>
    </w:rPr>
  </w:style>
  <w:style w:type="character" w:customStyle="1" w:styleId="spelle">
    <w:name w:val="spelle"/>
    <w:basedOn w:val="Standardnpsmoodstavce"/>
    <w:rsid w:val="00E53B5E"/>
  </w:style>
  <w:style w:type="table" w:styleId="Mkatabulky">
    <w:name w:val="Table Grid"/>
    <w:basedOn w:val="Normlntabulka"/>
    <w:rsid w:val="00D7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73B11"/>
    <w:rPr>
      <w:color w:val="0000FF"/>
      <w:u w:val="single"/>
    </w:rPr>
  </w:style>
  <w:style w:type="character" w:customStyle="1" w:styleId="platne1">
    <w:name w:val="platne1"/>
    <w:basedOn w:val="Standardnpsmoodstavce"/>
    <w:rsid w:val="00952AAC"/>
  </w:style>
  <w:style w:type="paragraph" w:styleId="Prosttext">
    <w:name w:val="Plain Text"/>
    <w:basedOn w:val="Normln"/>
    <w:link w:val="ProsttextChar"/>
    <w:uiPriority w:val="99"/>
    <w:unhideWhenUsed/>
    <w:rsid w:val="0054688A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4688A"/>
    <w:rPr>
      <w:rFonts w:ascii="Arial Narrow" w:hAnsi="Arial Narrow" w:cstheme="minorBidi"/>
      <w:sz w:val="22"/>
      <w:szCs w:val="21"/>
      <w:lang w:eastAsia="en-US"/>
    </w:rPr>
  </w:style>
  <w:style w:type="paragraph" w:customStyle="1" w:styleId="Default">
    <w:name w:val="Default"/>
    <w:rsid w:val="007F09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5609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9807-8425-4312-908C-A228A69A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Computer Help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Řezáčová Ivana - Gymnázium Ústí n. L.</cp:lastModifiedBy>
  <cp:revision>6</cp:revision>
  <cp:lastPrinted>2018-06-26T08:16:00Z</cp:lastPrinted>
  <dcterms:created xsi:type="dcterms:W3CDTF">2018-12-04T13:43:00Z</dcterms:created>
  <dcterms:modified xsi:type="dcterms:W3CDTF">2018-12-07T13:14:00Z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-777660353</vt:i4>
  </property>
</Properties>
</file>