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Galerie Středočeského kraje č.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OBJ0667/2018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Příspěvková organizace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Barborská 51-53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284 01 Kutná Hora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IČO: 000 69 922</w:t>
      </w:r>
    </w:p>
    <w:p w:rsidR="00B47666" w:rsidRDefault="00FD5163" w:rsidP="00FD5163">
      <w:pPr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DIČ: CZ 000 69</w:t>
      </w:r>
      <w:r>
        <w:rPr>
          <w:rFonts w:ascii="ArialMT" w:hAnsi="ArialMT" w:cs="ArialMT"/>
          <w:sz w:val="18"/>
          <w:szCs w:val="18"/>
        </w:rPr>
        <w:t> </w:t>
      </w:r>
      <w:r>
        <w:rPr>
          <w:rFonts w:ascii="ArialMT" w:hAnsi="ArialMT" w:cs="ArialMT"/>
          <w:sz w:val="18"/>
          <w:szCs w:val="18"/>
        </w:rPr>
        <w:t>922</w:t>
      </w:r>
    </w:p>
    <w:p w:rsidR="00FD5163" w:rsidRDefault="00FD5163" w:rsidP="00FD5163">
      <w:pPr>
        <w:rPr>
          <w:rFonts w:ascii="ArialMT" w:hAnsi="ArialMT" w:cs="ArialMT"/>
          <w:sz w:val="18"/>
          <w:szCs w:val="18"/>
        </w:rPr>
      </w:pPr>
    </w:p>
    <w:p w:rsidR="00FD5163" w:rsidRDefault="00FD5163" w:rsidP="00FD5163">
      <w:pPr>
        <w:rPr>
          <w:rFonts w:ascii="ArialMT" w:hAnsi="ArialMT" w:cs="ArialMT"/>
          <w:sz w:val="18"/>
          <w:szCs w:val="18"/>
        </w:rPr>
      </w:pPr>
    </w:p>
    <w:p w:rsidR="00FD5163" w:rsidRDefault="00FD5163" w:rsidP="00FD5163">
      <w:pPr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ZÁZNAM O PROVEDENÍ PŘEDBĚŽNÉ ŘÍDÍCÍ KONTROLY PŘED VZNIKEM ZÁVAZKU</w:t>
      </w:r>
    </w:p>
    <w:p w:rsidR="00FD5163" w:rsidRDefault="00FD5163" w:rsidP="00FD5163">
      <w:pPr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OBJEDNÁVKA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Dodavatel/Příjemce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Název organizace/Jméno a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příjmení: MAFRA, a.s.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Sídlo/Místo </w:t>
      </w:r>
      <w:proofErr w:type="gramStart"/>
      <w:r>
        <w:rPr>
          <w:rFonts w:ascii="ArialMT" w:hAnsi="ArialMT" w:cs="ArialMT"/>
          <w:sz w:val="18"/>
          <w:szCs w:val="18"/>
        </w:rPr>
        <w:t>podnikání: ,</w:t>
      </w:r>
      <w:proofErr w:type="gramEnd"/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IČO: 45313351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DIČ: CZ45313351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Druh veřejného výdaje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Číslo dokladu: OBJ0667/2018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Název dokladu: OBJ - MAFRA - inzerce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Účel platby: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Objednáváme u Vás inzerci v Lidových novinách - </w:t>
      </w:r>
      <w:r>
        <w:rPr>
          <w:rFonts w:ascii="ArialMT" w:hAnsi="ArialMT" w:cs="ArialMT"/>
          <w:sz w:val="18"/>
          <w:szCs w:val="18"/>
        </w:rPr>
        <w:t>oblast</w:t>
      </w:r>
      <w:r>
        <w:rPr>
          <w:rFonts w:ascii="ArialMT" w:hAnsi="ArialMT" w:cs="ArialMT"/>
          <w:sz w:val="18"/>
          <w:szCs w:val="18"/>
        </w:rPr>
        <w:t xml:space="preserve"> Praha (</w:t>
      </w:r>
      <w:proofErr w:type="gramStart"/>
      <w:r>
        <w:rPr>
          <w:rFonts w:ascii="ArialMT" w:hAnsi="ArialMT" w:cs="ArialMT"/>
          <w:sz w:val="18"/>
          <w:szCs w:val="18"/>
        </w:rPr>
        <w:t>2.11.2018</w:t>
      </w:r>
      <w:proofErr w:type="gramEnd"/>
      <w:r>
        <w:rPr>
          <w:rFonts w:ascii="ArialMT" w:hAnsi="ArialMT" w:cs="ArialMT"/>
          <w:sz w:val="18"/>
          <w:szCs w:val="18"/>
        </w:rPr>
        <w:t>), Magazínu Ona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Dnes (</w:t>
      </w:r>
      <w:proofErr w:type="gramStart"/>
      <w:r>
        <w:rPr>
          <w:rFonts w:ascii="ArialMT" w:hAnsi="ArialMT" w:cs="ArialMT"/>
          <w:sz w:val="18"/>
          <w:szCs w:val="18"/>
        </w:rPr>
        <w:t>26.11.2018</w:t>
      </w:r>
      <w:proofErr w:type="gramEnd"/>
      <w:r>
        <w:rPr>
          <w:rFonts w:ascii="ArialMT" w:hAnsi="ArialMT" w:cs="ArialMT"/>
          <w:sz w:val="18"/>
          <w:szCs w:val="18"/>
        </w:rPr>
        <w:t>), Magazín téma (30.11.2018)+ lidové noviny (2.11.2018) - projekt úspěšné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firmy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Částka s DPH: 90 750,00 Kč</w:t>
      </w:r>
      <w:bookmarkStart w:id="0" w:name="_GoBack"/>
      <w:bookmarkEnd w:id="0"/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Vytvořeno: 24.10.2018 9:01:19</w:t>
      </w:r>
    </w:p>
    <w:p w:rsidR="00FD5163" w:rsidRDefault="00FD5163" w:rsidP="00FD5163">
      <w:pPr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Vytvořil: </w:t>
      </w:r>
      <w:proofErr w:type="spellStart"/>
      <w:r>
        <w:rPr>
          <w:rFonts w:ascii="ArialMT" w:hAnsi="ArialMT" w:cs="ArialMT"/>
          <w:sz w:val="18"/>
          <w:szCs w:val="18"/>
        </w:rPr>
        <w:t>xxxxxxxxxxxxxxxxxx</w:t>
      </w:r>
      <w:proofErr w:type="spellEnd"/>
    </w:p>
    <w:p w:rsidR="00FD5163" w:rsidRDefault="00FD5163" w:rsidP="00FD5163">
      <w:pPr>
        <w:rPr>
          <w:rFonts w:ascii="ArialMT" w:hAnsi="ArialMT" w:cs="ArialMT"/>
          <w:sz w:val="18"/>
          <w:szCs w:val="18"/>
        </w:rPr>
      </w:pP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Rozhodnutí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1) Příkazce operace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Jako příkazce operace svým podpisem stvrzuji, že jsem u výše popsané operace, ve smyslu § 26 zákona č. 320/2001 Sb. a § 13 odst. 2 vyhlášky č. 416/2004 Sb., prověřil, že: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a) operace je nezbytná k zajištění stanovených úkolů a schválených záměrů a cílů orgánu veřejné správy,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b) operace je správná [ve smyslu § 2 písm. l) zákona č. 320/2001 Sb.] zejména ve vztahu k dodržení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1. právních předpisů a opatření přijatých orgány veřejné správy v mezích těchto právních předpisů,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2. kritérií stanovených pro hospodárný, efektivní a účelný výkon veřejné správy,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3. postupu a podmínek stanovených pro zadávání veřejných zakázek,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c) byla přijata případná opatření k vyloučení nebo zmírnění provozních, finančních, právních a jiných rizik, která se </w:t>
      </w:r>
      <w:proofErr w:type="gramStart"/>
      <w:r>
        <w:rPr>
          <w:rFonts w:ascii="ArialMT" w:hAnsi="ArialMT" w:cs="ArialMT"/>
          <w:sz w:val="12"/>
          <w:szCs w:val="12"/>
        </w:rPr>
        <w:t>při</w:t>
      </w:r>
      <w:proofErr w:type="gramEnd"/>
      <w:r>
        <w:rPr>
          <w:rFonts w:ascii="ArialMT" w:hAnsi="ArialMT" w:cs="ArialMT"/>
          <w:sz w:val="12"/>
          <w:szCs w:val="12"/>
        </w:rPr>
        <w:t xml:space="preserve"> uskutečňování připravované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proofErr w:type="gramStart"/>
      <w:r>
        <w:rPr>
          <w:rFonts w:ascii="ArialMT" w:hAnsi="ArialMT" w:cs="ArialMT"/>
          <w:sz w:val="12"/>
          <w:szCs w:val="12"/>
        </w:rPr>
        <w:t>operace mohou</w:t>
      </w:r>
      <w:proofErr w:type="gramEnd"/>
      <w:r>
        <w:rPr>
          <w:rFonts w:ascii="ArialMT" w:hAnsi="ArialMT" w:cs="ArialMT"/>
          <w:sz w:val="12"/>
          <w:szCs w:val="12"/>
        </w:rPr>
        <w:t xml:space="preserve"> vyskytnout,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d) operace je doložena věcně správnými a úplnými podklady.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1) Správce rozpočtu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Jako správce rozpočtu svým podpisem stvrzuji, že jsem u výše popsané operace, ve smyslu § 26 zákona č. 320/2001 Sb. a § 13 odst. 3 vyhlášky č. 416/2004 Sb., prověřil, že: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a) operace byla ověřena příkazcem operace v rozsahu jeho oprávnění k tomuto úkonu, a že operace byla schválena věcně příslušným příkazcem operace,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b) operace je v souladu se schválenými veřejnými výdaji, programy, projekty, uzavřenými smlouvami nebo jinými rozhodnutími o nakládání s veřejnými prostředky,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c) operace odpovídá pravidlům stanoveným zvláštními právními předpisy pro financování činnosti orgánu veřejné správy,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d) operace byla prověřena v souvislosti s rozpočtovými riziky, která se při jejím uskutečňování mohou vyskytnout, zejména v souvislosti s dopadem</w:t>
      </w:r>
    </w:p>
    <w:p w:rsidR="00FD5163" w:rsidRDefault="00FD5163" w:rsidP="00FD51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uskutečnění operace na zdroje financování činnosti orgánu veřejné správy použitelné v příslušném rozpočtovém období a s potřebou zajištění</w:t>
      </w:r>
    </w:p>
    <w:p w:rsidR="00FD5163" w:rsidRDefault="00FD5163" w:rsidP="00FD5163">
      <w:r>
        <w:rPr>
          <w:rFonts w:ascii="ArialMT" w:hAnsi="ArialMT" w:cs="ArialMT"/>
          <w:sz w:val="12"/>
          <w:szCs w:val="12"/>
        </w:rPr>
        <w:t>zdrojů pro financování činnosti tohoto orgánu v navazujícím rozpočtovém období, a zda byla stanovena opatření k vyloučení nebo zmírnění těchto rizik.</w:t>
      </w:r>
    </w:p>
    <w:sectPr w:rsidR="00FD5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63"/>
    <w:rsid w:val="00B47666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4E98"/>
  <w15:chartTrackingRefBased/>
  <w15:docId w15:val="{432341F3-4A71-42F4-8743-BBF8B99F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Eliášová</dc:creator>
  <cp:keywords/>
  <dc:description/>
  <cp:lastModifiedBy>Anežka Eliášová</cp:lastModifiedBy>
  <cp:revision>1</cp:revision>
  <dcterms:created xsi:type="dcterms:W3CDTF">2018-12-07T13:04:00Z</dcterms:created>
  <dcterms:modified xsi:type="dcterms:W3CDTF">2018-12-07T13:08:00Z</dcterms:modified>
</cp:coreProperties>
</file>