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64" w:rsidRPr="00AB5FA8" w:rsidRDefault="00EB4564" w:rsidP="00EB4564">
      <w:pPr>
        <w:pStyle w:val="Nzev"/>
        <w:tabs>
          <w:tab w:val="left" w:pos="720"/>
        </w:tabs>
        <w:rPr>
          <w:rFonts w:ascii="Century Gothic" w:hAnsi="Century Gothic" w:cs="Times New Roman"/>
          <w:sz w:val="52"/>
        </w:rPr>
      </w:pPr>
      <w:r>
        <w:rPr>
          <w:rFonts w:ascii="Century Gothic" w:hAnsi="Century Gothic" w:cs="Times New Roman"/>
          <w:noProof/>
          <w:sz w:val="52"/>
        </w:rPr>
        <w:drawing>
          <wp:inline distT="0" distB="0" distL="0" distR="0">
            <wp:extent cx="2727960" cy="883920"/>
            <wp:effectExtent l="0" t="0" r="0" b="0"/>
            <wp:docPr id="1" name="Obrázek 1" descr="Podhorska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horska3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mallCaps/>
          <w:sz w:val="36"/>
        </w:rPr>
      </w:pPr>
      <w:r w:rsidRPr="00AB5FA8">
        <w:rPr>
          <w:rFonts w:ascii="Century Gothic" w:hAnsi="Century Gothic"/>
          <w:b/>
          <w:smallCaps/>
          <w:sz w:val="36"/>
        </w:rPr>
        <w:t>_________________________</w:t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Podhorská nemocnice a. s.</w:t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„poskytovatel</w:t>
      </w:r>
      <w:r w:rsidRPr="00AB5FA8">
        <w:rPr>
          <w:rFonts w:ascii="Century Gothic" w:hAnsi="Century Gothic"/>
          <w:sz w:val="36"/>
          <w:szCs w:val="36"/>
        </w:rPr>
        <w:t>“)</w:t>
      </w:r>
    </w:p>
    <w:p w:rsidR="00EB4564" w:rsidRPr="00AB5FA8" w:rsidRDefault="00EB4564" w:rsidP="00EB4564">
      <w:pPr>
        <w:spacing w:before="120"/>
        <w:rPr>
          <w:rFonts w:ascii="Century Gothic" w:hAnsi="Century Gothic"/>
          <w:b/>
          <w:sz w:val="36"/>
          <w:szCs w:val="36"/>
        </w:rPr>
      </w:pPr>
    </w:p>
    <w:p w:rsidR="00EB4564" w:rsidRPr="00AB5FA8" w:rsidRDefault="00EB4564" w:rsidP="00EB4564">
      <w:pPr>
        <w:spacing w:before="120"/>
        <w:rPr>
          <w:rFonts w:ascii="Century Gothic" w:hAnsi="Century Gothic"/>
          <w:b/>
          <w:sz w:val="32"/>
        </w:rPr>
      </w:pP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</w:rPr>
      </w:pPr>
      <w:r w:rsidRPr="00AB5FA8">
        <w:rPr>
          <w:rFonts w:ascii="Century Gothic" w:hAnsi="Century Gothic"/>
          <w:b/>
          <w:sz w:val="36"/>
        </w:rPr>
        <w:t>a</w:t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2"/>
        </w:rPr>
      </w:pP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2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  <w:b/>
          <w:color w:val="000000"/>
          <w:sz w:val="36"/>
          <w:szCs w:val="36"/>
        </w:rPr>
      </w:pPr>
      <w:r>
        <w:rPr>
          <w:rFonts w:ascii="Century Gothic" w:hAnsi="Century Gothic"/>
          <w:b/>
          <w:color w:val="000000"/>
          <w:sz w:val="36"/>
          <w:szCs w:val="36"/>
        </w:rPr>
        <w:t>Město Bruntál</w:t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 xml:space="preserve"> </w:t>
      </w:r>
    </w:p>
    <w:p w:rsidR="00EB4564" w:rsidRPr="00AB5FA8" w:rsidRDefault="00EB4564" w:rsidP="00EB456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„objednatel“)</w:t>
      </w:r>
    </w:p>
    <w:p w:rsidR="00EB4564" w:rsidRPr="00AB5FA8" w:rsidRDefault="00EB4564" w:rsidP="00EB4564">
      <w:pPr>
        <w:tabs>
          <w:tab w:val="left" w:pos="2955"/>
        </w:tabs>
        <w:spacing w:before="120"/>
        <w:rPr>
          <w:rFonts w:ascii="Century Gothic" w:hAnsi="Century Gothic"/>
          <w:sz w:val="32"/>
        </w:rPr>
      </w:pPr>
      <w:r w:rsidRPr="00AB5FA8">
        <w:rPr>
          <w:rFonts w:ascii="Century Gothic" w:hAnsi="Century Gothic"/>
          <w:sz w:val="32"/>
        </w:rPr>
        <w:tab/>
      </w:r>
    </w:p>
    <w:p w:rsidR="00EB4564" w:rsidRPr="00AB5FA8" w:rsidRDefault="00EB4564" w:rsidP="00EB4564">
      <w:pPr>
        <w:spacing w:before="120"/>
        <w:rPr>
          <w:rFonts w:ascii="Century Gothic" w:hAnsi="Century Gothic"/>
          <w:sz w:val="32"/>
        </w:rPr>
      </w:pPr>
    </w:p>
    <w:p w:rsidR="00EB4564" w:rsidRDefault="00EB4564" w:rsidP="00EB4564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Dodatek č. 4 k</w:t>
      </w:r>
    </w:p>
    <w:p w:rsidR="00EB4564" w:rsidRPr="00AB5FA8" w:rsidRDefault="00EB4564" w:rsidP="00EB4564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mallCaps/>
          <w:spacing w:val="40"/>
          <w:sz w:val="44"/>
        </w:rPr>
      </w:pPr>
      <w:r w:rsidRPr="00AB5FA8">
        <w:rPr>
          <w:rFonts w:ascii="Century Gothic" w:hAnsi="Century Gothic"/>
          <w:b/>
          <w:sz w:val="32"/>
        </w:rPr>
        <w:t>SMLOUV</w:t>
      </w:r>
      <w:r>
        <w:rPr>
          <w:rFonts w:ascii="Century Gothic" w:hAnsi="Century Gothic"/>
          <w:b/>
          <w:sz w:val="32"/>
        </w:rPr>
        <w:t>Ě</w:t>
      </w:r>
      <w:r w:rsidRPr="00AB5FA8">
        <w:rPr>
          <w:rFonts w:ascii="Century Gothic" w:hAnsi="Century Gothic"/>
          <w:b/>
          <w:sz w:val="32"/>
        </w:rPr>
        <w:t xml:space="preserve"> O PROVÁDĚNÍ LABORATORNÍCH ROZBORŮ </w:t>
      </w:r>
      <w:r w:rsidRPr="00AB5FA8">
        <w:rPr>
          <w:rFonts w:ascii="Century Gothic" w:hAnsi="Century Gothic"/>
          <w:b/>
          <w:smallCaps/>
          <w:spacing w:val="40"/>
          <w:sz w:val="44"/>
        </w:rPr>
        <w:t xml:space="preserve"> </w:t>
      </w: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</w:rPr>
        <w:lastRenderedPageBreak/>
        <w:t>Níže uvedeného dne, měsíce a roku uzavírají:</w:t>
      </w:r>
    </w:p>
    <w:p w:rsidR="00EB4564" w:rsidRPr="00AB5FA8" w:rsidRDefault="00EB4564" w:rsidP="00EB4564">
      <w:pPr>
        <w:pStyle w:val="Standardntext"/>
        <w:rPr>
          <w:rFonts w:ascii="Century Gothic" w:hAnsi="Century Gothic"/>
          <w:b/>
        </w:rPr>
      </w:pPr>
    </w:p>
    <w:p w:rsidR="00EB4564" w:rsidRPr="00AB5FA8" w:rsidRDefault="00EB4564" w:rsidP="00EB4564">
      <w:pPr>
        <w:pStyle w:val="Standardntext"/>
        <w:rPr>
          <w:rFonts w:ascii="Century Gothic" w:hAnsi="Century Gothic"/>
          <w:b/>
        </w:rPr>
      </w:pPr>
    </w:p>
    <w:p w:rsidR="00EB4564" w:rsidRPr="00AB5FA8" w:rsidRDefault="00EB4564" w:rsidP="00EB4564">
      <w:pPr>
        <w:pStyle w:val="Standardntext"/>
        <w:ind w:left="2445" w:hanging="2445"/>
        <w:rPr>
          <w:rFonts w:ascii="Century Gothic" w:hAnsi="Century Gothic"/>
          <w:b/>
          <w:szCs w:val="24"/>
        </w:rPr>
      </w:pPr>
      <w:r w:rsidRPr="00AB5FA8">
        <w:rPr>
          <w:rFonts w:ascii="Century Gothic" w:hAnsi="Century Gothic"/>
          <w:b/>
          <w:szCs w:val="24"/>
        </w:rPr>
        <w:t xml:space="preserve">Podhorská nemocnice a. s. </w:t>
      </w:r>
    </w:p>
    <w:p w:rsidR="00EB4564" w:rsidRPr="00AB5FA8" w:rsidRDefault="00EB4564" w:rsidP="00EB4564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 xml:space="preserve">se sídlem Rýmařov, Hornoměstská 549/16, PSČ 795 01 </w:t>
      </w:r>
    </w:p>
    <w:p w:rsidR="00EB4564" w:rsidRPr="00AB5FA8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  <w:bCs/>
        </w:rPr>
        <w:t>47 66 89 89</w:t>
      </w:r>
    </w:p>
    <w:p w:rsidR="00EB4564" w:rsidRPr="00AB5FA8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DIČ: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CZ699000899 pro skupinového plátce DPH, </w:t>
      </w:r>
    </w:p>
    <w:p w:rsidR="00EB4564" w:rsidRPr="00AB5FA8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DIČ: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CZ47668989 pro ostatní daně </w:t>
      </w:r>
    </w:p>
    <w:p w:rsidR="00EB4564" w:rsidRPr="00AB5FA8" w:rsidRDefault="00EB4564" w:rsidP="00EB4564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zapsaná v OR vedeném Krajským soudem v Ostravě, v oddílu B, vložce 3014</w:t>
      </w:r>
    </w:p>
    <w:p w:rsidR="00EB4564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zastoupena </w:t>
      </w:r>
      <w:r w:rsidRPr="00AB5FA8">
        <w:rPr>
          <w:rFonts w:ascii="Century Gothic" w:hAnsi="Century Gothic"/>
        </w:rPr>
        <w:tab/>
      </w:r>
      <w:r>
        <w:rPr>
          <w:rFonts w:ascii="Century Gothic" w:hAnsi="Century Gothic"/>
        </w:rPr>
        <w:t>RNDr. Jaromír Soušek, Ph.D.,</w:t>
      </w:r>
      <w:r w:rsidRPr="00AB5FA8">
        <w:rPr>
          <w:rFonts w:ascii="Century Gothic" w:hAnsi="Century Gothic"/>
        </w:rPr>
        <w:t xml:space="preserve"> předsedou představenstva </w:t>
      </w:r>
    </w:p>
    <w:p w:rsidR="00EB4564" w:rsidRPr="00AB5FA8" w:rsidRDefault="00EB4564" w:rsidP="00EB4564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Ing. </w:t>
      </w:r>
      <w:r w:rsidR="002A5920">
        <w:rPr>
          <w:rFonts w:ascii="Century Gothic" w:hAnsi="Century Gothic"/>
        </w:rPr>
        <w:t>Michalem Rampulou</w:t>
      </w:r>
      <w:r w:rsidRPr="00AB5FA8">
        <w:rPr>
          <w:rFonts w:ascii="Century Gothic" w:hAnsi="Century Gothic"/>
        </w:rPr>
        <w:t>, místopředsedou představenstva</w:t>
      </w:r>
    </w:p>
    <w:p w:rsidR="00EB4564" w:rsidRPr="00AB5FA8" w:rsidRDefault="00EB4564" w:rsidP="00EB4564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</w:rPr>
        <w:t xml:space="preserve">bankovní spojení: ČSOB a.s., č.ú.: </w:t>
      </w:r>
      <w:r w:rsidR="00192827">
        <w:rPr>
          <w:rFonts w:ascii="Century Gothic" w:hAnsi="Century Gothic"/>
          <w:color w:val="000000"/>
        </w:rPr>
        <w:t>XXX XXX XXX</w:t>
      </w:r>
      <w:r w:rsidRPr="00AB5FA8">
        <w:rPr>
          <w:rFonts w:ascii="Century Gothic" w:hAnsi="Century Gothic"/>
          <w:color w:val="000000"/>
        </w:rPr>
        <w:t>/0300</w:t>
      </w:r>
    </w:p>
    <w:p w:rsidR="00EB4564" w:rsidRPr="00AB5FA8" w:rsidRDefault="00EB4564" w:rsidP="00EB4564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  <w:color w:val="000000"/>
        </w:rPr>
        <w:t xml:space="preserve">Kontaktní osoba:   </w:t>
      </w:r>
      <w:r>
        <w:rPr>
          <w:rFonts w:ascii="Century Gothic" w:hAnsi="Century Gothic"/>
          <w:color w:val="000000"/>
        </w:rPr>
        <w:t>Mgr. Marcela Kadlecová</w:t>
      </w:r>
      <w:r w:rsidRPr="00AB5FA8">
        <w:rPr>
          <w:rFonts w:ascii="Century Gothic" w:hAnsi="Century Gothic"/>
          <w:color w:val="000000"/>
        </w:rPr>
        <w:t>, hlavní sestra</w:t>
      </w:r>
    </w:p>
    <w:p w:rsidR="002A5920" w:rsidRDefault="00192827" w:rsidP="002A5920">
      <w:pPr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tel.:  XXX XXX XXX</w:t>
      </w:r>
      <w:r w:rsidR="00EB4564" w:rsidRPr="00AB5FA8">
        <w:rPr>
          <w:rFonts w:ascii="Century Gothic" w:hAnsi="Century Gothic"/>
        </w:rPr>
        <w:t xml:space="preserve"> </w:t>
      </w:r>
      <w:r w:rsidR="00EB4564" w:rsidRPr="00AB5FA8">
        <w:rPr>
          <w:rFonts w:ascii="Century Gothic" w:hAnsi="Century Gothic"/>
        </w:rPr>
        <w:tab/>
      </w:r>
      <w:r w:rsidR="00EB4564" w:rsidRPr="00AB5FA8">
        <w:rPr>
          <w:rFonts w:ascii="Century Gothic" w:hAnsi="Century Gothic"/>
        </w:rPr>
        <w:tab/>
      </w:r>
      <w:r w:rsidR="00EB4564" w:rsidRPr="00AB5FA8">
        <w:rPr>
          <w:rFonts w:ascii="Century Gothic" w:hAnsi="Century Gothic"/>
        </w:rPr>
        <w:tab/>
        <w:t xml:space="preserve"> </w:t>
      </w:r>
    </w:p>
    <w:p w:rsidR="00EB4564" w:rsidRPr="00AB5FA8" w:rsidRDefault="00EB4564" w:rsidP="002A5920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192827">
        <w:rPr>
          <w:rFonts w:ascii="Century Gothic" w:hAnsi="Century Gothic"/>
        </w:rPr>
        <w:t>XXXXXXXXXXXXXXXXXXXXXXXXXXXXXXX</w:t>
      </w:r>
    </w:p>
    <w:p w:rsidR="00EB4564" w:rsidRPr="00AB5FA8" w:rsidRDefault="00EB4564" w:rsidP="00EB4564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„poskytovatel“</w:t>
      </w:r>
      <w:r w:rsidRPr="00AB5FA8">
        <w:rPr>
          <w:rFonts w:ascii="Century Gothic" w:hAnsi="Century Gothic"/>
          <w:i/>
        </w:rPr>
        <w:t>)</w:t>
      </w:r>
    </w:p>
    <w:p w:rsidR="00EB4564" w:rsidRPr="00AB5FA8" w:rsidRDefault="00EB4564" w:rsidP="00EB4564">
      <w:pPr>
        <w:pStyle w:val="Standardntext"/>
        <w:rPr>
          <w:rFonts w:ascii="Century Gothic" w:hAnsi="Century Gothic"/>
        </w:rPr>
      </w:pPr>
    </w:p>
    <w:p w:rsidR="00EB4564" w:rsidRPr="00AB5FA8" w:rsidRDefault="00EB4564" w:rsidP="00EB4564">
      <w:pPr>
        <w:pStyle w:val="Standardntext"/>
        <w:rPr>
          <w:rFonts w:ascii="Century Gothic" w:hAnsi="Century Gothic"/>
        </w:rPr>
      </w:pPr>
      <w:r w:rsidRPr="00AB5FA8">
        <w:rPr>
          <w:rFonts w:ascii="Century Gothic" w:hAnsi="Century Gothic"/>
        </w:rPr>
        <w:t>a</w:t>
      </w:r>
    </w:p>
    <w:p w:rsidR="00EB4564" w:rsidRPr="00AB5FA8" w:rsidRDefault="00EB4564" w:rsidP="00EB4564">
      <w:pPr>
        <w:pStyle w:val="Standardntext"/>
        <w:rPr>
          <w:rFonts w:ascii="Century Gothic" w:hAnsi="Century Gothic"/>
        </w:rPr>
      </w:pPr>
    </w:p>
    <w:p w:rsidR="00EB4564" w:rsidRPr="00AB5FA8" w:rsidRDefault="00EB4564" w:rsidP="00EB4564">
      <w:pPr>
        <w:pStyle w:val="Pros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Město Bruntál</w:t>
      </w:r>
    </w:p>
    <w:p w:rsidR="00EB4564" w:rsidRPr="00AB5FA8" w:rsidRDefault="00EB4564" w:rsidP="00EB4564">
      <w:pPr>
        <w:pStyle w:val="Prosttext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se sídlem Nádražní 994/20, Bruntál, PSČ 79201</w:t>
      </w:r>
    </w:p>
    <w:p w:rsidR="00EB4564" w:rsidRPr="00AB5FA8" w:rsidRDefault="00EB4564" w:rsidP="00EB4564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>00 29 58 92</w:t>
      </w:r>
    </w:p>
    <w:p w:rsidR="00EB4564" w:rsidRPr="00AB5FA8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zastoupený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C929BB">
        <w:rPr>
          <w:rFonts w:ascii="Century Gothic" w:hAnsi="Century Gothic"/>
        </w:rPr>
        <w:t>Bc. Martinem Henčem, 2. místostarostou</w:t>
      </w:r>
    </w:p>
    <w:p w:rsidR="00EB4564" w:rsidRPr="00AB5FA8" w:rsidRDefault="00EB4564" w:rsidP="00EB4564">
      <w:pPr>
        <w:jc w:val="both"/>
        <w:rPr>
          <w:rFonts w:ascii="Century Gothic" w:hAnsi="Century Gothic"/>
        </w:rPr>
      </w:pPr>
      <w:r w:rsidRPr="00AB5FA8">
        <w:rPr>
          <w:rStyle w:val="platne1"/>
          <w:rFonts w:ascii="Century Gothic" w:hAnsi="Century Gothic"/>
        </w:rPr>
        <w:t xml:space="preserve">bankovní spojení: Komerční banka, a. s., č. ú.: </w:t>
      </w:r>
      <w:r w:rsidR="00192827">
        <w:rPr>
          <w:rStyle w:val="platne1"/>
          <w:rFonts w:ascii="Century Gothic" w:hAnsi="Century Gothic"/>
        </w:rPr>
        <w:t>XXX XXX XXX XXX</w:t>
      </w:r>
      <w:r w:rsidRPr="00AB5FA8">
        <w:rPr>
          <w:rStyle w:val="platne1"/>
          <w:rFonts w:ascii="Century Gothic" w:hAnsi="Century Gothic"/>
        </w:rPr>
        <w:t>/0100</w:t>
      </w:r>
    </w:p>
    <w:p w:rsidR="00EB4564" w:rsidRPr="00AB5FA8" w:rsidRDefault="00EB4564" w:rsidP="00EB4564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Kontaktní osoba: </w:t>
      </w:r>
      <w:r>
        <w:rPr>
          <w:rFonts w:ascii="Century Gothic" w:hAnsi="Century Gothic"/>
        </w:rPr>
        <w:tab/>
        <w:t>Mgr. Tereza Raabová</w:t>
      </w:r>
      <w:r w:rsidRPr="00AB5FA8">
        <w:rPr>
          <w:rFonts w:ascii="Century Gothic" w:hAnsi="Century Gothic"/>
        </w:rPr>
        <w:t xml:space="preserve">, sociální </w:t>
      </w:r>
      <w:r>
        <w:rPr>
          <w:rFonts w:ascii="Century Gothic" w:hAnsi="Century Gothic"/>
        </w:rPr>
        <w:t>pracovník</w:t>
      </w:r>
      <w:r w:rsidRPr="00AB5FA8">
        <w:rPr>
          <w:rFonts w:ascii="Century Gothic" w:hAnsi="Century Gothic"/>
        </w:rPr>
        <w:t xml:space="preserve"> </w:t>
      </w:r>
    </w:p>
    <w:p w:rsidR="00EB4564" w:rsidRDefault="00192827" w:rsidP="00EB4564">
      <w:pPr>
        <w:ind w:left="1416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tel.:  XXX XXX</w:t>
      </w:r>
      <w:r w:rsidR="00EB4564" w:rsidRPr="00AB5FA8">
        <w:rPr>
          <w:rFonts w:ascii="Century Gothic" w:hAnsi="Century Gothic"/>
        </w:rPr>
        <w:t> </w:t>
      </w:r>
      <w:r>
        <w:rPr>
          <w:rFonts w:ascii="Century Gothic" w:hAnsi="Century Gothic"/>
        </w:rPr>
        <w:t>XXX</w:t>
      </w:r>
      <w:r w:rsidR="00EB4564" w:rsidRPr="00AB5FA8">
        <w:rPr>
          <w:rFonts w:ascii="Century Gothic" w:hAnsi="Century Gothic"/>
        </w:rPr>
        <w:t xml:space="preserve"> </w:t>
      </w:r>
      <w:r w:rsidR="00EB4564" w:rsidRPr="00AB5FA8">
        <w:rPr>
          <w:rFonts w:ascii="Century Gothic" w:hAnsi="Century Gothic"/>
        </w:rPr>
        <w:tab/>
      </w:r>
      <w:r w:rsidR="00EB4564" w:rsidRPr="00AB5FA8">
        <w:rPr>
          <w:rFonts w:ascii="Century Gothic" w:hAnsi="Century Gothic"/>
        </w:rPr>
        <w:tab/>
      </w:r>
      <w:r w:rsidR="00EB4564" w:rsidRPr="00AB5FA8">
        <w:rPr>
          <w:rFonts w:ascii="Century Gothic" w:hAnsi="Century Gothic"/>
        </w:rPr>
        <w:tab/>
      </w:r>
    </w:p>
    <w:p w:rsidR="00EB4564" w:rsidRPr="00AB5FA8" w:rsidRDefault="00EB4564" w:rsidP="00EB4564">
      <w:pPr>
        <w:ind w:left="2124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192827">
        <w:rPr>
          <w:rFonts w:ascii="Century Gothic" w:hAnsi="Century Gothic"/>
        </w:rPr>
        <w:t>XXXXXXXXXXXXXXXXXXXXXXXXXXXXXXXXX</w:t>
      </w:r>
      <w:bookmarkStart w:id="0" w:name="_GoBack"/>
      <w:bookmarkEnd w:id="0"/>
    </w:p>
    <w:p w:rsidR="00EB4564" w:rsidRPr="00AB5FA8" w:rsidRDefault="00EB4564" w:rsidP="00EB4564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„objednatel“</w:t>
      </w:r>
      <w:r w:rsidRPr="00AB5FA8">
        <w:rPr>
          <w:rFonts w:ascii="Century Gothic" w:hAnsi="Century Gothic"/>
          <w:i/>
        </w:rPr>
        <w:t>)</w:t>
      </w:r>
    </w:p>
    <w:p w:rsidR="00EB4564" w:rsidRPr="00AB5FA8" w:rsidRDefault="00EB4564" w:rsidP="00EB4564">
      <w:pPr>
        <w:pStyle w:val="Standardntext"/>
        <w:jc w:val="center"/>
        <w:rPr>
          <w:rFonts w:ascii="Century Gothic" w:hAnsi="Century Gothic"/>
          <w:b/>
        </w:rPr>
      </w:pPr>
    </w:p>
    <w:p w:rsidR="00EB4564" w:rsidRPr="00AB5FA8" w:rsidRDefault="00EB4564" w:rsidP="00EB4564">
      <w:pPr>
        <w:pStyle w:val="Standardntext"/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tento dodatek č. 4 ke Smlouvě o provádění laboratorních rozborů uzavřené mezi nimi dne 24.11.2014 ve znění jejích dodatků</w:t>
      </w:r>
    </w:p>
    <w:p w:rsidR="00EB4564" w:rsidRPr="00AB5FA8" w:rsidRDefault="00EB4564" w:rsidP="00EB4564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:rsidR="00EB4564" w:rsidRPr="00AB5FA8" w:rsidRDefault="00EB4564" w:rsidP="00EB4564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:rsidR="00EB4564" w:rsidRPr="00AB5FA8" w:rsidRDefault="00EB4564" w:rsidP="00EB4564">
      <w:pPr>
        <w:pStyle w:val="Nadpis1"/>
        <w:numPr>
          <w:ilvl w:val="0"/>
          <w:numId w:val="2"/>
        </w:numPr>
        <w:rPr>
          <w:rFonts w:ascii="Century Gothic" w:hAnsi="Century Gothic"/>
        </w:rPr>
      </w:pPr>
    </w:p>
    <w:p w:rsidR="00EB4564" w:rsidRDefault="00EB4564" w:rsidP="00EB4564">
      <w:pPr>
        <w:ind w:firstLine="2"/>
        <w:jc w:val="center"/>
        <w:outlineLvl w:val="0"/>
        <w:rPr>
          <w:rFonts w:ascii="Century Gothic" w:hAnsi="Century Gothic"/>
          <w:b/>
          <w:bCs/>
        </w:rPr>
      </w:pPr>
      <w:r w:rsidRPr="00AB5FA8">
        <w:rPr>
          <w:rFonts w:ascii="Century Gothic" w:hAnsi="Century Gothic"/>
          <w:b/>
          <w:bCs/>
        </w:rPr>
        <w:t xml:space="preserve">Předmět </w:t>
      </w:r>
      <w:r>
        <w:rPr>
          <w:rFonts w:ascii="Century Gothic" w:hAnsi="Century Gothic"/>
          <w:b/>
          <w:bCs/>
        </w:rPr>
        <w:t>dodatku</w:t>
      </w:r>
    </w:p>
    <w:p w:rsidR="00EB4564" w:rsidRDefault="00EB4564" w:rsidP="00EB4564">
      <w:pPr>
        <w:ind w:firstLine="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Smluvní strany si sjednaly, že shora označená smlouva uzavřená mezi nimi dne 24.11.2014 ve znění dodatků se mění následovně:</w:t>
      </w:r>
    </w:p>
    <w:p w:rsidR="00EB4564" w:rsidRDefault="00EB4564" w:rsidP="00EB4564">
      <w:pPr>
        <w:ind w:firstLine="2"/>
        <w:jc w:val="both"/>
        <w:outlineLvl w:val="0"/>
        <w:rPr>
          <w:rFonts w:ascii="Century Gothic" w:hAnsi="Century Gothic"/>
        </w:rPr>
      </w:pPr>
    </w:p>
    <w:p w:rsidR="00EB4564" w:rsidRPr="00FE19F6" w:rsidRDefault="00EB4564" w:rsidP="00EB4564">
      <w:pPr>
        <w:jc w:val="both"/>
        <w:outlineLvl w:val="0"/>
        <w:rPr>
          <w:rFonts w:ascii="Century Gothic" w:hAnsi="Century Gothic"/>
        </w:rPr>
      </w:pPr>
    </w:p>
    <w:p w:rsidR="00EB4564" w:rsidRPr="00FE19F6" w:rsidRDefault="00EB4564" w:rsidP="00EB4564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III. odst. 2, Práva o povinnosti smluvních stran</w:t>
      </w:r>
      <w:r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  <w:b/>
        </w:rPr>
        <w:t>se doplňují</w:t>
      </w:r>
      <w:r w:rsidRPr="00FE19F6">
        <w:rPr>
          <w:rFonts w:ascii="Century Gothic" w:hAnsi="Century Gothic"/>
        </w:rPr>
        <w:t xml:space="preserve"> období:</w:t>
      </w:r>
    </w:p>
    <w:p w:rsidR="00EB4564" w:rsidRPr="00DE7E9F" w:rsidRDefault="00EB4564" w:rsidP="00EB4564">
      <w:pPr>
        <w:ind w:left="362"/>
        <w:jc w:val="both"/>
        <w:outlineLvl w:val="0"/>
        <w:rPr>
          <w:rFonts w:ascii="Century Gothic" w:hAnsi="Century Gothic"/>
          <w:color w:val="000000" w:themeColor="text1"/>
        </w:rPr>
      </w:pPr>
      <w:r w:rsidRPr="00DE7E9F">
        <w:rPr>
          <w:rFonts w:ascii="Century Gothic" w:hAnsi="Century Gothic"/>
          <w:color w:val="000000" w:themeColor="text1"/>
        </w:rPr>
        <w:t>1.2.2019 – 28.2.2019, 1.5.2019 – 31.5.2019, 1.8.2019 – 31.8.2019, 1.11.2019 – 30.11.2019.</w:t>
      </w:r>
    </w:p>
    <w:p w:rsidR="00EB4564" w:rsidRPr="00FE19F6" w:rsidRDefault="00EB4564" w:rsidP="00EB4564">
      <w:pPr>
        <w:ind w:left="362"/>
        <w:jc w:val="both"/>
        <w:outlineLvl w:val="0"/>
        <w:rPr>
          <w:rFonts w:ascii="Century Gothic" w:hAnsi="Century Gothic"/>
        </w:rPr>
      </w:pPr>
    </w:p>
    <w:p w:rsidR="00EB4564" w:rsidRPr="00FE19F6" w:rsidRDefault="00EB4564" w:rsidP="00EB4564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IV., Závěrečná ujednání</w:t>
      </w:r>
    </w:p>
    <w:p w:rsidR="00EB4564" w:rsidRPr="00FE19F6" w:rsidRDefault="00EB4564" w:rsidP="00EB4564">
      <w:pPr>
        <w:ind w:left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t xml:space="preserve">vypouští se text: </w:t>
      </w:r>
    </w:p>
    <w:p w:rsidR="00EB4564" w:rsidRPr="00FE19F6" w:rsidRDefault="00EB4564" w:rsidP="00EB4564">
      <w:pPr>
        <w:ind w:left="362"/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Tato   smlouva   se  uzavírá  n</w:t>
      </w:r>
      <w:r>
        <w:rPr>
          <w:rFonts w:ascii="Century Gothic" w:hAnsi="Century Gothic"/>
        </w:rPr>
        <w:t>a  dobu  určitou  do  31.12.201</w:t>
      </w:r>
      <w:r w:rsidR="008D0136">
        <w:rPr>
          <w:rFonts w:ascii="Century Gothic" w:hAnsi="Century Gothic"/>
        </w:rPr>
        <w:t>5</w:t>
      </w:r>
      <w:r w:rsidRPr="00FE19F6">
        <w:rPr>
          <w:rFonts w:ascii="Century Gothic" w:hAnsi="Century Gothic"/>
        </w:rPr>
        <w:t xml:space="preserve">  s  účinností od 01.12.2014.</w:t>
      </w:r>
    </w:p>
    <w:p w:rsidR="00EB4564" w:rsidRPr="00FE19F6" w:rsidRDefault="00EB4564" w:rsidP="00EB4564">
      <w:pPr>
        <w:ind w:firstLine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lastRenderedPageBreak/>
        <w:t xml:space="preserve">a nahrazuje se textem: </w:t>
      </w:r>
    </w:p>
    <w:p w:rsidR="00EB4564" w:rsidRPr="00DE7E9F" w:rsidRDefault="00EB4564" w:rsidP="00EB4564">
      <w:pPr>
        <w:ind w:left="362"/>
        <w:jc w:val="both"/>
        <w:outlineLvl w:val="0"/>
        <w:rPr>
          <w:rFonts w:ascii="Century Gothic" w:hAnsi="Century Gothic"/>
          <w:color w:val="000000" w:themeColor="text1"/>
        </w:rPr>
      </w:pPr>
      <w:r w:rsidRPr="00DE7E9F">
        <w:rPr>
          <w:rFonts w:ascii="Century Gothic" w:hAnsi="Century Gothic"/>
          <w:color w:val="000000" w:themeColor="text1"/>
        </w:rPr>
        <w:t xml:space="preserve">Tato   smlouva   se  uzavírá  na  dobu  určitou  do  31.12.2019 s  účinností od 01.12.2014. </w:t>
      </w:r>
    </w:p>
    <w:p w:rsidR="00EB4564" w:rsidRPr="00C6688E" w:rsidRDefault="00EB4564" w:rsidP="00EB4564">
      <w:pPr>
        <w:ind w:firstLine="362"/>
        <w:jc w:val="both"/>
        <w:outlineLvl w:val="0"/>
        <w:rPr>
          <w:rFonts w:ascii="Century Gothic" w:hAnsi="Century Gothic"/>
        </w:rPr>
      </w:pPr>
    </w:p>
    <w:p w:rsidR="00EB4564" w:rsidRPr="00C6688E" w:rsidRDefault="00EB4564" w:rsidP="00EB4564">
      <w:pPr>
        <w:jc w:val="both"/>
        <w:outlineLvl w:val="0"/>
        <w:rPr>
          <w:rFonts w:ascii="Century Gothic" w:hAnsi="Century Gothic"/>
        </w:rPr>
      </w:pPr>
    </w:p>
    <w:p w:rsidR="00EB4564" w:rsidRPr="00C6688E" w:rsidRDefault="00EB4564" w:rsidP="00EB4564">
      <w:pPr>
        <w:jc w:val="both"/>
        <w:outlineLvl w:val="0"/>
        <w:rPr>
          <w:rFonts w:ascii="Century Gothic" w:hAnsi="Century Gothic"/>
          <w:b/>
        </w:rPr>
      </w:pPr>
      <w:r w:rsidRPr="00C6688E">
        <w:rPr>
          <w:rFonts w:ascii="Century Gothic" w:hAnsi="Century Gothic"/>
        </w:rPr>
        <w:t>V ostatním se smlouva ve znění dodatků nemění.</w:t>
      </w:r>
    </w:p>
    <w:p w:rsidR="00EB4564" w:rsidRPr="00C6688E" w:rsidRDefault="00EB4564" w:rsidP="00EB4564">
      <w:pPr>
        <w:rPr>
          <w:rFonts w:ascii="Century Gothic" w:hAnsi="Century Gothic"/>
        </w:rPr>
      </w:pPr>
    </w:p>
    <w:p w:rsidR="00EB4564" w:rsidRPr="00C6688E" w:rsidRDefault="00EB4564" w:rsidP="00EB4564">
      <w:pPr>
        <w:pStyle w:val="Bezmezer"/>
        <w:jc w:val="both"/>
        <w:rPr>
          <w:rFonts w:ascii="Century Gothic" w:hAnsi="Century Gothic" w:cs="Tahoma"/>
          <w:sz w:val="24"/>
          <w:szCs w:val="24"/>
        </w:rPr>
      </w:pPr>
      <w:r w:rsidRPr="00C6688E">
        <w:rPr>
          <w:rFonts w:ascii="Century Gothic" w:hAnsi="Century Gothic" w:cs="Tahoma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znění.</w:t>
      </w:r>
    </w:p>
    <w:p w:rsidR="00EB4564" w:rsidRPr="00C6688E" w:rsidRDefault="00EB4564" w:rsidP="00EB4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iCs/>
        </w:rPr>
      </w:pPr>
    </w:p>
    <w:p w:rsidR="00EB4564" w:rsidRPr="00A31A4B" w:rsidRDefault="00EB4564" w:rsidP="00EB4564">
      <w:pP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rFonts w:ascii="Century Gothic" w:hAnsi="Century Gothic" w:cs="Arial"/>
        </w:rPr>
      </w:pPr>
      <w:r w:rsidRPr="00C6688E">
        <w:rPr>
          <w:rFonts w:ascii="Century Gothic" w:hAnsi="Century Gothic" w:cs="Arial"/>
          <w:iCs/>
        </w:rPr>
        <w:t>Uzavření tohoto</w:t>
      </w:r>
      <w:r>
        <w:rPr>
          <w:rFonts w:ascii="Century Gothic" w:hAnsi="Century Gothic" w:cs="Arial"/>
          <w:iCs/>
        </w:rPr>
        <w:t xml:space="preserve"> dodatku č. 4 smlouvy</w:t>
      </w:r>
      <w:r w:rsidRPr="00A31A4B">
        <w:rPr>
          <w:rFonts w:ascii="Century Gothic" w:hAnsi="Century Gothic" w:cs="Arial"/>
          <w:iCs/>
        </w:rPr>
        <w:t xml:space="preserve"> bylo schváleno </w:t>
      </w:r>
      <w:r w:rsidR="00DE7E9F">
        <w:rPr>
          <w:rFonts w:ascii="Century Gothic" w:hAnsi="Century Gothic" w:cs="Arial"/>
          <w:iCs/>
        </w:rPr>
        <w:t>Radou města Bruntál dne 21.11.2018 číslo usnesení 64/2R/2018</w:t>
      </w:r>
      <w:r>
        <w:rPr>
          <w:rFonts w:ascii="Century Gothic" w:hAnsi="Century Gothic" w:cs="Arial"/>
          <w:iCs/>
        </w:rPr>
        <w:t xml:space="preserve"> </w:t>
      </w:r>
      <w:r w:rsidRPr="00A31A4B">
        <w:rPr>
          <w:rFonts w:ascii="Century Gothic" w:hAnsi="Century Gothic" w:cs="Arial"/>
          <w:iCs/>
        </w:rPr>
        <w:t>nadpoloviční většinou hlasů členů rady.</w:t>
      </w:r>
    </w:p>
    <w:p w:rsidR="00EB4564" w:rsidRPr="00FE19F6" w:rsidRDefault="00EB4564" w:rsidP="00EB4564">
      <w:pPr>
        <w:rPr>
          <w:rFonts w:ascii="Century Gothic" w:hAnsi="Century Gothic"/>
        </w:rPr>
      </w:pPr>
    </w:p>
    <w:p w:rsidR="00EB4564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jc w:val="center"/>
        <w:rPr>
          <w:rFonts w:ascii="Century Gothic" w:hAnsi="Century Gothic"/>
        </w:rPr>
      </w:pPr>
    </w:p>
    <w:p w:rsidR="00EB4564" w:rsidRPr="00AB5FA8" w:rsidRDefault="00EB4564" w:rsidP="00EB4564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V</w:t>
      </w:r>
      <w:r>
        <w:rPr>
          <w:rFonts w:ascii="Century Gothic" w:hAnsi="Century Gothic"/>
        </w:rPr>
        <w:t> Rýmařově dne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</w:t>
      </w:r>
      <w:r w:rsidRPr="00AB5FA8">
        <w:rPr>
          <w:rFonts w:ascii="Century Gothic" w:hAnsi="Century Gothic"/>
        </w:rPr>
        <w:t xml:space="preserve"> Bruntále dne </w:t>
      </w:r>
    </w:p>
    <w:p w:rsidR="00EB4564" w:rsidRPr="00AB5FA8" w:rsidRDefault="00EB4564" w:rsidP="00EB4564">
      <w:pPr>
        <w:rPr>
          <w:rFonts w:ascii="Century Gothic" w:hAnsi="Century Gothic"/>
        </w:rPr>
      </w:pPr>
    </w:p>
    <w:tbl>
      <w:tblPr>
        <w:tblW w:w="9792" w:type="dxa"/>
        <w:tblLook w:val="00A0" w:firstRow="1" w:lastRow="0" w:firstColumn="1" w:lastColumn="0" w:noHBand="0" w:noVBand="0"/>
      </w:tblPr>
      <w:tblGrid>
        <w:gridCol w:w="4896"/>
        <w:gridCol w:w="4896"/>
      </w:tblGrid>
      <w:tr w:rsidR="00EB4564" w:rsidRPr="00AB5FA8" w:rsidTr="00C67A32"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</w:tr>
      <w:tr w:rsidR="00EB4564" w:rsidRPr="00AB5FA8" w:rsidTr="00C67A32"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 w:rsidRPr="00AB5FA8">
              <w:rPr>
                <w:rFonts w:ascii="Century Gothic" w:hAnsi="Century Gothic"/>
                <w:b/>
              </w:rPr>
              <w:t>Podhorská nemocnice a. s.</w:t>
            </w:r>
          </w:p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RNDr. Jaromír Soušek, Ph.D.</w:t>
            </w:r>
            <w:r w:rsidRPr="00AB5FA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předseda </w:t>
            </w:r>
            <w:r w:rsidRPr="00AB5FA8">
              <w:rPr>
                <w:rFonts w:ascii="Century Gothic" w:hAnsi="Century Gothic"/>
              </w:rPr>
              <w:t>představenstva</w:t>
            </w:r>
          </w:p>
        </w:tc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Město Bruntál</w:t>
            </w:r>
          </w:p>
          <w:p w:rsidR="00EB4564" w:rsidRDefault="00C929BB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Bc. Martin Henč</w:t>
            </w:r>
          </w:p>
          <w:p w:rsidR="00C929BB" w:rsidRPr="00C929BB" w:rsidRDefault="00C929BB" w:rsidP="00C929BB">
            <w:pPr>
              <w:pStyle w:val="Odstavecseseznamem"/>
              <w:numPr>
                <w:ilvl w:val="0"/>
                <w:numId w:val="4"/>
              </w:num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 w:rsidRPr="00C929BB">
              <w:rPr>
                <w:rFonts w:ascii="Century Gothic" w:hAnsi="Century Gothic"/>
              </w:rPr>
              <w:t>místostarosta</w:t>
            </w:r>
          </w:p>
        </w:tc>
      </w:tr>
      <w:tr w:rsidR="00EB4564" w:rsidRPr="00AB5FA8" w:rsidTr="00C67A32"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EB4564" w:rsidRPr="00AB5FA8" w:rsidRDefault="00EB4564" w:rsidP="00C67A32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</w:t>
            </w:r>
          </w:p>
        </w:tc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B4564" w:rsidRPr="00AB5FA8" w:rsidTr="00C67A32"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 w:rsidRPr="00AB5FA8">
              <w:rPr>
                <w:rFonts w:ascii="Century Gothic" w:hAnsi="Century Gothic"/>
                <w:b/>
              </w:rPr>
              <w:t>Podhorská nemocnice a. s.</w:t>
            </w:r>
          </w:p>
          <w:p w:rsidR="00EB4564" w:rsidRPr="00AB5FA8" w:rsidRDefault="00EB4564" w:rsidP="002A5920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 xml:space="preserve">Ing. </w:t>
            </w:r>
            <w:r w:rsidR="002A5920">
              <w:rPr>
                <w:rFonts w:ascii="Century Gothic" w:hAnsi="Century Gothic"/>
              </w:rPr>
              <w:t>Michal Rampula</w:t>
            </w:r>
          </w:p>
        </w:tc>
        <w:tc>
          <w:tcPr>
            <w:tcW w:w="4896" w:type="dxa"/>
          </w:tcPr>
          <w:p w:rsidR="00EB4564" w:rsidRPr="00AB5FA8" w:rsidRDefault="00EB4564" w:rsidP="00C67A32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B4564" w:rsidRPr="00AB5FA8" w:rsidRDefault="00EB4564" w:rsidP="00EB4564">
      <w:pPr>
        <w:ind w:left="720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  místopředseda představenstva</w:t>
      </w:r>
      <w:r w:rsidRPr="00AB5FA8">
        <w:rPr>
          <w:rFonts w:ascii="Century Gothic" w:hAnsi="Century Gothic"/>
        </w:rPr>
        <w:tab/>
      </w:r>
    </w:p>
    <w:p w:rsidR="00EB4564" w:rsidRPr="00AB5FA8" w:rsidRDefault="00EB4564" w:rsidP="00EB4564">
      <w:pPr>
        <w:rPr>
          <w:rFonts w:ascii="Century Gothic" w:hAnsi="Century Gothic"/>
        </w:rPr>
      </w:pPr>
    </w:p>
    <w:p w:rsidR="00EB4564" w:rsidRPr="00AB5FA8" w:rsidRDefault="00EB4564" w:rsidP="00EB4564">
      <w:pPr>
        <w:rPr>
          <w:rFonts w:ascii="Century Gothic" w:hAnsi="Century Gothic"/>
        </w:rPr>
      </w:pPr>
    </w:p>
    <w:p w:rsidR="00EB4564" w:rsidRDefault="00EB4564" w:rsidP="00EB4564"/>
    <w:p w:rsidR="00004A1F" w:rsidRDefault="00004A1F"/>
    <w:sectPr w:rsidR="00004A1F" w:rsidSect="00201B7C">
      <w:footerReference w:type="even" r:id="rId8"/>
      <w:footerReference w:type="default" r:id="rId9"/>
      <w:pgSz w:w="11906" w:h="16832"/>
      <w:pgMar w:top="1701" w:right="1440" w:bottom="1438" w:left="1440" w:header="301" w:footer="74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93" w:rsidRDefault="00495E93" w:rsidP="003E503D">
      <w:r>
        <w:separator/>
      </w:r>
    </w:p>
  </w:endnote>
  <w:endnote w:type="continuationSeparator" w:id="0">
    <w:p w:rsidR="00495E93" w:rsidRDefault="00495E93" w:rsidP="003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6C" w:rsidRDefault="003E50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76D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A6C" w:rsidRDefault="00495E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6C" w:rsidRPr="0076687D" w:rsidRDefault="00D76DE9" w:rsidP="0076687D">
    <w:pPr>
      <w:pStyle w:val="Zpat"/>
      <w:ind w:right="360"/>
      <w:jc w:val="center"/>
      <w:rPr>
        <w:rFonts w:ascii="Century Gothic" w:hAnsi="Century Gothic"/>
        <w:sz w:val="16"/>
        <w:szCs w:val="16"/>
      </w:rPr>
    </w:pPr>
    <w:r w:rsidRPr="0076687D">
      <w:rPr>
        <w:rStyle w:val="slostrnky"/>
        <w:rFonts w:ascii="Century Gothic" w:hAnsi="Century Gothic"/>
        <w:sz w:val="16"/>
        <w:szCs w:val="16"/>
      </w:rPr>
      <w:t xml:space="preserve">Strana </w: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begin"/>
    </w:r>
    <w:r w:rsidRPr="0076687D">
      <w:rPr>
        <w:rStyle w:val="slostrnky"/>
        <w:rFonts w:ascii="Century Gothic" w:hAnsi="Century Gothic"/>
        <w:sz w:val="16"/>
        <w:szCs w:val="16"/>
      </w:rPr>
      <w:instrText xml:space="preserve"> PAGE </w:instrTex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separate"/>
    </w:r>
    <w:r w:rsidR="00192827">
      <w:rPr>
        <w:rStyle w:val="slostrnky"/>
        <w:rFonts w:ascii="Century Gothic" w:hAnsi="Century Gothic"/>
        <w:noProof/>
        <w:sz w:val="16"/>
        <w:szCs w:val="16"/>
      </w:rPr>
      <w:t>1</w: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end"/>
    </w:r>
    <w:r w:rsidRPr="0076687D">
      <w:rPr>
        <w:rStyle w:val="slostrnky"/>
        <w:rFonts w:ascii="Century Gothic" w:hAnsi="Century Gothic"/>
        <w:sz w:val="16"/>
        <w:szCs w:val="16"/>
      </w:rPr>
      <w:t xml:space="preserve"> (celkem </w: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begin"/>
    </w:r>
    <w:r w:rsidRPr="0076687D">
      <w:rPr>
        <w:rStyle w:val="slostrnky"/>
        <w:rFonts w:ascii="Century Gothic" w:hAnsi="Century Gothic"/>
        <w:sz w:val="16"/>
        <w:szCs w:val="16"/>
      </w:rPr>
      <w:instrText xml:space="preserve"> NUMPAGES </w:instrTex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separate"/>
    </w:r>
    <w:r w:rsidR="00192827">
      <w:rPr>
        <w:rStyle w:val="slostrnky"/>
        <w:rFonts w:ascii="Century Gothic" w:hAnsi="Century Gothic"/>
        <w:noProof/>
        <w:sz w:val="16"/>
        <w:szCs w:val="16"/>
      </w:rPr>
      <w:t>3</w:t>
    </w:r>
    <w:r w:rsidR="003E503D" w:rsidRPr="0076687D">
      <w:rPr>
        <w:rStyle w:val="slostrnky"/>
        <w:rFonts w:ascii="Century Gothic" w:hAnsi="Century Gothic"/>
        <w:sz w:val="16"/>
        <w:szCs w:val="16"/>
      </w:rPr>
      <w:fldChar w:fldCharType="end"/>
    </w:r>
    <w:r w:rsidRPr="0076687D">
      <w:rPr>
        <w:rStyle w:val="slostrnky"/>
        <w:rFonts w:ascii="Century Gothic" w:hAnsi="Century Gothic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93" w:rsidRDefault="00495E93" w:rsidP="003E503D">
      <w:r>
        <w:separator/>
      </w:r>
    </w:p>
  </w:footnote>
  <w:footnote w:type="continuationSeparator" w:id="0">
    <w:p w:rsidR="00495E93" w:rsidRDefault="00495E93" w:rsidP="003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17050EC"/>
    <w:lvl w:ilvl="0">
      <w:start w:val="1"/>
      <w:numFmt w:val="decimal"/>
      <w:pStyle w:val="Nadpis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5B3EBB"/>
    <w:multiLevelType w:val="hybridMultilevel"/>
    <w:tmpl w:val="C2329498"/>
    <w:lvl w:ilvl="0" w:tplc="C62654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9C63CEB"/>
    <w:multiLevelType w:val="hybridMultilevel"/>
    <w:tmpl w:val="799E0088"/>
    <w:lvl w:ilvl="0" w:tplc="AC8C10C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73832FF3"/>
    <w:multiLevelType w:val="multilevel"/>
    <w:tmpl w:val="1D58F8E8"/>
    <w:lvl w:ilvl="0">
      <w:start w:val="1"/>
      <w:numFmt w:val="upperRoman"/>
      <w:lvlText w:val="Článek %1."/>
      <w:lvlJc w:val="left"/>
      <w:pPr>
        <w:tabs>
          <w:tab w:val="num" w:pos="432"/>
        </w:tabs>
        <w:ind w:left="432" w:hanging="432"/>
      </w:pPr>
      <w:rPr>
        <w:rFonts w:ascii="Century Gothic" w:hAnsi="Century Gothic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64"/>
    <w:rsid w:val="00004A1F"/>
    <w:rsid w:val="00192827"/>
    <w:rsid w:val="002A5920"/>
    <w:rsid w:val="003E503D"/>
    <w:rsid w:val="00495E93"/>
    <w:rsid w:val="00583056"/>
    <w:rsid w:val="00621E07"/>
    <w:rsid w:val="006B409C"/>
    <w:rsid w:val="0071668E"/>
    <w:rsid w:val="008D0136"/>
    <w:rsid w:val="00A565D0"/>
    <w:rsid w:val="00AD07B6"/>
    <w:rsid w:val="00BA6380"/>
    <w:rsid w:val="00C929BB"/>
    <w:rsid w:val="00D76DE9"/>
    <w:rsid w:val="00DE7E9F"/>
    <w:rsid w:val="00E815E8"/>
    <w:rsid w:val="00EB4564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46C9-25BC-4F33-89E5-11542CD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B4564"/>
    <w:pPr>
      <w:keepNext/>
      <w:numPr>
        <w:numId w:val="1"/>
      </w:numPr>
      <w:tabs>
        <w:tab w:val="num" w:pos="432"/>
      </w:tabs>
      <w:ind w:left="432" w:hanging="432"/>
      <w:jc w:val="center"/>
      <w:outlineLvl w:val="0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EB4564"/>
    <w:pPr>
      <w:spacing w:before="240" w:after="60" w:line="276" w:lineRule="auto"/>
      <w:outlineLvl w:val="6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B456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B456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ntext">
    <w:name w:val="Standardní text"/>
    <w:basedOn w:val="Normln"/>
    <w:uiPriority w:val="99"/>
    <w:rsid w:val="00EB4564"/>
    <w:pPr>
      <w:widowControl w:val="0"/>
      <w:spacing w:line="228" w:lineRule="auto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EB45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B456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EB4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5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B4564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EB45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56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tne1">
    <w:name w:val="platne1"/>
    <w:uiPriority w:val="99"/>
    <w:rsid w:val="00EB4564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EB456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4564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EB456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F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9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Podhorska nemocnice a.s.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Raabová Tereza</dc:creator>
  <cp:lastModifiedBy>Raabová Tereza</cp:lastModifiedBy>
  <cp:revision>2</cp:revision>
  <cp:lastPrinted>2018-11-14T07:44:00Z</cp:lastPrinted>
  <dcterms:created xsi:type="dcterms:W3CDTF">2018-12-07T10:00:00Z</dcterms:created>
  <dcterms:modified xsi:type="dcterms:W3CDTF">2018-12-07T10:00:00Z</dcterms:modified>
</cp:coreProperties>
</file>