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88" w:rsidRPr="00137DCE" w:rsidRDefault="000C3188" w:rsidP="000C3188">
      <w:pPr>
        <w:pStyle w:val="Nzev"/>
        <w:spacing w:before="120" w:after="120"/>
        <w:rPr>
          <w:rFonts w:ascii="Calibri" w:hAnsi="Calibri"/>
          <w:caps/>
          <w:sz w:val="36"/>
          <w:szCs w:val="36"/>
        </w:rPr>
      </w:pPr>
      <w:r w:rsidRPr="00137DCE">
        <w:rPr>
          <w:rFonts w:ascii="Calibri" w:hAnsi="Calibri"/>
          <w:caps/>
          <w:sz w:val="36"/>
          <w:szCs w:val="36"/>
        </w:rPr>
        <w:t xml:space="preserve">KUPNÍ smlouva </w:t>
      </w:r>
    </w:p>
    <w:p w:rsidR="000C3188" w:rsidRPr="00137DCE" w:rsidRDefault="000C3188" w:rsidP="000C3188">
      <w:pPr>
        <w:pStyle w:val="Nzev"/>
        <w:spacing w:before="60"/>
        <w:rPr>
          <w:rFonts w:ascii="Calibri" w:hAnsi="Calibri"/>
          <w:sz w:val="24"/>
          <w:szCs w:val="24"/>
        </w:rPr>
      </w:pPr>
      <w:r w:rsidRPr="00137DCE">
        <w:rPr>
          <w:rFonts w:ascii="Calibri" w:hAnsi="Calibri"/>
          <w:caps/>
          <w:sz w:val="24"/>
          <w:szCs w:val="24"/>
        </w:rPr>
        <w:t>č</w:t>
      </w:r>
      <w:r w:rsidRPr="00137DCE">
        <w:rPr>
          <w:rFonts w:ascii="Calibri" w:hAnsi="Calibri"/>
          <w:sz w:val="24"/>
          <w:szCs w:val="24"/>
        </w:rPr>
        <w:t>íslo</w:t>
      </w:r>
      <w:r w:rsidRPr="00137DCE">
        <w:rPr>
          <w:rFonts w:ascii="Calibri" w:hAnsi="Calibri"/>
          <w:caps/>
          <w:sz w:val="24"/>
          <w:szCs w:val="24"/>
        </w:rPr>
        <w:t xml:space="preserve"> </w:t>
      </w:r>
      <w:r w:rsidRPr="00137DCE">
        <w:rPr>
          <w:rFonts w:ascii="Calibri" w:hAnsi="Calibri"/>
          <w:sz w:val="24"/>
          <w:szCs w:val="24"/>
        </w:rPr>
        <w:t xml:space="preserve">Kupujícího </w:t>
      </w:r>
    </w:p>
    <w:p w:rsidR="000C3188" w:rsidRPr="00137DCE" w:rsidRDefault="000C3188" w:rsidP="000C3188">
      <w:pPr>
        <w:pStyle w:val="Nzev"/>
        <w:rPr>
          <w:rFonts w:ascii="Calibri" w:hAnsi="Calibri" w:cs="Arial"/>
          <w:sz w:val="24"/>
          <w:szCs w:val="24"/>
        </w:rPr>
      </w:pPr>
      <w:r w:rsidRPr="00137DCE">
        <w:rPr>
          <w:rFonts w:ascii="Calibri" w:hAnsi="Calibri"/>
          <w:sz w:val="24"/>
          <w:szCs w:val="24"/>
        </w:rPr>
        <w:t xml:space="preserve">Číslo Prodávajícího </w:t>
      </w:r>
    </w:p>
    <w:p w:rsidR="000C3188" w:rsidRPr="00137DCE" w:rsidRDefault="000C3188" w:rsidP="000C3188">
      <w:pPr>
        <w:pStyle w:val="Nzev"/>
        <w:spacing w:before="120"/>
        <w:rPr>
          <w:rFonts w:ascii="Calibri" w:hAnsi="Calibri"/>
          <w:b w:val="0"/>
          <w:sz w:val="24"/>
          <w:szCs w:val="24"/>
        </w:rPr>
      </w:pPr>
      <w:bookmarkStart w:id="0" w:name="OLE_LINK1"/>
      <w:bookmarkStart w:id="1" w:name="OLE_LINK2"/>
    </w:p>
    <w:p w:rsidR="000C3188" w:rsidRPr="00137DCE" w:rsidRDefault="000C3188" w:rsidP="000C3188">
      <w:pPr>
        <w:pStyle w:val="Nzev"/>
        <w:spacing w:before="120"/>
        <w:ind w:left="0" w:firstLine="0"/>
        <w:rPr>
          <w:rFonts w:ascii="Calibri" w:hAnsi="Calibri"/>
          <w:b w:val="0"/>
          <w:sz w:val="24"/>
          <w:szCs w:val="24"/>
        </w:rPr>
      </w:pPr>
      <w:r w:rsidRPr="00137DCE">
        <w:rPr>
          <w:rFonts w:ascii="Calibri" w:hAnsi="Calibri"/>
          <w:b w:val="0"/>
          <w:sz w:val="24"/>
          <w:szCs w:val="24"/>
        </w:rPr>
        <w:t>kterou ve smyslu příslušných ustanovení zákona č. 89/2012 Sb., občanského zákoníku, uzavřely níže uvedeného dne, měsíce a roku na základě vzájemného konsenzu a za následujících podmínek tyto smluvní strany</w:t>
      </w:r>
    </w:p>
    <w:bookmarkEnd w:id="0"/>
    <w:bookmarkEnd w:id="1"/>
    <w:p w:rsidR="000C3188" w:rsidRPr="00137DCE" w:rsidRDefault="000C3188" w:rsidP="000C3188">
      <w:pPr>
        <w:rPr>
          <w:rFonts w:cs="Arial"/>
          <w:sz w:val="24"/>
        </w:rPr>
      </w:pPr>
    </w:p>
    <w:p w:rsidR="000C3188" w:rsidRPr="00137DCE" w:rsidRDefault="000C3188" w:rsidP="000C3188">
      <w:pPr>
        <w:pStyle w:val="Nadpis2"/>
        <w:numPr>
          <w:ilvl w:val="0"/>
          <w:numId w:val="2"/>
        </w:numPr>
        <w:ind w:left="0" w:firstLine="0"/>
        <w:jc w:val="center"/>
        <w:rPr>
          <w:rFonts w:ascii="Calibri" w:hAnsi="Calibri" w:cs="Arial"/>
          <w:i w:val="0"/>
        </w:rPr>
      </w:pPr>
      <w:r w:rsidRPr="00137DCE">
        <w:rPr>
          <w:rFonts w:ascii="Calibri" w:hAnsi="Calibri" w:cs="Arial"/>
          <w:i w:val="0"/>
        </w:rPr>
        <w:t>Smluvní strany</w:t>
      </w:r>
    </w:p>
    <w:p w:rsidR="000C3188" w:rsidRPr="00137DCE" w:rsidRDefault="000C3188" w:rsidP="000C3188">
      <w:pPr>
        <w:pStyle w:val="Default"/>
        <w:ind w:firstLine="426"/>
        <w:rPr>
          <w:rFonts w:cs="Arial"/>
          <w:b/>
        </w:rPr>
      </w:pPr>
    </w:p>
    <w:p w:rsidR="009C5E95" w:rsidRPr="009C5E95" w:rsidRDefault="009C5E95" w:rsidP="009C5E95">
      <w:pPr>
        <w:tabs>
          <w:tab w:val="left" w:pos="3544"/>
        </w:tabs>
        <w:spacing w:after="0"/>
        <w:ind w:left="426"/>
        <w:rPr>
          <w:rFonts w:cs="Arial"/>
          <w:sz w:val="24"/>
          <w:szCs w:val="24"/>
        </w:rPr>
      </w:pPr>
      <w:r w:rsidRPr="009C5E95">
        <w:rPr>
          <w:rFonts w:cs="Arial"/>
          <w:sz w:val="24"/>
          <w:szCs w:val="24"/>
        </w:rPr>
        <w:t>Kupující:</w:t>
      </w:r>
      <w:r w:rsidRPr="009C5E95">
        <w:rPr>
          <w:rFonts w:cs="Arial"/>
          <w:sz w:val="24"/>
          <w:szCs w:val="24"/>
        </w:rPr>
        <w:tab/>
        <w:t>Centrum dopravního výzkumu, v.v.i.</w:t>
      </w:r>
    </w:p>
    <w:p w:rsidR="009C5E95" w:rsidRPr="009C5E95" w:rsidRDefault="009C5E95" w:rsidP="009C5E95">
      <w:pPr>
        <w:tabs>
          <w:tab w:val="left" w:pos="3544"/>
        </w:tabs>
        <w:spacing w:after="0"/>
        <w:ind w:left="426"/>
        <w:rPr>
          <w:rFonts w:cs="Arial"/>
          <w:sz w:val="24"/>
          <w:szCs w:val="24"/>
        </w:rPr>
      </w:pPr>
      <w:r w:rsidRPr="009C5E95">
        <w:rPr>
          <w:rFonts w:cs="Arial"/>
          <w:sz w:val="24"/>
          <w:szCs w:val="24"/>
        </w:rPr>
        <w:t>Sídlo/místo podnikání:</w:t>
      </w:r>
      <w:r w:rsidRPr="009C5E95">
        <w:rPr>
          <w:rFonts w:cs="Arial"/>
          <w:sz w:val="24"/>
          <w:szCs w:val="24"/>
        </w:rPr>
        <w:tab/>
        <w:t>Líšeňská 2657/33a, 636 00 Brno - Líšeň</w:t>
      </w:r>
    </w:p>
    <w:p w:rsidR="009C5E95" w:rsidRPr="009C5E95" w:rsidRDefault="009C5E95" w:rsidP="009C5E95">
      <w:pPr>
        <w:tabs>
          <w:tab w:val="left" w:pos="3544"/>
        </w:tabs>
        <w:spacing w:after="0"/>
        <w:ind w:left="426"/>
        <w:rPr>
          <w:rFonts w:cs="Arial"/>
          <w:sz w:val="24"/>
          <w:szCs w:val="24"/>
        </w:rPr>
      </w:pPr>
      <w:r w:rsidRPr="009C5E95">
        <w:rPr>
          <w:rFonts w:cs="Arial"/>
          <w:sz w:val="24"/>
          <w:szCs w:val="24"/>
        </w:rPr>
        <w:t>IČ:</w:t>
      </w:r>
      <w:r w:rsidRPr="009C5E95">
        <w:rPr>
          <w:rFonts w:cs="Arial"/>
          <w:sz w:val="24"/>
          <w:szCs w:val="24"/>
        </w:rPr>
        <w:tab/>
        <w:t>44994575</w:t>
      </w:r>
    </w:p>
    <w:p w:rsidR="009C5E95" w:rsidRPr="009C5E95" w:rsidRDefault="009C5E95" w:rsidP="009C5E95">
      <w:pPr>
        <w:tabs>
          <w:tab w:val="left" w:pos="3544"/>
        </w:tabs>
        <w:spacing w:after="0"/>
        <w:ind w:left="426"/>
        <w:rPr>
          <w:rFonts w:cs="Arial"/>
          <w:sz w:val="24"/>
          <w:szCs w:val="24"/>
        </w:rPr>
      </w:pPr>
      <w:r w:rsidRPr="009C5E95">
        <w:rPr>
          <w:rFonts w:cs="Arial"/>
          <w:sz w:val="24"/>
          <w:szCs w:val="24"/>
        </w:rPr>
        <w:t>DIČ:</w:t>
      </w:r>
      <w:r w:rsidRPr="009C5E95">
        <w:rPr>
          <w:rFonts w:cs="Arial"/>
          <w:sz w:val="24"/>
          <w:szCs w:val="24"/>
        </w:rPr>
        <w:tab/>
        <w:t>CZ44994575</w:t>
      </w:r>
    </w:p>
    <w:p w:rsidR="009C5E95" w:rsidRPr="009C5E95" w:rsidRDefault="009C5E95" w:rsidP="009C5E95">
      <w:pPr>
        <w:tabs>
          <w:tab w:val="left" w:pos="3544"/>
        </w:tabs>
        <w:spacing w:after="0"/>
        <w:ind w:left="426"/>
        <w:rPr>
          <w:rFonts w:cs="Arial"/>
          <w:sz w:val="24"/>
          <w:szCs w:val="24"/>
        </w:rPr>
      </w:pPr>
      <w:r w:rsidRPr="009C5E95">
        <w:rPr>
          <w:rFonts w:cs="Arial"/>
          <w:sz w:val="24"/>
          <w:szCs w:val="24"/>
        </w:rPr>
        <w:t>Bankovní spojení:</w:t>
      </w:r>
      <w:r w:rsidRPr="009C5E95">
        <w:rPr>
          <w:rFonts w:cs="Arial"/>
          <w:sz w:val="24"/>
          <w:szCs w:val="24"/>
        </w:rPr>
        <w:tab/>
      </w:r>
      <w:r w:rsidR="00E34F6E">
        <w:rPr>
          <w:rFonts w:cs="Arial"/>
          <w:sz w:val="24"/>
          <w:szCs w:val="24"/>
        </w:rPr>
        <w:t>xxxxxxxxxxxxxxxxxxxxxxxxxxxxxxxxxxxx</w:t>
      </w:r>
    </w:p>
    <w:p w:rsidR="009C5E95" w:rsidRPr="009C5E95" w:rsidRDefault="009C5E95" w:rsidP="009C5E95">
      <w:pPr>
        <w:tabs>
          <w:tab w:val="left" w:pos="3544"/>
        </w:tabs>
        <w:spacing w:after="0"/>
        <w:ind w:left="426"/>
        <w:rPr>
          <w:rFonts w:cs="Arial"/>
          <w:sz w:val="24"/>
          <w:szCs w:val="24"/>
        </w:rPr>
      </w:pPr>
      <w:r w:rsidRPr="009C5E95">
        <w:rPr>
          <w:rFonts w:cs="Arial"/>
          <w:sz w:val="24"/>
          <w:szCs w:val="24"/>
        </w:rPr>
        <w:t>Jednající osoba:</w:t>
      </w:r>
      <w:r w:rsidRPr="009C5E95">
        <w:rPr>
          <w:rFonts w:cs="Arial"/>
          <w:sz w:val="24"/>
          <w:szCs w:val="24"/>
        </w:rPr>
        <w:tab/>
        <w:t>Ing. Jindřich Frič, Ph.D., ředitel</w:t>
      </w:r>
    </w:p>
    <w:p w:rsidR="009C5E95" w:rsidRPr="009C5E95" w:rsidRDefault="009C5E95" w:rsidP="009C5E95">
      <w:pPr>
        <w:tabs>
          <w:tab w:val="left" w:pos="3544"/>
        </w:tabs>
        <w:spacing w:after="0"/>
        <w:ind w:left="426"/>
        <w:rPr>
          <w:rFonts w:cs="Arial"/>
          <w:sz w:val="24"/>
          <w:szCs w:val="24"/>
        </w:rPr>
      </w:pPr>
      <w:r w:rsidRPr="009C5E95">
        <w:rPr>
          <w:rFonts w:cs="Arial"/>
          <w:sz w:val="24"/>
          <w:szCs w:val="24"/>
        </w:rPr>
        <w:t>Osoba odpovědná za realizaci:</w:t>
      </w:r>
      <w:r w:rsidRPr="009C5E95">
        <w:rPr>
          <w:rFonts w:cs="Arial"/>
          <w:sz w:val="24"/>
          <w:szCs w:val="24"/>
        </w:rPr>
        <w:tab/>
      </w:r>
      <w:r w:rsidR="00E34F6E">
        <w:rPr>
          <w:rFonts w:cs="Arial"/>
          <w:sz w:val="24"/>
          <w:szCs w:val="24"/>
        </w:rPr>
        <w:t>xxxxxxxxxxxxxxxxxxx</w:t>
      </w:r>
    </w:p>
    <w:p w:rsidR="009C5E95" w:rsidRPr="009C5E95" w:rsidRDefault="009C5E95" w:rsidP="009C5E95">
      <w:pPr>
        <w:tabs>
          <w:tab w:val="left" w:pos="3544"/>
        </w:tabs>
        <w:spacing w:after="0"/>
        <w:ind w:left="426"/>
        <w:rPr>
          <w:rFonts w:cs="Arial"/>
          <w:sz w:val="24"/>
          <w:szCs w:val="24"/>
        </w:rPr>
      </w:pPr>
      <w:r w:rsidRPr="009C5E95">
        <w:rPr>
          <w:rFonts w:cs="Arial"/>
          <w:sz w:val="24"/>
          <w:szCs w:val="24"/>
        </w:rPr>
        <w:t>Zapsaný:</w:t>
      </w:r>
      <w:r w:rsidRPr="009C5E95">
        <w:rPr>
          <w:rFonts w:cs="Arial"/>
          <w:sz w:val="24"/>
          <w:szCs w:val="24"/>
        </w:rPr>
        <w:tab/>
        <w:t>v rejstříku veřejných výzkumných institucí u MŠMT</w:t>
      </w:r>
    </w:p>
    <w:p w:rsidR="009C5E95" w:rsidRPr="009C5E95" w:rsidRDefault="009C5E95" w:rsidP="009C5E95">
      <w:pPr>
        <w:tabs>
          <w:tab w:val="left" w:pos="3544"/>
        </w:tabs>
        <w:spacing w:after="0"/>
        <w:ind w:left="426"/>
        <w:rPr>
          <w:rFonts w:cs="Arial"/>
          <w:sz w:val="24"/>
          <w:szCs w:val="24"/>
        </w:rPr>
      </w:pPr>
      <w:r w:rsidRPr="009C5E95">
        <w:rPr>
          <w:rFonts w:cs="Arial"/>
          <w:sz w:val="24"/>
          <w:szCs w:val="24"/>
        </w:rPr>
        <w:t>Telefon:</w:t>
      </w:r>
      <w:r w:rsidRPr="009C5E95">
        <w:rPr>
          <w:rFonts w:cs="Arial"/>
          <w:sz w:val="24"/>
          <w:szCs w:val="24"/>
        </w:rPr>
        <w:tab/>
      </w:r>
      <w:r w:rsidR="00E34F6E">
        <w:rPr>
          <w:rFonts w:cs="Arial"/>
          <w:sz w:val="24"/>
          <w:szCs w:val="24"/>
        </w:rPr>
        <w:t>xxxxxxxxxxxx</w:t>
      </w:r>
    </w:p>
    <w:p w:rsidR="009C5E95" w:rsidRPr="009C5E95" w:rsidRDefault="009C5E95" w:rsidP="009C5E95">
      <w:pPr>
        <w:tabs>
          <w:tab w:val="left" w:pos="3544"/>
        </w:tabs>
        <w:spacing w:after="0"/>
        <w:ind w:left="426"/>
        <w:rPr>
          <w:rFonts w:cs="Arial"/>
          <w:sz w:val="24"/>
          <w:szCs w:val="24"/>
        </w:rPr>
      </w:pPr>
      <w:r w:rsidRPr="009C5E95">
        <w:rPr>
          <w:rFonts w:cs="Arial"/>
          <w:sz w:val="24"/>
          <w:szCs w:val="24"/>
        </w:rPr>
        <w:t>Email:</w:t>
      </w:r>
      <w:r w:rsidRPr="009C5E95">
        <w:rPr>
          <w:rFonts w:cs="Arial"/>
          <w:sz w:val="24"/>
          <w:szCs w:val="24"/>
        </w:rPr>
        <w:tab/>
      </w:r>
      <w:r w:rsidR="00E34F6E">
        <w:rPr>
          <w:rFonts w:cs="Arial"/>
          <w:sz w:val="24"/>
          <w:szCs w:val="24"/>
        </w:rPr>
        <w:t>xxxxxxxxxxxxxxxxxxx</w:t>
      </w:r>
    </w:p>
    <w:p w:rsidR="000C3188" w:rsidRPr="00137DCE" w:rsidRDefault="009C5E95" w:rsidP="009C5E95">
      <w:pPr>
        <w:tabs>
          <w:tab w:val="left" w:pos="3544"/>
        </w:tabs>
        <w:spacing w:after="0"/>
        <w:ind w:left="426"/>
        <w:rPr>
          <w:rFonts w:cs="Arial"/>
          <w:sz w:val="24"/>
          <w:szCs w:val="24"/>
        </w:rPr>
      </w:pPr>
      <w:r w:rsidRPr="00137DCE">
        <w:rPr>
          <w:rFonts w:cs="Arial"/>
          <w:sz w:val="24"/>
          <w:szCs w:val="24"/>
        </w:rPr>
        <w:t xml:space="preserve"> </w:t>
      </w:r>
      <w:r w:rsidR="000C3188" w:rsidRPr="00137DCE">
        <w:rPr>
          <w:rFonts w:cs="Arial"/>
          <w:sz w:val="24"/>
          <w:szCs w:val="24"/>
        </w:rPr>
        <w:t>(dále jen Kupující)</w:t>
      </w:r>
    </w:p>
    <w:p w:rsidR="000C3188" w:rsidRPr="00137DCE" w:rsidRDefault="000C3188" w:rsidP="000C3188">
      <w:pPr>
        <w:tabs>
          <w:tab w:val="left" w:pos="3544"/>
        </w:tabs>
        <w:spacing w:after="0"/>
        <w:ind w:left="426"/>
        <w:rPr>
          <w:rFonts w:cs="Arial"/>
          <w:b/>
          <w:sz w:val="24"/>
          <w:szCs w:val="24"/>
        </w:rPr>
      </w:pPr>
    </w:p>
    <w:p w:rsidR="000C3188" w:rsidRPr="00137DCE" w:rsidRDefault="000C3188" w:rsidP="000C3188">
      <w:pPr>
        <w:tabs>
          <w:tab w:val="left" w:pos="3544"/>
        </w:tabs>
        <w:spacing w:after="0"/>
        <w:ind w:left="426"/>
        <w:rPr>
          <w:rFonts w:cs="Arial"/>
          <w:sz w:val="24"/>
          <w:szCs w:val="24"/>
        </w:rPr>
      </w:pPr>
      <w:r w:rsidRPr="00137DCE">
        <w:rPr>
          <w:rFonts w:cs="Arial"/>
          <w:b/>
          <w:sz w:val="24"/>
          <w:szCs w:val="24"/>
        </w:rPr>
        <w:t>Prodávající:</w:t>
      </w:r>
      <w:r w:rsidRPr="00137DCE">
        <w:rPr>
          <w:rFonts w:cs="Arial"/>
          <w:b/>
          <w:sz w:val="24"/>
          <w:szCs w:val="24"/>
        </w:rPr>
        <w:tab/>
      </w:r>
      <w:bookmarkStart w:id="2" w:name="_GoBack"/>
      <w:r w:rsidRPr="00137DCE">
        <w:rPr>
          <w:rFonts w:cs="Arial"/>
          <w:b/>
          <w:sz w:val="24"/>
          <w:szCs w:val="24"/>
        </w:rPr>
        <w:t>LABTECH</w:t>
      </w:r>
      <w:bookmarkEnd w:id="2"/>
      <w:r w:rsidRPr="00137DCE">
        <w:rPr>
          <w:rFonts w:cs="Arial"/>
          <w:b/>
          <w:sz w:val="24"/>
          <w:szCs w:val="24"/>
        </w:rPr>
        <w:t xml:space="preserve"> s.r.o.</w:t>
      </w:r>
    </w:p>
    <w:p w:rsidR="000C3188" w:rsidRPr="00137DCE" w:rsidRDefault="000C3188" w:rsidP="000C3188">
      <w:pPr>
        <w:pStyle w:val="Nadpis3"/>
        <w:rPr>
          <w:rFonts w:ascii="Calibri" w:hAnsi="Calibri" w:cs="Arial"/>
          <w:szCs w:val="24"/>
        </w:rPr>
      </w:pPr>
      <w:r w:rsidRPr="00137DCE">
        <w:rPr>
          <w:rFonts w:ascii="Calibri" w:hAnsi="Calibri" w:cs="Arial"/>
          <w:szCs w:val="24"/>
        </w:rPr>
        <w:tab/>
        <w:t>Polní 23/340, 639 00 Brno</w:t>
      </w:r>
    </w:p>
    <w:p w:rsidR="000C3188" w:rsidRPr="00137DCE" w:rsidRDefault="000C3188" w:rsidP="000C3188">
      <w:pPr>
        <w:tabs>
          <w:tab w:val="left" w:pos="3544"/>
        </w:tabs>
        <w:spacing w:after="0"/>
        <w:ind w:left="426"/>
        <w:rPr>
          <w:rFonts w:cs="Arial"/>
          <w:sz w:val="24"/>
          <w:szCs w:val="24"/>
        </w:rPr>
      </w:pPr>
      <w:r w:rsidRPr="00137DCE">
        <w:rPr>
          <w:rFonts w:cs="Arial"/>
          <w:sz w:val="24"/>
          <w:szCs w:val="24"/>
        </w:rPr>
        <w:t xml:space="preserve">                                                </w:t>
      </w:r>
    </w:p>
    <w:p w:rsidR="000C3188" w:rsidRPr="00137DCE" w:rsidRDefault="000C3188" w:rsidP="000C3188">
      <w:pPr>
        <w:tabs>
          <w:tab w:val="left" w:pos="3544"/>
        </w:tabs>
        <w:spacing w:after="0"/>
        <w:ind w:left="426"/>
        <w:rPr>
          <w:rFonts w:cs="Arial"/>
          <w:sz w:val="24"/>
          <w:szCs w:val="24"/>
        </w:rPr>
      </w:pPr>
      <w:r w:rsidRPr="00137DCE">
        <w:rPr>
          <w:rFonts w:cs="Arial"/>
          <w:sz w:val="24"/>
          <w:szCs w:val="24"/>
        </w:rPr>
        <w:t xml:space="preserve">Zastoupen:               </w:t>
      </w:r>
      <w:r w:rsidRPr="00137DCE">
        <w:rPr>
          <w:rFonts w:cs="Arial"/>
          <w:sz w:val="24"/>
          <w:szCs w:val="24"/>
        </w:rPr>
        <w:tab/>
        <w:t>Ing. Petr Povolný - jednatel společnosti</w:t>
      </w:r>
    </w:p>
    <w:p w:rsidR="000C3188" w:rsidRPr="00137DCE" w:rsidRDefault="000C3188" w:rsidP="000C3188">
      <w:pPr>
        <w:tabs>
          <w:tab w:val="left" w:pos="3544"/>
        </w:tabs>
        <w:spacing w:after="0"/>
        <w:ind w:left="426"/>
        <w:rPr>
          <w:rFonts w:cs="Arial"/>
          <w:sz w:val="24"/>
          <w:szCs w:val="24"/>
        </w:rPr>
      </w:pPr>
      <w:r w:rsidRPr="00137DCE">
        <w:rPr>
          <w:rFonts w:cs="Arial"/>
          <w:sz w:val="24"/>
          <w:szCs w:val="24"/>
        </w:rPr>
        <w:t xml:space="preserve">IČ : </w:t>
      </w:r>
      <w:r w:rsidRPr="00137DCE">
        <w:rPr>
          <w:rFonts w:cs="Arial"/>
          <w:sz w:val="24"/>
          <w:szCs w:val="24"/>
        </w:rPr>
        <w:tab/>
        <w:t>44014643</w:t>
      </w:r>
      <w:r w:rsidRPr="00137DCE">
        <w:rPr>
          <w:rFonts w:cs="Arial"/>
          <w:sz w:val="24"/>
          <w:szCs w:val="24"/>
        </w:rPr>
        <w:tab/>
      </w:r>
    </w:p>
    <w:p w:rsidR="000C3188" w:rsidRPr="00137DCE" w:rsidRDefault="000C3188" w:rsidP="000C3188">
      <w:pPr>
        <w:tabs>
          <w:tab w:val="left" w:pos="3544"/>
        </w:tabs>
        <w:spacing w:after="0"/>
        <w:ind w:left="426"/>
        <w:rPr>
          <w:rFonts w:cs="Arial"/>
          <w:sz w:val="24"/>
          <w:szCs w:val="24"/>
        </w:rPr>
      </w:pPr>
      <w:r w:rsidRPr="00137DCE">
        <w:rPr>
          <w:rFonts w:cs="Arial"/>
          <w:sz w:val="24"/>
          <w:szCs w:val="24"/>
        </w:rPr>
        <w:t xml:space="preserve">DIČ : </w:t>
      </w:r>
      <w:r w:rsidRPr="00137DCE">
        <w:rPr>
          <w:rFonts w:cs="Arial"/>
          <w:sz w:val="24"/>
          <w:szCs w:val="24"/>
        </w:rPr>
        <w:tab/>
        <w:t>CZ44014643</w:t>
      </w:r>
    </w:p>
    <w:p w:rsidR="000C3188" w:rsidRPr="001749E6" w:rsidRDefault="000C3188" w:rsidP="001749E6">
      <w:pPr>
        <w:spacing w:after="0"/>
        <w:ind w:firstLine="426"/>
        <w:rPr>
          <w:rFonts w:cs="Arial"/>
          <w:sz w:val="24"/>
          <w:szCs w:val="24"/>
        </w:rPr>
      </w:pPr>
      <w:r w:rsidRPr="00137DCE">
        <w:rPr>
          <w:rFonts w:cs="Arial"/>
          <w:szCs w:val="24"/>
        </w:rPr>
        <w:t>Bankovní spojení:</w:t>
      </w:r>
      <w:r w:rsidRPr="00137DCE">
        <w:rPr>
          <w:rFonts w:cs="Arial"/>
          <w:szCs w:val="24"/>
        </w:rPr>
        <w:tab/>
      </w:r>
      <w:r w:rsidR="001749E6">
        <w:rPr>
          <w:rFonts w:cs="Arial"/>
          <w:szCs w:val="24"/>
        </w:rPr>
        <w:tab/>
      </w:r>
      <w:r w:rsidR="001749E6">
        <w:rPr>
          <w:rFonts w:cs="Arial"/>
          <w:szCs w:val="24"/>
        </w:rPr>
        <w:tab/>
      </w:r>
      <w:r w:rsidR="00E34F6E">
        <w:rPr>
          <w:rFonts w:cs="Arial"/>
          <w:sz w:val="24"/>
          <w:szCs w:val="24"/>
        </w:rPr>
        <w:t>xxxxxxxxxxxxxx</w:t>
      </w:r>
    </w:p>
    <w:p w:rsidR="001749E6" w:rsidRPr="001749E6" w:rsidRDefault="00E34F6E" w:rsidP="001749E6">
      <w:pPr>
        <w:spacing w:after="0"/>
        <w:ind w:left="2832" w:firstLine="708"/>
        <w:rPr>
          <w:rFonts w:cs="Arial"/>
          <w:sz w:val="24"/>
          <w:szCs w:val="24"/>
        </w:rPr>
      </w:pPr>
      <w:r>
        <w:rPr>
          <w:rFonts w:cs="Arial"/>
          <w:sz w:val="24"/>
          <w:szCs w:val="24"/>
        </w:rPr>
        <w:t>xxxxxxxxxxxxxxxxxxxxxxx</w:t>
      </w:r>
    </w:p>
    <w:p w:rsidR="000C3188" w:rsidRPr="00137DCE" w:rsidRDefault="000C3188" w:rsidP="001749E6">
      <w:pPr>
        <w:spacing w:after="0"/>
        <w:ind w:firstLine="426"/>
        <w:rPr>
          <w:rFonts w:cs="Arial"/>
          <w:sz w:val="24"/>
        </w:rPr>
      </w:pPr>
      <w:r w:rsidRPr="00137DCE">
        <w:rPr>
          <w:rFonts w:cs="Arial"/>
          <w:sz w:val="24"/>
          <w:szCs w:val="24"/>
        </w:rPr>
        <w:t xml:space="preserve">Zápis v obch. rejstříku : </w:t>
      </w:r>
      <w:r w:rsidRPr="00137DCE">
        <w:rPr>
          <w:rFonts w:cs="Arial"/>
          <w:sz w:val="24"/>
          <w:szCs w:val="24"/>
        </w:rPr>
        <w:tab/>
      </w:r>
      <w:r w:rsidR="001749E6">
        <w:rPr>
          <w:rFonts w:cs="Arial"/>
          <w:sz w:val="24"/>
          <w:szCs w:val="24"/>
        </w:rPr>
        <w:tab/>
      </w:r>
      <w:r w:rsidRPr="00137DCE">
        <w:rPr>
          <w:rFonts w:cs="Arial"/>
          <w:sz w:val="24"/>
          <w:szCs w:val="24"/>
        </w:rPr>
        <w:t>29.10.1991, odd. C, vložka 3188,</w:t>
      </w:r>
      <w:r w:rsidRPr="00137DCE">
        <w:rPr>
          <w:rFonts w:cs="Arial"/>
          <w:sz w:val="24"/>
        </w:rPr>
        <w:t xml:space="preserve"> Krajský soud v Brně</w:t>
      </w:r>
    </w:p>
    <w:p w:rsidR="000C3188" w:rsidRPr="00137DCE" w:rsidRDefault="002B1B68" w:rsidP="000C3188">
      <w:pPr>
        <w:tabs>
          <w:tab w:val="left" w:pos="3544"/>
        </w:tabs>
        <w:spacing w:after="0"/>
        <w:ind w:left="426"/>
        <w:rPr>
          <w:rFonts w:cs="Arial"/>
          <w:sz w:val="24"/>
        </w:rPr>
      </w:pPr>
      <w:r>
        <w:rPr>
          <w:rFonts w:cs="Arial"/>
          <w:sz w:val="24"/>
        </w:rPr>
        <w:t>Kontaktní osoba</w:t>
      </w:r>
      <w:r w:rsidR="000C3188" w:rsidRPr="00137DCE">
        <w:rPr>
          <w:rFonts w:cs="Arial"/>
          <w:sz w:val="24"/>
        </w:rPr>
        <w:t>:</w:t>
      </w:r>
      <w:r w:rsidR="000C3188" w:rsidRPr="00137DCE">
        <w:rPr>
          <w:rFonts w:cs="Arial"/>
          <w:sz w:val="24"/>
        </w:rPr>
        <w:tab/>
      </w:r>
      <w:r w:rsidR="00E34F6E">
        <w:rPr>
          <w:rFonts w:cs="Arial"/>
          <w:sz w:val="24"/>
        </w:rPr>
        <w:t>xxxxxxxxxxxxxxxxxxxxxxxxxxxxxxxxxxx</w:t>
      </w:r>
    </w:p>
    <w:p w:rsidR="000C3188" w:rsidRPr="00137DCE" w:rsidRDefault="000C3188" w:rsidP="000C3188">
      <w:pPr>
        <w:tabs>
          <w:tab w:val="left" w:pos="3544"/>
        </w:tabs>
        <w:spacing w:after="0"/>
        <w:ind w:left="426"/>
        <w:rPr>
          <w:rFonts w:cs="Arial"/>
          <w:sz w:val="24"/>
        </w:rPr>
      </w:pPr>
    </w:p>
    <w:p w:rsidR="000C3188" w:rsidRPr="00137DCE" w:rsidRDefault="000C3188" w:rsidP="000C3188">
      <w:pPr>
        <w:tabs>
          <w:tab w:val="left" w:pos="3544"/>
        </w:tabs>
        <w:spacing w:after="0"/>
        <w:ind w:left="426"/>
        <w:rPr>
          <w:rFonts w:cs="Arial"/>
          <w:sz w:val="24"/>
        </w:rPr>
      </w:pPr>
    </w:p>
    <w:p w:rsidR="000C3188" w:rsidRPr="00137DCE" w:rsidRDefault="000C3188" w:rsidP="000C3188">
      <w:pPr>
        <w:tabs>
          <w:tab w:val="left" w:pos="3544"/>
        </w:tabs>
        <w:ind w:left="426"/>
        <w:rPr>
          <w:rFonts w:cs="Arial"/>
          <w:sz w:val="24"/>
        </w:rPr>
      </w:pPr>
      <w:r w:rsidRPr="00137DCE">
        <w:rPr>
          <w:rFonts w:cs="Arial"/>
          <w:sz w:val="24"/>
        </w:rPr>
        <w:t>(dále jen Prodávající)</w:t>
      </w:r>
    </w:p>
    <w:p w:rsidR="000C3188" w:rsidRPr="00137DCE" w:rsidRDefault="000C3188" w:rsidP="000C3188">
      <w:pPr>
        <w:rPr>
          <w:rFonts w:cs="Arial"/>
          <w:b/>
          <w:sz w:val="24"/>
        </w:rPr>
      </w:pPr>
    </w:p>
    <w:p w:rsidR="002B1B68" w:rsidRDefault="002B1B68">
      <w:pPr>
        <w:rPr>
          <w:rFonts w:eastAsia="Times New Roman" w:cs="Arial"/>
          <w:b/>
          <w:sz w:val="24"/>
          <w:szCs w:val="20"/>
          <w:lang w:eastAsia="cs-CZ"/>
        </w:rPr>
      </w:pPr>
      <w:r>
        <w:rPr>
          <w:rFonts w:cs="Arial"/>
          <w:i/>
        </w:rPr>
        <w:br w:type="page"/>
      </w:r>
    </w:p>
    <w:p w:rsidR="000C3188" w:rsidRPr="00137DCE" w:rsidRDefault="000C3188" w:rsidP="000C3188">
      <w:pPr>
        <w:pStyle w:val="Nadpis2"/>
        <w:numPr>
          <w:ilvl w:val="0"/>
          <w:numId w:val="2"/>
        </w:numPr>
        <w:ind w:left="0" w:firstLine="0"/>
        <w:jc w:val="center"/>
        <w:rPr>
          <w:rFonts w:ascii="Calibri" w:hAnsi="Calibri" w:cs="Arial"/>
          <w:i w:val="0"/>
        </w:rPr>
      </w:pPr>
      <w:r w:rsidRPr="00137DCE">
        <w:rPr>
          <w:rFonts w:ascii="Calibri" w:hAnsi="Calibri" w:cs="Arial"/>
          <w:i w:val="0"/>
        </w:rPr>
        <w:lastRenderedPageBreak/>
        <w:t>Úvodní ustanovení</w:t>
      </w:r>
    </w:p>
    <w:p w:rsidR="000C3188" w:rsidRPr="00137DCE" w:rsidRDefault="000C3188" w:rsidP="000C3188">
      <w:pPr>
        <w:tabs>
          <w:tab w:val="left" w:pos="851"/>
        </w:tabs>
        <w:ind w:left="1080"/>
        <w:rPr>
          <w:rFonts w:cs="Arial"/>
          <w:b/>
          <w:sz w:val="24"/>
        </w:rPr>
      </w:pPr>
    </w:p>
    <w:p w:rsidR="000C3188" w:rsidRPr="00137DCE" w:rsidRDefault="000C3188" w:rsidP="000C3188">
      <w:pPr>
        <w:tabs>
          <w:tab w:val="left" w:pos="3544"/>
        </w:tabs>
        <w:spacing w:after="0"/>
        <w:jc w:val="both"/>
        <w:rPr>
          <w:b/>
          <w:bCs/>
          <w:sz w:val="24"/>
        </w:rPr>
      </w:pPr>
      <w:r w:rsidRPr="00137DCE">
        <w:rPr>
          <w:rFonts w:cs="Arial"/>
          <w:sz w:val="24"/>
        </w:rPr>
        <w:t>Prodávající se touto smlouvou zavazuje dodat kupujícímu přístroje, dle specifikace ve čl. 3. této smlouvy a převést na něj vlastnická práva. Kupující se zavazuje předmět smlouvy převzít a zaplatit za něj</w:t>
      </w:r>
      <w:r w:rsidRPr="00137DCE">
        <w:rPr>
          <w:rFonts w:cs="Arial"/>
          <w:b/>
          <w:sz w:val="24"/>
        </w:rPr>
        <w:t xml:space="preserve"> </w:t>
      </w:r>
      <w:r w:rsidRPr="00137DCE">
        <w:rPr>
          <w:rFonts w:cs="Arial"/>
          <w:sz w:val="24"/>
        </w:rPr>
        <w:t>smluvní cenu dle čl. 5.</w:t>
      </w:r>
    </w:p>
    <w:p w:rsidR="000C3188" w:rsidRDefault="000C3188" w:rsidP="000C3188">
      <w:pPr>
        <w:tabs>
          <w:tab w:val="left" w:pos="3544"/>
        </w:tabs>
        <w:jc w:val="both"/>
        <w:rPr>
          <w:rFonts w:cs="Arial"/>
          <w:b/>
          <w:sz w:val="24"/>
        </w:rPr>
      </w:pPr>
    </w:p>
    <w:p w:rsidR="007E6FD1" w:rsidRPr="00137DCE" w:rsidRDefault="007E6FD1" w:rsidP="000C3188">
      <w:pPr>
        <w:tabs>
          <w:tab w:val="left" w:pos="3544"/>
        </w:tabs>
        <w:jc w:val="both"/>
        <w:rPr>
          <w:rFonts w:cs="Arial"/>
          <w:b/>
          <w:sz w:val="24"/>
        </w:rPr>
      </w:pPr>
    </w:p>
    <w:p w:rsidR="000C3188" w:rsidRPr="00137DCE" w:rsidRDefault="000C3188" w:rsidP="000C3188">
      <w:pPr>
        <w:pStyle w:val="Nadpis2"/>
        <w:numPr>
          <w:ilvl w:val="0"/>
          <w:numId w:val="2"/>
        </w:numPr>
        <w:ind w:left="0" w:firstLine="0"/>
        <w:jc w:val="center"/>
        <w:rPr>
          <w:rFonts w:ascii="Calibri" w:hAnsi="Calibri" w:cs="Arial"/>
          <w:i w:val="0"/>
        </w:rPr>
      </w:pPr>
      <w:r w:rsidRPr="00137DCE">
        <w:rPr>
          <w:rFonts w:ascii="Calibri" w:hAnsi="Calibri" w:cs="Arial"/>
          <w:i w:val="0"/>
        </w:rPr>
        <w:t>Předmět smlouvy</w:t>
      </w:r>
    </w:p>
    <w:p w:rsidR="000C3188" w:rsidRPr="00137DCE" w:rsidRDefault="000C3188" w:rsidP="000C3188">
      <w:pPr>
        <w:autoSpaceDE w:val="0"/>
        <w:autoSpaceDN w:val="0"/>
        <w:adjustRightInd w:val="0"/>
        <w:spacing w:after="0" w:line="240" w:lineRule="auto"/>
        <w:rPr>
          <w:color w:val="000000"/>
          <w:sz w:val="24"/>
          <w:szCs w:val="23"/>
          <w:lang w:eastAsia="cs-CZ"/>
        </w:rPr>
      </w:pPr>
    </w:p>
    <w:p w:rsidR="000C3188" w:rsidRPr="00137DCE" w:rsidRDefault="009C5E95" w:rsidP="000C3188">
      <w:pPr>
        <w:autoSpaceDE w:val="0"/>
        <w:autoSpaceDN w:val="0"/>
        <w:adjustRightInd w:val="0"/>
        <w:spacing w:line="240" w:lineRule="auto"/>
        <w:rPr>
          <w:color w:val="000000"/>
          <w:sz w:val="24"/>
          <w:szCs w:val="23"/>
          <w:lang w:eastAsia="cs-CZ"/>
        </w:rPr>
      </w:pPr>
      <w:r w:rsidRPr="009C5E95">
        <w:rPr>
          <w:color w:val="000000"/>
          <w:sz w:val="24"/>
          <w:szCs w:val="23"/>
          <w:lang w:eastAsia="cs-CZ"/>
        </w:rPr>
        <w:t>1.</w:t>
      </w:r>
      <w:r w:rsidRPr="009C5E95">
        <w:rPr>
          <w:color w:val="000000"/>
          <w:sz w:val="24"/>
          <w:szCs w:val="23"/>
          <w:lang w:eastAsia="cs-CZ"/>
        </w:rPr>
        <w:tab/>
        <w:t>Prodávající se zavazuje dodat kupujícímu, za podmínek stanovených touto kupní smlouvou, zboží specifikované v příloze č. 1 této smlouvy, a převést na kupujícího vlastnické právo k tomuto zboží. Prodávající se zavazuje k řádnému dodání zboží, včetně dopravy do místa plnění, k technickému a aplikačnímu zaškolení v ovládání zařízení a dalších služeb uvedených v technické specifikaci, a dále k pravidelnému servisu zařízení v rozsahu nezbytném pro řádný provoz a chod zařízení (dále jen „předmět plnění").</w:t>
      </w:r>
      <w:r>
        <w:rPr>
          <w:color w:val="000000"/>
          <w:sz w:val="24"/>
          <w:szCs w:val="23"/>
          <w:lang w:eastAsia="cs-CZ"/>
        </w:rPr>
        <w:t xml:space="preserve"> </w:t>
      </w:r>
      <w:r w:rsidR="000C3188" w:rsidRPr="00137DCE">
        <w:rPr>
          <w:color w:val="000000"/>
          <w:sz w:val="24"/>
          <w:szCs w:val="23"/>
          <w:lang w:eastAsia="cs-CZ"/>
        </w:rPr>
        <w:t xml:space="preserve">Předmětem smlouvy je dodávka následujícího přístroje: </w:t>
      </w:r>
    </w:p>
    <w:p w:rsidR="000C3188" w:rsidRPr="002B1B68" w:rsidRDefault="000C3188" w:rsidP="000C3188">
      <w:pPr>
        <w:autoSpaceDE w:val="0"/>
        <w:autoSpaceDN w:val="0"/>
        <w:adjustRightInd w:val="0"/>
        <w:spacing w:line="240" w:lineRule="auto"/>
        <w:jc w:val="center"/>
        <w:rPr>
          <w:b/>
          <w:color w:val="000000"/>
          <w:sz w:val="24"/>
          <w:szCs w:val="24"/>
          <w:lang w:eastAsia="cs-CZ"/>
        </w:rPr>
      </w:pPr>
      <w:r w:rsidRPr="002B1B68">
        <w:rPr>
          <w:b/>
          <w:color w:val="000000"/>
          <w:sz w:val="24"/>
          <w:szCs w:val="24"/>
          <w:lang w:eastAsia="cs-CZ"/>
        </w:rPr>
        <w:t>„</w:t>
      </w:r>
      <w:r w:rsidR="009C5E95">
        <w:rPr>
          <w:b/>
          <w:bCs/>
        </w:rPr>
        <w:t>SHRINKAGE DRAIN - SCHLEIBINGER GERATE</w:t>
      </w:r>
      <w:r w:rsidRPr="002B1B68">
        <w:rPr>
          <w:b/>
          <w:color w:val="000000"/>
          <w:sz w:val="24"/>
          <w:szCs w:val="24"/>
          <w:lang w:eastAsia="cs-CZ"/>
        </w:rPr>
        <w:t>“</w:t>
      </w:r>
    </w:p>
    <w:p w:rsidR="000C3188" w:rsidRPr="002B1B68" w:rsidRDefault="000C3188" w:rsidP="002B1B68">
      <w:pPr>
        <w:autoSpaceDE w:val="0"/>
        <w:autoSpaceDN w:val="0"/>
        <w:adjustRightInd w:val="0"/>
        <w:spacing w:after="0" w:line="240" w:lineRule="auto"/>
        <w:rPr>
          <w:color w:val="000000"/>
          <w:sz w:val="24"/>
          <w:szCs w:val="24"/>
          <w:lang w:eastAsia="cs-CZ"/>
        </w:rPr>
      </w:pPr>
      <w:r w:rsidRPr="002B1B68">
        <w:rPr>
          <w:color w:val="000000"/>
          <w:sz w:val="24"/>
          <w:szCs w:val="24"/>
          <w:lang w:eastAsia="cs-CZ"/>
        </w:rPr>
        <w:t>(dále též jako „přístroj“)</w:t>
      </w:r>
    </w:p>
    <w:p w:rsidR="000C3188" w:rsidRPr="002B1B68" w:rsidRDefault="000C3188" w:rsidP="002B1B68">
      <w:pPr>
        <w:autoSpaceDE w:val="0"/>
        <w:autoSpaceDN w:val="0"/>
        <w:adjustRightInd w:val="0"/>
        <w:spacing w:after="0" w:line="240" w:lineRule="auto"/>
        <w:rPr>
          <w:color w:val="000000"/>
          <w:sz w:val="24"/>
          <w:szCs w:val="24"/>
          <w:lang w:eastAsia="cs-CZ"/>
        </w:rPr>
      </w:pPr>
    </w:p>
    <w:p w:rsidR="000C3188" w:rsidRDefault="000C3188" w:rsidP="000C3188">
      <w:pPr>
        <w:autoSpaceDE w:val="0"/>
        <w:autoSpaceDN w:val="0"/>
        <w:adjustRightInd w:val="0"/>
        <w:spacing w:after="0" w:line="240" w:lineRule="auto"/>
        <w:jc w:val="both"/>
        <w:rPr>
          <w:sz w:val="24"/>
          <w:szCs w:val="24"/>
        </w:rPr>
      </w:pPr>
      <w:r w:rsidRPr="002B1B68">
        <w:rPr>
          <w:sz w:val="24"/>
          <w:szCs w:val="24"/>
        </w:rPr>
        <w:t>Podrobná technická specifikace přístroj</w:t>
      </w:r>
      <w:r w:rsidR="002B1B68">
        <w:rPr>
          <w:sz w:val="24"/>
          <w:szCs w:val="24"/>
        </w:rPr>
        <w:t>e</w:t>
      </w:r>
      <w:r w:rsidRPr="002B1B68">
        <w:rPr>
          <w:sz w:val="24"/>
          <w:szCs w:val="24"/>
        </w:rPr>
        <w:t xml:space="preserve"> je uvedena v nabídce č. NV</w:t>
      </w:r>
      <w:r w:rsidR="009C5E95">
        <w:rPr>
          <w:rFonts w:cs="Arial"/>
          <w:sz w:val="24"/>
          <w:szCs w:val="24"/>
        </w:rPr>
        <w:t xml:space="preserve">484-2018 </w:t>
      </w:r>
      <w:r w:rsidRPr="002B1B68">
        <w:rPr>
          <w:sz w:val="24"/>
          <w:szCs w:val="24"/>
        </w:rPr>
        <w:t xml:space="preserve">ze dne </w:t>
      </w:r>
      <w:r w:rsidR="009C5E95">
        <w:rPr>
          <w:rFonts w:cs="Arial"/>
          <w:sz w:val="24"/>
          <w:szCs w:val="24"/>
        </w:rPr>
        <w:t>16. 10. 2018</w:t>
      </w:r>
      <w:r w:rsidR="009C5E95" w:rsidRPr="002B1B68">
        <w:rPr>
          <w:sz w:val="24"/>
          <w:szCs w:val="24"/>
        </w:rPr>
        <w:t xml:space="preserve"> </w:t>
      </w:r>
      <w:r w:rsidRPr="002B1B68">
        <w:rPr>
          <w:sz w:val="24"/>
          <w:szCs w:val="24"/>
        </w:rPr>
        <w:t>která tvoří přílohu č. 1 této smlouvy.</w:t>
      </w:r>
    </w:p>
    <w:p w:rsidR="000C3188" w:rsidRPr="002B1B68" w:rsidRDefault="000C3188" w:rsidP="000C3188">
      <w:pPr>
        <w:autoSpaceDE w:val="0"/>
        <w:autoSpaceDN w:val="0"/>
        <w:adjustRightInd w:val="0"/>
        <w:spacing w:after="0" w:line="240" w:lineRule="auto"/>
        <w:jc w:val="both"/>
        <w:rPr>
          <w:sz w:val="24"/>
          <w:szCs w:val="24"/>
        </w:rPr>
      </w:pPr>
    </w:p>
    <w:p w:rsidR="000C3188" w:rsidRPr="002B1B68" w:rsidRDefault="000C3188" w:rsidP="000C3188">
      <w:pPr>
        <w:autoSpaceDE w:val="0"/>
        <w:autoSpaceDN w:val="0"/>
        <w:adjustRightInd w:val="0"/>
        <w:spacing w:after="0" w:line="240" w:lineRule="auto"/>
        <w:jc w:val="both"/>
        <w:rPr>
          <w:rFonts w:cs="Arial"/>
          <w:sz w:val="24"/>
          <w:szCs w:val="24"/>
        </w:rPr>
      </w:pPr>
      <w:r w:rsidRPr="002B1B68">
        <w:rPr>
          <w:rFonts w:cs="Arial"/>
          <w:sz w:val="24"/>
          <w:szCs w:val="24"/>
        </w:rPr>
        <w:t>Součástí dodávky je instalace přístroje v místě plnění dle čl. 6 zahrnující uvedení do provozu a zaškolení obsluhy. Součástí dodávky je dokumentace v</w:t>
      </w:r>
      <w:r w:rsidR="00247C76">
        <w:rPr>
          <w:rFonts w:cs="Arial"/>
          <w:sz w:val="24"/>
          <w:szCs w:val="24"/>
        </w:rPr>
        <w:t> </w:t>
      </w:r>
      <w:r w:rsidRPr="002B1B68">
        <w:rPr>
          <w:rFonts w:cs="Arial"/>
          <w:sz w:val="24"/>
          <w:szCs w:val="24"/>
        </w:rPr>
        <w:t>českém</w:t>
      </w:r>
      <w:r w:rsidR="00247C76">
        <w:rPr>
          <w:rFonts w:cs="Arial"/>
          <w:sz w:val="24"/>
          <w:szCs w:val="24"/>
        </w:rPr>
        <w:t xml:space="preserve"> nebo anglickém</w:t>
      </w:r>
      <w:r w:rsidR="00B03395">
        <w:rPr>
          <w:rFonts w:cs="Arial"/>
          <w:sz w:val="24"/>
          <w:szCs w:val="24"/>
        </w:rPr>
        <w:t xml:space="preserve"> </w:t>
      </w:r>
      <w:r w:rsidRPr="002B1B68">
        <w:rPr>
          <w:rFonts w:cs="Arial"/>
          <w:sz w:val="24"/>
          <w:szCs w:val="24"/>
        </w:rPr>
        <w:t xml:space="preserve">jazyce obsahující </w:t>
      </w:r>
      <w:r w:rsidR="005B5638">
        <w:rPr>
          <w:rFonts w:cs="Arial"/>
          <w:sz w:val="24"/>
          <w:szCs w:val="24"/>
        </w:rPr>
        <w:t>n</w:t>
      </w:r>
      <w:r w:rsidRPr="002B1B68">
        <w:rPr>
          <w:rFonts w:cs="Arial"/>
          <w:sz w:val="24"/>
          <w:szCs w:val="24"/>
        </w:rPr>
        <w:t>ávod k provozu, obsluze a údržbě, prohlášení o shodě</w:t>
      </w:r>
      <w:r w:rsidR="00165052">
        <w:rPr>
          <w:rFonts w:cs="Arial"/>
          <w:sz w:val="24"/>
          <w:szCs w:val="24"/>
        </w:rPr>
        <w:t>,</w:t>
      </w:r>
      <w:r w:rsidR="00165052" w:rsidRPr="00165052">
        <w:t xml:space="preserve"> </w:t>
      </w:r>
      <w:r w:rsidR="00165052" w:rsidRPr="00165052">
        <w:rPr>
          <w:rFonts w:cs="Arial"/>
          <w:sz w:val="24"/>
          <w:szCs w:val="24"/>
        </w:rPr>
        <w:t>záruční listy, návody, licence a ostatní dokumenty nutné pro nakládání s předmětem plnění</w:t>
      </w:r>
      <w:r w:rsidRPr="002B1B68">
        <w:rPr>
          <w:rFonts w:cs="Arial"/>
          <w:sz w:val="24"/>
          <w:szCs w:val="24"/>
        </w:rPr>
        <w:t xml:space="preserve">. </w:t>
      </w:r>
    </w:p>
    <w:p w:rsidR="000C3188" w:rsidRPr="002B1B68" w:rsidRDefault="000C3188" w:rsidP="000C3188">
      <w:pPr>
        <w:autoSpaceDE w:val="0"/>
        <w:autoSpaceDN w:val="0"/>
        <w:adjustRightInd w:val="0"/>
        <w:spacing w:after="0" w:line="240" w:lineRule="auto"/>
        <w:jc w:val="both"/>
        <w:rPr>
          <w:rFonts w:cs="Arial"/>
          <w:sz w:val="24"/>
          <w:szCs w:val="24"/>
        </w:rPr>
      </w:pPr>
    </w:p>
    <w:p w:rsidR="000C3188" w:rsidRDefault="000C3188" w:rsidP="000C3188">
      <w:pPr>
        <w:autoSpaceDE w:val="0"/>
        <w:autoSpaceDN w:val="0"/>
        <w:adjustRightInd w:val="0"/>
        <w:spacing w:after="0" w:line="240" w:lineRule="auto"/>
        <w:jc w:val="both"/>
        <w:rPr>
          <w:rFonts w:cs="Arial"/>
          <w:bCs/>
          <w:sz w:val="24"/>
          <w:szCs w:val="24"/>
        </w:rPr>
      </w:pPr>
      <w:r w:rsidRPr="002B1B68">
        <w:rPr>
          <w:rFonts w:cs="Arial"/>
          <w:bCs/>
          <w:sz w:val="24"/>
          <w:szCs w:val="24"/>
        </w:rPr>
        <w:t xml:space="preserve">Přístroj musí mít stanovené vlastnosti a kvalitu, musí odpovídat všem technickým požadavkům, hygienickým a bezpečnostním normám stanoveným pro </w:t>
      </w:r>
      <w:r w:rsidR="005B5638">
        <w:rPr>
          <w:rFonts w:cs="Arial"/>
          <w:bCs/>
          <w:sz w:val="24"/>
          <w:szCs w:val="24"/>
        </w:rPr>
        <w:t xml:space="preserve">tento typ </w:t>
      </w:r>
      <w:r w:rsidRPr="002B1B68">
        <w:rPr>
          <w:rFonts w:cs="Arial"/>
          <w:bCs/>
          <w:sz w:val="24"/>
          <w:szCs w:val="24"/>
        </w:rPr>
        <w:t>přístroj</w:t>
      </w:r>
      <w:r w:rsidR="005B5638">
        <w:rPr>
          <w:rFonts w:cs="Arial"/>
          <w:bCs/>
          <w:sz w:val="24"/>
          <w:szCs w:val="24"/>
        </w:rPr>
        <w:t>e</w:t>
      </w:r>
      <w:r w:rsidRPr="002B1B68">
        <w:rPr>
          <w:rFonts w:cs="Arial"/>
          <w:bCs/>
          <w:sz w:val="24"/>
          <w:szCs w:val="24"/>
        </w:rPr>
        <w:t>. Přístroj musí být schopen podávat trvale standardní výkon v souladu se sjednanými vlastnostmi a kvalitou. Dodání úplných a bezchybných dokladů je podmínkou řádného dodání přístroje.</w:t>
      </w:r>
    </w:p>
    <w:p w:rsidR="007F203F" w:rsidRPr="00182923" w:rsidRDefault="007F203F" w:rsidP="000C3188">
      <w:pPr>
        <w:autoSpaceDE w:val="0"/>
        <w:autoSpaceDN w:val="0"/>
        <w:adjustRightInd w:val="0"/>
        <w:spacing w:after="0" w:line="240" w:lineRule="auto"/>
        <w:jc w:val="both"/>
        <w:rPr>
          <w:rFonts w:cs="Arial"/>
          <w:i/>
          <w:sz w:val="24"/>
          <w:szCs w:val="24"/>
        </w:rPr>
      </w:pPr>
      <w:r>
        <w:rPr>
          <w:rFonts w:cs="Arial"/>
          <w:bCs/>
          <w:sz w:val="24"/>
          <w:szCs w:val="24"/>
        </w:rPr>
        <w:t xml:space="preserve">Přístroj musí zajišťovat </w:t>
      </w:r>
      <w:r w:rsidRPr="007F203F">
        <w:rPr>
          <w:rFonts w:cs="Arial"/>
          <w:bCs/>
          <w:sz w:val="24"/>
          <w:szCs w:val="24"/>
        </w:rPr>
        <w:t>plynulý průběh zkoušek</w:t>
      </w:r>
      <w:r w:rsidR="00B21B5E">
        <w:rPr>
          <w:rFonts w:cs="Arial"/>
          <w:bCs/>
          <w:sz w:val="24"/>
          <w:szCs w:val="24"/>
        </w:rPr>
        <w:t>.</w:t>
      </w:r>
    </w:p>
    <w:p w:rsidR="00B21B5E" w:rsidRDefault="000C3188" w:rsidP="00B21B5E">
      <w:pPr>
        <w:ind w:left="2410" w:hanging="2410"/>
        <w:rPr>
          <w:rFonts w:eastAsia="Times New Roman" w:cs="Arial"/>
          <w:b/>
          <w:sz w:val="24"/>
          <w:szCs w:val="20"/>
          <w:lang w:eastAsia="cs-CZ"/>
        </w:rPr>
      </w:pPr>
      <w:r w:rsidRPr="002B1B68">
        <w:rPr>
          <w:rFonts w:cs="Arial"/>
          <w:sz w:val="24"/>
          <w:szCs w:val="24"/>
        </w:rPr>
        <w:t xml:space="preserve">         </w:t>
      </w:r>
    </w:p>
    <w:p w:rsidR="000C3188" w:rsidRPr="00137DCE" w:rsidRDefault="000C3188" w:rsidP="000C3188">
      <w:pPr>
        <w:pStyle w:val="Nadpis2"/>
        <w:numPr>
          <w:ilvl w:val="0"/>
          <w:numId w:val="2"/>
        </w:numPr>
        <w:ind w:left="0" w:firstLine="0"/>
        <w:jc w:val="center"/>
        <w:rPr>
          <w:rFonts w:ascii="Calibri" w:hAnsi="Calibri" w:cs="Arial"/>
          <w:i w:val="0"/>
        </w:rPr>
      </w:pPr>
      <w:r w:rsidRPr="00137DCE">
        <w:rPr>
          <w:rFonts w:ascii="Calibri" w:hAnsi="Calibri" w:cs="Arial"/>
          <w:i w:val="0"/>
        </w:rPr>
        <w:t>Dodací lhůta</w:t>
      </w:r>
    </w:p>
    <w:p w:rsidR="000C3188" w:rsidRPr="00137DCE" w:rsidRDefault="000C3188" w:rsidP="000C3188">
      <w:pPr>
        <w:ind w:left="1080"/>
        <w:jc w:val="both"/>
        <w:rPr>
          <w:rFonts w:cs="Arial"/>
          <w:b/>
          <w:sz w:val="24"/>
        </w:rPr>
      </w:pPr>
    </w:p>
    <w:p w:rsidR="000C3188" w:rsidRPr="00DE3175" w:rsidRDefault="000C3188" w:rsidP="000C3188">
      <w:pPr>
        <w:pStyle w:val="Default"/>
        <w:jc w:val="both"/>
        <w:rPr>
          <w:rFonts w:cs="Arial"/>
          <w:color w:val="auto"/>
        </w:rPr>
      </w:pPr>
      <w:r w:rsidRPr="00137DCE">
        <w:rPr>
          <w:rFonts w:cs="Arial"/>
        </w:rPr>
        <w:t xml:space="preserve">Předmět smlouvy dle čl. 3. dodá prodávající kupujícímu do </w:t>
      </w:r>
      <w:r w:rsidR="009A32A6" w:rsidRPr="00DE3175">
        <w:rPr>
          <w:rFonts w:cs="Arial"/>
        </w:rPr>
        <w:t>12</w:t>
      </w:r>
      <w:r w:rsidR="00B03395">
        <w:rPr>
          <w:rFonts w:cs="Arial"/>
        </w:rPr>
        <w:t xml:space="preserve"> týdnů</w:t>
      </w:r>
      <w:r w:rsidRPr="00137DCE">
        <w:rPr>
          <w:rFonts w:cs="Arial"/>
        </w:rPr>
        <w:t xml:space="preserve"> od podpisu této </w:t>
      </w:r>
      <w:r w:rsidRPr="00DE3175">
        <w:rPr>
          <w:rFonts w:cs="Arial"/>
          <w:color w:val="auto"/>
        </w:rPr>
        <w:t>smlouvy oběma smluvními stranami.</w:t>
      </w:r>
    </w:p>
    <w:p w:rsidR="00165052" w:rsidRPr="00DE3175" w:rsidRDefault="00165052" w:rsidP="000C3188">
      <w:pPr>
        <w:pStyle w:val="Default"/>
        <w:jc w:val="both"/>
        <w:rPr>
          <w:rFonts w:cs="Arial"/>
          <w:color w:val="auto"/>
        </w:rPr>
      </w:pPr>
      <w:r w:rsidRPr="00DE3175">
        <w:rPr>
          <w:rFonts w:cs="Arial"/>
          <w:color w:val="auto"/>
        </w:rPr>
        <w:t>K převzetí a předání předmětu smlouvy dochází okamžikem faktického předání zboží v místě plnění dle této smlouvy, stvrzeného dodacím listem, nebo jiným obdobným dokladem osvědčujícím převzetí zboží kupujícím. Při převzetí a předání předmětu smlouvy poskytne prodávající i zaškolení a další služby uvedené v technické specifikaci, která tvoří přílohu č. 1 této smlouvy.</w:t>
      </w:r>
    </w:p>
    <w:p w:rsidR="007E6FD1" w:rsidRDefault="000C3188" w:rsidP="000C3188">
      <w:pPr>
        <w:ind w:left="2410" w:hanging="2410"/>
        <w:rPr>
          <w:rFonts w:cs="Arial"/>
          <w:sz w:val="24"/>
        </w:rPr>
      </w:pPr>
      <w:r w:rsidRPr="00137DCE">
        <w:rPr>
          <w:rFonts w:cs="Arial"/>
          <w:b/>
          <w:sz w:val="24"/>
        </w:rPr>
        <w:t xml:space="preserve">                                        </w:t>
      </w:r>
      <w:r w:rsidRPr="00137DCE">
        <w:rPr>
          <w:rFonts w:cs="Arial"/>
          <w:sz w:val="24"/>
        </w:rPr>
        <w:t xml:space="preserve">                        </w:t>
      </w:r>
    </w:p>
    <w:p w:rsidR="00B21B5E" w:rsidRDefault="000C3188">
      <w:pPr>
        <w:rPr>
          <w:rFonts w:cs="Arial"/>
          <w:sz w:val="24"/>
        </w:rPr>
      </w:pPr>
      <w:r w:rsidRPr="00137DCE">
        <w:rPr>
          <w:rFonts w:cs="Arial"/>
          <w:sz w:val="24"/>
        </w:rPr>
        <w:lastRenderedPageBreak/>
        <w:t xml:space="preserve">      </w:t>
      </w:r>
    </w:p>
    <w:p w:rsidR="000C3188" w:rsidRPr="00137DCE" w:rsidRDefault="000C3188" w:rsidP="000C3188">
      <w:pPr>
        <w:pStyle w:val="Nadpis2"/>
        <w:numPr>
          <w:ilvl w:val="0"/>
          <w:numId w:val="2"/>
        </w:numPr>
        <w:ind w:left="0" w:firstLine="0"/>
        <w:jc w:val="center"/>
        <w:rPr>
          <w:rFonts w:ascii="Calibri" w:hAnsi="Calibri" w:cs="Arial"/>
          <w:i w:val="0"/>
        </w:rPr>
      </w:pPr>
      <w:r w:rsidRPr="00137DCE">
        <w:rPr>
          <w:rFonts w:ascii="Calibri" w:hAnsi="Calibri" w:cs="Arial"/>
          <w:i w:val="0"/>
        </w:rPr>
        <w:t>Kupní cena</w:t>
      </w:r>
      <w:r w:rsidR="00187289">
        <w:rPr>
          <w:rFonts w:ascii="Calibri" w:hAnsi="Calibri" w:cs="Arial"/>
          <w:i w:val="0"/>
        </w:rPr>
        <w:t xml:space="preserve"> a platební podmínky</w:t>
      </w:r>
    </w:p>
    <w:p w:rsidR="000C3188" w:rsidRPr="00137DCE" w:rsidRDefault="000C3188" w:rsidP="000C3188">
      <w:pPr>
        <w:ind w:left="1080"/>
        <w:rPr>
          <w:rFonts w:cs="Arial"/>
          <w:b/>
          <w:sz w:val="24"/>
        </w:rPr>
      </w:pPr>
    </w:p>
    <w:p w:rsidR="000C3188" w:rsidRPr="00137DCE" w:rsidRDefault="000C3188" w:rsidP="000C3188">
      <w:pPr>
        <w:pStyle w:val="Odstavecseseznamem"/>
        <w:numPr>
          <w:ilvl w:val="0"/>
          <w:numId w:val="3"/>
        </w:numPr>
        <w:ind w:left="426" w:hanging="426"/>
        <w:jc w:val="both"/>
        <w:rPr>
          <w:rFonts w:cs="Arial"/>
          <w:sz w:val="24"/>
        </w:rPr>
      </w:pPr>
      <w:r w:rsidRPr="00137DCE">
        <w:rPr>
          <w:rFonts w:cs="Arial"/>
          <w:sz w:val="24"/>
        </w:rPr>
        <w:t>Kupní cena za předmět smlouvy činí:</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3969"/>
      </w:tblGrid>
      <w:tr w:rsidR="000C3188" w:rsidRPr="00137DCE" w:rsidTr="00187289">
        <w:tc>
          <w:tcPr>
            <w:tcW w:w="4253" w:type="dxa"/>
            <w:tcBorders>
              <w:right w:val="nil"/>
            </w:tcBorders>
          </w:tcPr>
          <w:p w:rsidR="000C3188" w:rsidRPr="00DE3175" w:rsidRDefault="000C3188" w:rsidP="00187289">
            <w:pPr>
              <w:pStyle w:val="Nzev"/>
              <w:tabs>
                <w:tab w:val="right" w:pos="6192"/>
              </w:tabs>
              <w:ind w:left="426" w:right="306" w:hanging="426"/>
              <w:jc w:val="both"/>
              <w:rPr>
                <w:rFonts w:asciiTheme="minorHAnsi" w:hAnsiTheme="minorHAnsi"/>
                <w:sz w:val="24"/>
                <w:szCs w:val="22"/>
              </w:rPr>
            </w:pPr>
            <w:r w:rsidRPr="00DE3175">
              <w:rPr>
                <w:rFonts w:asciiTheme="minorHAnsi" w:hAnsiTheme="minorHAnsi"/>
                <w:sz w:val="24"/>
                <w:szCs w:val="22"/>
              </w:rPr>
              <w:t xml:space="preserve">Kupní cena bez DPH                                    </w:t>
            </w:r>
          </w:p>
        </w:tc>
        <w:tc>
          <w:tcPr>
            <w:tcW w:w="3969" w:type="dxa"/>
            <w:tcBorders>
              <w:left w:val="nil"/>
              <w:bottom w:val="single" w:sz="4" w:space="0" w:color="auto"/>
            </w:tcBorders>
          </w:tcPr>
          <w:p w:rsidR="000C3188" w:rsidRPr="00DE3175" w:rsidDel="00166B41" w:rsidRDefault="009A32A6">
            <w:pPr>
              <w:pStyle w:val="Nzev"/>
              <w:tabs>
                <w:tab w:val="right" w:pos="6192"/>
              </w:tabs>
              <w:ind w:left="426" w:right="306" w:hanging="426"/>
              <w:jc w:val="right"/>
              <w:rPr>
                <w:rFonts w:asciiTheme="minorHAnsi" w:hAnsiTheme="minorHAnsi"/>
                <w:i/>
                <w:sz w:val="24"/>
                <w:szCs w:val="22"/>
              </w:rPr>
            </w:pPr>
            <w:r w:rsidRPr="00DE3175">
              <w:rPr>
                <w:rFonts w:asciiTheme="minorHAnsi" w:hAnsiTheme="minorHAnsi" w:cs="Arial"/>
                <w:sz w:val="24"/>
                <w:szCs w:val="24"/>
              </w:rPr>
              <w:t>163 350.00,-</w:t>
            </w:r>
          </w:p>
        </w:tc>
      </w:tr>
      <w:tr w:rsidR="000C3188" w:rsidRPr="00137DCE" w:rsidTr="00187289">
        <w:tc>
          <w:tcPr>
            <w:tcW w:w="4253" w:type="dxa"/>
            <w:tcBorders>
              <w:right w:val="nil"/>
            </w:tcBorders>
          </w:tcPr>
          <w:p w:rsidR="000C3188" w:rsidRPr="00DE3175" w:rsidRDefault="000C3188" w:rsidP="00187289">
            <w:pPr>
              <w:pStyle w:val="Nzev"/>
              <w:ind w:left="426" w:right="306" w:hanging="426"/>
              <w:jc w:val="both"/>
              <w:rPr>
                <w:rFonts w:asciiTheme="minorHAnsi" w:hAnsiTheme="minorHAnsi"/>
                <w:sz w:val="24"/>
                <w:szCs w:val="22"/>
              </w:rPr>
            </w:pPr>
            <w:r w:rsidRPr="00DE3175">
              <w:rPr>
                <w:rFonts w:asciiTheme="minorHAnsi" w:hAnsiTheme="minorHAnsi"/>
                <w:sz w:val="24"/>
                <w:szCs w:val="22"/>
              </w:rPr>
              <w:t xml:space="preserve">Sazba DPH (21%) v Kč                  </w:t>
            </w:r>
          </w:p>
        </w:tc>
        <w:tc>
          <w:tcPr>
            <w:tcW w:w="3969" w:type="dxa"/>
            <w:tcBorders>
              <w:left w:val="nil"/>
            </w:tcBorders>
          </w:tcPr>
          <w:p w:rsidR="000C3188" w:rsidRPr="00DE3175" w:rsidRDefault="009A32A6" w:rsidP="005B5638">
            <w:pPr>
              <w:pStyle w:val="Nzev"/>
              <w:ind w:left="426" w:right="306" w:hanging="426"/>
              <w:jc w:val="right"/>
              <w:rPr>
                <w:rFonts w:asciiTheme="minorHAnsi" w:hAnsiTheme="minorHAnsi"/>
                <w:i/>
                <w:sz w:val="24"/>
                <w:szCs w:val="22"/>
              </w:rPr>
            </w:pPr>
            <w:r w:rsidRPr="00DE3175">
              <w:rPr>
                <w:rFonts w:asciiTheme="minorHAnsi" w:hAnsiTheme="minorHAnsi" w:cs="Arial"/>
                <w:sz w:val="24"/>
                <w:szCs w:val="24"/>
              </w:rPr>
              <w:t>34 303.50,-</w:t>
            </w:r>
          </w:p>
        </w:tc>
      </w:tr>
      <w:tr w:rsidR="000C3188" w:rsidRPr="00137DCE" w:rsidTr="00187289">
        <w:tc>
          <w:tcPr>
            <w:tcW w:w="4253" w:type="dxa"/>
            <w:tcBorders>
              <w:right w:val="nil"/>
            </w:tcBorders>
          </w:tcPr>
          <w:p w:rsidR="000C3188" w:rsidRPr="00DE3175" w:rsidRDefault="000C3188" w:rsidP="00187289">
            <w:pPr>
              <w:pStyle w:val="Nzev"/>
              <w:ind w:left="426" w:right="306" w:hanging="426"/>
              <w:jc w:val="both"/>
              <w:rPr>
                <w:rFonts w:asciiTheme="minorHAnsi" w:hAnsiTheme="minorHAnsi"/>
                <w:sz w:val="24"/>
                <w:szCs w:val="22"/>
              </w:rPr>
            </w:pPr>
            <w:r w:rsidRPr="00DE3175">
              <w:rPr>
                <w:rFonts w:asciiTheme="minorHAnsi" w:hAnsiTheme="minorHAnsi"/>
                <w:sz w:val="24"/>
                <w:szCs w:val="22"/>
              </w:rPr>
              <w:t xml:space="preserve">Kupní cena vč. DPH                                     </w:t>
            </w:r>
          </w:p>
        </w:tc>
        <w:tc>
          <w:tcPr>
            <w:tcW w:w="3969" w:type="dxa"/>
            <w:tcBorders>
              <w:left w:val="nil"/>
            </w:tcBorders>
          </w:tcPr>
          <w:p w:rsidR="000C3188" w:rsidRPr="00DE3175" w:rsidRDefault="009A32A6" w:rsidP="00B03395">
            <w:pPr>
              <w:pStyle w:val="Nzev"/>
              <w:ind w:left="426" w:right="306" w:hanging="426"/>
              <w:jc w:val="right"/>
              <w:rPr>
                <w:rFonts w:asciiTheme="minorHAnsi" w:hAnsiTheme="minorHAnsi"/>
                <w:i/>
                <w:sz w:val="24"/>
                <w:szCs w:val="22"/>
              </w:rPr>
            </w:pPr>
            <w:r w:rsidRPr="00DE3175">
              <w:rPr>
                <w:rFonts w:asciiTheme="minorHAnsi" w:hAnsiTheme="minorHAnsi" w:cs="Arial"/>
                <w:sz w:val="24"/>
                <w:szCs w:val="24"/>
              </w:rPr>
              <w:t>197 653,50,-</w:t>
            </w:r>
          </w:p>
        </w:tc>
      </w:tr>
    </w:tbl>
    <w:p w:rsidR="0084177E" w:rsidRDefault="00165052" w:rsidP="00DE3175">
      <w:pPr>
        <w:pStyle w:val="Odstavecseseznamem"/>
        <w:spacing w:before="240"/>
        <w:ind w:left="426"/>
        <w:jc w:val="both"/>
        <w:rPr>
          <w:rFonts w:cs="Arial"/>
          <w:sz w:val="24"/>
        </w:rPr>
      </w:pPr>
      <w:r w:rsidRPr="00165052">
        <w:rPr>
          <w:rFonts w:cs="Arial"/>
          <w:sz w:val="24"/>
        </w:rPr>
        <w:t>DPH bude účtována ve výši určené podle právních předpisů platných ke dni uskutečnění zdanitelného plnění. Cena je nejvýše přípustná a není možné ji překročit za žádných podmínek s výjimkou změny sazeb DPH. Cena zahrnuje všechny nutné náklady prodávajícího včetně všech služeb uvedených v příloze č. 1 této smlouvy</w:t>
      </w:r>
    </w:p>
    <w:p w:rsidR="000C3188" w:rsidRPr="00137DCE" w:rsidRDefault="000C3188" w:rsidP="000C3188">
      <w:pPr>
        <w:pStyle w:val="Odstavecseseznamem"/>
        <w:numPr>
          <w:ilvl w:val="0"/>
          <w:numId w:val="3"/>
        </w:numPr>
        <w:spacing w:before="240"/>
        <w:ind w:left="426" w:hanging="426"/>
        <w:jc w:val="both"/>
        <w:rPr>
          <w:rFonts w:cs="Arial"/>
          <w:sz w:val="24"/>
        </w:rPr>
      </w:pPr>
      <w:r w:rsidRPr="00137DCE">
        <w:rPr>
          <w:rFonts w:cs="Arial"/>
          <w:sz w:val="24"/>
        </w:rPr>
        <w:t>Kupní cena byla mezi stranami dohodnuta jako cena tržní. Strany prohlašují, že žádná z nich se necítí být sjednanou výší kupní ceny neúměrně zkrácena.</w:t>
      </w:r>
    </w:p>
    <w:p w:rsidR="000C3188" w:rsidRDefault="000C3188" w:rsidP="000C3188">
      <w:pPr>
        <w:pStyle w:val="Odstavecseseznamem"/>
        <w:numPr>
          <w:ilvl w:val="0"/>
          <w:numId w:val="3"/>
        </w:numPr>
        <w:spacing w:before="120" w:after="0" w:line="240" w:lineRule="auto"/>
        <w:ind w:left="426" w:hanging="426"/>
        <w:jc w:val="both"/>
        <w:rPr>
          <w:rFonts w:cs="Arial"/>
          <w:sz w:val="24"/>
        </w:rPr>
      </w:pPr>
      <w:r w:rsidRPr="00137DCE">
        <w:rPr>
          <w:rFonts w:cs="Arial"/>
          <w:sz w:val="24"/>
        </w:rPr>
        <w:t>Kupní cena je konečná a neměnná.</w:t>
      </w:r>
    </w:p>
    <w:p w:rsidR="007E6FD1" w:rsidRDefault="000C3188" w:rsidP="007E6FD1">
      <w:pPr>
        <w:pStyle w:val="Odstavecseseznamem"/>
        <w:numPr>
          <w:ilvl w:val="0"/>
          <w:numId w:val="3"/>
        </w:numPr>
        <w:spacing w:before="120" w:after="0" w:line="240" w:lineRule="auto"/>
        <w:ind w:left="426" w:hanging="426"/>
        <w:jc w:val="both"/>
        <w:rPr>
          <w:rFonts w:cs="Arial"/>
          <w:sz w:val="24"/>
        </w:rPr>
      </w:pPr>
      <w:r w:rsidRPr="00BF24BC">
        <w:rPr>
          <w:rFonts w:cs="Arial"/>
          <w:sz w:val="24"/>
        </w:rPr>
        <w:t xml:space="preserve">Součástí kupní ceny specifikované shora v tomto článku je instalace přístroje, připojení na přívody předem připravené kupujícím, a uvedení přístroje do provozu a zaškolení </w:t>
      </w:r>
      <w:r>
        <w:rPr>
          <w:rFonts w:cs="Arial"/>
          <w:sz w:val="24"/>
        </w:rPr>
        <w:t xml:space="preserve">2 </w:t>
      </w:r>
      <w:r w:rsidRPr="00BF24BC">
        <w:rPr>
          <w:rFonts w:cs="Arial"/>
          <w:sz w:val="24"/>
        </w:rPr>
        <w:t xml:space="preserve">osob obsluhy. Součástí kupní ceny je doprava </w:t>
      </w:r>
      <w:r w:rsidR="00072046">
        <w:rPr>
          <w:rFonts w:cs="Arial"/>
          <w:sz w:val="24"/>
        </w:rPr>
        <w:t xml:space="preserve">přístroje </w:t>
      </w:r>
      <w:r w:rsidRPr="00BF24BC">
        <w:rPr>
          <w:rFonts w:cs="Arial"/>
          <w:sz w:val="24"/>
        </w:rPr>
        <w:t>do sídla kupujícího.</w:t>
      </w:r>
    </w:p>
    <w:p w:rsidR="007E6FD1" w:rsidRPr="007E6FD1" w:rsidRDefault="007E6FD1" w:rsidP="007E6FD1">
      <w:pPr>
        <w:pStyle w:val="Odstavecseseznamem"/>
        <w:numPr>
          <w:ilvl w:val="0"/>
          <w:numId w:val="3"/>
        </w:numPr>
        <w:spacing w:before="120" w:after="0" w:line="240" w:lineRule="auto"/>
        <w:ind w:left="426" w:hanging="426"/>
        <w:jc w:val="both"/>
        <w:rPr>
          <w:rFonts w:cs="Arial"/>
          <w:sz w:val="24"/>
        </w:rPr>
      </w:pPr>
      <w:r w:rsidRPr="007E6FD1">
        <w:rPr>
          <w:rFonts w:cs="Arial"/>
          <w:sz w:val="24"/>
        </w:rPr>
        <w:t xml:space="preserve">Platební podmínky: </w:t>
      </w:r>
    </w:p>
    <w:p w:rsidR="007E6FD1" w:rsidRPr="007E6FD1" w:rsidRDefault="007E6FD1" w:rsidP="007E6FD1">
      <w:pPr>
        <w:pStyle w:val="Odstavecseseznamem"/>
        <w:numPr>
          <w:ilvl w:val="1"/>
          <w:numId w:val="10"/>
        </w:numPr>
        <w:spacing w:before="120" w:after="0" w:line="240" w:lineRule="auto"/>
        <w:jc w:val="both"/>
        <w:rPr>
          <w:rFonts w:cs="Arial"/>
          <w:sz w:val="24"/>
        </w:rPr>
      </w:pPr>
      <w:r w:rsidRPr="007E6FD1">
        <w:rPr>
          <w:rFonts w:cs="Arial"/>
          <w:sz w:val="24"/>
        </w:rPr>
        <w:t>30 % po podpisu Kupní sm</w:t>
      </w:r>
      <w:r>
        <w:rPr>
          <w:rFonts w:cs="Arial"/>
          <w:sz w:val="24"/>
        </w:rPr>
        <w:t>louvy nebo potvrzení objednávky</w:t>
      </w:r>
    </w:p>
    <w:p w:rsidR="007E6FD1" w:rsidRPr="007E6FD1" w:rsidRDefault="007E6FD1" w:rsidP="007E6FD1">
      <w:pPr>
        <w:pStyle w:val="Odstavecseseznamem"/>
        <w:numPr>
          <w:ilvl w:val="1"/>
          <w:numId w:val="10"/>
        </w:numPr>
        <w:spacing w:before="120" w:after="0" w:line="240" w:lineRule="auto"/>
        <w:jc w:val="both"/>
        <w:rPr>
          <w:rFonts w:cs="Arial"/>
          <w:sz w:val="24"/>
        </w:rPr>
      </w:pPr>
      <w:r w:rsidRPr="007E6FD1">
        <w:rPr>
          <w:rFonts w:cs="Arial"/>
          <w:sz w:val="24"/>
        </w:rPr>
        <w:t>70 % pla</w:t>
      </w:r>
      <w:r>
        <w:rPr>
          <w:rFonts w:cs="Arial"/>
          <w:sz w:val="24"/>
        </w:rPr>
        <w:t>tba po dodání a převzetí zboží</w:t>
      </w:r>
    </w:p>
    <w:p w:rsidR="0084177E" w:rsidRDefault="00165052" w:rsidP="00DE3175">
      <w:pPr>
        <w:pStyle w:val="Odstavecseseznamem"/>
        <w:numPr>
          <w:ilvl w:val="0"/>
          <w:numId w:val="3"/>
        </w:numPr>
        <w:spacing w:before="240"/>
        <w:ind w:left="426" w:hanging="426"/>
        <w:jc w:val="both"/>
        <w:rPr>
          <w:rFonts w:cs="Arial"/>
          <w:sz w:val="24"/>
        </w:rPr>
      </w:pPr>
      <w:r w:rsidRPr="00165052">
        <w:rPr>
          <w:rFonts w:cs="Arial"/>
          <w:sz w:val="24"/>
        </w:rPr>
        <w:t>Faktura bude splňovat náležitosti daňového dokladu dle platných obecně závazných právních předpisů, tj. dle zákona č. 235/2004 Sb., o dani z přidané hodnoty, a bude v ní uvedeno číslo smlouvy objednatele.</w:t>
      </w:r>
    </w:p>
    <w:p w:rsidR="0084177E" w:rsidRDefault="0084177E" w:rsidP="00DE3175">
      <w:pPr>
        <w:pStyle w:val="Odstavecseseznamem"/>
        <w:spacing w:before="240"/>
        <w:ind w:left="426"/>
        <w:jc w:val="both"/>
        <w:rPr>
          <w:rFonts w:cs="Arial"/>
          <w:sz w:val="24"/>
        </w:rPr>
      </w:pPr>
    </w:p>
    <w:p w:rsidR="0084177E" w:rsidRDefault="00165052" w:rsidP="00DE3175">
      <w:pPr>
        <w:pStyle w:val="Odstavecseseznamem"/>
        <w:numPr>
          <w:ilvl w:val="0"/>
          <w:numId w:val="3"/>
        </w:numPr>
        <w:spacing w:before="240"/>
        <w:ind w:left="426" w:hanging="426"/>
        <w:jc w:val="both"/>
        <w:rPr>
          <w:rFonts w:cs="Arial"/>
          <w:sz w:val="24"/>
        </w:rPr>
      </w:pPr>
      <w:r w:rsidRPr="00165052">
        <w:rPr>
          <w:rFonts w:cs="Arial"/>
          <w:sz w:val="24"/>
        </w:rPr>
        <w:t>Fakturace bude uskutečněna na základě faktury vystavené prodávajícím po dodání zboží dle článku III. odst. 2 této smlouvy a po umožnění kupujícímu si dodané zboží řádně prohlédnout.</w:t>
      </w:r>
    </w:p>
    <w:p w:rsidR="0084177E" w:rsidRDefault="0084177E" w:rsidP="00DE3175">
      <w:pPr>
        <w:pStyle w:val="Odstavecseseznamem"/>
        <w:spacing w:before="240"/>
        <w:ind w:left="426"/>
        <w:jc w:val="both"/>
        <w:rPr>
          <w:rFonts w:cs="Arial"/>
          <w:sz w:val="24"/>
        </w:rPr>
      </w:pPr>
    </w:p>
    <w:p w:rsidR="0084177E" w:rsidRDefault="00165052" w:rsidP="00DE3175">
      <w:pPr>
        <w:pStyle w:val="Odstavecseseznamem"/>
        <w:numPr>
          <w:ilvl w:val="0"/>
          <w:numId w:val="3"/>
        </w:numPr>
        <w:spacing w:before="240"/>
        <w:ind w:left="426" w:hanging="426"/>
        <w:jc w:val="both"/>
        <w:rPr>
          <w:rFonts w:cs="Arial"/>
          <w:sz w:val="24"/>
        </w:rPr>
      </w:pPr>
      <w:r w:rsidRPr="00165052">
        <w:rPr>
          <w:rFonts w:cs="Arial"/>
          <w:sz w:val="24"/>
        </w:rPr>
        <w:t xml:space="preserve">Faktura je splatná ve lhůtě </w:t>
      </w:r>
      <w:r>
        <w:rPr>
          <w:rFonts w:cs="Arial"/>
          <w:sz w:val="24"/>
        </w:rPr>
        <w:t>30</w:t>
      </w:r>
      <w:r w:rsidRPr="00165052">
        <w:rPr>
          <w:rFonts w:cs="Arial"/>
          <w:sz w:val="24"/>
        </w:rPr>
        <w:t xml:space="preserve"> dnů od jejího doručení kupujícímu za předpokladu, že bude vystavena v souladu s platebními podmínkami a bude splňovat všechny uvedené náležitosti, týkající se vystavené faktury. Pokud faktura nebude vystavena v souladu s platebními podmínkami nebo nebude splňovat požadované náležitosti, je kupující oprávněn fakturu prodávajícímu vrátit; vrácením pozbývá faktura splatnosti.</w:t>
      </w:r>
    </w:p>
    <w:p w:rsidR="0084177E" w:rsidRDefault="0084177E" w:rsidP="00DE3175">
      <w:pPr>
        <w:pStyle w:val="Odstavecseseznamem"/>
        <w:spacing w:before="240"/>
        <w:ind w:left="426"/>
        <w:jc w:val="both"/>
        <w:rPr>
          <w:rFonts w:cs="Arial"/>
          <w:sz w:val="24"/>
        </w:rPr>
      </w:pPr>
    </w:p>
    <w:p w:rsidR="0084177E" w:rsidRDefault="00165052" w:rsidP="00DE3175">
      <w:pPr>
        <w:pStyle w:val="Odstavecseseznamem"/>
        <w:numPr>
          <w:ilvl w:val="0"/>
          <w:numId w:val="3"/>
        </w:numPr>
        <w:spacing w:before="240"/>
        <w:ind w:left="426" w:hanging="426"/>
        <w:jc w:val="both"/>
        <w:rPr>
          <w:rFonts w:cs="Arial"/>
          <w:sz w:val="24"/>
        </w:rPr>
      </w:pPr>
      <w:r w:rsidRPr="00165052">
        <w:rPr>
          <w:rFonts w:cs="Arial"/>
          <w:sz w:val="24"/>
        </w:rPr>
        <w:t>Pro účel dodržení termínu splatnosti faktury je platba považována za uhrazenou v den, kdy byla odepsána z účtu kupujícího a poukázána ve prospěch účtu prodávajícího.</w:t>
      </w:r>
    </w:p>
    <w:p w:rsidR="0084177E" w:rsidRDefault="0084177E" w:rsidP="00DE3175">
      <w:pPr>
        <w:pStyle w:val="Odstavecseseznamem"/>
        <w:spacing w:before="240"/>
        <w:ind w:left="426"/>
        <w:jc w:val="both"/>
        <w:rPr>
          <w:rFonts w:cs="Arial"/>
          <w:sz w:val="24"/>
        </w:rPr>
      </w:pPr>
    </w:p>
    <w:p w:rsidR="000C3188" w:rsidRPr="00137DCE" w:rsidRDefault="000C3188" w:rsidP="000C3188">
      <w:pPr>
        <w:pStyle w:val="Nadpis2"/>
        <w:numPr>
          <w:ilvl w:val="0"/>
          <w:numId w:val="2"/>
        </w:numPr>
        <w:ind w:left="0" w:firstLine="0"/>
        <w:jc w:val="center"/>
        <w:rPr>
          <w:rFonts w:ascii="Calibri" w:hAnsi="Calibri" w:cs="Arial"/>
          <w:i w:val="0"/>
        </w:rPr>
      </w:pPr>
      <w:r w:rsidRPr="00137DCE">
        <w:rPr>
          <w:rFonts w:ascii="Calibri" w:hAnsi="Calibri" w:cs="Arial"/>
          <w:i w:val="0"/>
        </w:rPr>
        <w:t>Místo plnění</w:t>
      </w:r>
    </w:p>
    <w:p w:rsidR="000C3188" w:rsidRPr="00137DCE" w:rsidRDefault="000C3188" w:rsidP="000C3188">
      <w:pPr>
        <w:rPr>
          <w:lang w:eastAsia="cs-CZ"/>
        </w:rPr>
      </w:pPr>
    </w:p>
    <w:p w:rsidR="0084177E" w:rsidRDefault="000C3188" w:rsidP="00DE3175">
      <w:pPr>
        <w:spacing w:before="120" w:after="0" w:line="240" w:lineRule="auto"/>
        <w:jc w:val="both"/>
        <w:rPr>
          <w:lang w:eastAsia="cs-CZ"/>
        </w:rPr>
      </w:pPr>
      <w:r w:rsidRPr="005B5638">
        <w:rPr>
          <w:rFonts w:cs="Arial"/>
          <w:sz w:val="24"/>
        </w:rPr>
        <w:t xml:space="preserve">Místem plnění </w:t>
      </w:r>
      <w:r w:rsidR="00165052">
        <w:rPr>
          <w:rFonts w:cs="Arial"/>
          <w:sz w:val="24"/>
          <w:szCs w:val="24"/>
        </w:rPr>
        <w:t>j</w:t>
      </w:r>
      <w:r w:rsidR="00165052" w:rsidRPr="00165052">
        <w:rPr>
          <w:rFonts w:cs="Arial"/>
          <w:sz w:val="24"/>
          <w:szCs w:val="24"/>
        </w:rPr>
        <w:t>e sídlo Centra dopravního výzkumu, v.v.i., Líšeňská 33a, Brno, PSČ 636 00.</w:t>
      </w:r>
    </w:p>
    <w:p w:rsidR="000C3188" w:rsidRPr="005B5638" w:rsidRDefault="000C3188" w:rsidP="005B5638">
      <w:pPr>
        <w:spacing w:before="120" w:after="0" w:line="240" w:lineRule="auto"/>
        <w:jc w:val="both"/>
        <w:rPr>
          <w:rFonts w:cs="Arial"/>
          <w:sz w:val="24"/>
        </w:rPr>
      </w:pPr>
      <w:r w:rsidRPr="005B5638">
        <w:rPr>
          <w:rFonts w:cs="Arial"/>
          <w:sz w:val="24"/>
        </w:rPr>
        <w:lastRenderedPageBreak/>
        <w:t>Kupující je povinen zajistit, aby byla v době instalace přít</w:t>
      </w:r>
      <w:r w:rsidR="007E6FD1">
        <w:rPr>
          <w:rFonts w:cs="Arial"/>
          <w:sz w:val="24"/>
        </w:rPr>
        <w:t xml:space="preserve">omna osoba oprávněná k převzetí </w:t>
      </w:r>
      <w:r w:rsidRPr="005B5638">
        <w:rPr>
          <w:rFonts w:cs="Arial"/>
          <w:sz w:val="24"/>
        </w:rPr>
        <w:t xml:space="preserve">přístrojů. Na dodání přístroje upozorní prodávající kupujícího telefonicky, faxem či elektronickou poštou nejméně </w:t>
      </w:r>
      <w:r w:rsidR="00B21B5E" w:rsidRPr="00B21B5E">
        <w:rPr>
          <w:rFonts w:cs="Arial"/>
          <w:sz w:val="24"/>
        </w:rPr>
        <w:t>tři dny</w:t>
      </w:r>
      <w:r w:rsidR="004B1AF8">
        <w:rPr>
          <w:rFonts w:cs="Arial"/>
          <w:sz w:val="24"/>
        </w:rPr>
        <w:t xml:space="preserve"> </w:t>
      </w:r>
      <w:r w:rsidRPr="005B5638">
        <w:rPr>
          <w:rFonts w:cs="Arial"/>
          <w:sz w:val="24"/>
        </w:rPr>
        <w:t>před jeho uskutečněním.</w:t>
      </w:r>
    </w:p>
    <w:p w:rsidR="000C3188" w:rsidRPr="000B5830" w:rsidRDefault="000C3188" w:rsidP="000C3188">
      <w:pPr>
        <w:spacing w:before="120" w:after="0" w:line="240" w:lineRule="auto"/>
        <w:jc w:val="both"/>
        <w:rPr>
          <w:sz w:val="24"/>
          <w:szCs w:val="24"/>
          <w:lang w:eastAsia="cs-CZ"/>
        </w:rPr>
      </w:pPr>
      <w:r w:rsidRPr="000B5830">
        <w:rPr>
          <w:sz w:val="24"/>
          <w:szCs w:val="24"/>
          <w:lang w:eastAsia="cs-CZ"/>
        </w:rPr>
        <w:t>Splněním dodávky se rozumí předání přístroje podle specifikace uvedené v této smlouvě na základě potvrzeného protokolu o řádném a úplném převzetí přístroje po úspěšně vykonané funkční zkoušce osobě, určené kupujícím v této smlouvě v místě plnění. Přístroj, který je při převzetí neúplný, vadný, poškozený nebo nefunkční není kupující povinen převzít.</w:t>
      </w:r>
    </w:p>
    <w:p w:rsidR="00B21B5E" w:rsidRDefault="00B21B5E">
      <w:pPr>
        <w:rPr>
          <w:rFonts w:eastAsia="Times New Roman" w:cs="Arial"/>
          <w:b/>
          <w:sz w:val="24"/>
          <w:szCs w:val="20"/>
          <w:lang w:eastAsia="cs-CZ"/>
        </w:rPr>
      </w:pPr>
    </w:p>
    <w:p w:rsidR="000C3188" w:rsidRPr="00137DCE" w:rsidRDefault="000C3188" w:rsidP="000C3188">
      <w:pPr>
        <w:pStyle w:val="Nadpis2"/>
        <w:numPr>
          <w:ilvl w:val="0"/>
          <w:numId w:val="2"/>
        </w:numPr>
        <w:ind w:left="0" w:firstLine="0"/>
        <w:jc w:val="center"/>
        <w:rPr>
          <w:rFonts w:ascii="Calibri" w:hAnsi="Calibri" w:cs="Arial"/>
          <w:i w:val="0"/>
        </w:rPr>
      </w:pPr>
      <w:r w:rsidRPr="00137DCE">
        <w:rPr>
          <w:rFonts w:ascii="Calibri" w:hAnsi="Calibri" w:cs="Arial"/>
          <w:i w:val="0"/>
        </w:rPr>
        <w:t>Nebezpečí škody a přechod vlastnictví</w:t>
      </w:r>
    </w:p>
    <w:p w:rsidR="000C3188" w:rsidRPr="00137DCE" w:rsidRDefault="000C3188" w:rsidP="000C3188">
      <w:pPr>
        <w:rPr>
          <w:lang w:eastAsia="cs-CZ"/>
        </w:rPr>
      </w:pPr>
    </w:p>
    <w:p w:rsidR="000C3188" w:rsidRPr="00137DCE" w:rsidRDefault="000C3188" w:rsidP="000C3188">
      <w:pPr>
        <w:pStyle w:val="Odstavecseseznamem"/>
        <w:numPr>
          <w:ilvl w:val="0"/>
          <w:numId w:val="4"/>
        </w:numPr>
        <w:spacing w:before="120" w:after="0" w:line="240" w:lineRule="auto"/>
        <w:ind w:left="284" w:hanging="284"/>
        <w:jc w:val="both"/>
        <w:rPr>
          <w:rFonts w:cs="Arial"/>
          <w:sz w:val="24"/>
        </w:rPr>
      </w:pPr>
      <w:r w:rsidRPr="00137DCE">
        <w:rPr>
          <w:rFonts w:cs="Arial"/>
          <w:sz w:val="24"/>
        </w:rPr>
        <w:t>Nebezpečí škody přechází z prodávajícího na kupujícího dnem převzetí</w:t>
      </w:r>
      <w:r w:rsidRPr="00137DCE">
        <w:rPr>
          <w:rFonts w:cs="Arial"/>
          <w:b/>
          <w:sz w:val="24"/>
        </w:rPr>
        <w:t xml:space="preserve"> </w:t>
      </w:r>
      <w:r w:rsidRPr="00137DCE">
        <w:rPr>
          <w:rFonts w:cs="Arial"/>
          <w:sz w:val="24"/>
        </w:rPr>
        <w:t>předmětu smlouvy v místě plnění. Vlastnické právo přechází na kupujícího převzetím předmětu koupě a zaplacením kupní ceny prodávajícímu, dle čl. 5 a 6.</w:t>
      </w:r>
    </w:p>
    <w:p w:rsidR="000C3188" w:rsidRPr="00137DCE" w:rsidRDefault="000C3188" w:rsidP="000C3188">
      <w:pPr>
        <w:pStyle w:val="Odstavecseseznamem"/>
        <w:spacing w:before="120" w:after="0" w:line="240" w:lineRule="auto"/>
        <w:ind w:left="284" w:hanging="284"/>
        <w:jc w:val="both"/>
        <w:rPr>
          <w:rFonts w:cs="Arial"/>
          <w:sz w:val="24"/>
        </w:rPr>
      </w:pPr>
    </w:p>
    <w:p w:rsidR="000C3188" w:rsidRPr="00137DCE" w:rsidRDefault="000C3188" w:rsidP="000C3188">
      <w:pPr>
        <w:pStyle w:val="Odstavecseseznamem"/>
        <w:numPr>
          <w:ilvl w:val="0"/>
          <w:numId w:val="4"/>
        </w:numPr>
        <w:spacing w:before="120" w:after="0" w:line="240" w:lineRule="auto"/>
        <w:ind w:left="284" w:hanging="284"/>
        <w:jc w:val="both"/>
        <w:rPr>
          <w:rFonts w:cs="Arial"/>
          <w:sz w:val="24"/>
        </w:rPr>
      </w:pPr>
      <w:r w:rsidRPr="00137DCE">
        <w:rPr>
          <w:rFonts w:cs="Arial"/>
          <w:sz w:val="24"/>
        </w:rPr>
        <w:t>Prodávající tímto prohlašuje a zaručuje kupujícímu, že</w:t>
      </w:r>
    </w:p>
    <w:p w:rsidR="000C3188" w:rsidRPr="00137DCE" w:rsidRDefault="000C3188" w:rsidP="000C3188">
      <w:pPr>
        <w:pStyle w:val="Odstavecseseznamem"/>
        <w:spacing w:before="120" w:after="0" w:line="240" w:lineRule="auto"/>
        <w:ind w:left="284" w:hanging="284"/>
        <w:jc w:val="both"/>
        <w:rPr>
          <w:rFonts w:cs="Arial"/>
          <w:sz w:val="24"/>
        </w:rPr>
      </w:pPr>
    </w:p>
    <w:p w:rsidR="000C3188" w:rsidRPr="00137DCE" w:rsidRDefault="000C3188" w:rsidP="000C3188">
      <w:pPr>
        <w:pStyle w:val="Odstavecseseznamem"/>
        <w:numPr>
          <w:ilvl w:val="0"/>
          <w:numId w:val="5"/>
        </w:numPr>
        <w:spacing w:before="120" w:after="0" w:line="240" w:lineRule="auto"/>
        <w:ind w:left="284" w:hanging="284"/>
        <w:jc w:val="both"/>
        <w:rPr>
          <w:rFonts w:cs="Arial"/>
          <w:sz w:val="24"/>
        </w:rPr>
      </w:pPr>
      <w:r w:rsidRPr="00137DCE">
        <w:rPr>
          <w:rFonts w:cs="Arial"/>
          <w:sz w:val="24"/>
        </w:rPr>
        <w:t>je výlučným a neomezeným vlastníkem předmětu koupě, a že nabyl vlastnické právo k předmětu koupě řádně</w:t>
      </w:r>
    </w:p>
    <w:p w:rsidR="000C3188" w:rsidRPr="00137DCE" w:rsidRDefault="000C3188" w:rsidP="000C3188">
      <w:pPr>
        <w:pStyle w:val="Odstavecseseznamem"/>
        <w:numPr>
          <w:ilvl w:val="0"/>
          <w:numId w:val="5"/>
        </w:numPr>
        <w:spacing w:before="120" w:after="0" w:line="240" w:lineRule="auto"/>
        <w:ind w:left="284" w:hanging="284"/>
        <w:jc w:val="both"/>
        <w:rPr>
          <w:rFonts w:cs="Arial"/>
          <w:sz w:val="24"/>
        </w:rPr>
      </w:pPr>
      <w:r w:rsidRPr="00137DCE">
        <w:rPr>
          <w:rFonts w:cs="Arial"/>
          <w:sz w:val="24"/>
        </w:rPr>
        <w:t>právo prodávajícího nakládat s předmětem koupě není jakkoliv omezeno</w:t>
      </w:r>
    </w:p>
    <w:p w:rsidR="000C3188" w:rsidRPr="00137DCE" w:rsidRDefault="000C3188" w:rsidP="000C3188">
      <w:pPr>
        <w:pStyle w:val="Odstavecseseznamem"/>
        <w:spacing w:before="120" w:after="0" w:line="240" w:lineRule="auto"/>
        <w:jc w:val="both"/>
        <w:rPr>
          <w:rFonts w:cs="Arial"/>
          <w:sz w:val="24"/>
        </w:rPr>
      </w:pPr>
    </w:p>
    <w:p w:rsidR="000C3188" w:rsidRPr="00137DCE" w:rsidRDefault="000C3188" w:rsidP="000C3188">
      <w:pPr>
        <w:pStyle w:val="Nadpis2"/>
        <w:numPr>
          <w:ilvl w:val="0"/>
          <w:numId w:val="2"/>
        </w:numPr>
        <w:ind w:left="0" w:firstLine="0"/>
        <w:jc w:val="center"/>
        <w:rPr>
          <w:rFonts w:ascii="Calibri" w:hAnsi="Calibri" w:cs="Arial"/>
          <w:i w:val="0"/>
        </w:rPr>
      </w:pPr>
      <w:r w:rsidRPr="00137DCE">
        <w:rPr>
          <w:rFonts w:ascii="Calibri" w:hAnsi="Calibri" w:cs="Arial"/>
          <w:i w:val="0"/>
        </w:rPr>
        <w:t>Záruka</w:t>
      </w:r>
    </w:p>
    <w:p w:rsidR="000C3188" w:rsidRPr="00137DCE" w:rsidRDefault="000C3188" w:rsidP="000C3188">
      <w:pPr>
        <w:jc w:val="both"/>
        <w:rPr>
          <w:rFonts w:cs="Arial"/>
          <w:sz w:val="24"/>
        </w:rPr>
      </w:pPr>
    </w:p>
    <w:p w:rsidR="007F203F" w:rsidRDefault="000C3188" w:rsidP="007F203F">
      <w:pPr>
        <w:pStyle w:val="Odstavecseseznamem"/>
        <w:numPr>
          <w:ilvl w:val="0"/>
          <w:numId w:val="6"/>
        </w:numPr>
        <w:spacing w:before="120" w:after="0" w:line="240" w:lineRule="auto"/>
        <w:ind w:left="284" w:hanging="284"/>
        <w:jc w:val="both"/>
        <w:rPr>
          <w:rFonts w:cs="Arial"/>
          <w:sz w:val="24"/>
        </w:rPr>
      </w:pPr>
      <w:r w:rsidRPr="00137DCE">
        <w:rPr>
          <w:rFonts w:cs="Arial"/>
          <w:sz w:val="24"/>
        </w:rPr>
        <w:t xml:space="preserve">Záruční doba na předmět smlouvy je </w:t>
      </w:r>
      <w:r w:rsidR="00165052">
        <w:rPr>
          <w:rFonts w:cs="Arial"/>
          <w:sz w:val="24"/>
          <w:szCs w:val="24"/>
        </w:rPr>
        <w:t>24</w:t>
      </w:r>
      <w:r w:rsidR="00165052" w:rsidRPr="00137DCE">
        <w:rPr>
          <w:rFonts w:cs="Arial"/>
          <w:sz w:val="24"/>
          <w:szCs w:val="24"/>
        </w:rPr>
        <w:t xml:space="preserve"> </w:t>
      </w:r>
      <w:r w:rsidR="00165052" w:rsidRPr="00137DCE">
        <w:rPr>
          <w:rFonts w:cs="Arial"/>
          <w:b/>
          <w:bCs/>
          <w:sz w:val="24"/>
        </w:rPr>
        <w:t xml:space="preserve"> </w:t>
      </w:r>
      <w:r w:rsidRPr="00137DCE">
        <w:rPr>
          <w:rFonts w:cs="Arial"/>
          <w:b/>
          <w:sz w:val="24"/>
        </w:rPr>
        <w:t>měsíců</w:t>
      </w:r>
      <w:r w:rsidRPr="00137DCE">
        <w:rPr>
          <w:rFonts w:cs="Arial"/>
          <w:sz w:val="24"/>
        </w:rPr>
        <w:t xml:space="preserve"> od data dodání. Záruční i pozáruční servis zajišťuje prodávající. Pozáruční servis je poskytován na základě uzavřené servisní smlouvy nebo platných servisních podmínek a sazeb. </w:t>
      </w:r>
    </w:p>
    <w:p w:rsidR="007F203F" w:rsidRDefault="007F203F" w:rsidP="007F203F">
      <w:pPr>
        <w:pStyle w:val="Odstavecseseznamem"/>
        <w:spacing w:before="120" w:after="0" w:line="240" w:lineRule="auto"/>
        <w:ind w:left="284"/>
        <w:jc w:val="both"/>
        <w:rPr>
          <w:rFonts w:cs="Arial"/>
          <w:sz w:val="24"/>
        </w:rPr>
      </w:pPr>
    </w:p>
    <w:p w:rsidR="007F203F" w:rsidRDefault="000C3188" w:rsidP="007F203F">
      <w:pPr>
        <w:pStyle w:val="Odstavecseseznamem"/>
        <w:numPr>
          <w:ilvl w:val="0"/>
          <w:numId w:val="6"/>
        </w:numPr>
        <w:spacing w:before="120" w:after="0" w:line="240" w:lineRule="auto"/>
        <w:ind w:left="284" w:hanging="284"/>
        <w:jc w:val="both"/>
        <w:rPr>
          <w:rFonts w:cs="Arial"/>
          <w:sz w:val="24"/>
        </w:rPr>
      </w:pPr>
      <w:r w:rsidRPr="007F203F">
        <w:rPr>
          <w:rFonts w:cs="Arial"/>
          <w:sz w:val="24"/>
        </w:rPr>
        <w:t>Záruka se nevztahuje na zaviněná poškození, která vznikla neodborným používáním stroje, z důvodu nesprávně provedené nebo zanedbané údržby stroje, které jsou v rozporu s předaným návodem k obsluze a údržbě. Záruka se dále nevztahuje na spotřební díly. S výjimkou vad nepochybně způsobených vadou materiálu se záruka nevztahuje na spotřební materiál, tj. na díly podléhající opotřebení v rámci běžného provozu</w:t>
      </w:r>
      <w:r w:rsidR="005B5638" w:rsidRPr="007F203F">
        <w:rPr>
          <w:rFonts w:cs="Arial"/>
          <w:sz w:val="24"/>
        </w:rPr>
        <w:t>.</w:t>
      </w:r>
      <w:r w:rsidR="007F203F" w:rsidRPr="007F203F">
        <w:rPr>
          <w:rFonts w:cs="Arial"/>
          <w:sz w:val="24"/>
        </w:rPr>
        <w:t xml:space="preserve"> Za spotřební materiál se považuj</w:t>
      </w:r>
      <w:r w:rsidR="00E74070">
        <w:rPr>
          <w:rFonts w:cs="Arial"/>
          <w:sz w:val="24"/>
        </w:rPr>
        <w:t>í</w:t>
      </w:r>
      <w:r w:rsidR="007F203F" w:rsidRPr="007F203F">
        <w:rPr>
          <w:rFonts w:cs="Arial"/>
          <w:sz w:val="24"/>
        </w:rPr>
        <w:t xml:space="preserve"> </w:t>
      </w:r>
      <w:r w:rsidR="00E74070">
        <w:rPr>
          <w:rFonts w:cs="Arial"/>
          <w:sz w:val="24"/>
        </w:rPr>
        <w:t xml:space="preserve">např. </w:t>
      </w:r>
      <w:r w:rsidR="007F203F" w:rsidRPr="007F203F">
        <w:rPr>
          <w:rFonts w:cs="Arial"/>
          <w:sz w:val="24"/>
        </w:rPr>
        <w:t>veškeré gumové a skleněné součástky, pokud jsou obsaženy (tě</w:t>
      </w:r>
      <w:r w:rsidR="00A36B6D">
        <w:rPr>
          <w:rFonts w:cs="Arial"/>
          <w:sz w:val="24"/>
        </w:rPr>
        <w:t>s</w:t>
      </w:r>
      <w:r w:rsidR="007F203F" w:rsidRPr="007F203F">
        <w:rPr>
          <w:rFonts w:cs="Arial"/>
          <w:sz w:val="24"/>
        </w:rPr>
        <w:t>nění, O-kroužky, atd.)</w:t>
      </w:r>
    </w:p>
    <w:p w:rsidR="007F203F" w:rsidRPr="007F203F" w:rsidRDefault="007F203F" w:rsidP="007F203F">
      <w:pPr>
        <w:spacing w:before="120" w:after="0" w:line="240" w:lineRule="auto"/>
        <w:jc w:val="both"/>
        <w:rPr>
          <w:rFonts w:cs="Arial"/>
          <w:sz w:val="24"/>
        </w:rPr>
      </w:pPr>
    </w:p>
    <w:p w:rsidR="000C3188" w:rsidRPr="00090C60" w:rsidRDefault="000C3188" w:rsidP="000C3188">
      <w:pPr>
        <w:pStyle w:val="Odstavecseseznamem"/>
        <w:numPr>
          <w:ilvl w:val="0"/>
          <w:numId w:val="6"/>
        </w:numPr>
        <w:spacing w:before="120" w:after="0" w:line="240" w:lineRule="auto"/>
        <w:ind w:left="284" w:hanging="284"/>
        <w:jc w:val="both"/>
        <w:rPr>
          <w:rFonts w:cs="Arial"/>
          <w:sz w:val="24"/>
        </w:rPr>
      </w:pPr>
      <w:r w:rsidRPr="00090C60">
        <w:rPr>
          <w:rFonts w:cs="Arial"/>
          <w:sz w:val="24"/>
        </w:rPr>
        <w:t xml:space="preserve">Prodávající prohlašuje, že </w:t>
      </w:r>
      <w:r>
        <w:rPr>
          <w:rFonts w:cs="Arial"/>
          <w:sz w:val="24"/>
        </w:rPr>
        <w:t xml:space="preserve">přístroj </w:t>
      </w:r>
      <w:r w:rsidRPr="00090C60">
        <w:rPr>
          <w:rFonts w:cs="Arial"/>
          <w:sz w:val="24"/>
        </w:rPr>
        <w:t xml:space="preserve">bude plně funkční a bude mít vlastnosti uvedené v nabídce, technických normách, které se na provádění zařízení vztahují, a to </w:t>
      </w:r>
      <w:r>
        <w:rPr>
          <w:rFonts w:cs="Arial"/>
          <w:sz w:val="24"/>
        </w:rPr>
        <w:t>po celou záruční dobu</w:t>
      </w:r>
      <w:r w:rsidRPr="00090C60">
        <w:rPr>
          <w:rFonts w:cs="Arial"/>
          <w:sz w:val="24"/>
        </w:rPr>
        <w:t xml:space="preserve">.  Záruční doba počíná běžet ode dne podpisu protokolu o předání a převzetí </w:t>
      </w:r>
      <w:r w:rsidRPr="00F71007">
        <w:rPr>
          <w:rFonts w:cs="Arial"/>
          <w:sz w:val="24"/>
        </w:rPr>
        <w:t>přístroj</w:t>
      </w:r>
      <w:r>
        <w:rPr>
          <w:rFonts w:cs="Arial"/>
          <w:sz w:val="24"/>
        </w:rPr>
        <w:t>e</w:t>
      </w:r>
      <w:r w:rsidRPr="00090C60">
        <w:rPr>
          <w:rFonts w:cs="Arial"/>
          <w:sz w:val="24"/>
        </w:rPr>
        <w:t>. Záruka spočívá v tom, že předmět koupě, jakož i jeho veškeré části i jednotlivé komponenty, budou plně funkční a způsobilé pro použití k obvyklým účelům a zachová si požadované vlastnosti.</w:t>
      </w:r>
    </w:p>
    <w:p w:rsidR="000C3188" w:rsidRPr="00090C60" w:rsidRDefault="000C3188" w:rsidP="000C3188">
      <w:pPr>
        <w:pStyle w:val="Odstavecseseznamem"/>
        <w:spacing w:before="120"/>
        <w:ind w:left="284" w:hanging="284"/>
        <w:jc w:val="both"/>
        <w:rPr>
          <w:rFonts w:cs="Arial"/>
          <w:sz w:val="24"/>
        </w:rPr>
      </w:pPr>
    </w:p>
    <w:p w:rsidR="000C3188" w:rsidRPr="00DC2453" w:rsidRDefault="000C3188" w:rsidP="00DC2453">
      <w:pPr>
        <w:pStyle w:val="Odstavecseseznamem"/>
        <w:numPr>
          <w:ilvl w:val="0"/>
          <w:numId w:val="6"/>
        </w:numPr>
        <w:spacing w:before="120" w:after="0" w:line="240" w:lineRule="auto"/>
        <w:ind w:left="284" w:hanging="284"/>
        <w:jc w:val="both"/>
        <w:rPr>
          <w:rFonts w:cs="Arial"/>
          <w:sz w:val="24"/>
        </w:rPr>
      </w:pPr>
      <w:r w:rsidRPr="00090C60">
        <w:rPr>
          <w:rFonts w:cs="Arial"/>
          <w:sz w:val="24"/>
        </w:rPr>
        <w:t xml:space="preserve">Vady, které je možno zjistit při převzetí </w:t>
      </w:r>
      <w:r>
        <w:rPr>
          <w:rFonts w:cs="Arial"/>
          <w:sz w:val="24"/>
        </w:rPr>
        <w:t>přístroje</w:t>
      </w:r>
      <w:r w:rsidRPr="00090C60">
        <w:rPr>
          <w:rFonts w:cs="Arial"/>
          <w:sz w:val="24"/>
        </w:rPr>
        <w:t xml:space="preserve">, reklamuje kupující v předávacím protokolu. U ostatních vad </w:t>
      </w:r>
      <w:r>
        <w:rPr>
          <w:rFonts w:cs="Arial"/>
          <w:sz w:val="24"/>
        </w:rPr>
        <w:t xml:space="preserve">přístroje </w:t>
      </w:r>
      <w:r w:rsidRPr="00090C60">
        <w:rPr>
          <w:rFonts w:cs="Arial"/>
          <w:sz w:val="24"/>
        </w:rPr>
        <w:t xml:space="preserve">je kupující oprávněn uplatnit právo z odpovědnosti za tyto vady </w:t>
      </w:r>
      <w:r w:rsidRPr="00F71007">
        <w:rPr>
          <w:rFonts w:cs="Arial"/>
          <w:sz w:val="24"/>
        </w:rPr>
        <w:t>přístroj</w:t>
      </w:r>
      <w:r>
        <w:rPr>
          <w:rFonts w:cs="Arial"/>
          <w:sz w:val="24"/>
        </w:rPr>
        <w:t>e</w:t>
      </w:r>
      <w:r w:rsidRPr="00F71007">
        <w:rPr>
          <w:rFonts w:cs="Arial"/>
          <w:sz w:val="24"/>
        </w:rPr>
        <w:t xml:space="preserve"> </w:t>
      </w:r>
      <w:r w:rsidRPr="00090C60">
        <w:rPr>
          <w:rFonts w:cs="Arial"/>
          <w:sz w:val="24"/>
        </w:rPr>
        <w:t xml:space="preserve">neprodleně po jejich zjištění, a to písemně (doporučeným dopisem) nebo e-mailem na adresu </w:t>
      </w:r>
      <w:hyperlink r:id="rId9" w:history="1">
        <w:r w:rsidR="00DC2453" w:rsidRPr="00904CAF">
          <w:rPr>
            <w:rStyle w:val="Hypertextovodkaz"/>
            <w:sz w:val="24"/>
          </w:rPr>
          <w:t>servis@labtech.eu</w:t>
        </w:r>
      </w:hyperlink>
      <w:r w:rsidR="00DC2453">
        <w:rPr>
          <w:sz w:val="24"/>
        </w:rPr>
        <w:t xml:space="preserve"> </w:t>
      </w:r>
      <w:r w:rsidRPr="00DC2453">
        <w:rPr>
          <w:rFonts w:cs="Arial"/>
          <w:sz w:val="24"/>
        </w:rPr>
        <w:t>nejpozději do konce ujednané záruky. V oznámení bude vada stručně popsána.</w:t>
      </w:r>
    </w:p>
    <w:p w:rsidR="000C3188" w:rsidRPr="00090C60" w:rsidRDefault="000C3188" w:rsidP="000C3188">
      <w:pPr>
        <w:pStyle w:val="Odstavecseseznamem"/>
        <w:numPr>
          <w:ilvl w:val="0"/>
          <w:numId w:val="6"/>
        </w:numPr>
        <w:spacing w:before="120" w:after="0" w:line="240" w:lineRule="auto"/>
        <w:ind w:left="284" w:hanging="284"/>
        <w:jc w:val="both"/>
        <w:rPr>
          <w:rFonts w:cs="Arial"/>
          <w:sz w:val="24"/>
        </w:rPr>
      </w:pPr>
      <w:r w:rsidRPr="00090C60">
        <w:rPr>
          <w:rFonts w:cs="Arial"/>
          <w:sz w:val="24"/>
        </w:rPr>
        <w:lastRenderedPageBreak/>
        <w:t>O předání a převzetí přístroj</w:t>
      </w:r>
      <w:r>
        <w:rPr>
          <w:rFonts w:cs="Arial"/>
          <w:sz w:val="24"/>
        </w:rPr>
        <w:t>e</w:t>
      </w:r>
      <w:r w:rsidRPr="00090C60">
        <w:rPr>
          <w:rFonts w:cs="Arial"/>
          <w:sz w:val="24"/>
        </w:rPr>
        <w:t xml:space="preserve"> k opravě vydá prodávající kupujícímu písemné potvrzení. Vada bude odstraněna nejpozději do </w:t>
      </w:r>
      <w:r>
        <w:rPr>
          <w:rFonts w:cs="Arial"/>
          <w:sz w:val="24"/>
        </w:rPr>
        <w:t>30</w:t>
      </w:r>
      <w:r w:rsidRPr="00090C60">
        <w:rPr>
          <w:rFonts w:cs="Arial"/>
          <w:sz w:val="24"/>
        </w:rPr>
        <w:t xml:space="preserve"> kalendářních dnů od předání přístroj</w:t>
      </w:r>
      <w:r>
        <w:rPr>
          <w:rFonts w:cs="Arial"/>
          <w:sz w:val="24"/>
        </w:rPr>
        <w:t>e</w:t>
      </w:r>
      <w:r w:rsidRPr="00090C60">
        <w:rPr>
          <w:rFonts w:cs="Arial"/>
          <w:sz w:val="24"/>
        </w:rPr>
        <w:t xml:space="preserve"> k opravě. Jestliže se prodávajícímu nepodaří provést záruční opravu v uvedené lhůtě, mohou se smluvní strany dohodnout na dodatečné lhůtě. Po neúspěšném průběhu dodatečné lhůty se bude jednat o podstatné porušení smlouvy. Vady v době záruky odstraní prodávající na vlastní náklady.  </w:t>
      </w:r>
    </w:p>
    <w:p w:rsidR="000C3188" w:rsidRPr="00090C60" w:rsidRDefault="000C3188" w:rsidP="000C3188">
      <w:pPr>
        <w:pStyle w:val="Odstavecseseznamem"/>
        <w:spacing w:before="120"/>
        <w:ind w:left="284" w:hanging="284"/>
        <w:jc w:val="both"/>
        <w:rPr>
          <w:rFonts w:cs="Arial"/>
          <w:sz w:val="24"/>
        </w:rPr>
      </w:pPr>
    </w:p>
    <w:p w:rsidR="000C3188" w:rsidRPr="00F9399D" w:rsidRDefault="000C3188" w:rsidP="000C3188">
      <w:pPr>
        <w:pStyle w:val="Odstavecseseznamem"/>
        <w:numPr>
          <w:ilvl w:val="0"/>
          <w:numId w:val="6"/>
        </w:numPr>
        <w:spacing w:before="120" w:after="0" w:line="240" w:lineRule="auto"/>
        <w:ind w:left="284" w:hanging="284"/>
        <w:jc w:val="both"/>
        <w:rPr>
          <w:rFonts w:cs="Arial"/>
          <w:sz w:val="24"/>
        </w:rPr>
      </w:pPr>
      <w:r w:rsidRPr="00F9399D">
        <w:rPr>
          <w:rFonts w:cs="Arial"/>
          <w:sz w:val="24"/>
        </w:rPr>
        <w:t xml:space="preserve">Po dobu záruční opravy, kdy předmět smlouvy nelze používat, neběží záruční doba a o tyto </w:t>
      </w:r>
      <w:r w:rsidR="003B5998" w:rsidRPr="00F9399D">
        <w:rPr>
          <w:rFonts w:cs="Arial"/>
          <w:sz w:val="24"/>
        </w:rPr>
        <w:t>dny se záruční doba prodlužuje.</w:t>
      </w:r>
    </w:p>
    <w:p w:rsidR="0084177E" w:rsidRPr="00DE3175" w:rsidRDefault="0084177E" w:rsidP="00DE3175">
      <w:pPr>
        <w:pStyle w:val="Odstavecseseznamem"/>
        <w:rPr>
          <w:rFonts w:cs="Arial"/>
          <w:sz w:val="24"/>
        </w:rPr>
      </w:pPr>
    </w:p>
    <w:p w:rsidR="0084177E" w:rsidRPr="00F9399D" w:rsidRDefault="00165052" w:rsidP="00DE3175">
      <w:pPr>
        <w:pStyle w:val="Odstavecseseznamem"/>
        <w:numPr>
          <w:ilvl w:val="0"/>
          <w:numId w:val="6"/>
        </w:numPr>
        <w:spacing w:before="120" w:after="0" w:line="240" w:lineRule="auto"/>
        <w:ind w:left="284" w:hanging="284"/>
        <w:jc w:val="both"/>
        <w:rPr>
          <w:rFonts w:cs="Arial"/>
          <w:sz w:val="24"/>
        </w:rPr>
      </w:pPr>
      <w:r w:rsidRPr="00F9399D">
        <w:rPr>
          <w:rFonts w:cs="Arial"/>
          <w:sz w:val="24"/>
        </w:rPr>
        <w:t>Prodávající se zavazuje přebírat od kupujícího zboží dle této smlouvy do servisu v místě plnění v rámci záručního servisu zdarma a vyřizovat reklamaci v rámci záručního servisu zcela zdarma.</w:t>
      </w:r>
    </w:p>
    <w:p w:rsidR="0084177E" w:rsidRPr="00F9399D" w:rsidRDefault="0084177E" w:rsidP="00DE3175">
      <w:pPr>
        <w:pStyle w:val="Odstavecseseznamem"/>
        <w:spacing w:before="120" w:after="0" w:line="240" w:lineRule="auto"/>
        <w:ind w:left="284"/>
        <w:jc w:val="both"/>
        <w:rPr>
          <w:rFonts w:cs="Arial"/>
          <w:sz w:val="24"/>
        </w:rPr>
      </w:pPr>
    </w:p>
    <w:p w:rsidR="0084177E" w:rsidRPr="00F9399D" w:rsidRDefault="00165052" w:rsidP="00DE3175">
      <w:pPr>
        <w:pStyle w:val="Odstavecseseznamem"/>
        <w:numPr>
          <w:ilvl w:val="0"/>
          <w:numId w:val="6"/>
        </w:numPr>
        <w:spacing w:before="120" w:after="0" w:line="240" w:lineRule="auto"/>
        <w:ind w:left="284" w:hanging="284"/>
        <w:jc w:val="both"/>
        <w:rPr>
          <w:rFonts w:cs="Arial"/>
          <w:sz w:val="24"/>
        </w:rPr>
      </w:pPr>
      <w:r w:rsidRPr="00F9399D">
        <w:rPr>
          <w:rFonts w:cs="Arial"/>
          <w:sz w:val="24"/>
        </w:rPr>
        <w:t xml:space="preserve">Prodávající se zavazuje nejpozději do 48 hodin od uplatnění reklamace kupujícím reklamované vady prověřit a zahájit práce s odstraněním reklamovaných vad. Jestliže nebude prodávající schopen vzniklé závady odstranit do </w:t>
      </w:r>
      <w:r w:rsidR="0084177E" w:rsidRPr="00F9399D">
        <w:rPr>
          <w:rFonts w:cs="Arial"/>
          <w:sz w:val="24"/>
        </w:rPr>
        <w:t>30</w:t>
      </w:r>
      <w:r w:rsidR="008C2A07" w:rsidRPr="00F9399D">
        <w:rPr>
          <w:rFonts w:cs="Arial"/>
          <w:sz w:val="24"/>
        </w:rPr>
        <w:t xml:space="preserve"> </w:t>
      </w:r>
      <w:r w:rsidRPr="00F9399D">
        <w:rPr>
          <w:rFonts w:cs="Arial"/>
          <w:sz w:val="24"/>
        </w:rPr>
        <w:t>pracovních dnů od zjištění rozsahu reklamovaných závad, dodá kupujícímu k užívání náhradní adekvátní zařízení nebo jeho část, které funkčně nahradí vadné zařízení nebo jeho vadnou část, a to bezplatně do doby zprovoznění vadného zboží nebo jeho vadné části</w:t>
      </w:r>
    </w:p>
    <w:p w:rsidR="003B5998" w:rsidRPr="00F9399D" w:rsidRDefault="003B5998" w:rsidP="003B5998">
      <w:pPr>
        <w:pStyle w:val="Odstavecseseznamem"/>
        <w:spacing w:before="120" w:after="0" w:line="240" w:lineRule="auto"/>
        <w:ind w:left="284"/>
        <w:jc w:val="both"/>
        <w:rPr>
          <w:rFonts w:cs="Arial"/>
          <w:sz w:val="24"/>
        </w:rPr>
      </w:pPr>
    </w:p>
    <w:p w:rsidR="003B5998" w:rsidRPr="00F9399D" w:rsidRDefault="003B5998" w:rsidP="000C3188">
      <w:pPr>
        <w:pStyle w:val="Odstavecseseznamem"/>
        <w:numPr>
          <w:ilvl w:val="0"/>
          <w:numId w:val="6"/>
        </w:numPr>
        <w:spacing w:before="120" w:after="0" w:line="240" w:lineRule="auto"/>
        <w:ind w:left="284" w:hanging="284"/>
        <w:jc w:val="both"/>
        <w:rPr>
          <w:rFonts w:cs="Arial"/>
          <w:sz w:val="24"/>
        </w:rPr>
      </w:pPr>
      <w:r w:rsidRPr="00F9399D">
        <w:rPr>
          <w:rFonts w:cs="Arial"/>
          <w:sz w:val="24"/>
        </w:rPr>
        <w:t>Dle zákona č. 73/2012 Sb. v platném znění (zákon o látkách, které poškozují ozónovou vrstvu, a o fluorovaných skleníkových plynech) může vykonávat činnosti v oblasti skleníkových plynů (instalaci, údržbu nebo servis, kontrolu těsnosti, znovuzískávání, regeneraci, a zneškodňování regulovaných látek) pouze certifikovaná osoba. Společnost LABTECH s.r.o. nemá certifikovanou osobu ve smyslu zákona 73/2012, proto se v těchto případech obrátí po dohodě se zákazníkem na třetí stranu (certifikovanou osobu).</w:t>
      </w:r>
    </w:p>
    <w:p w:rsidR="003B5998" w:rsidRPr="00F9399D" w:rsidRDefault="003B5998" w:rsidP="003B5998">
      <w:pPr>
        <w:spacing w:before="120" w:after="0" w:line="240" w:lineRule="auto"/>
        <w:jc w:val="both"/>
        <w:rPr>
          <w:rFonts w:cs="Arial"/>
          <w:sz w:val="24"/>
        </w:rPr>
      </w:pPr>
    </w:p>
    <w:p w:rsidR="007E6FD1" w:rsidRPr="00F9399D" w:rsidRDefault="007E6FD1" w:rsidP="007E6FD1">
      <w:pPr>
        <w:pStyle w:val="Nadpis2"/>
        <w:numPr>
          <w:ilvl w:val="0"/>
          <w:numId w:val="2"/>
        </w:numPr>
        <w:ind w:left="0" w:firstLine="0"/>
        <w:jc w:val="center"/>
        <w:rPr>
          <w:rFonts w:ascii="Calibri" w:hAnsi="Calibri" w:cs="Arial"/>
          <w:bCs/>
          <w:i w:val="0"/>
        </w:rPr>
      </w:pPr>
      <w:r w:rsidRPr="00F9399D">
        <w:rPr>
          <w:rFonts w:ascii="Calibri" w:hAnsi="Calibri" w:cs="Arial"/>
          <w:bCs/>
          <w:i w:val="0"/>
        </w:rPr>
        <w:t>Smluvní sankce</w:t>
      </w:r>
    </w:p>
    <w:p w:rsidR="007E6FD1" w:rsidRPr="00F9399D" w:rsidRDefault="007E6FD1" w:rsidP="007E6FD1">
      <w:pPr>
        <w:rPr>
          <w:lang w:eastAsia="cs-CZ"/>
        </w:rPr>
      </w:pPr>
    </w:p>
    <w:p w:rsidR="007E6FD1" w:rsidRPr="00F9399D" w:rsidRDefault="007E6FD1" w:rsidP="007E6FD1">
      <w:pPr>
        <w:numPr>
          <w:ilvl w:val="0"/>
          <w:numId w:val="1"/>
        </w:numPr>
        <w:spacing w:before="120" w:after="0" w:line="240" w:lineRule="auto"/>
        <w:ind w:left="284" w:hanging="284"/>
        <w:jc w:val="both"/>
        <w:rPr>
          <w:rFonts w:cs="Arial"/>
          <w:sz w:val="24"/>
        </w:rPr>
      </w:pPr>
      <w:r w:rsidRPr="00F9399D">
        <w:rPr>
          <w:rFonts w:cs="Arial"/>
          <w:sz w:val="24"/>
        </w:rPr>
        <w:t>V případě nedodržení termínu dle čl. 4. je kupující oprávněn účtovat prodávajícímu za každý den prodlení smluvní pokutu ve výši 0,05% z kupní ceny dle čl. 5. Maximální výše pokuty je však omezena do 5% z celkové kupní ceny dle čl. 5.</w:t>
      </w:r>
    </w:p>
    <w:p w:rsidR="007E6FD1" w:rsidRPr="00F9399D" w:rsidRDefault="007E6FD1" w:rsidP="004E3DCF">
      <w:pPr>
        <w:numPr>
          <w:ilvl w:val="0"/>
          <w:numId w:val="1"/>
        </w:numPr>
        <w:spacing w:before="120" w:after="0" w:line="240" w:lineRule="auto"/>
        <w:ind w:left="284" w:hanging="284"/>
        <w:jc w:val="both"/>
        <w:rPr>
          <w:rFonts w:cs="Arial"/>
          <w:sz w:val="24"/>
        </w:rPr>
      </w:pPr>
      <w:r w:rsidRPr="00F9399D">
        <w:rPr>
          <w:rFonts w:cs="Arial"/>
          <w:sz w:val="24"/>
        </w:rPr>
        <w:t xml:space="preserve">V případě nedodržení data splatnosti daňového dokladu dle čl. 5. bodu 6 je prodávající oprávněn účtovat kupujícímu smluvní úrok z prodlení ve výši 0,05% z dlužné částky za každý den prodlení. Maximální výše pokuty je však omezena do </w:t>
      </w:r>
      <w:r w:rsidR="0084177E" w:rsidRPr="00F9399D">
        <w:rPr>
          <w:rFonts w:cs="Arial"/>
          <w:sz w:val="24"/>
        </w:rPr>
        <w:t>5%</w:t>
      </w:r>
      <w:r w:rsidRPr="00F9399D">
        <w:rPr>
          <w:rFonts w:cs="Arial"/>
          <w:sz w:val="24"/>
        </w:rPr>
        <w:t xml:space="preserve"> z celkové kupní ceny dle čl. 5.</w:t>
      </w:r>
    </w:p>
    <w:p w:rsidR="0084177E" w:rsidRPr="00DE3175" w:rsidRDefault="0084177E" w:rsidP="00DE3175">
      <w:pPr>
        <w:numPr>
          <w:ilvl w:val="0"/>
          <w:numId w:val="1"/>
        </w:numPr>
        <w:spacing w:before="120" w:after="0" w:line="240" w:lineRule="auto"/>
        <w:ind w:left="284" w:hanging="284"/>
        <w:jc w:val="both"/>
        <w:rPr>
          <w:rFonts w:cs="Arial"/>
          <w:sz w:val="24"/>
        </w:rPr>
      </w:pPr>
      <w:r w:rsidRPr="00DE3175">
        <w:rPr>
          <w:rFonts w:cs="Arial"/>
          <w:sz w:val="24"/>
        </w:rPr>
        <w:t>Smluvní pokuta je splatná do 14 dnů od doručení jejího vyúčtování povinné smluvní straně z této smluvní pokuty.</w:t>
      </w:r>
    </w:p>
    <w:p w:rsidR="00B21B5E" w:rsidRPr="00F9399D" w:rsidRDefault="00B21B5E" w:rsidP="00B21B5E">
      <w:pPr>
        <w:spacing w:before="120" w:after="0" w:line="240" w:lineRule="auto"/>
        <w:jc w:val="both"/>
        <w:rPr>
          <w:rFonts w:eastAsia="Times New Roman" w:cs="Arial"/>
          <w:b/>
          <w:sz w:val="24"/>
          <w:szCs w:val="20"/>
          <w:lang w:eastAsia="cs-CZ"/>
        </w:rPr>
      </w:pPr>
    </w:p>
    <w:p w:rsidR="000C3188" w:rsidRPr="00F9399D" w:rsidRDefault="000C3188" w:rsidP="000C3188">
      <w:pPr>
        <w:pStyle w:val="Nadpis2"/>
        <w:numPr>
          <w:ilvl w:val="0"/>
          <w:numId w:val="2"/>
        </w:numPr>
        <w:ind w:left="0" w:firstLine="0"/>
        <w:jc w:val="center"/>
        <w:rPr>
          <w:rFonts w:ascii="Calibri" w:hAnsi="Calibri" w:cs="Arial"/>
          <w:i w:val="0"/>
        </w:rPr>
      </w:pPr>
      <w:r w:rsidRPr="00F9399D">
        <w:rPr>
          <w:rFonts w:ascii="Calibri" w:hAnsi="Calibri" w:cs="Arial"/>
          <w:i w:val="0"/>
        </w:rPr>
        <w:t>Ostatní ujednání</w:t>
      </w:r>
    </w:p>
    <w:p w:rsidR="000C3188" w:rsidRPr="00F9399D" w:rsidRDefault="000C3188" w:rsidP="000C3188">
      <w:pPr>
        <w:spacing w:after="0"/>
        <w:rPr>
          <w:rFonts w:cs="Arial"/>
          <w:sz w:val="24"/>
          <w:lang w:eastAsia="cs-CZ"/>
        </w:rPr>
      </w:pPr>
    </w:p>
    <w:p w:rsidR="0084177E" w:rsidRPr="00DE3175" w:rsidRDefault="0084177E" w:rsidP="00DE3175">
      <w:pPr>
        <w:numPr>
          <w:ilvl w:val="0"/>
          <w:numId w:val="14"/>
        </w:numPr>
        <w:spacing w:before="120" w:after="0" w:line="240" w:lineRule="auto"/>
        <w:ind w:left="284" w:hanging="284"/>
        <w:jc w:val="both"/>
        <w:rPr>
          <w:rFonts w:cs="Arial"/>
          <w:sz w:val="24"/>
        </w:rPr>
      </w:pPr>
      <w:r w:rsidRPr="00DE3175">
        <w:rPr>
          <w:rFonts w:cs="Arial"/>
          <w:sz w:val="24"/>
        </w:rPr>
        <w:t>Prodávající je povinen umožnit všem subjektům oprávněným k výkonu kontroly projektu, z jehož prostředků je dodávka hrazena, provést kontrolu dokladů souvisejících s plněním této smlouvy, a to po dobu danou právními předpisy ČR k jejich archivaci (zákon č. 563/1991 Sb., o účetnictví, a zákon č. 235/2004 Sb., o dani z přidané hodnoty), nejméně však do roku 2027.</w:t>
      </w:r>
    </w:p>
    <w:p w:rsidR="0084177E" w:rsidRPr="00DE3175" w:rsidRDefault="0084177E" w:rsidP="00DE3175">
      <w:pPr>
        <w:spacing w:before="120" w:after="0" w:line="240" w:lineRule="auto"/>
        <w:ind w:left="284"/>
        <w:jc w:val="both"/>
        <w:rPr>
          <w:rFonts w:cs="Arial"/>
          <w:sz w:val="24"/>
        </w:rPr>
      </w:pPr>
    </w:p>
    <w:p w:rsidR="0084177E" w:rsidRPr="00DE3175" w:rsidRDefault="0084177E" w:rsidP="00DE3175">
      <w:pPr>
        <w:numPr>
          <w:ilvl w:val="0"/>
          <w:numId w:val="14"/>
        </w:numPr>
        <w:spacing w:before="120" w:after="0" w:line="240" w:lineRule="auto"/>
        <w:ind w:left="284" w:hanging="284"/>
        <w:jc w:val="both"/>
        <w:rPr>
          <w:rFonts w:cs="Arial"/>
          <w:sz w:val="24"/>
        </w:rPr>
      </w:pPr>
      <w:r w:rsidRPr="00DE3175">
        <w:rPr>
          <w:rFonts w:cs="Arial"/>
          <w:sz w:val="24"/>
        </w:rPr>
        <w:lastRenderedPageBreak/>
        <w:t>Otázky touto smlouvou neřešené se řídí ustanoveními zák. č. 89/2012 Sb., občanského zákoníku.</w:t>
      </w:r>
    </w:p>
    <w:p w:rsidR="0084177E" w:rsidRPr="00DE3175" w:rsidRDefault="0084177E" w:rsidP="00DE3175">
      <w:pPr>
        <w:spacing w:before="120" w:after="0" w:line="240" w:lineRule="auto"/>
        <w:ind w:left="284"/>
        <w:jc w:val="both"/>
        <w:rPr>
          <w:rFonts w:cs="Arial"/>
          <w:sz w:val="24"/>
        </w:rPr>
      </w:pPr>
    </w:p>
    <w:p w:rsidR="0084177E" w:rsidRPr="00DE3175" w:rsidRDefault="0084177E" w:rsidP="00DE3175">
      <w:pPr>
        <w:numPr>
          <w:ilvl w:val="0"/>
          <w:numId w:val="14"/>
        </w:numPr>
        <w:spacing w:before="120" w:after="0" w:line="240" w:lineRule="auto"/>
        <w:ind w:left="284" w:hanging="284"/>
        <w:jc w:val="both"/>
        <w:rPr>
          <w:rFonts w:cs="Arial"/>
          <w:sz w:val="24"/>
        </w:rPr>
      </w:pPr>
      <w:r w:rsidRPr="00DE3175">
        <w:rPr>
          <w:rFonts w:cs="Arial"/>
          <w:sz w:val="24"/>
        </w:rPr>
        <w:t>Smlouva je sepsána ve čtyřech vyhotoveních, z nichž každá smluvní strana si ponechá dvě vyhotovení.</w:t>
      </w:r>
    </w:p>
    <w:p w:rsidR="0084177E" w:rsidRPr="00DE3175" w:rsidRDefault="0084177E" w:rsidP="00DE3175">
      <w:pPr>
        <w:spacing w:before="120" w:after="0" w:line="240" w:lineRule="auto"/>
        <w:ind w:left="284"/>
        <w:jc w:val="both"/>
        <w:rPr>
          <w:rFonts w:cs="Arial"/>
          <w:sz w:val="24"/>
        </w:rPr>
      </w:pPr>
    </w:p>
    <w:p w:rsidR="0084177E" w:rsidRPr="00DE3175" w:rsidRDefault="0084177E" w:rsidP="00DE3175">
      <w:pPr>
        <w:numPr>
          <w:ilvl w:val="0"/>
          <w:numId w:val="14"/>
        </w:numPr>
        <w:spacing w:before="120" w:after="0" w:line="240" w:lineRule="auto"/>
        <w:ind w:left="284" w:hanging="284"/>
        <w:jc w:val="both"/>
        <w:rPr>
          <w:rFonts w:cs="Arial"/>
          <w:sz w:val="24"/>
        </w:rPr>
      </w:pPr>
      <w:r w:rsidRPr="00DE3175">
        <w:rPr>
          <w:rFonts w:cs="Arial"/>
          <w:sz w:val="24"/>
        </w:rPr>
        <w:t>Smluvní strany se zavazují řešit případné spory prvotně dohodou. Pro případné soudní spory se zakládá příslušnost soudu dle sídla kupujícího, rozhodným právem je právo ČR.</w:t>
      </w:r>
    </w:p>
    <w:p w:rsidR="0084177E" w:rsidRPr="00DE3175" w:rsidRDefault="0084177E" w:rsidP="00DE3175">
      <w:pPr>
        <w:spacing w:before="120" w:after="0" w:line="240" w:lineRule="auto"/>
        <w:ind w:left="284"/>
        <w:jc w:val="both"/>
        <w:rPr>
          <w:rFonts w:cs="Arial"/>
          <w:sz w:val="24"/>
        </w:rPr>
      </w:pPr>
    </w:p>
    <w:p w:rsidR="0084177E" w:rsidRPr="00DE3175" w:rsidRDefault="0084177E" w:rsidP="00DE3175">
      <w:pPr>
        <w:numPr>
          <w:ilvl w:val="0"/>
          <w:numId w:val="14"/>
        </w:numPr>
        <w:spacing w:before="120" w:after="0" w:line="240" w:lineRule="auto"/>
        <w:ind w:left="284" w:hanging="284"/>
        <w:jc w:val="both"/>
        <w:rPr>
          <w:rFonts w:cs="Arial"/>
          <w:sz w:val="24"/>
        </w:rPr>
      </w:pPr>
      <w:r w:rsidRPr="00DE3175">
        <w:rPr>
          <w:rFonts w:cs="Arial"/>
          <w:sz w:val="24"/>
        </w:rPr>
        <w:t>Tato smlouva nabývá platnosti dnem podpisu oprávněných zástupců obou smluvních stran a účinnosti dnem jejího uveřejnění v registru smluv.</w:t>
      </w:r>
    </w:p>
    <w:p w:rsidR="0084177E" w:rsidRPr="00DE3175" w:rsidRDefault="0084177E" w:rsidP="00DE3175">
      <w:pPr>
        <w:spacing w:before="120" w:after="0" w:line="240" w:lineRule="auto"/>
        <w:ind w:left="284"/>
        <w:jc w:val="both"/>
        <w:rPr>
          <w:rFonts w:cs="Arial"/>
          <w:sz w:val="24"/>
        </w:rPr>
      </w:pPr>
    </w:p>
    <w:p w:rsidR="0084177E" w:rsidRPr="00DE3175" w:rsidRDefault="0084177E" w:rsidP="00DE3175">
      <w:pPr>
        <w:numPr>
          <w:ilvl w:val="0"/>
          <w:numId w:val="14"/>
        </w:numPr>
        <w:spacing w:before="120" w:after="0" w:line="240" w:lineRule="auto"/>
        <w:ind w:left="284" w:hanging="284"/>
        <w:jc w:val="both"/>
        <w:rPr>
          <w:rFonts w:cs="Arial"/>
          <w:sz w:val="24"/>
        </w:rPr>
      </w:pPr>
      <w:r w:rsidRPr="00DE3175">
        <w:rPr>
          <w:rFonts w:cs="Arial"/>
          <w:sz w:val="24"/>
        </w:rPr>
        <w:t>Tuto smlouvu lze měnit nebo rušit jen vzájemnou dohodou smluvních stran a to pouze formou písemných vzestupně očíslovaných dodatků podepsaných k tomu oprávněnými zástupci prodávajícího a kupujícího. Smluvní strany svými podpisy stvrzují, že jsou seznámeny s obsahem smlouvy a že smlouvu uzavírají na základě své svobodné a vážné vůle, nikoli v tísni a za nápadně nevýhodných podmínek a na důkaz toho připojují podpisy svých oprávněných zástupců.</w:t>
      </w:r>
    </w:p>
    <w:p w:rsidR="0084177E" w:rsidRPr="00DE3175" w:rsidRDefault="0084177E" w:rsidP="00DE3175">
      <w:pPr>
        <w:spacing w:before="120" w:after="0" w:line="240" w:lineRule="auto"/>
        <w:ind w:left="284"/>
        <w:jc w:val="both"/>
        <w:rPr>
          <w:rFonts w:cs="Arial"/>
          <w:sz w:val="24"/>
        </w:rPr>
      </w:pPr>
    </w:p>
    <w:p w:rsidR="0084177E" w:rsidRPr="00DE3175" w:rsidRDefault="0084177E" w:rsidP="00DE3175">
      <w:pPr>
        <w:numPr>
          <w:ilvl w:val="0"/>
          <w:numId w:val="14"/>
        </w:numPr>
        <w:spacing w:before="120" w:after="0" w:line="240" w:lineRule="auto"/>
        <w:ind w:left="284" w:hanging="284"/>
        <w:jc w:val="both"/>
        <w:rPr>
          <w:rFonts w:cs="Arial"/>
          <w:sz w:val="24"/>
        </w:rPr>
      </w:pPr>
      <w:r w:rsidRPr="00DE3175">
        <w:rPr>
          <w:rFonts w:cs="Arial"/>
          <w:sz w:val="24"/>
        </w:rPr>
        <w:t>Smluvní strany berou na vědomí, že tato smlouva včetně případných budoucích dodatků bude uveřejněna v souladu s ustanoveními zák. č. 340/2015 Sb., o registru smluv. Smlouvu v registru smluv uveřejní kupující. Prodávající prohlašuje, že tato smlouva neobsahuje jeho obchodní tajemství, osobní údaje osob na straně prodávajícího, které by nebylo možno uveřejnit, utajované skutečnosti ve smyslu ustanovení zák. č. 412/2005 Sb., o ochraně utajovaných skutečností, ani jiné informace či skutečnosti, které by nebylo možno uveřejnit.</w:t>
      </w:r>
    </w:p>
    <w:p w:rsidR="0084177E" w:rsidRPr="00DE3175" w:rsidRDefault="0084177E" w:rsidP="00DE3175">
      <w:pPr>
        <w:spacing w:before="120" w:after="0" w:line="240" w:lineRule="auto"/>
        <w:ind w:left="284"/>
        <w:jc w:val="both"/>
        <w:rPr>
          <w:rFonts w:cs="Arial"/>
          <w:sz w:val="24"/>
        </w:rPr>
      </w:pPr>
    </w:p>
    <w:p w:rsidR="0084177E" w:rsidRPr="00DE3175" w:rsidRDefault="0084177E" w:rsidP="00DE3175">
      <w:pPr>
        <w:spacing w:before="120" w:after="0" w:line="240" w:lineRule="auto"/>
        <w:jc w:val="both"/>
        <w:rPr>
          <w:rFonts w:cs="Arial"/>
          <w:b/>
          <w:sz w:val="24"/>
        </w:rPr>
      </w:pPr>
      <w:r w:rsidRPr="00DE3175">
        <w:rPr>
          <w:rFonts w:cs="Arial"/>
          <w:b/>
          <w:sz w:val="24"/>
        </w:rPr>
        <w:t>Nedílnou součást této smlouvy tvoří přílohy:</w:t>
      </w:r>
    </w:p>
    <w:p w:rsidR="0084177E" w:rsidRPr="00F9399D" w:rsidRDefault="0084177E" w:rsidP="00DE3175">
      <w:pPr>
        <w:spacing w:before="120" w:after="0" w:line="240" w:lineRule="auto"/>
        <w:jc w:val="both"/>
        <w:rPr>
          <w:rFonts w:cs="Arial"/>
          <w:sz w:val="24"/>
        </w:rPr>
      </w:pPr>
      <w:r w:rsidRPr="00DE3175">
        <w:rPr>
          <w:rFonts w:cs="Arial"/>
          <w:sz w:val="24"/>
        </w:rPr>
        <w:t>Příloha č. 1: Technická specifikace plnění</w:t>
      </w:r>
      <w:r w:rsidR="009A32A6">
        <w:rPr>
          <w:rFonts w:cs="Arial"/>
          <w:sz w:val="24"/>
        </w:rPr>
        <w:t xml:space="preserve"> dle </w:t>
      </w:r>
      <w:r w:rsidR="009A32A6" w:rsidRPr="002B1B68">
        <w:rPr>
          <w:sz w:val="24"/>
          <w:szCs w:val="24"/>
        </w:rPr>
        <w:t>nabíd</w:t>
      </w:r>
      <w:r w:rsidR="009A32A6">
        <w:rPr>
          <w:sz w:val="24"/>
          <w:szCs w:val="24"/>
        </w:rPr>
        <w:t xml:space="preserve">ky </w:t>
      </w:r>
      <w:r w:rsidR="009A32A6" w:rsidRPr="002B1B68">
        <w:rPr>
          <w:sz w:val="24"/>
          <w:szCs w:val="24"/>
        </w:rPr>
        <w:t>č. NV</w:t>
      </w:r>
      <w:r w:rsidR="009A32A6">
        <w:rPr>
          <w:rFonts w:cs="Arial"/>
          <w:sz w:val="24"/>
          <w:szCs w:val="24"/>
        </w:rPr>
        <w:t xml:space="preserve">484-2018 </w:t>
      </w:r>
      <w:r w:rsidR="009A32A6" w:rsidRPr="002B1B68">
        <w:rPr>
          <w:sz w:val="24"/>
          <w:szCs w:val="24"/>
        </w:rPr>
        <w:t xml:space="preserve">ze dne </w:t>
      </w:r>
      <w:r w:rsidR="009A32A6">
        <w:rPr>
          <w:rFonts w:cs="Arial"/>
          <w:sz w:val="24"/>
          <w:szCs w:val="24"/>
        </w:rPr>
        <w:t>16. 10. 2018</w:t>
      </w:r>
      <w:r w:rsidR="009A32A6" w:rsidRPr="002B1B68">
        <w:rPr>
          <w:sz w:val="24"/>
          <w:szCs w:val="24"/>
        </w:rPr>
        <w:t xml:space="preserve"> </w:t>
      </w:r>
    </w:p>
    <w:p w:rsidR="000C3188" w:rsidRPr="00F9399D" w:rsidRDefault="000C3188" w:rsidP="000C3188">
      <w:pPr>
        <w:rPr>
          <w:rFonts w:cs="Arial"/>
        </w:rPr>
      </w:pPr>
    </w:p>
    <w:p w:rsidR="000C3188" w:rsidRPr="00F9399D" w:rsidRDefault="00F9399D" w:rsidP="000E4CE1">
      <w:pPr>
        <w:pStyle w:val="Nadpis1"/>
        <w:tabs>
          <w:tab w:val="left" w:pos="5812"/>
        </w:tabs>
        <w:rPr>
          <w:rFonts w:ascii="Calibri" w:hAnsi="Calibri" w:cs="Arial"/>
          <w:szCs w:val="24"/>
        </w:rPr>
      </w:pPr>
      <w:r>
        <w:rPr>
          <w:rFonts w:asciiTheme="minorHAnsi" w:hAnsiTheme="minorHAnsi" w:cs="Arial"/>
          <w:szCs w:val="24"/>
        </w:rPr>
        <w:t xml:space="preserve">V </w:t>
      </w:r>
      <w:r w:rsidRPr="00DE3175">
        <w:rPr>
          <w:rFonts w:asciiTheme="minorHAnsi" w:hAnsiTheme="minorHAnsi" w:cs="Arial"/>
          <w:szCs w:val="24"/>
        </w:rPr>
        <w:t xml:space="preserve">Brně </w:t>
      </w:r>
      <w:r w:rsidR="00575224" w:rsidRPr="00DE3175">
        <w:rPr>
          <w:rFonts w:asciiTheme="minorHAnsi" w:hAnsiTheme="minorHAnsi" w:cs="Arial"/>
          <w:szCs w:val="24"/>
        </w:rPr>
        <w:t>dne</w:t>
      </w:r>
      <w:r w:rsidR="00575224" w:rsidRPr="00F9399D">
        <w:rPr>
          <w:rFonts w:ascii="Calibri" w:hAnsi="Calibri" w:cs="Arial"/>
          <w:szCs w:val="24"/>
        </w:rPr>
        <w:t xml:space="preserve">: </w:t>
      </w:r>
      <w:r w:rsidR="00805492">
        <w:rPr>
          <w:rFonts w:ascii="Calibri" w:hAnsi="Calibri" w:cs="Arial"/>
          <w:szCs w:val="24"/>
        </w:rPr>
        <w:t>01.11.2018</w:t>
      </w:r>
      <w:r w:rsidR="00575224" w:rsidRPr="00F9399D">
        <w:rPr>
          <w:rFonts w:ascii="Calibri" w:hAnsi="Calibri" w:cs="Arial"/>
          <w:szCs w:val="24"/>
        </w:rPr>
        <w:tab/>
      </w:r>
      <w:r>
        <w:rPr>
          <w:rFonts w:ascii="Calibri" w:hAnsi="Calibri" w:cs="Arial"/>
          <w:szCs w:val="24"/>
        </w:rPr>
        <w:tab/>
      </w:r>
      <w:r w:rsidR="000C3188" w:rsidRPr="00F9399D">
        <w:rPr>
          <w:rFonts w:ascii="Calibri" w:hAnsi="Calibri" w:cs="Arial"/>
          <w:szCs w:val="24"/>
        </w:rPr>
        <w:t>V Brně dne:</w:t>
      </w:r>
      <w:r w:rsidR="00805492">
        <w:rPr>
          <w:rFonts w:ascii="Calibri" w:hAnsi="Calibri" w:cs="Arial"/>
          <w:szCs w:val="24"/>
        </w:rPr>
        <w:t xml:space="preserve"> 26.10.2018</w:t>
      </w:r>
    </w:p>
    <w:p w:rsidR="000C3188" w:rsidRPr="00F9399D" w:rsidRDefault="000C3188" w:rsidP="000E4CE1">
      <w:pPr>
        <w:tabs>
          <w:tab w:val="left" w:pos="5812"/>
        </w:tabs>
        <w:rPr>
          <w:rFonts w:cs="Arial"/>
          <w:sz w:val="24"/>
          <w:szCs w:val="24"/>
        </w:rPr>
      </w:pPr>
      <w:r w:rsidRPr="00F9399D">
        <w:rPr>
          <w:rFonts w:cs="Arial"/>
          <w:sz w:val="24"/>
          <w:szCs w:val="24"/>
        </w:rPr>
        <w:t>Kupující</w:t>
      </w:r>
      <w:r w:rsidRPr="00F9399D">
        <w:rPr>
          <w:rFonts w:cs="Arial"/>
          <w:sz w:val="24"/>
          <w:szCs w:val="24"/>
        </w:rPr>
        <w:tab/>
        <w:t>Prodávající</w:t>
      </w:r>
      <w:r w:rsidRPr="00F9399D">
        <w:rPr>
          <w:rFonts w:cs="Arial"/>
          <w:sz w:val="24"/>
          <w:szCs w:val="24"/>
        </w:rPr>
        <w:tab/>
        <w:t xml:space="preserve">     </w:t>
      </w:r>
      <w:r w:rsidRPr="00F9399D">
        <w:rPr>
          <w:sz w:val="24"/>
          <w:szCs w:val="24"/>
        </w:rPr>
        <w:t xml:space="preserve">         </w:t>
      </w:r>
    </w:p>
    <w:p w:rsidR="000C3188" w:rsidRPr="00F9399D" w:rsidRDefault="000C3188" w:rsidP="000C3188">
      <w:pPr>
        <w:rPr>
          <w:rFonts w:cs="Arial"/>
          <w:sz w:val="24"/>
          <w:szCs w:val="24"/>
        </w:rPr>
      </w:pPr>
    </w:p>
    <w:p w:rsidR="000C3188" w:rsidRPr="00F9399D" w:rsidRDefault="000C3188" w:rsidP="000C3188">
      <w:pPr>
        <w:rPr>
          <w:rFonts w:cs="Arial"/>
          <w:sz w:val="24"/>
          <w:szCs w:val="24"/>
        </w:rPr>
      </w:pPr>
      <w:r w:rsidRPr="00F9399D">
        <w:rPr>
          <w:rFonts w:cs="Arial"/>
          <w:sz w:val="24"/>
          <w:szCs w:val="24"/>
        </w:rPr>
        <w:t xml:space="preserve">……………………………..                      </w:t>
      </w:r>
      <w:r w:rsidRPr="00F9399D">
        <w:rPr>
          <w:rFonts w:cs="Arial"/>
          <w:sz w:val="24"/>
          <w:szCs w:val="24"/>
        </w:rPr>
        <w:tab/>
      </w:r>
      <w:r w:rsidRPr="00F9399D">
        <w:rPr>
          <w:rFonts w:cs="Arial"/>
          <w:sz w:val="24"/>
          <w:szCs w:val="24"/>
        </w:rPr>
        <w:tab/>
      </w:r>
      <w:r w:rsidRPr="00F9399D">
        <w:rPr>
          <w:rFonts w:cs="Arial"/>
          <w:sz w:val="24"/>
          <w:szCs w:val="24"/>
        </w:rPr>
        <w:tab/>
        <w:t xml:space="preserve">               ..………………………………</w:t>
      </w:r>
    </w:p>
    <w:p w:rsidR="00A66CFC" w:rsidRPr="00F9399D" w:rsidRDefault="0084177E" w:rsidP="00DE3175">
      <w:pPr>
        <w:tabs>
          <w:tab w:val="center" w:pos="2268"/>
          <w:tab w:val="center" w:pos="5670"/>
          <w:tab w:val="left" w:pos="5812"/>
        </w:tabs>
        <w:rPr>
          <w:rFonts w:asciiTheme="minorHAnsi" w:hAnsiTheme="minorHAnsi" w:cstheme="minorHAnsi"/>
          <w:sz w:val="24"/>
          <w:szCs w:val="24"/>
        </w:rPr>
      </w:pPr>
      <w:r w:rsidRPr="00F9399D">
        <w:rPr>
          <w:rFonts w:asciiTheme="minorHAnsi" w:hAnsiTheme="minorHAnsi" w:cstheme="minorHAnsi"/>
          <w:sz w:val="24"/>
          <w:szCs w:val="24"/>
        </w:rPr>
        <w:t>Centrum dopravního výzkumu, v. v. i.</w:t>
      </w:r>
      <w:r w:rsidRPr="00F9399D">
        <w:rPr>
          <w:rFonts w:asciiTheme="minorHAnsi" w:hAnsiTheme="minorHAnsi" w:cstheme="minorHAnsi"/>
          <w:sz w:val="24"/>
          <w:szCs w:val="24"/>
        </w:rPr>
        <w:tab/>
      </w:r>
      <w:r w:rsidRPr="00F9399D">
        <w:rPr>
          <w:rFonts w:asciiTheme="minorHAnsi" w:hAnsiTheme="minorHAnsi" w:cstheme="minorHAnsi"/>
          <w:sz w:val="24"/>
          <w:szCs w:val="24"/>
        </w:rPr>
        <w:tab/>
      </w:r>
      <w:r w:rsidRPr="00DE3175">
        <w:rPr>
          <w:rFonts w:cs="Arial"/>
          <w:sz w:val="24"/>
          <w:szCs w:val="24"/>
        </w:rPr>
        <w:t xml:space="preserve">LABTECH s.r.o.       </w:t>
      </w:r>
    </w:p>
    <w:p w:rsidR="00A66CFC" w:rsidRPr="00F9399D" w:rsidRDefault="0084177E" w:rsidP="00DE3175">
      <w:pPr>
        <w:tabs>
          <w:tab w:val="center" w:pos="2268"/>
          <w:tab w:val="center" w:pos="5670"/>
          <w:tab w:val="left" w:pos="5812"/>
        </w:tabs>
        <w:rPr>
          <w:rFonts w:asciiTheme="minorHAnsi" w:hAnsiTheme="minorHAnsi" w:cstheme="minorHAnsi"/>
          <w:sz w:val="24"/>
          <w:szCs w:val="24"/>
        </w:rPr>
      </w:pPr>
      <w:r w:rsidRPr="00F9399D">
        <w:rPr>
          <w:rFonts w:asciiTheme="minorHAnsi" w:hAnsiTheme="minorHAnsi" w:cstheme="minorHAnsi"/>
          <w:sz w:val="24"/>
          <w:szCs w:val="24"/>
        </w:rPr>
        <w:t>Ing. Jindřich Frič, Ph. D</w:t>
      </w:r>
      <w:r w:rsidRPr="00F9399D">
        <w:rPr>
          <w:rFonts w:cs="Arial"/>
          <w:sz w:val="24"/>
          <w:szCs w:val="24"/>
        </w:rPr>
        <w:t xml:space="preserve"> </w:t>
      </w:r>
      <w:r w:rsidRPr="00F9399D">
        <w:rPr>
          <w:rFonts w:cs="Arial"/>
          <w:sz w:val="24"/>
          <w:szCs w:val="24"/>
        </w:rPr>
        <w:tab/>
      </w:r>
      <w:r w:rsidRPr="00F9399D">
        <w:rPr>
          <w:rFonts w:cs="Arial"/>
          <w:sz w:val="24"/>
          <w:szCs w:val="24"/>
        </w:rPr>
        <w:tab/>
      </w:r>
      <w:r w:rsidRPr="00F9399D">
        <w:rPr>
          <w:rFonts w:cs="Arial"/>
          <w:sz w:val="24"/>
          <w:szCs w:val="24"/>
        </w:rPr>
        <w:tab/>
        <w:t xml:space="preserve">Ing. Petr Povolný </w:t>
      </w:r>
    </w:p>
    <w:p w:rsidR="00A66CFC" w:rsidRPr="00DE3175" w:rsidRDefault="0084177E" w:rsidP="00DE3175">
      <w:pPr>
        <w:tabs>
          <w:tab w:val="left" w:pos="3544"/>
          <w:tab w:val="center" w:pos="5670"/>
          <w:tab w:val="left" w:pos="5812"/>
        </w:tabs>
        <w:spacing w:after="0"/>
        <w:rPr>
          <w:lang w:eastAsia="cs-CZ"/>
        </w:rPr>
      </w:pPr>
      <w:r w:rsidRPr="00F9399D">
        <w:rPr>
          <w:rFonts w:asciiTheme="minorHAnsi" w:hAnsiTheme="minorHAnsi" w:cstheme="minorHAnsi"/>
          <w:sz w:val="24"/>
          <w:szCs w:val="24"/>
        </w:rPr>
        <w:t>ředitel</w:t>
      </w:r>
      <w:r w:rsidRPr="00F9399D">
        <w:rPr>
          <w:rFonts w:asciiTheme="minorHAnsi" w:hAnsiTheme="minorHAnsi" w:cstheme="minorHAnsi"/>
          <w:sz w:val="24"/>
          <w:szCs w:val="24"/>
        </w:rPr>
        <w:tab/>
      </w:r>
      <w:r w:rsidRPr="00F9399D">
        <w:rPr>
          <w:rFonts w:asciiTheme="minorHAnsi" w:hAnsiTheme="minorHAnsi" w:cstheme="minorHAnsi"/>
          <w:sz w:val="24"/>
          <w:szCs w:val="24"/>
        </w:rPr>
        <w:tab/>
      </w:r>
      <w:r w:rsidRPr="00F9399D">
        <w:rPr>
          <w:rFonts w:asciiTheme="minorHAnsi" w:hAnsiTheme="minorHAnsi" w:cstheme="minorHAnsi"/>
          <w:sz w:val="24"/>
          <w:szCs w:val="24"/>
        </w:rPr>
        <w:tab/>
        <w:t>jednatel</w:t>
      </w:r>
      <w:r w:rsidRPr="00F9399D">
        <w:rPr>
          <w:rFonts w:cs="Arial"/>
          <w:sz w:val="24"/>
          <w:szCs w:val="24"/>
        </w:rPr>
        <w:tab/>
      </w:r>
      <w:r w:rsidRPr="00F9399D">
        <w:rPr>
          <w:rFonts w:cs="Arial"/>
          <w:sz w:val="24"/>
          <w:szCs w:val="24"/>
        </w:rPr>
        <w:tab/>
      </w:r>
      <w:r w:rsidRPr="00F9399D">
        <w:rPr>
          <w:rFonts w:cs="Arial"/>
          <w:sz w:val="24"/>
          <w:szCs w:val="24"/>
        </w:rPr>
        <w:tab/>
      </w:r>
      <w:r w:rsidRPr="00DE3175">
        <w:rPr>
          <w:rFonts w:cs="Arial"/>
          <w:sz w:val="24"/>
          <w:szCs w:val="24"/>
        </w:rPr>
        <w:t xml:space="preserve"> </w:t>
      </w:r>
    </w:p>
    <w:p w:rsidR="000C3188" w:rsidRPr="00137DCE" w:rsidRDefault="000C3188" w:rsidP="000C3188">
      <w:pPr>
        <w:ind w:left="2410" w:hanging="2410"/>
        <w:rPr>
          <w:rFonts w:cs="Arial"/>
          <w:b/>
          <w:sz w:val="24"/>
          <w:u w:val="single"/>
        </w:rPr>
      </w:pPr>
    </w:p>
    <w:p w:rsidR="00E602A4" w:rsidRDefault="00E602A4" w:rsidP="00DE3175">
      <w:pPr>
        <w:ind w:left="2410" w:hanging="2410"/>
        <w:jc w:val="both"/>
      </w:pPr>
    </w:p>
    <w:sectPr w:rsidR="00E602A4" w:rsidSect="000C3188">
      <w:footerReference w:type="default" r:id="rId10"/>
      <w:pgSz w:w="11906" w:h="16838" w:code="9"/>
      <w:pgMar w:top="1417" w:right="849"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E8F" w:rsidRDefault="003C4E8F" w:rsidP="00DF37D4">
      <w:pPr>
        <w:spacing w:after="0" w:line="240" w:lineRule="auto"/>
      </w:pPr>
      <w:r>
        <w:separator/>
      </w:r>
    </w:p>
  </w:endnote>
  <w:endnote w:type="continuationSeparator" w:id="0">
    <w:p w:rsidR="003C4E8F" w:rsidRDefault="003C4E8F" w:rsidP="00DF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395" w:rsidRDefault="0084177E">
    <w:pPr>
      <w:pStyle w:val="Zpat"/>
      <w:jc w:val="center"/>
    </w:pPr>
    <w:r>
      <w:fldChar w:fldCharType="begin"/>
    </w:r>
    <w:r w:rsidR="00372004">
      <w:instrText xml:space="preserve"> PAGE   \* MERGEFORMAT </w:instrText>
    </w:r>
    <w:r>
      <w:fldChar w:fldCharType="separate"/>
    </w:r>
    <w:r w:rsidR="00520345">
      <w:rPr>
        <w:noProof/>
      </w:rPr>
      <w:t>2</w:t>
    </w:r>
    <w:r>
      <w:rPr>
        <w:noProof/>
      </w:rPr>
      <w:fldChar w:fldCharType="end"/>
    </w:r>
  </w:p>
  <w:p w:rsidR="00B03395" w:rsidRDefault="00B0339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E8F" w:rsidRDefault="003C4E8F" w:rsidP="00DF37D4">
      <w:pPr>
        <w:spacing w:after="0" w:line="240" w:lineRule="auto"/>
      </w:pPr>
      <w:r>
        <w:separator/>
      </w:r>
    </w:p>
  </w:footnote>
  <w:footnote w:type="continuationSeparator" w:id="0">
    <w:p w:rsidR="003C4E8F" w:rsidRDefault="003C4E8F" w:rsidP="00DF37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77819"/>
    <w:multiLevelType w:val="hybridMultilevel"/>
    <w:tmpl w:val="74BCBAC2"/>
    <w:lvl w:ilvl="0" w:tplc="04050017">
      <w:start w:val="1"/>
      <w:numFmt w:val="lowerLetter"/>
      <w:lvlText w:val="%1)"/>
      <w:lvlJc w:val="left"/>
      <w:pPr>
        <w:ind w:left="1856" w:hanging="360"/>
      </w:pPr>
    </w:lvl>
    <w:lvl w:ilvl="1" w:tplc="04050019" w:tentative="1">
      <w:start w:val="1"/>
      <w:numFmt w:val="lowerLetter"/>
      <w:lvlText w:val="%2."/>
      <w:lvlJc w:val="left"/>
      <w:pPr>
        <w:ind w:left="2576" w:hanging="360"/>
      </w:pPr>
    </w:lvl>
    <w:lvl w:ilvl="2" w:tplc="0405001B" w:tentative="1">
      <w:start w:val="1"/>
      <w:numFmt w:val="lowerRoman"/>
      <w:lvlText w:val="%3."/>
      <w:lvlJc w:val="right"/>
      <w:pPr>
        <w:ind w:left="3296" w:hanging="180"/>
      </w:pPr>
    </w:lvl>
    <w:lvl w:ilvl="3" w:tplc="0405000F" w:tentative="1">
      <w:start w:val="1"/>
      <w:numFmt w:val="decimal"/>
      <w:lvlText w:val="%4."/>
      <w:lvlJc w:val="left"/>
      <w:pPr>
        <w:ind w:left="4016" w:hanging="360"/>
      </w:pPr>
    </w:lvl>
    <w:lvl w:ilvl="4" w:tplc="04050019" w:tentative="1">
      <w:start w:val="1"/>
      <w:numFmt w:val="lowerLetter"/>
      <w:lvlText w:val="%5."/>
      <w:lvlJc w:val="left"/>
      <w:pPr>
        <w:ind w:left="4736" w:hanging="360"/>
      </w:pPr>
    </w:lvl>
    <w:lvl w:ilvl="5" w:tplc="0405001B" w:tentative="1">
      <w:start w:val="1"/>
      <w:numFmt w:val="lowerRoman"/>
      <w:lvlText w:val="%6."/>
      <w:lvlJc w:val="right"/>
      <w:pPr>
        <w:ind w:left="5456" w:hanging="180"/>
      </w:pPr>
    </w:lvl>
    <w:lvl w:ilvl="6" w:tplc="0405000F" w:tentative="1">
      <w:start w:val="1"/>
      <w:numFmt w:val="decimal"/>
      <w:lvlText w:val="%7."/>
      <w:lvlJc w:val="left"/>
      <w:pPr>
        <w:ind w:left="6176" w:hanging="360"/>
      </w:pPr>
    </w:lvl>
    <w:lvl w:ilvl="7" w:tplc="04050019" w:tentative="1">
      <w:start w:val="1"/>
      <w:numFmt w:val="lowerLetter"/>
      <w:lvlText w:val="%8."/>
      <w:lvlJc w:val="left"/>
      <w:pPr>
        <w:ind w:left="6896" w:hanging="360"/>
      </w:pPr>
    </w:lvl>
    <w:lvl w:ilvl="8" w:tplc="0405001B" w:tentative="1">
      <w:start w:val="1"/>
      <w:numFmt w:val="lowerRoman"/>
      <w:lvlText w:val="%9."/>
      <w:lvlJc w:val="right"/>
      <w:pPr>
        <w:ind w:left="7616" w:hanging="180"/>
      </w:pPr>
    </w:lvl>
  </w:abstractNum>
  <w:abstractNum w:abstractNumId="1">
    <w:nsid w:val="092E6499"/>
    <w:multiLevelType w:val="hybridMultilevel"/>
    <w:tmpl w:val="34DA0C2E"/>
    <w:lvl w:ilvl="0" w:tplc="9DE00C34">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5B2712B"/>
    <w:multiLevelType w:val="hybridMultilevel"/>
    <w:tmpl w:val="E386457E"/>
    <w:lvl w:ilvl="0" w:tplc="4D7039D4">
      <w:start w:val="1"/>
      <w:numFmt w:val="upperRoman"/>
      <w:lvlText w:val="%1."/>
      <w:lvlJc w:val="left"/>
      <w:pPr>
        <w:ind w:left="1080" w:hanging="720"/>
      </w:pPr>
      <w:rPr>
        <w:rFonts w:asciiTheme="minorHAnsi" w:hAnsiTheme="minorHAnsi"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EB950B3"/>
    <w:multiLevelType w:val="hybridMultilevel"/>
    <w:tmpl w:val="368C1DDC"/>
    <w:lvl w:ilvl="0" w:tplc="1278F24E">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DE5CE0"/>
    <w:multiLevelType w:val="hybridMultilevel"/>
    <w:tmpl w:val="9AD0A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4C01926"/>
    <w:multiLevelType w:val="hybridMultilevel"/>
    <w:tmpl w:val="34DA0C2E"/>
    <w:lvl w:ilvl="0" w:tplc="9DE00C34">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AA4162C"/>
    <w:multiLevelType w:val="hybridMultilevel"/>
    <w:tmpl w:val="51E89844"/>
    <w:lvl w:ilvl="0" w:tplc="0405000F">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7">
    <w:nsid w:val="41FE7544"/>
    <w:multiLevelType w:val="hybridMultilevel"/>
    <w:tmpl w:val="34DA0C2E"/>
    <w:lvl w:ilvl="0" w:tplc="9DE00C34">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86F0B15"/>
    <w:multiLevelType w:val="hybridMultilevel"/>
    <w:tmpl w:val="B0EC057E"/>
    <w:lvl w:ilvl="0" w:tplc="00E826CC">
      <w:start w:val="1"/>
      <w:numFmt w:val="decimal"/>
      <w:lvlText w:val="%1."/>
      <w:lvlJc w:val="left"/>
      <w:pPr>
        <w:tabs>
          <w:tab w:val="num" w:pos="720"/>
        </w:tabs>
        <w:ind w:left="720" w:hanging="360"/>
      </w:pPr>
      <w:rPr>
        <w:b/>
        <w:bCs/>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609801FF"/>
    <w:multiLevelType w:val="hybridMultilevel"/>
    <w:tmpl w:val="784EDD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8D54B75"/>
    <w:multiLevelType w:val="hybridMultilevel"/>
    <w:tmpl w:val="35F8F614"/>
    <w:lvl w:ilvl="0" w:tplc="0405000F">
      <w:start w:val="1"/>
      <w:numFmt w:val="decimal"/>
      <w:lvlText w:val="%1."/>
      <w:lvlJc w:val="left"/>
      <w:pPr>
        <w:ind w:left="720" w:hanging="360"/>
      </w:pPr>
    </w:lvl>
    <w:lvl w:ilvl="1" w:tplc="1374BC06">
      <w:start w:val="3"/>
      <w:numFmt w:val="bullet"/>
      <w:lvlText w:val=""/>
      <w:lvlJc w:val="left"/>
      <w:pPr>
        <w:ind w:left="1440" w:hanging="360"/>
      </w:pPr>
      <w:rPr>
        <w:rFonts w:ascii="Symbol" w:eastAsiaTheme="minorHAns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A0F53F1"/>
    <w:multiLevelType w:val="hybridMultilevel"/>
    <w:tmpl w:val="37E22DC4"/>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A8A4341"/>
    <w:multiLevelType w:val="hybridMultilevel"/>
    <w:tmpl w:val="988CBA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FD8519C"/>
    <w:multiLevelType w:val="hybridMultilevel"/>
    <w:tmpl w:val="10EA384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13"/>
  </w:num>
  <w:num w:numId="4">
    <w:abstractNumId w:val="4"/>
  </w:num>
  <w:num w:numId="5">
    <w:abstractNumId w:val="0"/>
  </w:num>
  <w:num w:numId="6">
    <w:abstractNumId w:val="3"/>
  </w:num>
  <w:num w:numId="7">
    <w:abstractNumId w:val="12"/>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9"/>
  </w:num>
  <w:num w:numId="12">
    <w:abstractNumId w:val="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188"/>
    <w:rsid w:val="00006566"/>
    <w:rsid w:val="00072046"/>
    <w:rsid w:val="000B1C33"/>
    <w:rsid w:val="000C3188"/>
    <w:rsid w:val="000E4CE1"/>
    <w:rsid w:val="00134755"/>
    <w:rsid w:val="00165052"/>
    <w:rsid w:val="001749E6"/>
    <w:rsid w:val="00182923"/>
    <w:rsid w:val="00187289"/>
    <w:rsid w:val="00247C76"/>
    <w:rsid w:val="002B1B68"/>
    <w:rsid w:val="00372004"/>
    <w:rsid w:val="003944D4"/>
    <w:rsid w:val="003A3FEC"/>
    <w:rsid w:val="003B5998"/>
    <w:rsid w:val="003C4E8F"/>
    <w:rsid w:val="00422BB8"/>
    <w:rsid w:val="004262C4"/>
    <w:rsid w:val="00475B22"/>
    <w:rsid w:val="004B1AF8"/>
    <w:rsid w:val="00520345"/>
    <w:rsid w:val="00575224"/>
    <w:rsid w:val="005919E3"/>
    <w:rsid w:val="005A4797"/>
    <w:rsid w:val="005B5638"/>
    <w:rsid w:val="00663581"/>
    <w:rsid w:val="006B6B93"/>
    <w:rsid w:val="007478B7"/>
    <w:rsid w:val="00753ACE"/>
    <w:rsid w:val="007E6FD1"/>
    <w:rsid w:val="007F203F"/>
    <w:rsid w:val="007F60C0"/>
    <w:rsid w:val="00803C4F"/>
    <w:rsid w:val="00805492"/>
    <w:rsid w:val="008066C4"/>
    <w:rsid w:val="0081153A"/>
    <w:rsid w:val="0084177E"/>
    <w:rsid w:val="008C2A07"/>
    <w:rsid w:val="008E73B2"/>
    <w:rsid w:val="00984DF5"/>
    <w:rsid w:val="009A32A6"/>
    <w:rsid w:val="009C5E95"/>
    <w:rsid w:val="009D704C"/>
    <w:rsid w:val="00A36B6D"/>
    <w:rsid w:val="00A66CFC"/>
    <w:rsid w:val="00A72815"/>
    <w:rsid w:val="00B03395"/>
    <w:rsid w:val="00B21B5E"/>
    <w:rsid w:val="00B6224B"/>
    <w:rsid w:val="00BE180C"/>
    <w:rsid w:val="00BF40C7"/>
    <w:rsid w:val="00C21689"/>
    <w:rsid w:val="00CA4479"/>
    <w:rsid w:val="00D36D99"/>
    <w:rsid w:val="00DC2453"/>
    <w:rsid w:val="00DD286B"/>
    <w:rsid w:val="00DE3175"/>
    <w:rsid w:val="00DF37D4"/>
    <w:rsid w:val="00E34F6E"/>
    <w:rsid w:val="00E54A01"/>
    <w:rsid w:val="00E602A4"/>
    <w:rsid w:val="00E74070"/>
    <w:rsid w:val="00F12A47"/>
    <w:rsid w:val="00F60F5C"/>
    <w:rsid w:val="00F9399D"/>
    <w:rsid w:val="00F94F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3188"/>
    <w:rPr>
      <w:rFonts w:ascii="Calibri" w:eastAsia="Calibri" w:hAnsi="Calibri" w:cs="Times New Roman"/>
    </w:rPr>
  </w:style>
  <w:style w:type="paragraph" w:styleId="Nadpis1">
    <w:name w:val="heading 1"/>
    <w:basedOn w:val="Normln"/>
    <w:next w:val="Normln"/>
    <w:link w:val="Nadpis1Char"/>
    <w:qFormat/>
    <w:rsid w:val="000C3188"/>
    <w:pPr>
      <w:keepNext/>
      <w:spacing w:after="0" w:line="240" w:lineRule="auto"/>
      <w:ind w:left="2410" w:hanging="2410"/>
      <w:outlineLvl w:val="0"/>
    </w:pPr>
    <w:rPr>
      <w:rFonts w:ascii="Times New Roman" w:eastAsia="Times New Roman" w:hAnsi="Times New Roman"/>
      <w:sz w:val="24"/>
      <w:szCs w:val="20"/>
      <w:lang w:eastAsia="cs-CZ"/>
    </w:rPr>
  </w:style>
  <w:style w:type="paragraph" w:styleId="Nadpis2">
    <w:name w:val="heading 2"/>
    <w:basedOn w:val="Normln"/>
    <w:next w:val="Normln"/>
    <w:link w:val="Nadpis2Char"/>
    <w:qFormat/>
    <w:rsid w:val="000C3188"/>
    <w:pPr>
      <w:keepNext/>
      <w:spacing w:after="0" w:line="240" w:lineRule="auto"/>
      <w:outlineLvl w:val="1"/>
    </w:pPr>
    <w:rPr>
      <w:rFonts w:ascii="Times New Roman" w:eastAsia="Times New Roman" w:hAnsi="Times New Roman"/>
      <w:b/>
      <w:i/>
      <w:sz w:val="24"/>
      <w:szCs w:val="20"/>
      <w:lang w:eastAsia="cs-CZ"/>
    </w:rPr>
  </w:style>
  <w:style w:type="paragraph" w:styleId="Nadpis3">
    <w:name w:val="heading 3"/>
    <w:basedOn w:val="Normln"/>
    <w:next w:val="Normln"/>
    <w:link w:val="Nadpis3Char"/>
    <w:qFormat/>
    <w:rsid w:val="000C3188"/>
    <w:pPr>
      <w:keepNext/>
      <w:tabs>
        <w:tab w:val="left" w:pos="3544"/>
      </w:tabs>
      <w:spacing w:after="0" w:line="240" w:lineRule="auto"/>
      <w:ind w:left="426"/>
      <w:outlineLvl w:val="2"/>
    </w:pPr>
    <w:rPr>
      <w:rFonts w:ascii="Times New Roman" w:eastAsia="Times New Roman" w:hAnsi="Times New Roman"/>
      <w:sz w:val="24"/>
      <w:szCs w:val="20"/>
      <w:lang w:eastAsia="cs-CZ"/>
    </w:rPr>
  </w:style>
  <w:style w:type="paragraph" w:styleId="Nadpis8">
    <w:name w:val="heading 8"/>
    <w:basedOn w:val="Normln"/>
    <w:next w:val="Normln"/>
    <w:link w:val="Nadpis8Char"/>
    <w:qFormat/>
    <w:rsid w:val="000C3188"/>
    <w:pPr>
      <w:keepNext/>
      <w:tabs>
        <w:tab w:val="left" w:pos="3544"/>
      </w:tabs>
      <w:spacing w:after="0" w:line="240" w:lineRule="auto"/>
      <w:ind w:left="426"/>
      <w:outlineLvl w:val="7"/>
    </w:pPr>
    <w:rPr>
      <w:rFonts w:ascii="Times New Roman" w:eastAsia="Times New Roman" w:hAnsi="Times New Roman"/>
      <w:color w:val="FF0000"/>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C3188"/>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0C3188"/>
    <w:rPr>
      <w:rFonts w:ascii="Times New Roman" w:eastAsia="Times New Roman" w:hAnsi="Times New Roman" w:cs="Times New Roman"/>
      <w:b/>
      <w:i/>
      <w:sz w:val="24"/>
      <w:szCs w:val="20"/>
      <w:lang w:eastAsia="cs-CZ"/>
    </w:rPr>
  </w:style>
  <w:style w:type="character" w:customStyle="1" w:styleId="Nadpis3Char">
    <w:name w:val="Nadpis 3 Char"/>
    <w:basedOn w:val="Standardnpsmoodstavce"/>
    <w:link w:val="Nadpis3"/>
    <w:rsid w:val="000C3188"/>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0C3188"/>
    <w:rPr>
      <w:rFonts w:ascii="Times New Roman" w:eastAsia="Times New Roman" w:hAnsi="Times New Roman" w:cs="Times New Roman"/>
      <w:color w:val="FF0000"/>
      <w:sz w:val="24"/>
      <w:szCs w:val="20"/>
      <w:lang w:eastAsia="cs-CZ"/>
    </w:rPr>
  </w:style>
  <w:style w:type="paragraph" w:styleId="Nzev">
    <w:name w:val="Title"/>
    <w:basedOn w:val="Normln"/>
    <w:link w:val="NzevChar"/>
    <w:qFormat/>
    <w:rsid w:val="000C3188"/>
    <w:pPr>
      <w:spacing w:after="0" w:line="240" w:lineRule="auto"/>
      <w:ind w:left="2410" w:hanging="2410"/>
      <w:jc w:val="center"/>
    </w:pPr>
    <w:rPr>
      <w:rFonts w:ascii="Times New Roman" w:eastAsia="Times New Roman" w:hAnsi="Times New Roman"/>
      <w:b/>
      <w:sz w:val="32"/>
      <w:szCs w:val="20"/>
      <w:lang w:eastAsia="cs-CZ"/>
    </w:rPr>
  </w:style>
  <w:style w:type="character" w:customStyle="1" w:styleId="NzevChar">
    <w:name w:val="Název Char"/>
    <w:basedOn w:val="Standardnpsmoodstavce"/>
    <w:link w:val="Nzev"/>
    <w:rsid w:val="000C3188"/>
    <w:rPr>
      <w:rFonts w:ascii="Times New Roman" w:eastAsia="Times New Roman" w:hAnsi="Times New Roman" w:cs="Times New Roman"/>
      <w:b/>
      <w:sz w:val="32"/>
      <w:szCs w:val="20"/>
      <w:lang w:eastAsia="cs-CZ"/>
    </w:rPr>
  </w:style>
  <w:style w:type="paragraph" w:styleId="Zpat">
    <w:name w:val="footer"/>
    <w:basedOn w:val="Normln"/>
    <w:link w:val="ZpatChar"/>
    <w:uiPriority w:val="99"/>
    <w:rsid w:val="000C3188"/>
    <w:pPr>
      <w:tabs>
        <w:tab w:val="center" w:pos="4536"/>
        <w:tab w:val="right" w:pos="9072"/>
      </w:tabs>
      <w:spacing w:after="0" w:line="240" w:lineRule="auto"/>
    </w:pPr>
    <w:rPr>
      <w:rFonts w:ascii="Times New Roman" w:eastAsia="Times New Roman" w:hAnsi="Times New Roman"/>
      <w:sz w:val="20"/>
      <w:szCs w:val="20"/>
      <w:lang w:eastAsia="cs-CZ"/>
    </w:rPr>
  </w:style>
  <w:style w:type="character" w:customStyle="1" w:styleId="ZpatChar">
    <w:name w:val="Zápatí Char"/>
    <w:basedOn w:val="Standardnpsmoodstavce"/>
    <w:link w:val="Zpat"/>
    <w:uiPriority w:val="99"/>
    <w:rsid w:val="000C3188"/>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0C3188"/>
    <w:pPr>
      <w:ind w:left="720"/>
      <w:contextualSpacing/>
    </w:pPr>
  </w:style>
  <w:style w:type="paragraph" w:customStyle="1" w:styleId="Default">
    <w:name w:val="Default"/>
    <w:rsid w:val="000C3188"/>
    <w:pPr>
      <w:autoSpaceDE w:val="0"/>
      <w:autoSpaceDN w:val="0"/>
      <w:adjustRightInd w:val="0"/>
      <w:spacing w:after="0" w:line="240" w:lineRule="auto"/>
    </w:pPr>
    <w:rPr>
      <w:rFonts w:ascii="Calibri" w:eastAsia="Calibri" w:hAnsi="Calibri" w:cs="Calibri"/>
      <w:color w:val="000000"/>
      <w:sz w:val="24"/>
      <w:szCs w:val="24"/>
    </w:rPr>
  </w:style>
  <w:style w:type="character" w:styleId="Hypertextovodkaz">
    <w:name w:val="Hyperlink"/>
    <w:uiPriority w:val="99"/>
    <w:unhideWhenUsed/>
    <w:rsid w:val="000C3188"/>
    <w:rPr>
      <w:color w:val="0000FF"/>
      <w:u w:val="single"/>
    </w:rPr>
  </w:style>
  <w:style w:type="paragraph" w:styleId="Rozloendokumentu">
    <w:name w:val="Document Map"/>
    <w:basedOn w:val="Normln"/>
    <w:link w:val="RozloendokumentuChar"/>
    <w:uiPriority w:val="99"/>
    <w:semiHidden/>
    <w:unhideWhenUsed/>
    <w:rsid w:val="000C3188"/>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C3188"/>
    <w:rPr>
      <w:rFonts w:ascii="Tahoma" w:eastAsia="Calibri" w:hAnsi="Tahoma" w:cs="Tahoma"/>
      <w:sz w:val="16"/>
      <w:szCs w:val="16"/>
    </w:rPr>
  </w:style>
  <w:style w:type="character" w:customStyle="1" w:styleId="small">
    <w:name w:val="small"/>
    <w:basedOn w:val="Standardnpsmoodstavce"/>
    <w:rsid w:val="002B1B68"/>
  </w:style>
  <w:style w:type="character" w:styleId="Siln">
    <w:name w:val="Strong"/>
    <w:basedOn w:val="Standardnpsmoodstavce"/>
    <w:uiPriority w:val="22"/>
    <w:qFormat/>
    <w:rsid w:val="005B5638"/>
    <w:rPr>
      <w:b/>
      <w:bCs/>
    </w:rPr>
  </w:style>
  <w:style w:type="paragraph" w:styleId="Normlnweb">
    <w:name w:val="Normal (Web)"/>
    <w:basedOn w:val="Normln"/>
    <w:uiPriority w:val="99"/>
    <w:unhideWhenUsed/>
    <w:rsid w:val="007E6FD1"/>
    <w:pPr>
      <w:spacing w:before="100" w:beforeAutospacing="1" w:after="100" w:afterAutospacing="1" w:line="240" w:lineRule="auto"/>
    </w:pPr>
    <w:rPr>
      <w:rFonts w:ascii="Times New Roman" w:eastAsiaTheme="minorHAnsi" w:hAnsi="Times New Roman"/>
      <w:sz w:val="24"/>
      <w:szCs w:val="24"/>
      <w:lang w:val="en-US"/>
    </w:rPr>
  </w:style>
  <w:style w:type="paragraph" w:styleId="Textbubliny">
    <w:name w:val="Balloon Text"/>
    <w:basedOn w:val="Normln"/>
    <w:link w:val="TextbublinyChar"/>
    <w:uiPriority w:val="99"/>
    <w:semiHidden/>
    <w:unhideWhenUsed/>
    <w:rsid w:val="0016505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5052"/>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3188"/>
    <w:rPr>
      <w:rFonts w:ascii="Calibri" w:eastAsia="Calibri" w:hAnsi="Calibri" w:cs="Times New Roman"/>
    </w:rPr>
  </w:style>
  <w:style w:type="paragraph" w:styleId="Nadpis1">
    <w:name w:val="heading 1"/>
    <w:basedOn w:val="Normln"/>
    <w:next w:val="Normln"/>
    <w:link w:val="Nadpis1Char"/>
    <w:qFormat/>
    <w:rsid w:val="000C3188"/>
    <w:pPr>
      <w:keepNext/>
      <w:spacing w:after="0" w:line="240" w:lineRule="auto"/>
      <w:ind w:left="2410" w:hanging="2410"/>
      <w:outlineLvl w:val="0"/>
    </w:pPr>
    <w:rPr>
      <w:rFonts w:ascii="Times New Roman" w:eastAsia="Times New Roman" w:hAnsi="Times New Roman"/>
      <w:sz w:val="24"/>
      <w:szCs w:val="20"/>
      <w:lang w:eastAsia="cs-CZ"/>
    </w:rPr>
  </w:style>
  <w:style w:type="paragraph" w:styleId="Nadpis2">
    <w:name w:val="heading 2"/>
    <w:basedOn w:val="Normln"/>
    <w:next w:val="Normln"/>
    <w:link w:val="Nadpis2Char"/>
    <w:qFormat/>
    <w:rsid w:val="000C3188"/>
    <w:pPr>
      <w:keepNext/>
      <w:spacing w:after="0" w:line="240" w:lineRule="auto"/>
      <w:outlineLvl w:val="1"/>
    </w:pPr>
    <w:rPr>
      <w:rFonts w:ascii="Times New Roman" w:eastAsia="Times New Roman" w:hAnsi="Times New Roman"/>
      <w:b/>
      <w:i/>
      <w:sz w:val="24"/>
      <w:szCs w:val="20"/>
      <w:lang w:eastAsia="cs-CZ"/>
    </w:rPr>
  </w:style>
  <w:style w:type="paragraph" w:styleId="Nadpis3">
    <w:name w:val="heading 3"/>
    <w:basedOn w:val="Normln"/>
    <w:next w:val="Normln"/>
    <w:link w:val="Nadpis3Char"/>
    <w:qFormat/>
    <w:rsid w:val="000C3188"/>
    <w:pPr>
      <w:keepNext/>
      <w:tabs>
        <w:tab w:val="left" w:pos="3544"/>
      </w:tabs>
      <w:spacing w:after="0" w:line="240" w:lineRule="auto"/>
      <w:ind w:left="426"/>
      <w:outlineLvl w:val="2"/>
    </w:pPr>
    <w:rPr>
      <w:rFonts w:ascii="Times New Roman" w:eastAsia="Times New Roman" w:hAnsi="Times New Roman"/>
      <w:sz w:val="24"/>
      <w:szCs w:val="20"/>
      <w:lang w:eastAsia="cs-CZ"/>
    </w:rPr>
  </w:style>
  <w:style w:type="paragraph" w:styleId="Nadpis8">
    <w:name w:val="heading 8"/>
    <w:basedOn w:val="Normln"/>
    <w:next w:val="Normln"/>
    <w:link w:val="Nadpis8Char"/>
    <w:qFormat/>
    <w:rsid w:val="000C3188"/>
    <w:pPr>
      <w:keepNext/>
      <w:tabs>
        <w:tab w:val="left" w:pos="3544"/>
      </w:tabs>
      <w:spacing w:after="0" w:line="240" w:lineRule="auto"/>
      <w:ind w:left="426"/>
      <w:outlineLvl w:val="7"/>
    </w:pPr>
    <w:rPr>
      <w:rFonts w:ascii="Times New Roman" w:eastAsia="Times New Roman" w:hAnsi="Times New Roman"/>
      <w:color w:val="FF0000"/>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C3188"/>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0C3188"/>
    <w:rPr>
      <w:rFonts w:ascii="Times New Roman" w:eastAsia="Times New Roman" w:hAnsi="Times New Roman" w:cs="Times New Roman"/>
      <w:b/>
      <w:i/>
      <w:sz w:val="24"/>
      <w:szCs w:val="20"/>
      <w:lang w:eastAsia="cs-CZ"/>
    </w:rPr>
  </w:style>
  <w:style w:type="character" w:customStyle="1" w:styleId="Nadpis3Char">
    <w:name w:val="Nadpis 3 Char"/>
    <w:basedOn w:val="Standardnpsmoodstavce"/>
    <w:link w:val="Nadpis3"/>
    <w:rsid w:val="000C3188"/>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0C3188"/>
    <w:rPr>
      <w:rFonts w:ascii="Times New Roman" w:eastAsia="Times New Roman" w:hAnsi="Times New Roman" w:cs="Times New Roman"/>
      <w:color w:val="FF0000"/>
      <w:sz w:val="24"/>
      <w:szCs w:val="20"/>
      <w:lang w:eastAsia="cs-CZ"/>
    </w:rPr>
  </w:style>
  <w:style w:type="paragraph" w:styleId="Nzev">
    <w:name w:val="Title"/>
    <w:basedOn w:val="Normln"/>
    <w:link w:val="NzevChar"/>
    <w:qFormat/>
    <w:rsid w:val="000C3188"/>
    <w:pPr>
      <w:spacing w:after="0" w:line="240" w:lineRule="auto"/>
      <w:ind w:left="2410" w:hanging="2410"/>
      <w:jc w:val="center"/>
    </w:pPr>
    <w:rPr>
      <w:rFonts w:ascii="Times New Roman" w:eastAsia="Times New Roman" w:hAnsi="Times New Roman"/>
      <w:b/>
      <w:sz w:val="32"/>
      <w:szCs w:val="20"/>
      <w:lang w:eastAsia="cs-CZ"/>
    </w:rPr>
  </w:style>
  <w:style w:type="character" w:customStyle="1" w:styleId="NzevChar">
    <w:name w:val="Název Char"/>
    <w:basedOn w:val="Standardnpsmoodstavce"/>
    <w:link w:val="Nzev"/>
    <w:rsid w:val="000C3188"/>
    <w:rPr>
      <w:rFonts w:ascii="Times New Roman" w:eastAsia="Times New Roman" w:hAnsi="Times New Roman" w:cs="Times New Roman"/>
      <w:b/>
      <w:sz w:val="32"/>
      <w:szCs w:val="20"/>
      <w:lang w:eastAsia="cs-CZ"/>
    </w:rPr>
  </w:style>
  <w:style w:type="paragraph" w:styleId="Zpat">
    <w:name w:val="footer"/>
    <w:basedOn w:val="Normln"/>
    <w:link w:val="ZpatChar"/>
    <w:uiPriority w:val="99"/>
    <w:rsid w:val="000C3188"/>
    <w:pPr>
      <w:tabs>
        <w:tab w:val="center" w:pos="4536"/>
        <w:tab w:val="right" w:pos="9072"/>
      </w:tabs>
      <w:spacing w:after="0" w:line="240" w:lineRule="auto"/>
    </w:pPr>
    <w:rPr>
      <w:rFonts w:ascii="Times New Roman" w:eastAsia="Times New Roman" w:hAnsi="Times New Roman"/>
      <w:sz w:val="20"/>
      <w:szCs w:val="20"/>
      <w:lang w:eastAsia="cs-CZ"/>
    </w:rPr>
  </w:style>
  <w:style w:type="character" w:customStyle="1" w:styleId="ZpatChar">
    <w:name w:val="Zápatí Char"/>
    <w:basedOn w:val="Standardnpsmoodstavce"/>
    <w:link w:val="Zpat"/>
    <w:uiPriority w:val="99"/>
    <w:rsid w:val="000C3188"/>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0C3188"/>
    <w:pPr>
      <w:ind w:left="720"/>
      <w:contextualSpacing/>
    </w:pPr>
  </w:style>
  <w:style w:type="paragraph" w:customStyle="1" w:styleId="Default">
    <w:name w:val="Default"/>
    <w:rsid w:val="000C3188"/>
    <w:pPr>
      <w:autoSpaceDE w:val="0"/>
      <w:autoSpaceDN w:val="0"/>
      <w:adjustRightInd w:val="0"/>
      <w:spacing w:after="0" w:line="240" w:lineRule="auto"/>
    </w:pPr>
    <w:rPr>
      <w:rFonts w:ascii="Calibri" w:eastAsia="Calibri" w:hAnsi="Calibri" w:cs="Calibri"/>
      <w:color w:val="000000"/>
      <w:sz w:val="24"/>
      <w:szCs w:val="24"/>
    </w:rPr>
  </w:style>
  <w:style w:type="character" w:styleId="Hypertextovodkaz">
    <w:name w:val="Hyperlink"/>
    <w:uiPriority w:val="99"/>
    <w:unhideWhenUsed/>
    <w:rsid w:val="000C3188"/>
    <w:rPr>
      <w:color w:val="0000FF"/>
      <w:u w:val="single"/>
    </w:rPr>
  </w:style>
  <w:style w:type="paragraph" w:styleId="Rozloendokumentu">
    <w:name w:val="Document Map"/>
    <w:basedOn w:val="Normln"/>
    <w:link w:val="RozloendokumentuChar"/>
    <w:uiPriority w:val="99"/>
    <w:semiHidden/>
    <w:unhideWhenUsed/>
    <w:rsid w:val="000C3188"/>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C3188"/>
    <w:rPr>
      <w:rFonts w:ascii="Tahoma" w:eastAsia="Calibri" w:hAnsi="Tahoma" w:cs="Tahoma"/>
      <w:sz w:val="16"/>
      <w:szCs w:val="16"/>
    </w:rPr>
  </w:style>
  <w:style w:type="character" w:customStyle="1" w:styleId="small">
    <w:name w:val="small"/>
    <w:basedOn w:val="Standardnpsmoodstavce"/>
    <w:rsid w:val="002B1B68"/>
  </w:style>
  <w:style w:type="character" w:styleId="Siln">
    <w:name w:val="Strong"/>
    <w:basedOn w:val="Standardnpsmoodstavce"/>
    <w:uiPriority w:val="22"/>
    <w:qFormat/>
    <w:rsid w:val="005B5638"/>
    <w:rPr>
      <w:b/>
      <w:bCs/>
    </w:rPr>
  </w:style>
  <w:style w:type="paragraph" w:styleId="Normlnweb">
    <w:name w:val="Normal (Web)"/>
    <w:basedOn w:val="Normln"/>
    <w:uiPriority w:val="99"/>
    <w:unhideWhenUsed/>
    <w:rsid w:val="007E6FD1"/>
    <w:pPr>
      <w:spacing w:before="100" w:beforeAutospacing="1" w:after="100" w:afterAutospacing="1" w:line="240" w:lineRule="auto"/>
    </w:pPr>
    <w:rPr>
      <w:rFonts w:ascii="Times New Roman" w:eastAsiaTheme="minorHAnsi" w:hAnsi="Times New Roman"/>
      <w:sz w:val="24"/>
      <w:szCs w:val="24"/>
      <w:lang w:val="en-US"/>
    </w:rPr>
  </w:style>
  <w:style w:type="paragraph" w:styleId="Textbubliny">
    <w:name w:val="Balloon Text"/>
    <w:basedOn w:val="Normln"/>
    <w:link w:val="TextbublinyChar"/>
    <w:uiPriority w:val="99"/>
    <w:semiHidden/>
    <w:unhideWhenUsed/>
    <w:rsid w:val="0016505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505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36383">
      <w:bodyDiv w:val="1"/>
      <w:marLeft w:val="0"/>
      <w:marRight w:val="0"/>
      <w:marTop w:val="0"/>
      <w:marBottom w:val="0"/>
      <w:divBdr>
        <w:top w:val="none" w:sz="0" w:space="0" w:color="auto"/>
        <w:left w:val="none" w:sz="0" w:space="0" w:color="auto"/>
        <w:bottom w:val="none" w:sz="0" w:space="0" w:color="auto"/>
        <w:right w:val="none" w:sz="0" w:space="0" w:color="auto"/>
      </w:divBdr>
    </w:div>
    <w:div w:id="583416110">
      <w:bodyDiv w:val="1"/>
      <w:marLeft w:val="0"/>
      <w:marRight w:val="0"/>
      <w:marTop w:val="0"/>
      <w:marBottom w:val="0"/>
      <w:divBdr>
        <w:top w:val="none" w:sz="0" w:space="0" w:color="auto"/>
        <w:left w:val="none" w:sz="0" w:space="0" w:color="auto"/>
        <w:bottom w:val="none" w:sz="0" w:space="0" w:color="auto"/>
        <w:right w:val="none" w:sz="0" w:space="0" w:color="auto"/>
      </w:divBdr>
    </w:div>
    <w:div w:id="213177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ervis@labtech.e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A22EB2-A1F8-426A-B952-E16D639DE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1892</Words>
  <Characters>11167</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tomas.helan</dc:creator>
  <cp:lastModifiedBy>Kadleckova</cp:lastModifiedBy>
  <cp:revision>2</cp:revision>
  <dcterms:created xsi:type="dcterms:W3CDTF">2018-12-07T08:26:00Z</dcterms:created>
  <dcterms:modified xsi:type="dcterms:W3CDTF">2018-12-07T08:26:00Z</dcterms:modified>
</cp:coreProperties>
</file>