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Středočeský kraj a hl. m. Praha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náměstí W. Churchilla 1800/2,  13000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Jiří Veselý,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67469F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 </w:t>
      </w:r>
      <w:r w:rsidR="00AD4CDE" w:rsidRPr="00D27771">
        <w:rPr>
          <w:rFonts w:ascii="Arial" w:hAnsi="Arial" w:cs="Arial"/>
        </w:rPr>
        <w:t>Čechura Václav, Ing.</w:t>
      </w:r>
      <w:r w:rsidR="00AD4CDE" w:rsidRPr="00D27771">
        <w:rPr>
          <w:rFonts w:ascii="Arial" w:hAnsi="Arial" w:cs="Arial"/>
        </w:rPr>
        <w:tab/>
        <w:t xml:space="preserve">r.č. </w:t>
      </w:r>
      <w:r w:rsidR="008607E2">
        <w:rPr>
          <w:rFonts w:ascii="Arial" w:hAnsi="Arial" w:cs="Arial"/>
        </w:rPr>
        <w:t>1962</w:t>
      </w:r>
      <w:r w:rsidR="00AD4CDE" w:rsidRPr="00D27771">
        <w:rPr>
          <w:rFonts w:ascii="Arial" w:hAnsi="Arial" w:cs="Arial"/>
        </w:rPr>
        <w:t>, trvale bytem, Praha 4 14200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rodinný stav: </w:t>
      </w:r>
      <w:r w:rsidR="0067469F">
        <w:rPr>
          <w:rFonts w:ascii="Arial" w:hAnsi="Arial" w:cs="Arial"/>
        </w:rPr>
        <w:t>ženatý</w:t>
      </w:r>
      <w:r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 xml:space="preserve">"nabyvatel" 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22PR18/01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hlavní město Prahu se sídlem v Praze, Katastrální pracoviště Praha pro katastrální území Lahovice, obec Praha.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SPÚ převádí touto smlouvou do vlastnictví nabyvatele následující pozemek:, včetně trvalých porostů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529/22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42,60 Kč</w:t>
      </w:r>
      <w:r w:rsidRPr="00835624">
        <w:rPr>
          <w:rFonts w:ascii="Arial" w:hAnsi="Arial" w:cs="Arial"/>
          <w:sz w:val="18"/>
        </w:rPr>
        <w:tab/>
        <w:t>45 m2</w:t>
      </w:r>
      <w:r w:rsidRPr="00835624">
        <w:rPr>
          <w:rFonts w:ascii="Arial" w:hAnsi="Arial" w:cs="Arial"/>
          <w:sz w:val="18"/>
        </w:rPr>
        <w:tab/>
        <w:t xml:space="preserve">1 359,00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45 m2 </w:t>
      </w:r>
      <w:r w:rsidRPr="00835624">
        <w:rPr>
          <w:rFonts w:ascii="Arial" w:hAnsi="Arial" w:cs="Arial"/>
          <w:sz w:val="18"/>
        </w:rPr>
        <w:tab/>
        <w:t>1 359,00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na základě knihovní vložky č. 11 v k.ú. Lahovice. 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byl oceněn ve znaleckém posudku soudního znalce</w:t>
      </w:r>
      <w:r w:rsidR="0067469F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, pod č.j., podle vyhl.č. 182/1988 Sb., ve znění vyhl.č. 316/1990 Sb., celkovou částkou 506,00 Kč (slovy: pětsetšest korun českých).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 w:rsidP="0067469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67469F" w:rsidP="0067469F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- dědictvím nároku, ze dne Kč, mezi postupitelem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br/>
      </w:r>
      <w:r w:rsidR="00AD4CDE" w:rsidRPr="00D27771">
        <w:rPr>
          <w:rFonts w:ascii="Arial" w:hAnsi="Arial" w:cs="Arial"/>
        </w:rPr>
        <w:t xml:space="preserve">a nabyvatelem. </w:t>
      </w:r>
    </w:p>
    <w:p w:rsidR="00AD4CDE" w:rsidRPr="00D27771" w:rsidRDefault="00AD4CDE" w:rsidP="0067469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:rsidR="00AD4CDE" w:rsidRPr="00D27771" w:rsidRDefault="00AD4CDE" w:rsidP="0067469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pravomocným rozhodnutím Okresního pozemkového úřadu, kterým oprávněné osobě</w:t>
      </w:r>
      <w:r w:rsidR="008607E2">
        <w:rPr>
          <w:rFonts w:ascii="Arial" w:hAnsi="Arial" w:cs="Arial"/>
        </w:rPr>
        <w:t xml:space="preserve">: </w:t>
      </w:r>
      <w:r w:rsidRPr="00D27771">
        <w:rPr>
          <w:rFonts w:ascii="Arial" w:hAnsi="Arial" w:cs="Arial"/>
        </w:rPr>
        <w:t xml:space="preserve">, nelze vydat pozemky nebo jejich části </w:t>
      </w:r>
      <w:r w:rsidR="0067469F">
        <w:rPr>
          <w:rFonts w:ascii="Arial" w:hAnsi="Arial" w:cs="Arial"/>
        </w:rPr>
        <w:br/>
      </w:r>
      <w:r w:rsidRPr="00D27771">
        <w:rPr>
          <w:rFonts w:ascii="Arial" w:hAnsi="Arial" w:cs="Arial"/>
        </w:rPr>
        <w:t xml:space="preserve">v katastrálním území. </w:t>
      </w:r>
    </w:p>
    <w:p w:rsidR="00AD4CDE" w:rsidRPr="00D27771" w:rsidRDefault="00AD4CDE" w:rsidP="0067469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67469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vyhl.č. 182/1988 Sb., ve znění vyhl.č. 316/1990 Sb.,  provedl</w:t>
      </w:r>
      <w:r w:rsidR="00521BA8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</w:t>
      </w:r>
      <w:r w:rsidR="00521BA8">
        <w:rPr>
          <w:rFonts w:ascii="Arial" w:hAnsi="Arial" w:cs="Arial"/>
        </w:rPr>
        <w:t>Okresní pozemkový úřad v Táboře</w:t>
      </w:r>
      <w:r w:rsidRPr="00D27771">
        <w:rPr>
          <w:rFonts w:ascii="Arial" w:hAnsi="Arial" w:cs="Arial"/>
        </w:rPr>
        <w:t xml:space="preserve">, dne 28. 1. 2002. </w:t>
      </w:r>
    </w:p>
    <w:p w:rsidR="00AD4CDE" w:rsidRPr="00D27771" w:rsidRDefault="00AD4CDE" w:rsidP="0067469F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521BA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Z toho bude touto sm</w:t>
      </w:r>
      <w:r w:rsidR="00521BA8">
        <w:rPr>
          <w:rFonts w:ascii="Arial" w:hAnsi="Arial" w:cs="Arial"/>
        </w:rPr>
        <w:t>louvou vypořádáno</w:t>
      </w:r>
      <w:bookmarkStart w:id="0" w:name="_GoBack"/>
      <w:bookmarkEnd w:id="0"/>
      <w:r w:rsidR="00521BA8">
        <w:rPr>
          <w:rFonts w:ascii="Arial" w:hAnsi="Arial" w:cs="Arial"/>
        </w:rPr>
        <w:t xml:space="preserve">,00 Kč.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521BA8" w:rsidRPr="00D27771" w:rsidRDefault="00521BA8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I. této smlouvy, včetně součástí </w:t>
      </w:r>
      <w:r w:rsidR="00521BA8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>a příslušenství,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521BA8" w:rsidRPr="00D27771" w:rsidRDefault="00521BA8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07035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není zatíže</w:t>
      </w:r>
      <w:r w:rsidR="00521BA8">
        <w:rPr>
          <w:rFonts w:ascii="Arial" w:hAnsi="Arial" w:cs="Arial"/>
        </w:rPr>
        <w:t>n užívacími právy třetích osob.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521BA8" w:rsidRPr="00D27771" w:rsidRDefault="00521BA8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č.340-2015 Sb., </w:t>
      </w:r>
      <w:r w:rsidR="00521BA8">
        <w:rPr>
          <w:rFonts w:ascii="Arial" w:hAnsi="Arial" w:cs="Arial"/>
          <w:sz w:val="20"/>
          <w:szCs w:val="20"/>
        </w:rPr>
        <w:br/>
      </w:r>
      <w:r w:rsidRPr="00D27771">
        <w:rPr>
          <w:rFonts w:ascii="Arial" w:hAnsi="Arial" w:cs="Arial"/>
          <w:sz w:val="20"/>
          <w:szCs w:val="20"/>
        </w:rPr>
        <w:t>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 xml:space="preserve"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</w:t>
      </w:r>
      <w:r w:rsidRPr="00547094">
        <w:rPr>
          <w:rFonts w:ascii="Arial" w:hAnsi="Arial" w:cs="Arial"/>
          <w:lang w:eastAsia="en-US"/>
        </w:rPr>
        <w:lastRenderedPageBreak/>
        <w:t>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683264" w:rsidRPr="00983F62" w:rsidRDefault="00683264" w:rsidP="00683264">
      <w:pPr>
        <w:jc w:val="both"/>
        <w:rPr>
          <w:rFonts w:ascii="Arial" w:hAnsi="Arial" w:cs="Arial"/>
          <w:color w:val="000000"/>
          <w:lang w:eastAsia="en-US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521BA8" w:rsidRPr="00D27771" w:rsidRDefault="00521BA8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521BA8" w:rsidRPr="00D27771" w:rsidRDefault="00521BA8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521BA8" w:rsidRPr="00D27771" w:rsidRDefault="00521BA8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 .......................……….............. 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521BA8" w:rsidRDefault="00521BA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521BA8" w:rsidRPr="00D27771" w:rsidRDefault="00521BA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</w:t>
      </w:r>
      <w:r w:rsidR="00983F62">
        <w:rPr>
          <w:rFonts w:ascii="Arial" w:hAnsi="Arial" w:cs="Arial"/>
          <w:sz w:val="20"/>
          <w:szCs w:val="20"/>
        </w:rPr>
        <w:t xml:space="preserve">            </w:t>
      </w:r>
      <w:r w:rsidRPr="00D27771">
        <w:rPr>
          <w:rFonts w:ascii="Arial" w:hAnsi="Arial" w:cs="Arial"/>
          <w:sz w:val="20"/>
          <w:szCs w:val="20"/>
        </w:rPr>
        <w:t xml:space="preserve">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</w:t>
      </w:r>
      <w:r w:rsidR="00983F62">
        <w:rPr>
          <w:rFonts w:ascii="Arial" w:hAnsi="Arial" w:cs="Arial"/>
          <w:color w:val="000000"/>
          <w:sz w:val="20"/>
          <w:szCs w:val="20"/>
        </w:rPr>
        <w:t xml:space="preserve">    </w:t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521BA8" w:rsidRPr="00D27771" w:rsidRDefault="00DF6D39" w:rsidP="00521BA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983F62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521BA8" w:rsidRPr="00D27771">
        <w:rPr>
          <w:rFonts w:ascii="Arial" w:hAnsi="Arial" w:cs="Arial"/>
          <w:color w:val="000000"/>
          <w:sz w:val="20"/>
          <w:szCs w:val="20"/>
        </w:rPr>
        <w:t xml:space="preserve">Čechura Václav, Ing.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pro Středočeský kraj a hl. m. Praha </w:t>
      </w:r>
    </w:p>
    <w:p w:rsidR="00521BA8" w:rsidRDefault="00F86F31" w:rsidP="00521BA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521BA8" w:rsidRDefault="00521BA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983F62" w:rsidRDefault="00983F6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983F62" w:rsidRDefault="00983F6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983F62" w:rsidRDefault="00983F6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521BA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6E71A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vedoucí oddělení restitucí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Krajského pozemkového úřadu pro Středočeský kraj a hl. m. Praha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521BA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Renata Letová</w:t>
      </w:r>
    </w:p>
    <w:p w:rsidR="00F722EF" w:rsidRDefault="00F722EF">
      <w:pPr>
        <w:widowControl/>
        <w:rPr>
          <w:rFonts w:ascii="Arial" w:hAnsi="Arial" w:cs="Arial"/>
          <w:color w:val="000000"/>
        </w:rPr>
      </w:pPr>
    </w:p>
    <w:p w:rsidR="00521BA8" w:rsidRDefault="00521BA8">
      <w:pPr>
        <w:widowControl/>
        <w:rPr>
          <w:rFonts w:ascii="Arial" w:hAnsi="Arial" w:cs="Arial"/>
          <w:color w:val="000000"/>
        </w:rPr>
      </w:pPr>
    </w:p>
    <w:p w:rsidR="00983F62" w:rsidRDefault="00983F62">
      <w:pPr>
        <w:widowControl/>
        <w:rPr>
          <w:rFonts w:ascii="Arial" w:hAnsi="Arial" w:cs="Arial"/>
          <w:color w:val="000000"/>
        </w:rPr>
      </w:pPr>
    </w:p>
    <w:p w:rsidR="00983F62" w:rsidRDefault="00983F62">
      <w:pPr>
        <w:widowControl/>
        <w:rPr>
          <w:rFonts w:ascii="Arial" w:hAnsi="Arial" w:cs="Arial"/>
          <w:color w:val="000000"/>
        </w:rPr>
      </w:pPr>
    </w:p>
    <w:p w:rsidR="00521BA8" w:rsidRPr="00D27771" w:rsidRDefault="00521BA8">
      <w:pPr>
        <w:widowControl/>
        <w:rPr>
          <w:rFonts w:ascii="Arial" w:hAnsi="Arial" w:cs="Arial"/>
          <w:color w:val="000000"/>
        </w:rPr>
      </w:pPr>
    </w:p>
    <w:p w:rsidR="003315E7" w:rsidRPr="00D27771" w:rsidRDefault="00521B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</w:rPr>
        <w:t>………………………………………………</w:t>
      </w: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521BA8">
        <w:rPr>
          <w:rFonts w:ascii="Arial" w:hAnsi="Arial" w:cs="Arial"/>
          <w:color w:val="000000"/>
        </w:rPr>
        <w:t xml:space="preserve"> Adéla Veselá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983F62" w:rsidRDefault="00983F62">
      <w:pPr>
        <w:widowControl/>
        <w:rPr>
          <w:rFonts w:ascii="Arial" w:hAnsi="Arial" w:cs="Arial"/>
          <w:color w:val="000000"/>
        </w:rPr>
      </w:pPr>
    </w:p>
    <w:p w:rsidR="00983F62" w:rsidRDefault="00983F62">
      <w:pPr>
        <w:widowControl/>
        <w:rPr>
          <w:rFonts w:ascii="Arial" w:hAnsi="Arial" w:cs="Arial"/>
          <w:color w:val="000000"/>
        </w:rPr>
      </w:pPr>
    </w:p>
    <w:p w:rsidR="00983F62" w:rsidRDefault="00983F62">
      <w:pPr>
        <w:widowControl/>
        <w:rPr>
          <w:rFonts w:ascii="Arial" w:hAnsi="Arial" w:cs="Arial"/>
          <w:color w:val="000000"/>
        </w:rPr>
      </w:pPr>
    </w:p>
    <w:p w:rsidR="00521BA8" w:rsidRDefault="00521BA8">
      <w:pPr>
        <w:widowControl/>
        <w:rPr>
          <w:rFonts w:ascii="Arial" w:hAnsi="Arial" w:cs="Arial"/>
          <w:color w:val="000000"/>
        </w:rPr>
      </w:pPr>
    </w:p>
    <w:p w:rsidR="00521BA8" w:rsidRDefault="00521BA8">
      <w:pPr>
        <w:widowControl/>
        <w:rPr>
          <w:rFonts w:ascii="Arial" w:hAnsi="Arial" w:cs="Arial"/>
          <w:color w:val="000000"/>
        </w:rPr>
      </w:pPr>
    </w:p>
    <w:p w:rsidR="00983F62" w:rsidRDefault="00983F62">
      <w:pPr>
        <w:widowControl/>
        <w:rPr>
          <w:rFonts w:ascii="Arial" w:hAnsi="Arial" w:cs="Arial"/>
          <w:color w:val="000000"/>
        </w:rPr>
      </w:pPr>
    </w:p>
    <w:p w:rsidR="00983F62" w:rsidRDefault="00983F62">
      <w:pPr>
        <w:widowControl/>
        <w:rPr>
          <w:rFonts w:ascii="Arial" w:hAnsi="Arial" w:cs="Arial"/>
          <w:color w:val="000000"/>
        </w:rPr>
      </w:pPr>
    </w:p>
    <w:p w:rsidR="00983F62" w:rsidRPr="00D27771" w:rsidRDefault="00983F62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smluv.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r>
        <w:rPr>
          <w:rFonts w:ascii="Arial" w:hAnsi="Arial" w:cs="Arial"/>
          <w:color w:val="000000"/>
          <w:lang w:val="en-US"/>
        </w:rPr>
        <w:t>verze</w:t>
      </w:r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 provedl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521BA8" w:rsidRDefault="00521BA8">
      <w:pPr>
        <w:widowControl/>
        <w:rPr>
          <w:rFonts w:ascii="Arial" w:hAnsi="Arial" w:cs="Arial"/>
          <w:color w:val="000000"/>
        </w:rPr>
      </w:pPr>
    </w:p>
    <w:p w:rsidR="00521BA8" w:rsidRDefault="00521BA8">
      <w:pPr>
        <w:widowControl/>
        <w:rPr>
          <w:rFonts w:ascii="Arial" w:hAnsi="Arial" w:cs="Arial"/>
          <w:color w:val="000000"/>
        </w:rPr>
      </w:pPr>
    </w:p>
    <w:p w:rsidR="00521BA8" w:rsidRDefault="00521BA8">
      <w:pPr>
        <w:widowControl/>
        <w:rPr>
          <w:rFonts w:ascii="Arial" w:hAnsi="Arial" w:cs="Arial"/>
          <w:color w:val="000000"/>
        </w:rPr>
      </w:pPr>
    </w:p>
    <w:p w:rsidR="00521BA8" w:rsidRDefault="00521BA8">
      <w:pPr>
        <w:widowControl/>
        <w:rPr>
          <w:rFonts w:ascii="Arial" w:hAnsi="Arial" w:cs="Arial"/>
          <w:color w:val="000000"/>
        </w:rPr>
      </w:pPr>
    </w:p>
    <w:p w:rsidR="00521BA8" w:rsidRDefault="00521BA8">
      <w:pPr>
        <w:widowControl/>
        <w:rPr>
          <w:rFonts w:ascii="Arial" w:hAnsi="Arial" w:cs="Arial"/>
          <w:color w:val="000000"/>
        </w:rPr>
      </w:pPr>
    </w:p>
    <w:p w:rsidR="00521BA8" w:rsidRDefault="00521BA8">
      <w:pPr>
        <w:widowControl/>
        <w:rPr>
          <w:rFonts w:ascii="Arial" w:hAnsi="Arial" w:cs="Arial"/>
          <w:color w:val="000000"/>
        </w:rPr>
      </w:pPr>
    </w:p>
    <w:p w:rsidR="00521BA8" w:rsidRDefault="00521BA8">
      <w:pPr>
        <w:widowControl/>
        <w:rPr>
          <w:rFonts w:ascii="Arial" w:hAnsi="Arial" w:cs="Arial"/>
          <w:color w:val="000000"/>
        </w:rPr>
      </w:pPr>
    </w:p>
    <w:p w:rsidR="00521BA8" w:rsidRDefault="00521BA8">
      <w:pPr>
        <w:widowControl/>
        <w:rPr>
          <w:rFonts w:ascii="Arial" w:hAnsi="Arial" w:cs="Arial"/>
          <w:color w:val="000000"/>
        </w:rPr>
      </w:pPr>
    </w:p>
    <w:p w:rsidR="00521BA8" w:rsidRDefault="00521BA8">
      <w:pPr>
        <w:widowControl/>
        <w:rPr>
          <w:rFonts w:ascii="Arial" w:hAnsi="Arial" w:cs="Arial"/>
          <w:color w:val="000000"/>
        </w:rPr>
      </w:pPr>
    </w:p>
    <w:p w:rsidR="00521BA8" w:rsidRDefault="00521BA8">
      <w:pPr>
        <w:widowControl/>
        <w:rPr>
          <w:rFonts w:ascii="Arial" w:hAnsi="Arial" w:cs="Arial"/>
          <w:color w:val="000000"/>
        </w:rPr>
      </w:pPr>
    </w:p>
    <w:p w:rsidR="00521BA8" w:rsidRDefault="00521BA8">
      <w:pPr>
        <w:widowControl/>
        <w:rPr>
          <w:rFonts w:ascii="Arial" w:hAnsi="Arial" w:cs="Arial"/>
          <w:color w:val="000000"/>
        </w:rPr>
      </w:pPr>
    </w:p>
    <w:p w:rsidR="00521BA8" w:rsidRDefault="00521BA8">
      <w:pPr>
        <w:widowControl/>
        <w:rPr>
          <w:rFonts w:ascii="Arial" w:hAnsi="Arial" w:cs="Arial"/>
          <w:color w:val="000000"/>
        </w:rPr>
      </w:pPr>
    </w:p>
    <w:p w:rsidR="00521BA8" w:rsidRDefault="00521BA8">
      <w:pPr>
        <w:widowControl/>
        <w:rPr>
          <w:rFonts w:ascii="Arial" w:hAnsi="Arial" w:cs="Arial"/>
          <w:color w:val="000000"/>
        </w:rPr>
      </w:pPr>
    </w:p>
    <w:p w:rsidR="00521BA8" w:rsidRDefault="00521BA8">
      <w:pPr>
        <w:widowControl/>
        <w:rPr>
          <w:rFonts w:ascii="Arial" w:hAnsi="Arial" w:cs="Arial"/>
          <w:color w:val="000000"/>
        </w:rPr>
      </w:pPr>
    </w:p>
    <w:p w:rsidR="00521BA8" w:rsidRDefault="00521BA8">
      <w:pPr>
        <w:widowControl/>
        <w:rPr>
          <w:rFonts w:ascii="Arial" w:hAnsi="Arial" w:cs="Arial"/>
          <w:color w:val="000000"/>
        </w:rPr>
      </w:pPr>
    </w:p>
    <w:p w:rsidR="00521BA8" w:rsidRDefault="00521BA8">
      <w:pPr>
        <w:widowControl/>
        <w:rPr>
          <w:rFonts w:ascii="Arial" w:hAnsi="Arial" w:cs="Arial"/>
          <w:color w:val="000000"/>
        </w:rPr>
      </w:pPr>
    </w:p>
    <w:p w:rsidR="00521BA8" w:rsidRDefault="00521BA8">
      <w:pPr>
        <w:widowControl/>
        <w:rPr>
          <w:rFonts w:ascii="Arial" w:hAnsi="Arial" w:cs="Arial"/>
          <w:color w:val="000000"/>
        </w:rPr>
      </w:pPr>
    </w:p>
    <w:p w:rsidR="00983F62" w:rsidRDefault="00983F62">
      <w:pPr>
        <w:widowControl/>
        <w:rPr>
          <w:rFonts w:ascii="Arial" w:hAnsi="Arial" w:cs="Arial"/>
          <w:color w:val="000000"/>
        </w:rPr>
      </w:pPr>
    </w:p>
    <w:p w:rsidR="00983F62" w:rsidRDefault="00983F62">
      <w:pPr>
        <w:widowControl/>
        <w:rPr>
          <w:rFonts w:ascii="Arial" w:hAnsi="Arial" w:cs="Arial"/>
          <w:color w:val="000000"/>
        </w:rPr>
      </w:pPr>
    </w:p>
    <w:p w:rsidR="00983F62" w:rsidRDefault="00983F62">
      <w:pPr>
        <w:widowControl/>
        <w:rPr>
          <w:rFonts w:ascii="Arial" w:hAnsi="Arial" w:cs="Arial"/>
          <w:color w:val="000000"/>
        </w:rPr>
      </w:pPr>
    </w:p>
    <w:p w:rsidR="00983F62" w:rsidRDefault="00983F62">
      <w:pPr>
        <w:widowControl/>
        <w:rPr>
          <w:rFonts w:ascii="Arial" w:hAnsi="Arial" w:cs="Arial"/>
          <w:color w:val="000000"/>
        </w:rPr>
      </w:pPr>
    </w:p>
    <w:p w:rsidR="00521BA8" w:rsidRDefault="00521BA8">
      <w:pPr>
        <w:widowControl/>
        <w:rPr>
          <w:rFonts w:ascii="Arial" w:hAnsi="Arial" w:cs="Arial"/>
          <w:color w:val="000000"/>
        </w:rPr>
      </w:pPr>
    </w:p>
    <w:p w:rsidR="00521BA8" w:rsidRDefault="00521BA8">
      <w:pPr>
        <w:widowControl/>
        <w:rPr>
          <w:rFonts w:ascii="Arial" w:hAnsi="Arial" w:cs="Arial"/>
          <w:color w:val="000000"/>
        </w:rPr>
      </w:pPr>
    </w:p>
    <w:p w:rsidR="00521BA8" w:rsidRDefault="00521BA8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20178, 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7. 11. 2018  Verze programu Restituce: 5.81</w:t>
      </w:r>
    </w:p>
    <w:sectPr w:rsidR="00AD4CDE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75F" w:rsidRDefault="00DF375F" w:rsidP="00983F62">
      <w:r>
        <w:separator/>
      </w:r>
    </w:p>
  </w:endnote>
  <w:endnote w:type="continuationSeparator" w:id="0">
    <w:p w:rsidR="00DF375F" w:rsidRDefault="00DF375F" w:rsidP="00983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F62" w:rsidRDefault="00983F6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607E2">
      <w:rPr>
        <w:noProof/>
      </w:rPr>
      <w:t>2</w:t>
    </w:r>
    <w:r>
      <w:fldChar w:fldCharType="end"/>
    </w:r>
    <w:r>
      <w:t xml:space="preserve"> (z celkem 4)</w:t>
    </w:r>
  </w:p>
  <w:p w:rsidR="00983F62" w:rsidRDefault="00983F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75F" w:rsidRDefault="00DF375F" w:rsidP="00983F62">
      <w:r>
        <w:separator/>
      </w:r>
    </w:p>
  </w:footnote>
  <w:footnote w:type="continuationSeparator" w:id="0">
    <w:p w:rsidR="00DF375F" w:rsidRDefault="00DF375F" w:rsidP="00983F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21BA8"/>
    <w:rsid w:val="00540A55"/>
    <w:rsid w:val="00547094"/>
    <w:rsid w:val="005A5801"/>
    <w:rsid w:val="005F4E66"/>
    <w:rsid w:val="006230F7"/>
    <w:rsid w:val="00663872"/>
    <w:rsid w:val="006669FF"/>
    <w:rsid w:val="0067469F"/>
    <w:rsid w:val="00683264"/>
    <w:rsid w:val="00684DB4"/>
    <w:rsid w:val="00696E39"/>
    <w:rsid w:val="006B5F0F"/>
    <w:rsid w:val="006B7BC3"/>
    <w:rsid w:val="006D2030"/>
    <w:rsid w:val="006E71A9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07E2"/>
    <w:rsid w:val="0086454B"/>
    <w:rsid w:val="00887698"/>
    <w:rsid w:val="008A6435"/>
    <w:rsid w:val="008D75D8"/>
    <w:rsid w:val="0092179A"/>
    <w:rsid w:val="00924A3D"/>
    <w:rsid w:val="009519F9"/>
    <w:rsid w:val="00983F62"/>
    <w:rsid w:val="009D5879"/>
    <w:rsid w:val="009D7CA0"/>
    <w:rsid w:val="009F4D2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375F"/>
    <w:rsid w:val="00DF4838"/>
    <w:rsid w:val="00DF6D39"/>
    <w:rsid w:val="00E03B26"/>
    <w:rsid w:val="00E23DFA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ABFB99"/>
  <w14:defaultImageDpi w14:val="0"/>
  <w15:docId w15:val="{8CC24322-0A63-4465-8C1B-60C475D0A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983F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983F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24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928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bazantovaa</dc:creator>
  <cp:keywords/>
  <dc:description/>
  <cp:lastModifiedBy>Veselá Adéla</cp:lastModifiedBy>
  <cp:revision>2</cp:revision>
  <cp:lastPrinted>2018-11-07T08:32:00Z</cp:lastPrinted>
  <dcterms:created xsi:type="dcterms:W3CDTF">2018-12-07T07:48:00Z</dcterms:created>
  <dcterms:modified xsi:type="dcterms:W3CDTF">2018-12-07T07:48:00Z</dcterms:modified>
</cp:coreProperties>
</file>