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6BDF8834" w:rsidR="00F66CF9" w:rsidRPr="00F66CF9" w:rsidRDefault="00052F20" w:rsidP="00F66CF9">
      <w:pPr>
        <w:jc w:val="center"/>
        <w:rPr>
          <w:rFonts w:ascii="Arial" w:hAnsi="Arial" w:cs="Arial"/>
          <w:sz w:val="22"/>
          <w:szCs w:val="22"/>
        </w:rPr>
      </w:pPr>
      <w:r w:rsidRPr="00610CF0">
        <w:rPr>
          <w:rFonts w:ascii="Arial" w:hAnsi="Arial" w:cs="Arial"/>
          <w:b/>
          <w:sz w:val="22"/>
          <w:szCs w:val="22"/>
        </w:rPr>
        <w:t xml:space="preserve">SMLOUVA O DÍLO </w:t>
      </w:r>
      <w:r w:rsidR="00A51849" w:rsidRPr="00610CF0">
        <w:rPr>
          <w:rFonts w:ascii="Arial" w:hAnsi="Arial" w:cs="Arial"/>
          <w:b/>
          <w:sz w:val="22"/>
          <w:szCs w:val="22"/>
        </w:rPr>
        <w:t xml:space="preserve">č. </w:t>
      </w:r>
      <w:r w:rsidR="00610CF0" w:rsidRPr="00610CF0">
        <w:rPr>
          <w:rFonts w:ascii="Arial" w:hAnsi="Arial" w:cs="Arial"/>
          <w:b/>
          <w:sz w:val="22"/>
          <w:szCs w:val="22"/>
        </w:rPr>
        <w:t>95</w:t>
      </w:r>
      <w:r w:rsidR="00A51849" w:rsidRPr="00610CF0">
        <w:rPr>
          <w:rFonts w:ascii="Arial" w:hAnsi="Arial" w:cs="Arial"/>
          <w:b/>
          <w:sz w:val="22"/>
          <w:szCs w:val="22"/>
        </w:rPr>
        <w:t>/201</w:t>
      </w:r>
      <w:r w:rsidR="007C1539" w:rsidRPr="00610CF0">
        <w:rPr>
          <w:rFonts w:ascii="Arial" w:hAnsi="Arial" w:cs="Arial"/>
          <w:b/>
          <w:sz w:val="22"/>
          <w:szCs w:val="22"/>
        </w:rPr>
        <w:t>8</w:t>
      </w:r>
      <w:r w:rsidR="00A51849" w:rsidRPr="00610CF0">
        <w:rPr>
          <w:rFonts w:ascii="Arial" w:hAnsi="Arial" w:cs="Arial"/>
          <w:b/>
          <w:sz w:val="22"/>
          <w:szCs w:val="22"/>
        </w:rPr>
        <w:t>/OMM</w:t>
      </w: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20B6074C" w14:textId="77777777" w:rsidR="004B3142" w:rsidRDefault="004B3142"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361BF4">
      <w:pPr>
        <w:spacing w:after="0"/>
        <w:jc w:val="center"/>
        <w:rPr>
          <w:rFonts w:ascii="Arial" w:hAnsi="Arial" w:cs="Arial"/>
          <w:b/>
          <w:sz w:val="22"/>
          <w:szCs w:val="22"/>
        </w:rPr>
      </w:pPr>
    </w:p>
    <w:p w14:paraId="1884962A" w14:textId="77777777" w:rsidR="00F66CF9" w:rsidRDefault="00F66CF9" w:rsidP="00361BF4">
      <w:pPr>
        <w:spacing w:after="0"/>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361BF4">
      <w:pPr>
        <w:spacing w:after="0"/>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361BF4">
      <w:pPr>
        <w:spacing w:after="0"/>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361BF4">
      <w:pPr>
        <w:spacing w:after="0"/>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361BF4">
      <w:pPr>
        <w:spacing w:after="0"/>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361BF4">
      <w:pPr>
        <w:spacing w:after="0"/>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2AC91195" w:rsidR="00F66CF9" w:rsidRPr="00F66CF9" w:rsidRDefault="00F66CF9" w:rsidP="00361BF4">
      <w:pPr>
        <w:spacing w:after="0"/>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7C45056E" w14:textId="7EB44BAE" w:rsidR="00F66CF9" w:rsidRDefault="00F66CF9" w:rsidP="00361BF4">
      <w:pPr>
        <w:spacing w:after="0"/>
        <w:ind w:left="720" w:hanging="720"/>
        <w:rPr>
          <w:rFonts w:ascii="Arial" w:hAnsi="Arial" w:cs="Arial"/>
          <w:sz w:val="22"/>
          <w:szCs w:val="22"/>
        </w:rPr>
      </w:pPr>
      <w:proofErr w:type="spellStart"/>
      <w:proofErr w:type="gramStart"/>
      <w:r w:rsidRPr="00F66CF9">
        <w:rPr>
          <w:rFonts w:ascii="Arial" w:hAnsi="Arial" w:cs="Arial"/>
          <w:sz w:val="22"/>
          <w:szCs w:val="22"/>
        </w:rPr>
        <w:t>Č.účtu</w:t>
      </w:r>
      <w:proofErr w:type="spellEnd"/>
      <w:proofErr w:type="gramEnd"/>
      <w:r w:rsidRPr="00F66CF9">
        <w:rPr>
          <w:rFonts w:ascii="Arial" w:hAnsi="Arial" w:cs="Arial"/>
          <w:sz w:val="22"/>
          <w:szCs w:val="22"/>
        </w:rPr>
        <w:t xml:space="preserve"> : </w:t>
      </w:r>
      <w:r w:rsidRPr="00F66CF9">
        <w:rPr>
          <w:rFonts w:ascii="Arial" w:hAnsi="Arial" w:cs="Arial"/>
          <w:sz w:val="22"/>
          <w:szCs w:val="22"/>
        </w:rPr>
        <w:tab/>
      </w:r>
      <w:r w:rsidRPr="00F66CF9">
        <w:rPr>
          <w:rFonts w:ascii="Arial" w:hAnsi="Arial" w:cs="Arial"/>
          <w:sz w:val="22"/>
          <w:szCs w:val="22"/>
        </w:rPr>
        <w:tab/>
      </w:r>
    </w:p>
    <w:p w14:paraId="0B27ABB3" w14:textId="7822C7C1" w:rsidR="00361BF4" w:rsidRDefault="00361BF4" w:rsidP="00361BF4">
      <w:pPr>
        <w:shd w:val="clear" w:color="auto" w:fill="FFFFFF" w:themeFill="background1"/>
        <w:spacing w:after="0"/>
        <w:ind w:left="720" w:hanging="720"/>
        <w:rPr>
          <w:rFonts w:ascii="Arial" w:hAnsi="Arial" w:cs="Arial"/>
          <w:sz w:val="22"/>
          <w:szCs w:val="22"/>
        </w:rPr>
      </w:pPr>
    </w:p>
    <w:p w14:paraId="7114860A" w14:textId="0BF2AEA6" w:rsidR="0014539E" w:rsidRDefault="0014539E" w:rsidP="00361BF4">
      <w:pPr>
        <w:shd w:val="clear" w:color="auto" w:fill="FFFFFF" w:themeFill="background1"/>
        <w:spacing w:after="0"/>
        <w:ind w:left="720" w:hanging="720"/>
        <w:contextualSpacing/>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361BF4">
      <w:pPr>
        <w:shd w:val="clear" w:color="auto" w:fill="FFFFFF" w:themeFill="background1"/>
        <w:spacing w:after="0"/>
        <w:ind w:left="720" w:hanging="720"/>
        <w:rPr>
          <w:rFonts w:ascii="Arial" w:hAnsi="Arial" w:cs="Arial"/>
          <w:sz w:val="22"/>
          <w:szCs w:val="22"/>
        </w:rPr>
      </w:pPr>
    </w:p>
    <w:p w14:paraId="4F84B00C" w14:textId="77777777" w:rsidR="009E3C88" w:rsidRDefault="009E3C88" w:rsidP="00F66CF9">
      <w:pPr>
        <w:ind w:left="720" w:hanging="720"/>
        <w:rPr>
          <w:rFonts w:ascii="Arial" w:hAnsi="Arial" w:cs="Arial"/>
          <w:sz w:val="22"/>
          <w:szCs w:val="22"/>
        </w:rPr>
      </w:pPr>
    </w:p>
    <w:p w14:paraId="306298D2" w14:textId="77777777" w:rsidR="009E3C88" w:rsidRDefault="009E3C88" w:rsidP="00F66CF9">
      <w:pPr>
        <w:ind w:left="720" w:hanging="720"/>
        <w:rPr>
          <w:rFonts w:ascii="Arial" w:hAnsi="Arial" w:cs="Arial"/>
          <w:sz w:val="22"/>
          <w:szCs w:val="22"/>
        </w:rPr>
      </w:pPr>
    </w:p>
    <w:p w14:paraId="518D8FAC" w14:textId="77777777" w:rsidR="009E3C88" w:rsidRDefault="009E3C88" w:rsidP="00F66CF9">
      <w:pPr>
        <w:ind w:left="720" w:hanging="720"/>
        <w:rPr>
          <w:rFonts w:ascii="Arial" w:hAnsi="Arial" w:cs="Arial"/>
          <w:sz w:val="22"/>
          <w:szCs w:val="22"/>
        </w:rPr>
      </w:pPr>
    </w:p>
    <w:p w14:paraId="15EDE333" w14:textId="65C84825" w:rsidR="00F66CF9" w:rsidRPr="00F66CF9" w:rsidRDefault="00F66CF9" w:rsidP="00F66CF9">
      <w:pPr>
        <w:ind w:left="720" w:hanging="720"/>
        <w:rPr>
          <w:rFonts w:ascii="Arial" w:hAnsi="Arial" w:cs="Arial"/>
          <w:sz w:val="22"/>
          <w:szCs w:val="22"/>
        </w:rPr>
      </w:pPr>
      <w:r w:rsidRPr="00F66CF9">
        <w:rPr>
          <w:rFonts w:ascii="Arial" w:hAnsi="Arial" w:cs="Arial"/>
          <w:sz w:val="22"/>
          <w:szCs w:val="22"/>
        </w:rPr>
        <w:t>(dále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758EBF86" w14:textId="77777777" w:rsidR="006123D7" w:rsidRDefault="006123D7" w:rsidP="006123D7">
      <w:pPr>
        <w:rPr>
          <w:rFonts w:ascii="Arial" w:hAnsi="Arial" w:cs="Arial"/>
          <w:b/>
          <w:sz w:val="22"/>
          <w:szCs w:val="22"/>
        </w:rPr>
      </w:pPr>
      <w:r>
        <w:rPr>
          <w:rFonts w:ascii="Arial" w:hAnsi="Arial" w:cs="Arial"/>
          <w:b/>
          <w:sz w:val="22"/>
          <w:szCs w:val="22"/>
        </w:rPr>
        <w:t>Zhotovitel:</w:t>
      </w:r>
    </w:p>
    <w:p w14:paraId="59D8C7BE" w14:textId="17571501" w:rsidR="00105238" w:rsidRPr="00B978C8" w:rsidRDefault="004739F4" w:rsidP="00361BF4">
      <w:pPr>
        <w:spacing w:after="0"/>
        <w:ind w:left="720" w:hanging="720"/>
        <w:rPr>
          <w:rFonts w:ascii="Arial" w:hAnsi="Arial" w:cs="Arial"/>
          <w:b/>
          <w:sz w:val="22"/>
          <w:szCs w:val="22"/>
        </w:rPr>
      </w:pPr>
      <w:r>
        <w:rPr>
          <w:rFonts w:ascii="Arial" w:hAnsi="Arial" w:cs="Arial"/>
          <w:b/>
          <w:sz w:val="22"/>
          <w:szCs w:val="22"/>
        </w:rPr>
        <w:t>AKUSERVIS GERYK s.r.o.</w:t>
      </w:r>
    </w:p>
    <w:p w14:paraId="6C73A3DB" w14:textId="141E9C41" w:rsidR="00105238" w:rsidRDefault="00105238" w:rsidP="00361BF4">
      <w:pPr>
        <w:spacing w:after="0"/>
        <w:ind w:left="720" w:hanging="720"/>
        <w:rPr>
          <w:rFonts w:ascii="Arial" w:hAnsi="Arial" w:cs="Arial"/>
          <w:sz w:val="22"/>
          <w:szCs w:val="22"/>
        </w:rPr>
      </w:pPr>
      <w:r w:rsidRPr="006123D7">
        <w:rPr>
          <w:rFonts w:ascii="Arial" w:hAnsi="Arial" w:cs="Arial"/>
          <w:sz w:val="22"/>
          <w:szCs w:val="22"/>
        </w:rPr>
        <w:t xml:space="preserve">Adresa: </w:t>
      </w:r>
      <w:r w:rsidRPr="006123D7">
        <w:rPr>
          <w:rFonts w:ascii="Arial" w:hAnsi="Arial" w:cs="Arial"/>
          <w:sz w:val="22"/>
          <w:szCs w:val="22"/>
        </w:rPr>
        <w:tab/>
      </w:r>
      <w:r w:rsidRPr="006123D7">
        <w:rPr>
          <w:rFonts w:ascii="Arial" w:hAnsi="Arial" w:cs="Arial"/>
          <w:sz w:val="22"/>
          <w:szCs w:val="22"/>
        </w:rPr>
        <w:tab/>
      </w:r>
      <w:r w:rsidR="008617D2">
        <w:rPr>
          <w:rFonts w:ascii="Arial" w:hAnsi="Arial" w:cs="Arial"/>
          <w:sz w:val="22"/>
          <w:szCs w:val="22"/>
        </w:rPr>
        <w:t xml:space="preserve">Dělnická 1342/47, 742 </w:t>
      </w:r>
      <w:r w:rsidR="00805E5A">
        <w:rPr>
          <w:rFonts w:ascii="Arial" w:hAnsi="Arial" w:cs="Arial"/>
          <w:sz w:val="22"/>
          <w:szCs w:val="22"/>
        </w:rPr>
        <w:t>21</w:t>
      </w:r>
      <w:r w:rsidR="008617D2">
        <w:rPr>
          <w:rFonts w:ascii="Arial" w:hAnsi="Arial" w:cs="Arial"/>
          <w:sz w:val="22"/>
          <w:szCs w:val="22"/>
        </w:rPr>
        <w:t xml:space="preserve"> </w:t>
      </w:r>
      <w:r w:rsidR="00805E5A">
        <w:rPr>
          <w:rFonts w:ascii="Arial" w:hAnsi="Arial" w:cs="Arial"/>
          <w:sz w:val="22"/>
          <w:szCs w:val="22"/>
        </w:rPr>
        <w:t>Kopřivnice</w:t>
      </w:r>
      <w:r w:rsidR="008617D2">
        <w:rPr>
          <w:rFonts w:ascii="Arial" w:hAnsi="Arial" w:cs="Arial"/>
          <w:sz w:val="22"/>
          <w:szCs w:val="22"/>
        </w:rPr>
        <w:t xml:space="preserve"> </w:t>
      </w:r>
    </w:p>
    <w:p w14:paraId="019A25D6" w14:textId="13BB444B" w:rsidR="00463B68" w:rsidRPr="006123D7" w:rsidRDefault="00463B68" w:rsidP="00361BF4">
      <w:pPr>
        <w:spacing w:after="0"/>
        <w:ind w:left="720" w:hanging="720"/>
        <w:rPr>
          <w:rFonts w:ascii="Arial" w:hAnsi="Arial" w:cs="Arial"/>
          <w:sz w:val="22"/>
          <w:szCs w:val="22"/>
        </w:rPr>
      </w:pPr>
      <w:r>
        <w:rPr>
          <w:rFonts w:ascii="Arial" w:hAnsi="Arial" w:cs="Arial"/>
          <w:sz w:val="22"/>
          <w:szCs w:val="22"/>
        </w:rPr>
        <w:t>Zastoupeno :</w:t>
      </w:r>
      <w:r>
        <w:rPr>
          <w:rFonts w:ascii="Arial" w:hAnsi="Arial" w:cs="Arial"/>
          <w:sz w:val="22"/>
          <w:szCs w:val="22"/>
        </w:rPr>
        <w:tab/>
      </w:r>
      <w:r>
        <w:rPr>
          <w:rFonts w:ascii="Arial" w:hAnsi="Arial" w:cs="Arial"/>
          <w:sz w:val="22"/>
          <w:szCs w:val="22"/>
        </w:rPr>
        <w:tab/>
      </w:r>
      <w:r w:rsidR="008617D2">
        <w:rPr>
          <w:rFonts w:ascii="Arial" w:hAnsi="Arial" w:cs="Arial"/>
          <w:sz w:val="22"/>
          <w:szCs w:val="22"/>
        </w:rPr>
        <w:t>J</w:t>
      </w:r>
      <w:r w:rsidR="00805E5A">
        <w:rPr>
          <w:rFonts w:ascii="Arial" w:hAnsi="Arial" w:cs="Arial"/>
          <w:sz w:val="22"/>
          <w:szCs w:val="22"/>
        </w:rPr>
        <w:t>o</w:t>
      </w:r>
      <w:r w:rsidR="008617D2">
        <w:rPr>
          <w:rFonts w:ascii="Arial" w:hAnsi="Arial" w:cs="Arial"/>
          <w:sz w:val="22"/>
          <w:szCs w:val="22"/>
        </w:rPr>
        <w:t xml:space="preserve">sef </w:t>
      </w:r>
      <w:proofErr w:type="spellStart"/>
      <w:r w:rsidR="008617D2">
        <w:rPr>
          <w:rFonts w:ascii="Arial" w:hAnsi="Arial" w:cs="Arial"/>
          <w:sz w:val="22"/>
          <w:szCs w:val="22"/>
        </w:rPr>
        <w:t>Geryk</w:t>
      </w:r>
      <w:proofErr w:type="spellEnd"/>
      <w:r w:rsidR="008617D2">
        <w:rPr>
          <w:rFonts w:ascii="Arial" w:hAnsi="Arial" w:cs="Arial"/>
          <w:sz w:val="22"/>
          <w:szCs w:val="22"/>
        </w:rPr>
        <w:t xml:space="preserve">, jednatel </w:t>
      </w:r>
    </w:p>
    <w:p w14:paraId="670BBFCB" w14:textId="6537BDEB" w:rsidR="00105238" w:rsidRPr="006123D7" w:rsidRDefault="00105238" w:rsidP="00361BF4">
      <w:pPr>
        <w:spacing w:after="0"/>
        <w:ind w:left="720" w:hanging="720"/>
        <w:rPr>
          <w:rFonts w:ascii="Arial" w:hAnsi="Arial" w:cs="Arial"/>
          <w:sz w:val="22"/>
          <w:szCs w:val="22"/>
        </w:rPr>
      </w:pPr>
      <w:r w:rsidRPr="006123D7">
        <w:rPr>
          <w:rFonts w:ascii="Arial" w:hAnsi="Arial" w:cs="Arial"/>
          <w:sz w:val="22"/>
          <w:szCs w:val="22"/>
        </w:rPr>
        <w:t xml:space="preserve">IČ: </w:t>
      </w:r>
      <w:r w:rsidRPr="006123D7">
        <w:rPr>
          <w:rFonts w:ascii="Arial" w:hAnsi="Arial" w:cs="Arial"/>
          <w:sz w:val="22"/>
          <w:szCs w:val="22"/>
        </w:rPr>
        <w:tab/>
      </w:r>
      <w:r w:rsidRPr="006123D7">
        <w:rPr>
          <w:rFonts w:ascii="Arial" w:hAnsi="Arial" w:cs="Arial"/>
          <w:sz w:val="22"/>
          <w:szCs w:val="22"/>
        </w:rPr>
        <w:tab/>
      </w:r>
      <w:r w:rsidRPr="006123D7">
        <w:rPr>
          <w:rFonts w:ascii="Arial" w:hAnsi="Arial" w:cs="Arial"/>
          <w:sz w:val="22"/>
          <w:szCs w:val="22"/>
        </w:rPr>
        <w:tab/>
      </w:r>
      <w:r w:rsidR="008617D2">
        <w:rPr>
          <w:rFonts w:ascii="Arial" w:hAnsi="Arial" w:cs="Arial"/>
          <w:sz w:val="22"/>
          <w:szCs w:val="22"/>
        </w:rPr>
        <w:t>02321637</w:t>
      </w:r>
    </w:p>
    <w:p w14:paraId="48C9C8E1" w14:textId="41A80C6B" w:rsidR="00105238" w:rsidRPr="006123D7" w:rsidRDefault="00105238" w:rsidP="00361BF4">
      <w:pPr>
        <w:spacing w:after="0"/>
        <w:ind w:left="720" w:hanging="720"/>
        <w:rPr>
          <w:rFonts w:ascii="Arial" w:hAnsi="Arial" w:cs="Arial"/>
          <w:sz w:val="22"/>
          <w:szCs w:val="22"/>
        </w:rPr>
      </w:pPr>
      <w:r w:rsidRPr="006123D7">
        <w:rPr>
          <w:rFonts w:ascii="Arial" w:hAnsi="Arial" w:cs="Arial"/>
          <w:sz w:val="22"/>
          <w:szCs w:val="22"/>
        </w:rPr>
        <w:t xml:space="preserve">DIČ: </w:t>
      </w:r>
      <w:r w:rsidRPr="006123D7">
        <w:rPr>
          <w:rFonts w:ascii="Arial" w:hAnsi="Arial" w:cs="Arial"/>
          <w:sz w:val="22"/>
          <w:szCs w:val="22"/>
        </w:rPr>
        <w:tab/>
      </w:r>
      <w:r w:rsidRPr="006123D7">
        <w:rPr>
          <w:rFonts w:ascii="Arial" w:hAnsi="Arial" w:cs="Arial"/>
          <w:sz w:val="22"/>
          <w:szCs w:val="22"/>
        </w:rPr>
        <w:tab/>
      </w:r>
      <w:r w:rsidRPr="006123D7">
        <w:rPr>
          <w:rFonts w:ascii="Arial" w:hAnsi="Arial" w:cs="Arial"/>
          <w:sz w:val="22"/>
          <w:szCs w:val="22"/>
        </w:rPr>
        <w:tab/>
        <w:t xml:space="preserve">CZ </w:t>
      </w:r>
      <w:r w:rsidR="008617D2">
        <w:rPr>
          <w:rFonts w:ascii="Arial" w:hAnsi="Arial" w:cs="Arial"/>
          <w:sz w:val="22"/>
          <w:szCs w:val="22"/>
        </w:rPr>
        <w:t>02321637</w:t>
      </w:r>
    </w:p>
    <w:p w14:paraId="002C3C6E" w14:textId="7FD8285F" w:rsidR="00105238" w:rsidRPr="006123D7" w:rsidRDefault="00105238" w:rsidP="00361BF4">
      <w:pPr>
        <w:spacing w:after="0"/>
        <w:ind w:left="720" w:hanging="720"/>
        <w:rPr>
          <w:rFonts w:ascii="Arial" w:hAnsi="Arial" w:cs="Arial"/>
          <w:sz w:val="22"/>
          <w:szCs w:val="22"/>
        </w:rPr>
      </w:pPr>
      <w:r w:rsidRPr="006123D7">
        <w:rPr>
          <w:rFonts w:ascii="Arial" w:hAnsi="Arial" w:cs="Arial"/>
          <w:sz w:val="22"/>
          <w:szCs w:val="22"/>
        </w:rPr>
        <w:t xml:space="preserve">Bankovní spojení: </w:t>
      </w:r>
      <w:r w:rsidRPr="006123D7">
        <w:rPr>
          <w:rFonts w:ascii="Arial" w:hAnsi="Arial" w:cs="Arial"/>
          <w:sz w:val="22"/>
          <w:szCs w:val="22"/>
        </w:rPr>
        <w:tab/>
      </w:r>
    </w:p>
    <w:p w14:paraId="4655F195" w14:textId="2291B4D5" w:rsidR="00105238" w:rsidRDefault="00105238" w:rsidP="00361BF4">
      <w:pPr>
        <w:spacing w:after="0"/>
        <w:ind w:left="720" w:hanging="720"/>
        <w:rPr>
          <w:rFonts w:ascii="Arial" w:hAnsi="Arial" w:cs="Arial"/>
          <w:sz w:val="22"/>
          <w:szCs w:val="22"/>
        </w:rPr>
      </w:pPr>
      <w:r w:rsidRPr="006123D7">
        <w:rPr>
          <w:rFonts w:ascii="Arial" w:hAnsi="Arial" w:cs="Arial"/>
          <w:sz w:val="22"/>
          <w:szCs w:val="22"/>
        </w:rPr>
        <w:t xml:space="preserve">Č. účtu: </w:t>
      </w:r>
      <w:r w:rsidRPr="006123D7">
        <w:rPr>
          <w:rFonts w:ascii="Arial" w:hAnsi="Arial" w:cs="Arial"/>
          <w:sz w:val="22"/>
          <w:szCs w:val="22"/>
        </w:rPr>
        <w:tab/>
      </w:r>
      <w:r w:rsidRPr="006123D7">
        <w:rPr>
          <w:rFonts w:ascii="Arial" w:hAnsi="Arial" w:cs="Arial"/>
          <w:sz w:val="22"/>
          <w:szCs w:val="22"/>
        </w:rPr>
        <w:tab/>
      </w:r>
    </w:p>
    <w:p w14:paraId="431DB49B" w14:textId="77777777" w:rsidR="006123D7" w:rsidRDefault="006123D7" w:rsidP="00361BF4">
      <w:pPr>
        <w:spacing w:after="0"/>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65A67A65" w14:textId="77777777" w:rsidR="006123D7" w:rsidRDefault="006123D7" w:rsidP="00361BF4">
      <w:pPr>
        <w:spacing w:after="0"/>
        <w:ind w:left="720" w:hanging="720"/>
        <w:rPr>
          <w:rFonts w:ascii="Arial" w:hAnsi="Arial" w:cs="Arial"/>
          <w:sz w:val="22"/>
          <w:szCs w:val="22"/>
        </w:rPr>
      </w:pPr>
    </w:p>
    <w:p w14:paraId="3FBB815D" w14:textId="77777777" w:rsidR="00700030" w:rsidRDefault="00700030" w:rsidP="006123D7">
      <w:pPr>
        <w:ind w:left="720" w:hanging="720"/>
        <w:rPr>
          <w:rFonts w:ascii="Arial" w:hAnsi="Arial" w:cs="Arial"/>
          <w:sz w:val="22"/>
          <w:szCs w:val="22"/>
        </w:rPr>
      </w:pPr>
    </w:p>
    <w:p w14:paraId="6A21BBB7" w14:textId="1E284D3C" w:rsidR="00105238" w:rsidRDefault="00105238" w:rsidP="00105238">
      <w:pPr>
        <w:ind w:left="720" w:hanging="720"/>
        <w:rPr>
          <w:rFonts w:ascii="Arial" w:hAnsi="Arial" w:cs="Arial"/>
          <w:sz w:val="22"/>
          <w:szCs w:val="22"/>
        </w:rPr>
      </w:pPr>
      <w:r w:rsidRPr="00BF4DDA">
        <w:rPr>
          <w:rFonts w:ascii="Arial" w:hAnsi="Arial" w:cs="Arial"/>
          <w:sz w:val="22"/>
          <w:szCs w:val="22"/>
        </w:rPr>
        <w:t>(dále jen „zhotovitel“)</w:t>
      </w:r>
    </w:p>
    <w:p w14:paraId="0844C9C1" w14:textId="77777777" w:rsidR="00F66CF9" w:rsidRDefault="00F66CF9" w:rsidP="006123D7">
      <w:pPr>
        <w:ind w:left="720" w:hanging="720"/>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lastRenderedPageBreak/>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25090C8B" w14:textId="77777777" w:rsidR="00F66CF9" w:rsidRPr="00EB256B" w:rsidRDefault="00F66CF9" w:rsidP="00E41521">
      <w:pPr>
        <w:pStyle w:val="Odstavecseseznamem"/>
        <w:numPr>
          <w:ilvl w:val="0"/>
          <w:numId w:val="1"/>
        </w:numPr>
        <w:ind w:left="567" w:hanging="567"/>
        <w:contextualSpacing w:val="0"/>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27A28AA5" w14:textId="77777777" w:rsidR="00F66CF9" w:rsidRDefault="00F66CF9" w:rsidP="00E41521">
      <w:pPr>
        <w:pStyle w:val="Odstavecseseznamem"/>
        <w:numPr>
          <w:ilvl w:val="0"/>
          <w:numId w:val="1"/>
        </w:numPr>
        <w:ind w:left="567" w:hanging="567"/>
        <w:contextualSpacing w:val="0"/>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1FE44E2D" w14:textId="0110E659" w:rsidR="00F66CF9" w:rsidRPr="00EB256B" w:rsidRDefault="00F66CF9" w:rsidP="00E41521">
      <w:pPr>
        <w:pStyle w:val="Odstavecseseznamem"/>
        <w:numPr>
          <w:ilvl w:val="0"/>
          <w:numId w:val="1"/>
        </w:numPr>
        <w:ind w:left="567" w:hanging="567"/>
        <w:contextualSpacing w:val="0"/>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2D57B5">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383759AA" w14:textId="37F74E51" w:rsidR="00A51849" w:rsidRPr="006123D7" w:rsidRDefault="00F66CF9" w:rsidP="00E41521">
      <w:pPr>
        <w:pStyle w:val="Odstavecseseznamem"/>
        <w:numPr>
          <w:ilvl w:val="0"/>
          <w:numId w:val="16"/>
        </w:numPr>
        <w:ind w:left="567" w:hanging="567"/>
        <w:jc w:val="both"/>
        <w:rPr>
          <w:rFonts w:ascii="Arial" w:hAnsi="Arial" w:cs="Arial"/>
          <w:sz w:val="22"/>
          <w:szCs w:val="22"/>
        </w:rPr>
      </w:pPr>
      <w:r w:rsidRPr="006123D7">
        <w:rPr>
          <w:rFonts w:ascii="Arial" w:hAnsi="Arial" w:cs="Arial"/>
          <w:sz w:val="22"/>
          <w:szCs w:val="22"/>
        </w:rPr>
        <w:t>Zhotovitel se touto smlouvou zavazuje pro</w:t>
      </w:r>
      <w:r w:rsidR="00EB256B" w:rsidRPr="006123D7">
        <w:rPr>
          <w:rFonts w:ascii="Arial" w:hAnsi="Arial" w:cs="Arial"/>
          <w:sz w:val="22"/>
          <w:szCs w:val="22"/>
        </w:rPr>
        <w:t>vést na svůj náklad a nebezpečí p</w:t>
      </w:r>
      <w:r w:rsidRPr="006123D7">
        <w:rPr>
          <w:rFonts w:ascii="Arial" w:hAnsi="Arial" w:cs="Arial"/>
          <w:sz w:val="22"/>
          <w:szCs w:val="22"/>
        </w:rPr>
        <w:t>ro objednatele dílo, a to stavbu</w:t>
      </w:r>
      <w:r w:rsidR="00EB256B" w:rsidRPr="006123D7">
        <w:rPr>
          <w:rFonts w:ascii="Arial" w:hAnsi="Arial" w:cs="Arial"/>
          <w:sz w:val="22"/>
          <w:szCs w:val="22"/>
        </w:rPr>
        <w:t xml:space="preserve"> </w:t>
      </w:r>
      <w:r w:rsidR="00A51849" w:rsidRPr="006123D7">
        <w:rPr>
          <w:rFonts w:ascii="Arial" w:hAnsi="Arial" w:cs="Arial"/>
          <w:b/>
          <w:sz w:val="22"/>
          <w:szCs w:val="22"/>
        </w:rPr>
        <w:t>„</w:t>
      </w:r>
      <w:r w:rsidR="004739F4">
        <w:rPr>
          <w:rFonts w:ascii="Arial" w:hAnsi="Arial" w:cs="Arial"/>
          <w:b/>
          <w:sz w:val="22"/>
          <w:szCs w:val="22"/>
        </w:rPr>
        <w:t>Spínací stanice „</w:t>
      </w:r>
      <w:r w:rsidR="00463B68">
        <w:rPr>
          <w:rFonts w:ascii="Arial" w:hAnsi="Arial" w:cs="Arial"/>
          <w:b/>
          <w:sz w:val="22"/>
          <w:szCs w:val="22"/>
        </w:rPr>
        <w:t>TM1</w:t>
      </w:r>
      <w:r w:rsidR="004739F4">
        <w:rPr>
          <w:rFonts w:ascii="Arial" w:hAnsi="Arial" w:cs="Arial"/>
          <w:b/>
          <w:sz w:val="22"/>
          <w:szCs w:val="22"/>
        </w:rPr>
        <w:t>“</w:t>
      </w:r>
      <w:r w:rsidR="00463B68">
        <w:rPr>
          <w:rFonts w:ascii="Arial" w:hAnsi="Arial" w:cs="Arial"/>
          <w:b/>
          <w:sz w:val="22"/>
          <w:szCs w:val="22"/>
        </w:rPr>
        <w:t xml:space="preserve">, Průmyslový park Kopřivnice – výměna staniční  baterie </w:t>
      </w:r>
      <w:r w:rsidR="00E41521">
        <w:rPr>
          <w:rFonts w:ascii="Arial" w:hAnsi="Arial" w:cs="Arial"/>
          <w:b/>
          <w:sz w:val="22"/>
          <w:szCs w:val="22"/>
        </w:rPr>
        <w:t xml:space="preserve">220V/100Ah </w:t>
      </w:r>
      <w:r w:rsidR="00714989">
        <w:rPr>
          <w:rFonts w:ascii="Arial" w:hAnsi="Arial" w:cs="Arial"/>
          <w:b/>
          <w:sz w:val="22"/>
          <w:szCs w:val="22"/>
        </w:rPr>
        <w:t>v TM1</w:t>
      </w:r>
      <w:r w:rsidR="00A51849" w:rsidRPr="006123D7">
        <w:rPr>
          <w:rFonts w:ascii="Arial" w:hAnsi="Arial" w:cs="Arial"/>
          <w:b/>
          <w:sz w:val="22"/>
          <w:szCs w:val="22"/>
        </w:rPr>
        <w:t>“</w:t>
      </w:r>
    </w:p>
    <w:p w14:paraId="68138F42" w14:textId="77777777" w:rsidR="00105238" w:rsidRPr="006123D7" w:rsidRDefault="00105238" w:rsidP="00021011">
      <w:pPr>
        <w:ind w:left="567"/>
        <w:jc w:val="both"/>
        <w:rPr>
          <w:rFonts w:ascii="Arial" w:hAnsi="Arial" w:cs="Arial"/>
          <w:sz w:val="22"/>
          <w:szCs w:val="22"/>
        </w:rPr>
      </w:pPr>
      <w:r w:rsidRPr="006123D7">
        <w:rPr>
          <w:rFonts w:ascii="Arial" w:hAnsi="Arial" w:cs="Arial"/>
          <w:sz w:val="22"/>
          <w:szCs w:val="22"/>
        </w:rPr>
        <w:t xml:space="preserve">Předmětem díla je : </w:t>
      </w:r>
    </w:p>
    <w:p w14:paraId="1CD82C63" w14:textId="4735E7F8" w:rsidR="00610CF0" w:rsidRPr="00610CF0" w:rsidRDefault="006123D7" w:rsidP="0090530B">
      <w:pPr>
        <w:ind w:left="567"/>
        <w:jc w:val="both"/>
        <w:rPr>
          <w:rFonts w:ascii="Arial" w:hAnsi="Arial" w:cs="Arial"/>
          <w:sz w:val="22"/>
          <w:szCs w:val="22"/>
        </w:rPr>
      </w:pPr>
      <w:r>
        <w:rPr>
          <w:rFonts w:ascii="Arial" w:hAnsi="Arial" w:cs="Arial"/>
          <w:sz w:val="22"/>
          <w:szCs w:val="22"/>
        </w:rPr>
        <w:t xml:space="preserve">- </w:t>
      </w:r>
      <w:r w:rsidR="00463B68">
        <w:rPr>
          <w:rFonts w:ascii="Arial" w:hAnsi="Arial" w:cs="Arial"/>
          <w:sz w:val="22"/>
          <w:szCs w:val="22"/>
        </w:rPr>
        <w:t xml:space="preserve">je oprava </w:t>
      </w:r>
      <w:r w:rsidR="00700030">
        <w:rPr>
          <w:rFonts w:ascii="Arial" w:hAnsi="Arial" w:cs="Arial"/>
          <w:sz w:val="22"/>
          <w:szCs w:val="22"/>
        </w:rPr>
        <w:t xml:space="preserve">stávající </w:t>
      </w:r>
      <w:r w:rsidR="00463B68">
        <w:rPr>
          <w:rFonts w:ascii="Arial" w:hAnsi="Arial" w:cs="Arial"/>
          <w:sz w:val="22"/>
          <w:szCs w:val="22"/>
        </w:rPr>
        <w:t>baterie 220V/100Ah  výměnným způsobem.  Do stávajíc</w:t>
      </w:r>
      <w:r w:rsidR="009F588C">
        <w:rPr>
          <w:rFonts w:ascii="Arial" w:hAnsi="Arial" w:cs="Arial"/>
          <w:sz w:val="22"/>
          <w:szCs w:val="22"/>
        </w:rPr>
        <w:t>í bateriové skřín</w:t>
      </w:r>
      <w:r w:rsidR="0090530B">
        <w:rPr>
          <w:rFonts w:ascii="Arial" w:hAnsi="Arial" w:cs="Arial"/>
          <w:sz w:val="22"/>
          <w:szCs w:val="22"/>
        </w:rPr>
        <w:t>ě</w:t>
      </w:r>
      <w:r w:rsidR="009F588C">
        <w:rPr>
          <w:rFonts w:ascii="Arial" w:hAnsi="Arial" w:cs="Arial"/>
          <w:sz w:val="22"/>
          <w:szCs w:val="22"/>
        </w:rPr>
        <w:t xml:space="preserve"> se dodá </w:t>
      </w:r>
      <w:r w:rsidR="00610CF0">
        <w:rPr>
          <w:rFonts w:ascii="Arial" w:hAnsi="Arial" w:cs="Arial"/>
          <w:sz w:val="22"/>
          <w:szCs w:val="22"/>
        </w:rPr>
        <w:t xml:space="preserve">nová </w:t>
      </w:r>
      <w:r w:rsidR="009F588C">
        <w:rPr>
          <w:rFonts w:ascii="Arial" w:hAnsi="Arial" w:cs="Arial"/>
          <w:sz w:val="22"/>
          <w:szCs w:val="22"/>
        </w:rPr>
        <w:t xml:space="preserve">staniční baterie 220V/100Ah sestávající z 18 ks </w:t>
      </w:r>
      <w:r w:rsidR="00361BF4">
        <w:rPr>
          <w:rFonts w:ascii="Arial" w:hAnsi="Arial" w:cs="Arial"/>
          <w:sz w:val="22"/>
          <w:szCs w:val="22"/>
        </w:rPr>
        <w:t>článků  (a´</w:t>
      </w:r>
      <w:r w:rsidR="009F588C">
        <w:rPr>
          <w:rFonts w:ascii="Arial" w:hAnsi="Arial" w:cs="Arial"/>
          <w:sz w:val="22"/>
          <w:szCs w:val="22"/>
        </w:rPr>
        <w:t>12V/100Ah</w:t>
      </w:r>
      <w:r w:rsidR="00361BF4">
        <w:rPr>
          <w:rFonts w:ascii="Arial" w:hAnsi="Arial" w:cs="Arial"/>
          <w:sz w:val="22"/>
          <w:szCs w:val="22"/>
        </w:rPr>
        <w:t>)</w:t>
      </w:r>
      <w:r w:rsidR="00610CF0">
        <w:rPr>
          <w:rFonts w:ascii="Arial" w:hAnsi="Arial" w:cs="Arial"/>
          <w:sz w:val="22"/>
          <w:szCs w:val="22"/>
        </w:rPr>
        <w:t xml:space="preserve"> – typ </w:t>
      </w:r>
      <w:r w:rsidR="009F588C">
        <w:rPr>
          <w:rFonts w:ascii="Arial" w:hAnsi="Arial" w:cs="Arial"/>
          <w:sz w:val="22"/>
          <w:szCs w:val="22"/>
        </w:rPr>
        <w:t xml:space="preserve"> </w:t>
      </w:r>
      <w:r w:rsidR="0090530B">
        <w:rPr>
          <w:rFonts w:ascii="Arial" w:hAnsi="Arial" w:cs="Arial"/>
          <w:sz w:val="22"/>
          <w:szCs w:val="22"/>
        </w:rPr>
        <w:t>LTC12-100</w:t>
      </w:r>
      <w:r w:rsidR="00610CF0" w:rsidRPr="00610CF0">
        <w:rPr>
          <w:rFonts w:ascii="Arial" w:hAnsi="Arial" w:cs="Arial"/>
          <w:sz w:val="22"/>
          <w:szCs w:val="22"/>
        </w:rPr>
        <w:t xml:space="preserve"> (12</w:t>
      </w:r>
      <w:r w:rsidR="00310A5E">
        <w:rPr>
          <w:rFonts w:ascii="Arial" w:hAnsi="Arial" w:cs="Arial"/>
          <w:sz w:val="22"/>
          <w:szCs w:val="22"/>
        </w:rPr>
        <w:t>V</w:t>
      </w:r>
      <w:r w:rsidR="00610CF0" w:rsidRPr="00610CF0">
        <w:rPr>
          <w:rFonts w:ascii="Arial" w:hAnsi="Arial" w:cs="Arial"/>
          <w:sz w:val="22"/>
          <w:szCs w:val="22"/>
        </w:rPr>
        <w:t xml:space="preserve"> 100Ah)</w:t>
      </w:r>
      <w:r w:rsidR="00610CF0">
        <w:rPr>
          <w:rFonts w:ascii="Arial" w:hAnsi="Arial" w:cs="Arial"/>
          <w:sz w:val="22"/>
          <w:szCs w:val="22"/>
        </w:rPr>
        <w:t xml:space="preserve"> vč. propojovacího materiálu</w:t>
      </w:r>
      <w:r w:rsidR="00610CF0" w:rsidRPr="00610CF0">
        <w:rPr>
          <w:rFonts w:ascii="Arial" w:hAnsi="Arial" w:cs="Arial"/>
          <w:sz w:val="22"/>
          <w:szCs w:val="22"/>
        </w:rPr>
        <w:t>.</w:t>
      </w:r>
    </w:p>
    <w:p w14:paraId="11511D55" w14:textId="77777777" w:rsidR="009F588C" w:rsidRDefault="009F588C" w:rsidP="002D57B5">
      <w:pPr>
        <w:ind w:left="709" w:hanging="142"/>
        <w:jc w:val="both"/>
        <w:rPr>
          <w:rFonts w:ascii="Arial" w:hAnsi="Arial" w:cs="Arial"/>
          <w:sz w:val="22"/>
          <w:szCs w:val="22"/>
        </w:rPr>
      </w:pPr>
      <w:r>
        <w:rPr>
          <w:rFonts w:ascii="Arial" w:hAnsi="Arial" w:cs="Arial"/>
          <w:sz w:val="22"/>
          <w:szCs w:val="22"/>
        </w:rPr>
        <w:t>- demontáž a ekologická likvidace původních baterií</w:t>
      </w:r>
    </w:p>
    <w:p w14:paraId="4AB30D49" w14:textId="77777777" w:rsidR="009F588C" w:rsidRDefault="009F588C" w:rsidP="002D57B5">
      <w:pPr>
        <w:ind w:left="709" w:hanging="142"/>
        <w:jc w:val="both"/>
        <w:rPr>
          <w:rFonts w:ascii="Arial" w:hAnsi="Arial" w:cs="Arial"/>
          <w:sz w:val="22"/>
          <w:szCs w:val="22"/>
        </w:rPr>
      </w:pPr>
      <w:r>
        <w:rPr>
          <w:rFonts w:ascii="Arial" w:hAnsi="Arial" w:cs="Arial"/>
          <w:sz w:val="22"/>
          <w:szCs w:val="22"/>
        </w:rPr>
        <w:t xml:space="preserve">-  montáž a zprovoznění nových baterií včetně připojení na stávající kabelové přívody a vývody </w:t>
      </w:r>
    </w:p>
    <w:p w14:paraId="3731B524" w14:textId="59191026" w:rsidR="00610CF0" w:rsidRDefault="00610CF0" w:rsidP="002D57B5">
      <w:pPr>
        <w:ind w:left="709" w:hanging="142"/>
        <w:jc w:val="both"/>
        <w:rPr>
          <w:rFonts w:ascii="Arial" w:hAnsi="Arial" w:cs="Arial"/>
          <w:sz w:val="22"/>
          <w:szCs w:val="22"/>
        </w:rPr>
      </w:pPr>
      <w:r>
        <w:rPr>
          <w:rFonts w:ascii="Arial" w:hAnsi="Arial" w:cs="Arial"/>
          <w:sz w:val="22"/>
          <w:szCs w:val="22"/>
        </w:rPr>
        <w:t xml:space="preserve">- </w:t>
      </w:r>
      <w:r w:rsidR="0090530B">
        <w:rPr>
          <w:rFonts w:ascii="Arial" w:hAnsi="Arial" w:cs="Arial"/>
          <w:sz w:val="22"/>
          <w:szCs w:val="22"/>
        </w:rPr>
        <w:t xml:space="preserve"> </w:t>
      </w:r>
      <w:r>
        <w:rPr>
          <w:rFonts w:ascii="Arial" w:hAnsi="Arial" w:cs="Arial"/>
          <w:sz w:val="22"/>
          <w:szCs w:val="22"/>
        </w:rPr>
        <w:t>zaškolení obsluhy</w:t>
      </w:r>
    </w:p>
    <w:p w14:paraId="2663CBEC" w14:textId="77777777" w:rsidR="00105238" w:rsidRPr="006123D7" w:rsidRDefault="00105238" w:rsidP="00021011">
      <w:pPr>
        <w:ind w:left="567"/>
        <w:jc w:val="both"/>
        <w:rPr>
          <w:rFonts w:ascii="Arial" w:hAnsi="Arial" w:cs="Arial"/>
          <w:sz w:val="22"/>
          <w:szCs w:val="22"/>
        </w:rPr>
      </w:pPr>
    </w:p>
    <w:p w14:paraId="5D92E005" w14:textId="77777777" w:rsidR="00105238" w:rsidRPr="006123D7" w:rsidRDefault="00105238" w:rsidP="00021011">
      <w:pPr>
        <w:ind w:left="567"/>
        <w:jc w:val="both"/>
        <w:rPr>
          <w:rFonts w:ascii="Arial" w:hAnsi="Arial" w:cs="Arial"/>
          <w:sz w:val="22"/>
          <w:szCs w:val="22"/>
        </w:rPr>
      </w:pPr>
      <w:r w:rsidRPr="006123D7">
        <w:rPr>
          <w:rFonts w:ascii="Arial" w:hAnsi="Arial" w:cs="Arial"/>
          <w:sz w:val="22"/>
          <w:szCs w:val="22"/>
        </w:rPr>
        <w:t>Součástí díla jsou dále následující úkony:</w:t>
      </w:r>
    </w:p>
    <w:p w14:paraId="66A8FE00" w14:textId="3183332D"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C252C33" w14:textId="7D793DF6"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 xml:space="preserve">zhotovitel je povinen zajistit ochranu movitého a nemovitého majetku tak, aby během  </w:t>
      </w:r>
      <w:r w:rsidR="0090530B">
        <w:rPr>
          <w:rFonts w:ascii="Arial" w:hAnsi="Arial" w:cs="Arial"/>
          <w:sz w:val="22"/>
          <w:szCs w:val="22"/>
        </w:rPr>
        <w:t xml:space="preserve">provádění díla </w:t>
      </w:r>
      <w:r w:rsidR="00105238" w:rsidRPr="006123D7">
        <w:rPr>
          <w:rFonts w:ascii="Arial" w:hAnsi="Arial" w:cs="Arial"/>
          <w:sz w:val="22"/>
          <w:szCs w:val="22"/>
        </w:rPr>
        <w:t xml:space="preserve">ani jejím následkem nedošlo k jeho poškození.   V této souvislosti odpovídá zhotovitel v plném rozsahu za škody na majetku objednatele i třetích osob.    </w:t>
      </w:r>
    </w:p>
    <w:p w14:paraId="391D9770" w14:textId="23582704"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 xml:space="preserve">kompletní likvidace demontovaného materiálu, zařízení a jeho odvoz na skládku a poplatek za skládku.   V případě, že se bude jednat o druhotnou surovinu, bude výtěžek z prodeje náležet objednateli. </w:t>
      </w:r>
    </w:p>
    <w:p w14:paraId="362E6421" w14:textId="5C8CAB04" w:rsidR="009F588C" w:rsidRPr="006123D7" w:rsidRDefault="00021011" w:rsidP="009F588C">
      <w:pPr>
        <w:ind w:left="709" w:hanging="142"/>
        <w:jc w:val="both"/>
        <w:rPr>
          <w:rFonts w:ascii="Arial" w:hAnsi="Arial" w:cs="Arial"/>
          <w:sz w:val="22"/>
          <w:szCs w:val="22"/>
        </w:rPr>
      </w:pPr>
      <w:r>
        <w:rPr>
          <w:rFonts w:ascii="Arial" w:hAnsi="Arial" w:cs="Arial"/>
          <w:sz w:val="22"/>
          <w:szCs w:val="22"/>
        </w:rPr>
        <w:t>-</w:t>
      </w:r>
      <w:r w:rsidR="009F588C">
        <w:rPr>
          <w:rFonts w:ascii="Arial" w:hAnsi="Arial" w:cs="Arial"/>
          <w:sz w:val="22"/>
          <w:szCs w:val="22"/>
        </w:rPr>
        <w:t xml:space="preserve"> úklid dotčených vnitřních a venkovních</w:t>
      </w:r>
      <w:r w:rsidR="00310A5E">
        <w:rPr>
          <w:rFonts w:ascii="Arial" w:hAnsi="Arial" w:cs="Arial"/>
          <w:sz w:val="22"/>
          <w:szCs w:val="22"/>
        </w:rPr>
        <w:t xml:space="preserve"> prostranství</w:t>
      </w:r>
    </w:p>
    <w:p w14:paraId="5243824D" w14:textId="77777777" w:rsidR="00D20AD7" w:rsidRDefault="00D20AD7" w:rsidP="00021011">
      <w:pPr>
        <w:ind w:left="1140"/>
        <w:jc w:val="both"/>
        <w:rPr>
          <w:rFonts w:ascii="Arial" w:hAnsi="Arial" w:cs="Arial"/>
          <w:sz w:val="24"/>
          <w:szCs w:val="24"/>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4B3142" w:rsidRDefault="006118C5" w:rsidP="00E41521">
      <w:pPr>
        <w:pStyle w:val="Odstavecseseznamem"/>
        <w:numPr>
          <w:ilvl w:val="0"/>
          <w:numId w:val="17"/>
        </w:numPr>
        <w:autoSpaceDE w:val="0"/>
        <w:autoSpaceDN w:val="0"/>
        <w:adjustRightInd w:val="0"/>
        <w:ind w:left="567" w:hanging="567"/>
        <w:contextualSpacing w:val="0"/>
        <w:jc w:val="both"/>
        <w:rPr>
          <w:rFonts w:ascii="Helvetica" w:eastAsiaTheme="minorHAnsi" w:hAnsi="Helvetica" w:cs="Helvetica"/>
          <w:sz w:val="22"/>
          <w:szCs w:val="22"/>
          <w:lang w:eastAsia="en-US"/>
        </w:rPr>
      </w:pPr>
      <w:r w:rsidRPr="004B3142">
        <w:rPr>
          <w:rFonts w:ascii="Helvetica" w:eastAsiaTheme="minorHAnsi" w:hAnsi="Helvetica" w:cs="Helvetica"/>
          <w:sz w:val="22"/>
          <w:szCs w:val="22"/>
          <w:lang w:eastAsia="en-US"/>
        </w:rPr>
        <w:lastRenderedPageBreak/>
        <w:t>Zhotovitel se zavazuje provést dílo v souladu s technickými a právnímu předpisy platnými v České republice v době provádění díla. Pro provádění díla jsou závazné všechny platné normy ČSN.</w:t>
      </w:r>
    </w:p>
    <w:p w14:paraId="77C62D0D" w14:textId="07C9476C" w:rsidR="00EB256B" w:rsidRPr="004B3142" w:rsidRDefault="006118C5" w:rsidP="00E41521">
      <w:pPr>
        <w:pStyle w:val="Odstavecseseznamem"/>
        <w:numPr>
          <w:ilvl w:val="0"/>
          <w:numId w:val="17"/>
        </w:numPr>
        <w:ind w:left="567" w:hanging="567"/>
        <w:rPr>
          <w:rFonts w:ascii="Arial" w:hAnsi="Arial" w:cs="Arial"/>
        </w:rPr>
      </w:pPr>
      <w:r w:rsidRPr="004B3142">
        <w:rPr>
          <w:rFonts w:ascii="Arial" w:hAnsi="Arial" w:cs="Arial"/>
          <w:sz w:val="22"/>
          <w:szCs w:val="24"/>
        </w:rPr>
        <w:t>Objednatel se zavazuje řádně dokončené dílo převzít a zaplatit z</w:t>
      </w:r>
      <w:r w:rsidR="005D50FA" w:rsidRPr="004B3142">
        <w:rPr>
          <w:rFonts w:ascii="Arial" w:hAnsi="Arial" w:cs="Arial"/>
          <w:sz w:val="22"/>
          <w:szCs w:val="24"/>
        </w:rPr>
        <w:t>a něj zhotoviteli cenu dle čl. 5</w:t>
      </w:r>
      <w:r w:rsidRPr="004B3142">
        <w:rPr>
          <w:rFonts w:ascii="Arial" w:hAnsi="Arial" w:cs="Arial"/>
          <w:sz w:val="22"/>
          <w:szCs w:val="24"/>
        </w:rPr>
        <w:t xml:space="preserve"> této smlouvy.</w:t>
      </w:r>
    </w:p>
    <w:p w14:paraId="729CBE69" w14:textId="77777777" w:rsidR="002976B8" w:rsidRDefault="002976B8" w:rsidP="00E41521">
      <w:pPr>
        <w:numPr>
          <w:ilvl w:val="0"/>
          <w:numId w:val="17"/>
        </w:numPr>
        <w:ind w:left="567" w:hanging="567"/>
        <w:jc w:val="both"/>
        <w:rPr>
          <w:rFonts w:ascii="Arial" w:hAnsi="Arial" w:cs="Arial"/>
          <w:sz w:val="22"/>
        </w:rPr>
      </w:pPr>
      <w:r w:rsidRPr="002976B8">
        <w:rPr>
          <w:rFonts w:ascii="Arial" w:hAnsi="Arial" w:cs="Arial"/>
          <w:sz w:val="22"/>
        </w:rPr>
        <w:t xml:space="preserve">Případné vícepráce či </w:t>
      </w:r>
      <w:proofErr w:type="spellStart"/>
      <w:r w:rsidRPr="002976B8">
        <w:rPr>
          <w:rFonts w:ascii="Arial" w:hAnsi="Arial" w:cs="Arial"/>
          <w:sz w:val="22"/>
        </w:rPr>
        <w:t>méněpráce</w:t>
      </w:r>
      <w:proofErr w:type="spellEnd"/>
      <w:r w:rsidRPr="002976B8">
        <w:rPr>
          <w:rFonts w:ascii="Arial" w:hAnsi="Arial" w:cs="Arial"/>
          <w:sz w:val="22"/>
        </w:rPr>
        <w:t xml:space="preserve"> budou smluvními stranami předem sjednány písemnými dodatky smlouvy. Vícepráce budou zahájeny a realizovány až po uzavření příslušného dodatku ke smlouvě.</w:t>
      </w:r>
    </w:p>
    <w:p w14:paraId="44D5F665" w14:textId="77777777" w:rsidR="00F63EB9" w:rsidRDefault="00F63EB9" w:rsidP="00F63EB9">
      <w:pPr>
        <w:jc w:val="both"/>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6E471D73" w14:textId="6B05EF45" w:rsidR="005A4570" w:rsidRDefault="00610CF0" w:rsidP="00E41521">
      <w:pPr>
        <w:pStyle w:val="Odstavecseseznamem"/>
        <w:numPr>
          <w:ilvl w:val="0"/>
          <w:numId w:val="2"/>
        </w:numPr>
        <w:ind w:left="567" w:hanging="567"/>
        <w:jc w:val="both"/>
        <w:rPr>
          <w:rFonts w:ascii="Arial" w:hAnsi="Arial" w:cs="Arial"/>
          <w:sz w:val="22"/>
        </w:rPr>
      </w:pPr>
      <w:r>
        <w:rPr>
          <w:rFonts w:ascii="Arial" w:hAnsi="Arial" w:cs="Arial"/>
          <w:sz w:val="22"/>
        </w:rPr>
        <w:t>Z</w:t>
      </w:r>
      <w:r w:rsidR="00A51849" w:rsidRPr="005A4570">
        <w:rPr>
          <w:rFonts w:ascii="Arial" w:hAnsi="Arial" w:cs="Arial"/>
          <w:sz w:val="22"/>
        </w:rPr>
        <w:t xml:space="preserve">ahájení díla </w:t>
      </w:r>
      <w:r w:rsidR="00A51849" w:rsidRPr="005A4570">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A51849" w:rsidRPr="005A4570">
        <w:rPr>
          <w:rFonts w:ascii="Arial" w:hAnsi="Arial" w:cs="Arial"/>
          <w:sz w:val="22"/>
        </w:rPr>
        <w:tab/>
        <w:t xml:space="preserve">: </w:t>
      </w:r>
      <w:r w:rsidR="009E013D">
        <w:rPr>
          <w:rFonts w:ascii="Arial" w:hAnsi="Arial" w:cs="Arial"/>
          <w:sz w:val="22"/>
        </w:rPr>
        <w:t xml:space="preserve">po podpisu SOD </w:t>
      </w:r>
      <w:r w:rsidR="00D20AD7">
        <w:rPr>
          <w:rFonts w:ascii="Arial" w:hAnsi="Arial" w:cs="Arial"/>
          <w:sz w:val="22"/>
        </w:rPr>
        <w:t xml:space="preserve"> </w:t>
      </w:r>
      <w:r w:rsidR="005A4570" w:rsidRPr="005A4570">
        <w:rPr>
          <w:rFonts w:ascii="Arial" w:hAnsi="Arial" w:cs="Arial"/>
          <w:sz w:val="22"/>
        </w:rPr>
        <w:t xml:space="preserve">nejpozději </w:t>
      </w:r>
      <w:r w:rsidR="00157746">
        <w:rPr>
          <w:rFonts w:ascii="Arial" w:hAnsi="Arial" w:cs="Arial"/>
          <w:sz w:val="22"/>
        </w:rPr>
        <w:t xml:space="preserve">  </w:t>
      </w:r>
      <w:r w:rsidR="005A4570" w:rsidRPr="005A4570">
        <w:rPr>
          <w:rFonts w:ascii="Arial" w:hAnsi="Arial" w:cs="Arial"/>
          <w:sz w:val="22"/>
        </w:rPr>
        <w:t xml:space="preserve"> </w:t>
      </w:r>
      <w:r w:rsidR="0090530B">
        <w:rPr>
          <w:rFonts w:ascii="Arial" w:hAnsi="Arial" w:cs="Arial"/>
          <w:sz w:val="22"/>
        </w:rPr>
        <w:t>7</w:t>
      </w:r>
      <w:r w:rsidR="005A4570" w:rsidRPr="005A4570">
        <w:rPr>
          <w:rFonts w:ascii="Arial" w:hAnsi="Arial" w:cs="Arial"/>
          <w:sz w:val="22"/>
        </w:rPr>
        <w:t>.</w:t>
      </w:r>
      <w:r>
        <w:rPr>
          <w:rFonts w:ascii="Arial" w:hAnsi="Arial" w:cs="Arial"/>
          <w:sz w:val="22"/>
        </w:rPr>
        <w:t>12</w:t>
      </w:r>
      <w:r w:rsidR="005A4570" w:rsidRPr="005A4570">
        <w:rPr>
          <w:rFonts w:ascii="Arial" w:hAnsi="Arial" w:cs="Arial"/>
          <w:sz w:val="22"/>
        </w:rPr>
        <w:t>.201</w:t>
      </w:r>
      <w:r w:rsidR="00D20AD7">
        <w:rPr>
          <w:rFonts w:ascii="Arial" w:hAnsi="Arial" w:cs="Arial"/>
          <w:sz w:val="22"/>
        </w:rPr>
        <w:t>8</w:t>
      </w:r>
      <w:r w:rsidR="00A51849" w:rsidRPr="005A4570">
        <w:rPr>
          <w:rFonts w:ascii="Arial" w:hAnsi="Arial" w:cs="Arial"/>
          <w:sz w:val="22"/>
        </w:rPr>
        <w:t xml:space="preserve">  </w:t>
      </w:r>
    </w:p>
    <w:p w14:paraId="1BB099A1" w14:textId="729022CC" w:rsidR="00A51849" w:rsidRPr="00FF6192" w:rsidRDefault="00A51849" w:rsidP="00A51849">
      <w:pPr>
        <w:jc w:val="both"/>
        <w:rPr>
          <w:rFonts w:ascii="Arial" w:hAnsi="Arial" w:cs="Arial"/>
          <w:sz w:val="22"/>
        </w:rPr>
      </w:pPr>
      <w:r w:rsidRPr="00FF6192">
        <w:rPr>
          <w:rFonts w:ascii="Arial" w:hAnsi="Arial" w:cs="Arial"/>
          <w:sz w:val="22"/>
        </w:rPr>
        <w:t xml:space="preserve">         Ukončení a předání kompletního díla </w:t>
      </w:r>
      <w:r w:rsidRPr="00FF6192">
        <w:rPr>
          <w:rFonts w:ascii="Arial" w:hAnsi="Arial" w:cs="Arial"/>
          <w:sz w:val="22"/>
        </w:rPr>
        <w:tab/>
      </w:r>
      <w:r w:rsidRPr="00FF6192">
        <w:rPr>
          <w:rFonts w:ascii="Arial" w:hAnsi="Arial" w:cs="Arial"/>
          <w:sz w:val="22"/>
        </w:rPr>
        <w:tab/>
        <w:t xml:space="preserve">:  </w:t>
      </w:r>
      <w:r w:rsidR="00610CF0">
        <w:rPr>
          <w:rFonts w:ascii="Arial" w:hAnsi="Arial" w:cs="Arial"/>
          <w:sz w:val="22"/>
        </w:rPr>
        <w:t>18</w:t>
      </w:r>
      <w:r w:rsidRPr="00FF6192">
        <w:rPr>
          <w:rFonts w:ascii="Arial" w:hAnsi="Arial" w:cs="Arial"/>
          <w:sz w:val="22"/>
        </w:rPr>
        <w:t>.</w:t>
      </w:r>
      <w:r w:rsidR="009F588C">
        <w:rPr>
          <w:rFonts w:ascii="Arial" w:hAnsi="Arial" w:cs="Arial"/>
          <w:sz w:val="22"/>
        </w:rPr>
        <w:t>12</w:t>
      </w:r>
      <w:r w:rsidRPr="00FF6192">
        <w:rPr>
          <w:rFonts w:ascii="Arial" w:hAnsi="Arial" w:cs="Arial"/>
          <w:sz w:val="22"/>
        </w:rPr>
        <w:t>.201</w:t>
      </w:r>
      <w:r w:rsidR="00D20AD7">
        <w:rPr>
          <w:rFonts w:ascii="Arial" w:hAnsi="Arial" w:cs="Arial"/>
          <w:sz w:val="22"/>
        </w:rPr>
        <w:t>8</w:t>
      </w:r>
    </w:p>
    <w:p w14:paraId="3921E81F" w14:textId="77777777" w:rsidR="00A51849" w:rsidRPr="00FF6192" w:rsidRDefault="00A51849" w:rsidP="00A51849">
      <w:pPr>
        <w:pStyle w:val="Odstavecseseznamem"/>
        <w:ind w:left="567" w:hanging="567"/>
        <w:rPr>
          <w:rFonts w:ascii="Arial" w:hAnsi="Arial" w:cs="Arial"/>
          <w:sz w:val="22"/>
        </w:rPr>
      </w:pPr>
    </w:p>
    <w:p w14:paraId="680C06F4" w14:textId="23BEBFB3" w:rsidR="009F588C" w:rsidRDefault="00A51849" w:rsidP="00E41521">
      <w:pPr>
        <w:pStyle w:val="Odstavecseseznamem"/>
        <w:numPr>
          <w:ilvl w:val="0"/>
          <w:numId w:val="2"/>
        </w:numPr>
        <w:ind w:left="567" w:hanging="567"/>
        <w:rPr>
          <w:rFonts w:ascii="Arial" w:hAnsi="Arial" w:cs="Arial"/>
          <w:sz w:val="22"/>
        </w:rPr>
      </w:pPr>
      <w:r w:rsidRPr="00F63EB9">
        <w:rPr>
          <w:rFonts w:ascii="Arial" w:hAnsi="Arial" w:cs="Arial"/>
          <w:sz w:val="22"/>
        </w:rPr>
        <w:t>Místem plnění je</w:t>
      </w:r>
      <w:r w:rsidR="009E013D" w:rsidRPr="00F63EB9">
        <w:rPr>
          <w:rFonts w:ascii="Arial" w:hAnsi="Arial" w:cs="Arial"/>
          <w:sz w:val="22"/>
        </w:rPr>
        <w:t xml:space="preserve"> </w:t>
      </w:r>
      <w:r w:rsidR="00610CF0">
        <w:rPr>
          <w:rFonts w:ascii="Arial" w:hAnsi="Arial" w:cs="Arial"/>
          <w:sz w:val="22"/>
        </w:rPr>
        <w:t xml:space="preserve">spínací </w:t>
      </w:r>
      <w:r w:rsidR="009F588C">
        <w:rPr>
          <w:rFonts w:ascii="Arial" w:hAnsi="Arial" w:cs="Arial"/>
          <w:sz w:val="22"/>
        </w:rPr>
        <w:t xml:space="preserve">stanice </w:t>
      </w:r>
      <w:r w:rsidR="0090530B">
        <w:rPr>
          <w:rFonts w:ascii="Arial" w:hAnsi="Arial" w:cs="Arial"/>
          <w:sz w:val="22"/>
        </w:rPr>
        <w:t xml:space="preserve"> 22kV „</w:t>
      </w:r>
      <w:r w:rsidR="009F588C">
        <w:rPr>
          <w:rFonts w:ascii="Arial" w:hAnsi="Arial" w:cs="Arial"/>
          <w:sz w:val="22"/>
        </w:rPr>
        <w:t>TM1</w:t>
      </w:r>
      <w:r w:rsidR="0090530B">
        <w:rPr>
          <w:rFonts w:ascii="Arial" w:hAnsi="Arial" w:cs="Arial"/>
          <w:sz w:val="22"/>
        </w:rPr>
        <w:t>“</w:t>
      </w:r>
      <w:r w:rsidR="009F588C">
        <w:rPr>
          <w:rFonts w:ascii="Arial" w:hAnsi="Arial" w:cs="Arial"/>
          <w:sz w:val="22"/>
        </w:rPr>
        <w:t xml:space="preserve"> v průmyslovém parku Kopřivnice – </w:t>
      </w:r>
      <w:proofErr w:type="spellStart"/>
      <w:r w:rsidR="009F588C">
        <w:rPr>
          <w:rFonts w:ascii="Arial" w:hAnsi="Arial" w:cs="Arial"/>
          <w:sz w:val="22"/>
        </w:rPr>
        <w:t>Vlčovice</w:t>
      </w:r>
      <w:proofErr w:type="spellEnd"/>
      <w:r w:rsidR="00310A5E">
        <w:rPr>
          <w:rFonts w:ascii="Arial" w:hAnsi="Arial" w:cs="Arial"/>
          <w:sz w:val="22"/>
        </w:rPr>
        <w:t xml:space="preserve">, objekt na st. </w:t>
      </w:r>
      <w:proofErr w:type="spellStart"/>
      <w:r w:rsidR="00310A5E">
        <w:rPr>
          <w:rFonts w:ascii="Arial" w:hAnsi="Arial" w:cs="Arial"/>
          <w:sz w:val="22"/>
        </w:rPr>
        <w:t>parc.č</w:t>
      </w:r>
      <w:proofErr w:type="spellEnd"/>
      <w:r w:rsidR="00310A5E">
        <w:rPr>
          <w:rFonts w:ascii="Arial" w:hAnsi="Arial" w:cs="Arial"/>
          <w:sz w:val="22"/>
        </w:rPr>
        <w:t xml:space="preserve">. 301 v </w:t>
      </w:r>
      <w:proofErr w:type="spellStart"/>
      <w:r w:rsidR="00310A5E">
        <w:rPr>
          <w:rFonts w:ascii="Arial" w:hAnsi="Arial" w:cs="Arial"/>
          <w:sz w:val="22"/>
        </w:rPr>
        <w:t>k.ú</w:t>
      </w:r>
      <w:proofErr w:type="spellEnd"/>
      <w:r w:rsidR="00310A5E">
        <w:rPr>
          <w:rFonts w:ascii="Arial" w:hAnsi="Arial" w:cs="Arial"/>
          <w:sz w:val="22"/>
        </w:rPr>
        <w:t xml:space="preserve">. </w:t>
      </w:r>
      <w:proofErr w:type="spellStart"/>
      <w:r w:rsidR="00310A5E">
        <w:rPr>
          <w:rFonts w:ascii="Arial" w:hAnsi="Arial" w:cs="Arial"/>
          <w:sz w:val="22"/>
        </w:rPr>
        <w:t>Vlčovice</w:t>
      </w:r>
      <w:proofErr w:type="spellEnd"/>
      <w:r w:rsidR="00310A5E">
        <w:rPr>
          <w:rFonts w:ascii="Arial" w:hAnsi="Arial" w:cs="Arial"/>
          <w:sz w:val="22"/>
        </w:rPr>
        <w:t xml:space="preserve">. </w:t>
      </w:r>
    </w:p>
    <w:p w14:paraId="072980EF" w14:textId="5D93432D" w:rsidR="00433348" w:rsidRPr="009F588C" w:rsidRDefault="00433348" w:rsidP="009F588C">
      <w:pPr>
        <w:rPr>
          <w:rFonts w:ascii="Arial" w:hAnsi="Arial" w:cs="Arial"/>
          <w:sz w:val="22"/>
        </w:rPr>
      </w:pPr>
    </w:p>
    <w:p w14:paraId="6D9284D1" w14:textId="27DD6F39" w:rsidR="00433348" w:rsidRDefault="0040154F" w:rsidP="00310A5E">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400DCB38" w14:textId="77777777" w:rsidR="00310A5E" w:rsidRPr="00433348" w:rsidRDefault="00310A5E" w:rsidP="00310A5E">
      <w:pPr>
        <w:pStyle w:val="Odstavecseseznamem"/>
        <w:jc w:val="center"/>
        <w:rPr>
          <w:rFonts w:ascii="Arial" w:hAnsi="Arial" w:cs="Arial"/>
          <w:b/>
          <w:sz w:val="22"/>
        </w:rPr>
      </w:pPr>
    </w:p>
    <w:p w14:paraId="3CD09C19" w14:textId="28BC8F7D" w:rsidR="00433348" w:rsidRDefault="006C47C9" w:rsidP="00E41521">
      <w:pPr>
        <w:pStyle w:val="Odstavecseseznamem"/>
        <w:numPr>
          <w:ilvl w:val="0"/>
          <w:numId w:val="3"/>
        </w:numPr>
        <w:ind w:left="567" w:hanging="567"/>
        <w:rPr>
          <w:rFonts w:ascii="Arial" w:hAnsi="Arial" w:cs="Arial"/>
          <w:sz w:val="22"/>
        </w:rPr>
      </w:pPr>
      <w:r w:rsidRPr="006C47C9">
        <w:rPr>
          <w:rFonts w:ascii="Arial" w:hAnsi="Arial" w:cs="Arial"/>
          <w:sz w:val="22"/>
        </w:rPr>
        <w:t>Cena za provedené dílo je stanovená dohodou smluvních stran a činí:</w:t>
      </w:r>
    </w:p>
    <w:p w14:paraId="699535D9" w14:textId="1803A2BA" w:rsidR="00D20AD7" w:rsidRDefault="008B7C40" w:rsidP="008B7C40">
      <w:pPr>
        <w:rPr>
          <w:rFonts w:ascii="Arial" w:hAnsi="Arial" w:cs="Arial"/>
          <w:sz w:val="22"/>
        </w:rPr>
      </w:pPr>
      <w:r>
        <w:rPr>
          <w:rFonts w:ascii="Arial" w:hAnsi="Arial" w:cs="Arial"/>
          <w:sz w:val="22"/>
        </w:rPr>
        <w:t xml:space="preserve">          Cena za dílo bez DPH</w:t>
      </w:r>
      <w:r>
        <w:rPr>
          <w:rFonts w:ascii="Arial" w:hAnsi="Arial" w:cs="Arial"/>
          <w:sz w:val="22"/>
        </w:rPr>
        <w:tab/>
      </w:r>
      <w:r>
        <w:rPr>
          <w:rFonts w:ascii="Arial" w:hAnsi="Arial" w:cs="Arial"/>
          <w:sz w:val="22"/>
        </w:rPr>
        <w:tab/>
        <w:t xml:space="preserve">                                     </w:t>
      </w:r>
      <w:r w:rsidR="00157746">
        <w:rPr>
          <w:rFonts w:ascii="Arial" w:hAnsi="Arial" w:cs="Arial"/>
          <w:sz w:val="22"/>
        </w:rPr>
        <w:t xml:space="preserve">     </w:t>
      </w:r>
      <w:r w:rsidR="009019C5">
        <w:rPr>
          <w:rFonts w:ascii="Arial" w:hAnsi="Arial" w:cs="Arial"/>
          <w:sz w:val="22"/>
        </w:rPr>
        <w:t xml:space="preserve"> </w:t>
      </w:r>
      <w:r w:rsidR="00610CF0">
        <w:rPr>
          <w:rFonts w:ascii="Arial" w:hAnsi="Arial" w:cs="Arial"/>
          <w:sz w:val="22"/>
        </w:rPr>
        <w:t>78</w:t>
      </w:r>
      <w:r w:rsidR="00D20AD7">
        <w:rPr>
          <w:rFonts w:ascii="Arial" w:hAnsi="Arial" w:cs="Arial"/>
          <w:sz w:val="22"/>
        </w:rPr>
        <w:t> </w:t>
      </w:r>
      <w:r w:rsidR="00610CF0">
        <w:rPr>
          <w:rFonts w:ascii="Arial" w:hAnsi="Arial" w:cs="Arial"/>
          <w:sz w:val="22"/>
        </w:rPr>
        <w:t>120</w:t>
      </w:r>
      <w:r w:rsidR="00D20AD7">
        <w:rPr>
          <w:rFonts w:ascii="Arial" w:hAnsi="Arial" w:cs="Arial"/>
          <w:sz w:val="22"/>
        </w:rPr>
        <w:t>,</w:t>
      </w:r>
      <w:r w:rsidR="009E013D">
        <w:rPr>
          <w:rFonts w:ascii="Arial" w:hAnsi="Arial" w:cs="Arial"/>
          <w:sz w:val="22"/>
        </w:rPr>
        <w:t>00</w:t>
      </w:r>
      <w:r w:rsidR="00157746">
        <w:rPr>
          <w:rFonts w:ascii="Arial" w:hAnsi="Arial" w:cs="Arial"/>
          <w:sz w:val="22"/>
        </w:rPr>
        <w:t xml:space="preserve"> </w:t>
      </w:r>
      <w:r>
        <w:rPr>
          <w:rFonts w:ascii="Arial" w:hAnsi="Arial" w:cs="Arial"/>
          <w:sz w:val="22"/>
        </w:rPr>
        <w:t xml:space="preserve"> Kč</w:t>
      </w:r>
    </w:p>
    <w:p w14:paraId="56BA7671" w14:textId="507E76B0" w:rsidR="00134533" w:rsidRDefault="00134533" w:rsidP="00134533">
      <w:pPr>
        <w:ind w:left="567" w:hanging="567"/>
        <w:jc w:val="both"/>
        <w:rPr>
          <w:rFonts w:ascii="Arial" w:hAnsi="Arial" w:cs="Arial"/>
          <w:sz w:val="22"/>
        </w:rPr>
      </w:pPr>
      <w:r>
        <w:rPr>
          <w:rFonts w:ascii="Arial" w:hAnsi="Arial" w:cs="Arial"/>
          <w:sz w:val="22"/>
        </w:rPr>
        <w:t xml:space="preserve">         Daňový doklad (faktura) dle této smlouvy vystaví zhotovitel bez uvedení DPH, výši DPH doplní a přizná (odvede) objednatel (plátce) – režim tzv. přenesené daňové povinnosti.   </w:t>
      </w:r>
    </w:p>
    <w:p w14:paraId="4934430D" w14:textId="629AB5E0" w:rsidR="006C47C9" w:rsidRPr="00BA02EB" w:rsidRDefault="006C47C9" w:rsidP="00E41521">
      <w:pPr>
        <w:pStyle w:val="Odstavecseseznamem"/>
        <w:numPr>
          <w:ilvl w:val="0"/>
          <w:numId w:val="3"/>
        </w:numPr>
        <w:ind w:left="567" w:hanging="567"/>
        <w:contextualSpacing w:val="0"/>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2F7DAF26" w14:textId="19217F17" w:rsidR="006C47C9" w:rsidRPr="00BA02EB" w:rsidRDefault="006C47C9" w:rsidP="00E41521">
      <w:pPr>
        <w:pStyle w:val="Odstavecseseznamem"/>
        <w:numPr>
          <w:ilvl w:val="0"/>
          <w:numId w:val="3"/>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25F455C8" w14:textId="2B924060" w:rsidR="006C47C9" w:rsidRPr="00BA02EB" w:rsidRDefault="006C47C9" w:rsidP="00E41521">
      <w:pPr>
        <w:pStyle w:val="Odstavecseseznamem"/>
        <w:numPr>
          <w:ilvl w:val="0"/>
          <w:numId w:val="3"/>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57649851" w14:textId="5CCDA213" w:rsidR="006C47C9" w:rsidRDefault="00310A5E" w:rsidP="00E41521">
      <w:pPr>
        <w:pStyle w:val="Odstavecseseznamem"/>
        <w:numPr>
          <w:ilvl w:val="0"/>
          <w:numId w:val="15"/>
        </w:numPr>
        <w:ind w:left="714" w:hanging="357"/>
        <w:contextualSpacing w:val="0"/>
        <w:jc w:val="center"/>
        <w:rPr>
          <w:rFonts w:ascii="Arial" w:hAnsi="Arial" w:cs="Arial"/>
          <w:b/>
          <w:sz w:val="22"/>
          <w:szCs w:val="22"/>
        </w:rPr>
      </w:pPr>
      <w:r>
        <w:rPr>
          <w:rFonts w:ascii="Arial" w:hAnsi="Arial" w:cs="Arial"/>
          <w:b/>
          <w:sz w:val="22"/>
          <w:szCs w:val="22"/>
        </w:rPr>
        <w:t>P</w:t>
      </w:r>
      <w:r w:rsidR="00BA02EB" w:rsidRPr="00BA02EB">
        <w:rPr>
          <w:rFonts w:ascii="Arial" w:hAnsi="Arial" w:cs="Arial"/>
          <w:b/>
          <w:sz w:val="22"/>
          <w:szCs w:val="22"/>
        </w:rPr>
        <w:t>latební podmínky</w:t>
      </w:r>
    </w:p>
    <w:p w14:paraId="1BFAD550" w14:textId="0A7A734C" w:rsidR="00552DC9" w:rsidRPr="00E85770" w:rsidRDefault="00552DC9" w:rsidP="00E41521">
      <w:pPr>
        <w:pStyle w:val="Odstavecseseznamem"/>
        <w:numPr>
          <w:ilvl w:val="0"/>
          <w:numId w:val="4"/>
        </w:numPr>
        <w:ind w:left="567" w:hanging="567"/>
        <w:contextualSpacing w:val="0"/>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56E81A1C" w14:textId="57F66D70" w:rsidR="00191D92" w:rsidRPr="00E85770" w:rsidRDefault="00191D92" w:rsidP="00E41521">
      <w:pPr>
        <w:pStyle w:val="Odstavecseseznamem"/>
        <w:numPr>
          <w:ilvl w:val="0"/>
          <w:numId w:val="4"/>
        </w:numPr>
        <w:ind w:left="567" w:hanging="567"/>
        <w:contextualSpacing w:val="0"/>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r w:rsidR="00021011">
        <w:rPr>
          <w:rFonts w:ascii="Arial" w:hAnsi="Arial" w:cs="Arial"/>
          <w:sz w:val="22"/>
        </w:rPr>
        <w:t>.</w:t>
      </w:r>
    </w:p>
    <w:p w14:paraId="38BADAF9" w14:textId="140F2D03" w:rsidR="00552DC9" w:rsidRDefault="00552DC9" w:rsidP="00E41521">
      <w:pPr>
        <w:pStyle w:val="Odstavecseseznamem"/>
        <w:numPr>
          <w:ilvl w:val="0"/>
          <w:numId w:val="4"/>
        </w:numPr>
        <w:ind w:left="567" w:hanging="567"/>
        <w:contextualSpacing w:val="0"/>
        <w:jc w:val="both"/>
        <w:rPr>
          <w:rFonts w:ascii="Arial" w:hAnsi="Arial" w:cs="Arial"/>
          <w:sz w:val="22"/>
        </w:rPr>
      </w:pPr>
      <w:r w:rsidRPr="00E85770">
        <w:rPr>
          <w:rFonts w:ascii="Arial" w:hAnsi="Arial" w:cs="Arial"/>
          <w:sz w:val="22"/>
        </w:rPr>
        <w:lastRenderedPageBreak/>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FE7EE3E" w14:textId="292D1772" w:rsidR="00191D92" w:rsidRPr="00E85770" w:rsidRDefault="00191D92" w:rsidP="00E41521">
      <w:pPr>
        <w:pStyle w:val="Odstavecseseznamem"/>
        <w:numPr>
          <w:ilvl w:val="0"/>
          <w:numId w:val="4"/>
        </w:numPr>
        <w:ind w:left="567" w:hanging="567"/>
        <w:contextualSpacing w:val="0"/>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7AFA3DE5" w14:textId="42D79AC1" w:rsidR="00191D92" w:rsidRDefault="00191D92" w:rsidP="00E41521">
      <w:pPr>
        <w:pStyle w:val="Odstavecseseznamem"/>
        <w:numPr>
          <w:ilvl w:val="0"/>
          <w:numId w:val="4"/>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310A5E" w:rsidRDefault="00972D50" w:rsidP="00E41521">
      <w:pPr>
        <w:pStyle w:val="Odstavecseseznamem"/>
        <w:numPr>
          <w:ilvl w:val="0"/>
          <w:numId w:val="4"/>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42E66F85" w14:textId="77777777" w:rsidR="00310A5E" w:rsidRPr="000C28C2" w:rsidRDefault="00310A5E" w:rsidP="000C28C2">
      <w:pPr>
        <w:jc w:val="both"/>
        <w:rPr>
          <w:rFonts w:ascii="Arial" w:hAnsi="Arial" w:cs="Arial"/>
          <w:sz w:val="24"/>
        </w:rPr>
      </w:pPr>
    </w:p>
    <w:p w14:paraId="60B12D32" w14:textId="38F3E5B9" w:rsidR="008A047A" w:rsidRDefault="008A047A" w:rsidP="00E41521">
      <w:pPr>
        <w:pStyle w:val="Zkladntext"/>
        <w:numPr>
          <w:ilvl w:val="0"/>
          <w:numId w:val="15"/>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48351445" w14:textId="3DB1E75C" w:rsidR="00D00F82" w:rsidRPr="00714989" w:rsidRDefault="00D00F82" w:rsidP="00E41521">
      <w:pPr>
        <w:pStyle w:val="Odstavecseseznamem"/>
        <w:numPr>
          <w:ilvl w:val="0"/>
          <w:numId w:val="18"/>
        </w:numPr>
        <w:spacing w:after="20"/>
        <w:ind w:left="714" w:hanging="357"/>
        <w:jc w:val="both"/>
        <w:rPr>
          <w:rFonts w:ascii="Arial" w:hAnsi="Arial" w:cs="Arial"/>
          <w:sz w:val="22"/>
          <w:szCs w:val="22"/>
        </w:rPr>
      </w:pPr>
      <w:r w:rsidRPr="00714989">
        <w:rPr>
          <w:rFonts w:ascii="Arial" w:hAnsi="Arial" w:cs="Arial"/>
          <w:sz w:val="22"/>
          <w:szCs w:val="22"/>
        </w:rPr>
        <w:t xml:space="preserve">Objednatel </w:t>
      </w:r>
      <w:r w:rsidR="00134533" w:rsidRPr="00714989">
        <w:rPr>
          <w:rFonts w:ascii="Arial" w:hAnsi="Arial" w:cs="Arial"/>
          <w:sz w:val="22"/>
          <w:szCs w:val="22"/>
        </w:rPr>
        <w:t>před zahájením montáže si domluví termín a podmínky montáže s</w:t>
      </w:r>
      <w:r w:rsidR="00C2486F" w:rsidRPr="00714989">
        <w:rPr>
          <w:rFonts w:ascii="Arial" w:hAnsi="Arial" w:cs="Arial"/>
          <w:sz w:val="22"/>
          <w:szCs w:val="22"/>
        </w:rPr>
        <w:t xml:space="preserve">e zástupcem </w:t>
      </w:r>
      <w:r w:rsidR="00134533" w:rsidRPr="00714989">
        <w:rPr>
          <w:rFonts w:ascii="Arial" w:hAnsi="Arial" w:cs="Arial"/>
          <w:sz w:val="22"/>
          <w:szCs w:val="22"/>
        </w:rPr>
        <w:t> provozovatele spínací stanice „TM1“  KOMTERM MORAV</w:t>
      </w:r>
      <w:r w:rsidR="00C2486F" w:rsidRPr="00714989">
        <w:rPr>
          <w:rFonts w:ascii="Arial" w:hAnsi="Arial" w:cs="Arial"/>
          <w:sz w:val="22"/>
          <w:szCs w:val="22"/>
        </w:rPr>
        <w:t>A</w:t>
      </w:r>
      <w:r w:rsidR="00134533" w:rsidRPr="00714989">
        <w:rPr>
          <w:rFonts w:ascii="Arial" w:hAnsi="Arial" w:cs="Arial"/>
          <w:sz w:val="22"/>
          <w:szCs w:val="22"/>
        </w:rPr>
        <w:t xml:space="preserve"> </w:t>
      </w:r>
      <w:proofErr w:type="spellStart"/>
      <w:r w:rsidR="00134533" w:rsidRPr="00714989">
        <w:rPr>
          <w:rFonts w:ascii="Arial" w:hAnsi="Arial" w:cs="Arial"/>
          <w:sz w:val="22"/>
          <w:szCs w:val="22"/>
        </w:rPr>
        <w:t>s.r.o</w:t>
      </w:r>
      <w:proofErr w:type="spellEnd"/>
      <w:r w:rsidR="00134533" w:rsidRPr="00714989">
        <w:rPr>
          <w:rFonts w:ascii="Arial" w:hAnsi="Arial" w:cs="Arial"/>
          <w:sz w:val="22"/>
          <w:szCs w:val="22"/>
        </w:rPr>
        <w:t xml:space="preserve">, p. Leošem </w:t>
      </w:r>
      <w:proofErr w:type="spellStart"/>
      <w:r w:rsidR="00134533" w:rsidRPr="00714989">
        <w:rPr>
          <w:rFonts w:ascii="Arial" w:hAnsi="Arial" w:cs="Arial"/>
          <w:sz w:val="22"/>
          <w:szCs w:val="22"/>
        </w:rPr>
        <w:t>Dordou</w:t>
      </w:r>
      <w:proofErr w:type="spellEnd"/>
      <w:r w:rsidR="00134533" w:rsidRPr="00714989">
        <w:rPr>
          <w:rFonts w:ascii="Arial" w:hAnsi="Arial" w:cs="Arial"/>
          <w:sz w:val="22"/>
          <w:szCs w:val="22"/>
        </w:rPr>
        <w:t xml:space="preserve">, manažerem elektro a </w:t>
      </w:r>
      <w:proofErr w:type="spellStart"/>
      <w:r w:rsidR="00134533" w:rsidRPr="00714989">
        <w:rPr>
          <w:rFonts w:ascii="Arial" w:hAnsi="Arial" w:cs="Arial"/>
          <w:sz w:val="22"/>
          <w:szCs w:val="22"/>
        </w:rPr>
        <w:t>MaR</w:t>
      </w:r>
      <w:proofErr w:type="spellEnd"/>
      <w:r w:rsidR="00134533" w:rsidRPr="00714989">
        <w:rPr>
          <w:rFonts w:ascii="Arial" w:hAnsi="Arial" w:cs="Arial"/>
          <w:sz w:val="22"/>
          <w:szCs w:val="22"/>
        </w:rPr>
        <w:t xml:space="preserve">, tel . 597 075 530, 731 669 860, e-mail : </w:t>
      </w:r>
      <w:hyperlink r:id="rId8" w:history="1">
        <w:r w:rsidR="00134533" w:rsidRPr="00714989">
          <w:rPr>
            <w:rStyle w:val="Hypertextovodkaz"/>
            <w:rFonts w:ascii="Arial" w:hAnsi="Arial" w:cs="Arial"/>
            <w:sz w:val="22"/>
            <w:szCs w:val="22"/>
          </w:rPr>
          <w:t>leos.dorda@komterm.cz</w:t>
        </w:r>
      </w:hyperlink>
      <w:r w:rsidR="00C2486F" w:rsidRPr="00714989">
        <w:rPr>
          <w:rFonts w:ascii="Arial" w:hAnsi="Arial" w:cs="Arial"/>
          <w:sz w:val="22"/>
          <w:szCs w:val="22"/>
        </w:rPr>
        <w:t>.</w:t>
      </w:r>
      <w:r w:rsidR="00310A5E">
        <w:rPr>
          <w:rFonts w:ascii="Arial" w:hAnsi="Arial" w:cs="Arial"/>
          <w:sz w:val="22"/>
          <w:szCs w:val="22"/>
        </w:rPr>
        <w:t xml:space="preserve"> </w:t>
      </w:r>
    </w:p>
    <w:p w14:paraId="22F7EDB7" w14:textId="77777777" w:rsidR="00C2486F" w:rsidRPr="00FF6192" w:rsidRDefault="00C2486F" w:rsidP="00714989">
      <w:pPr>
        <w:spacing w:after="20"/>
        <w:rPr>
          <w:rFonts w:ascii="Arial" w:hAnsi="Arial" w:cs="Arial"/>
          <w:sz w:val="22"/>
          <w:szCs w:val="22"/>
        </w:rPr>
      </w:pPr>
    </w:p>
    <w:p w14:paraId="7A763BB7" w14:textId="77777777" w:rsidR="00714989" w:rsidRDefault="00714989" w:rsidP="00E41521">
      <w:pPr>
        <w:pStyle w:val="Odstavecseseznamem"/>
        <w:numPr>
          <w:ilvl w:val="0"/>
          <w:numId w:val="18"/>
        </w:numPr>
        <w:spacing w:after="240"/>
        <w:ind w:left="714" w:hanging="357"/>
        <w:contextualSpacing w:val="0"/>
        <w:jc w:val="both"/>
        <w:rPr>
          <w:rFonts w:ascii="Arial" w:hAnsi="Arial" w:cs="Arial"/>
          <w:sz w:val="22"/>
          <w:szCs w:val="22"/>
        </w:rPr>
      </w:pPr>
      <w:r w:rsidRPr="00714989">
        <w:rPr>
          <w:rFonts w:ascii="Arial" w:hAnsi="Arial" w:cs="Arial"/>
          <w:sz w:val="22"/>
          <w:szCs w:val="22"/>
        </w:rPr>
        <w:t>Zařízení staveniště zabezpečuje zhotovitel v souladu se svými potřebami a s požadavky objednatele.</w:t>
      </w:r>
    </w:p>
    <w:p w14:paraId="6B041941" w14:textId="56D41C72" w:rsidR="00D00F82" w:rsidRPr="00714989" w:rsidRDefault="00D00F82" w:rsidP="00E41521">
      <w:pPr>
        <w:pStyle w:val="Odstavecseseznamem"/>
        <w:numPr>
          <w:ilvl w:val="0"/>
          <w:numId w:val="18"/>
        </w:numPr>
        <w:overflowPunct w:val="0"/>
        <w:autoSpaceDE w:val="0"/>
        <w:autoSpaceDN w:val="0"/>
        <w:adjustRightInd w:val="0"/>
        <w:spacing w:before="120" w:after="200"/>
        <w:ind w:left="714" w:hanging="357"/>
        <w:contextualSpacing w:val="0"/>
        <w:jc w:val="both"/>
        <w:rPr>
          <w:rFonts w:ascii="Arial" w:hAnsi="Arial" w:cs="Arial"/>
          <w:sz w:val="22"/>
          <w:szCs w:val="22"/>
        </w:rPr>
      </w:pPr>
      <w:r w:rsidRPr="00714989">
        <w:rPr>
          <w:rFonts w:ascii="Arial" w:hAnsi="Arial" w:cs="Arial"/>
          <w:sz w:val="22"/>
          <w:szCs w:val="22"/>
        </w:rPr>
        <w:t xml:space="preserve">Zhotovitel je povinen udržovat na převzatém staveništi pořádek a čistotu a odstraňovat odpady a nečistoty, vzniklé jeho pracemi. </w:t>
      </w:r>
      <w:r w:rsidR="005B663C">
        <w:rPr>
          <w:rFonts w:ascii="Arial" w:hAnsi="Arial" w:cs="Arial"/>
          <w:sz w:val="22"/>
          <w:szCs w:val="22"/>
        </w:rPr>
        <w:t xml:space="preserve"> </w:t>
      </w:r>
      <w:r w:rsidRPr="00714989">
        <w:rPr>
          <w:rFonts w:ascii="Arial" w:hAnsi="Arial" w:cs="Arial"/>
          <w:sz w:val="22"/>
          <w:szCs w:val="22"/>
        </w:rPr>
        <w:t xml:space="preserve">Dále je Zhotovitel povinen vhodně zabezpečit staveniště z hlediska bezpečnosti  a ochrany zdraví svých pracovníků i třetích osob. </w:t>
      </w:r>
    </w:p>
    <w:p w14:paraId="4FEF1468" w14:textId="62355769" w:rsidR="00714989" w:rsidRPr="00714989" w:rsidRDefault="00714989" w:rsidP="00E41521">
      <w:pPr>
        <w:pStyle w:val="Odstavecseseznamem"/>
        <w:numPr>
          <w:ilvl w:val="0"/>
          <w:numId w:val="18"/>
        </w:numPr>
        <w:overflowPunct w:val="0"/>
        <w:autoSpaceDE w:val="0"/>
        <w:autoSpaceDN w:val="0"/>
        <w:adjustRightInd w:val="0"/>
        <w:spacing w:after="200"/>
        <w:jc w:val="both"/>
        <w:rPr>
          <w:rFonts w:ascii="Arial" w:hAnsi="Arial" w:cs="Arial"/>
          <w:sz w:val="22"/>
          <w:szCs w:val="22"/>
        </w:rPr>
      </w:pPr>
      <w:r w:rsidRPr="00714989">
        <w:rPr>
          <w:rFonts w:ascii="Arial" w:hAnsi="Arial" w:cs="Arial"/>
          <w:sz w:val="22"/>
          <w:szCs w:val="22"/>
        </w:rPr>
        <w:t>Staveniště bude vyklizeno dnem předání</w:t>
      </w:r>
      <w:r w:rsidR="005B663C">
        <w:rPr>
          <w:rFonts w:ascii="Arial" w:hAnsi="Arial" w:cs="Arial"/>
          <w:sz w:val="22"/>
          <w:szCs w:val="22"/>
        </w:rPr>
        <w:t>m dokončeného díla</w:t>
      </w:r>
      <w:r w:rsidRPr="00714989">
        <w:rPr>
          <w:rFonts w:ascii="Arial" w:hAnsi="Arial" w:cs="Arial"/>
          <w:sz w:val="22"/>
          <w:szCs w:val="22"/>
        </w:rPr>
        <w:t>.</w:t>
      </w:r>
    </w:p>
    <w:p w14:paraId="4228B5DE" w14:textId="77777777" w:rsidR="00D00F82" w:rsidRDefault="00D00F82" w:rsidP="00D00F82">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E41521">
      <w:pPr>
        <w:pStyle w:val="Odstavecseseznamem"/>
        <w:numPr>
          <w:ilvl w:val="0"/>
          <w:numId w:val="15"/>
        </w:numPr>
        <w:ind w:left="714" w:hanging="357"/>
        <w:contextualSpacing w:val="0"/>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712AC2C2" w14:textId="0DD353D2" w:rsidR="00D927AB" w:rsidRPr="00D927AB" w:rsidRDefault="00D927AB" w:rsidP="00E41521">
      <w:pPr>
        <w:pStyle w:val="Odstavecseseznamem"/>
        <w:numPr>
          <w:ilvl w:val="0"/>
          <w:numId w:val="5"/>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w:t>
      </w:r>
      <w:r w:rsidR="00C2486F">
        <w:rPr>
          <w:rFonts w:ascii="Arial" w:hAnsi="Arial" w:cs="Arial"/>
          <w:sz w:val="22"/>
          <w:szCs w:val="22"/>
        </w:rPr>
        <w:t xml:space="preserve"> a </w:t>
      </w:r>
      <w:r w:rsidR="00805E5A">
        <w:rPr>
          <w:rFonts w:ascii="Arial" w:hAnsi="Arial" w:cs="Arial"/>
          <w:sz w:val="22"/>
          <w:szCs w:val="22"/>
        </w:rPr>
        <w:t xml:space="preserve">zástupce </w:t>
      </w:r>
      <w:r w:rsidR="00C2486F">
        <w:rPr>
          <w:rFonts w:ascii="Arial" w:hAnsi="Arial" w:cs="Arial"/>
          <w:sz w:val="22"/>
          <w:szCs w:val="22"/>
        </w:rPr>
        <w:t xml:space="preserve">provozovatele spínací stanice „TM1“ p. Leoše </w:t>
      </w:r>
      <w:proofErr w:type="spellStart"/>
      <w:r w:rsidR="00C2486F">
        <w:rPr>
          <w:rFonts w:ascii="Arial" w:hAnsi="Arial" w:cs="Arial"/>
          <w:sz w:val="22"/>
          <w:szCs w:val="22"/>
        </w:rPr>
        <w:t>Dordu</w:t>
      </w:r>
      <w:proofErr w:type="spellEnd"/>
      <w:r w:rsidR="00C2486F">
        <w:rPr>
          <w:rFonts w:ascii="Arial" w:hAnsi="Arial" w:cs="Arial"/>
          <w:sz w:val="22"/>
          <w:szCs w:val="22"/>
        </w:rPr>
        <w:t xml:space="preserve"> , manažer</w:t>
      </w:r>
      <w:r w:rsidR="00805E5A">
        <w:rPr>
          <w:rFonts w:ascii="Arial" w:hAnsi="Arial" w:cs="Arial"/>
          <w:sz w:val="22"/>
          <w:szCs w:val="22"/>
        </w:rPr>
        <w:t>a</w:t>
      </w:r>
      <w:r w:rsidR="00C2486F">
        <w:rPr>
          <w:rFonts w:ascii="Arial" w:hAnsi="Arial" w:cs="Arial"/>
          <w:sz w:val="22"/>
          <w:szCs w:val="22"/>
        </w:rPr>
        <w:t xml:space="preserve">  elektro a </w:t>
      </w:r>
      <w:r w:rsidR="00805E5A">
        <w:rPr>
          <w:rFonts w:ascii="Arial" w:hAnsi="Arial" w:cs="Arial"/>
          <w:sz w:val="22"/>
          <w:szCs w:val="22"/>
        </w:rPr>
        <w:t xml:space="preserve"> </w:t>
      </w:r>
      <w:proofErr w:type="spellStart"/>
      <w:r w:rsidR="00805E5A">
        <w:rPr>
          <w:rFonts w:ascii="Arial" w:hAnsi="Arial" w:cs="Arial"/>
          <w:sz w:val="22"/>
          <w:szCs w:val="22"/>
        </w:rPr>
        <w:t>MaR</w:t>
      </w:r>
      <w:proofErr w:type="spellEnd"/>
      <w:r w:rsidRPr="00D927AB">
        <w:rPr>
          <w:rFonts w:ascii="Arial" w:hAnsi="Arial" w:cs="Arial"/>
          <w:sz w:val="22"/>
          <w:szCs w:val="22"/>
        </w:rPr>
        <w:t>.</w:t>
      </w:r>
    </w:p>
    <w:p w14:paraId="31CB1B1C" w14:textId="73A1870A" w:rsidR="00D927AB" w:rsidRPr="001B7A74" w:rsidRDefault="00D927AB" w:rsidP="00E41521">
      <w:pPr>
        <w:pStyle w:val="Smlouva-slo"/>
        <w:widowControl/>
        <w:numPr>
          <w:ilvl w:val="0"/>
          <w:numId w:val="5"/>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A64CBD">
        <w:rPr>
          <w:rFonts w:ascii="Arial" w:hAnsi="Arial" w:cs="Arial"/>
          <w:sz w:val="22"/>
          <w:szCs w:val="22"/>
        </w:rPr>
        <w:t xml:space="preserve">s </w:t>
      </w:r>
      <w:r w:rsidR="0035601A">
        <w:rPr>
          <w:rFonts w:ascii="Arial" w:hAnsi="Arial" w:cs="Arial"/>
          <w:sz w:val="22"/>
          <w:szCs w:val="22"/>
        </w:rPr>
        <w:t xml:space="preserve"> osobou vykonávající technický dozor</w:t>
      </w:r>
      <w:r w:rsidR="00FE2D64">
        <w:rPr>
          <w:rFonts w:ascii="Arial" w:hAnsi="Arial" w:cs="Arial"/>
          <w:sz w:val="22"/>
          <w:szCs w:val="22"/>
        </w:rPr>
        <w:t xml:space="preserve"> při realizaci stavby</w:t>
      </w:r>
      <w:r w:rsidR="00805E5A">
        <w:rPr>
          <w:rFonts w:ascii="Arial" w:hAnsi="Arial" w:cs="Arial"/>
          <w:sz w:val="22"/>
          <w:szCs w:val="22"/>
        </w:rPr>
        <w:t xml:space="preserve"> a se zástupcem provozovatel</w:t>
      </w:r>
      <w:r w:rsidR="005B663C">
        <w:rPr>
          <w:rFonts w:ascii="Arial" w:hAnsi="Arial" w:cs="Arial"/>
          <w:sz w:val="22"/>
          <w:szCs w:val="22"/>
        </w:rPr>
        <w:t>e</w:t>
      </w:r>
      <w:r w:rsidR="00805E5A">
        <w:rPr>
          <w:rFonts w:ascii="Arial" w:hAnsi="Arial" w:cs="Arial"/>
          <w:sz w:val="22"/>
          <w:szCs w:val="22"/>
        </w:rPr>
        <w:t xml:space="preserve"> spínací stanice „TM1“ p. Leošem </w:t>
      </w:r>
      <w:proofErr w:type="spellStart"/>
      <w:r w:rsidR="00805E5A">
        <w:rPr>
          <w:rFonts w:ascii="Arial" w:hAnsi="Arial" w:cs="Arial"/>
          <w:sz w:val="22"/>
          <w:szCs w:val="22"/>
        </w:rPr>
        <w:t>Dordou</w:t>
      </w:r>
      <w:proofErr w:type="spellEnd"/>
      <w:r w:rsidR="00805E5A">
        <w:rPr>
          <w:rFonts w:ascii="Arial" w:hAnsi="Arial" w:cs="Arial"/>
          <w:sz w:val="22"/>
          <w:szCs w:val="22"/>
        </w:rPr>
        <w:t xml:space="preserve">, manažerem elektro a </w:t>
      </w:r>
      <w:proofErr w:type="spellStart"/>
      <w:r w:rsidR="00805E5A">
        <w:rPr>
          <w:rFonts w:ascii="Arial" w:hAnsi="Arial" w:cs="Arial"/>
          <w:sz w:val="22"/>
          <w:szCs w:val="22"/>
        </w:rPr>
        <w:t>MaR</w:t>
      </w:r>
      <w:proofErr w:type="spellEnd"/>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005B663C">
        <w:rPr>
          <w:rFonts w:ascii="Arial" w:hAnsi="Arial" w:cs="Arial"/>
          <w:sz w:val="22"/>
          <w:szCs w:val="22"/>
        </w:rPr>
        <w:t xml:space="preserve"> </w:t>
      </w:r>
      <w:r w:rsidRPr="00D927AB">
        <w:rPr>
          <w:rFonts w:ascii="Arial" w:hAnsi="Arial" w:cs="Arial"/>
          <w:sz w:val="22"/>
          <w:szCs w:val="22"/>
        </w:rPr>
        <w:t xml:space="preserve">V případě zjištění rozporu </w:t>
      </w:r>
      <w:r w:rsidR="00FE2D64">
        <w:rPr>
          <w:rFonts w:ascii="Arial" w:hAnsi="Arial" w:cs="Arial"/>
          <w:sz w:val="22"/>
          <w:szCs w:val="22"/>
        </w:rPr>
        <w:t>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 xml:space="preserve">s osobou vykonávající </w:t>
      </w:r>
      <w:r w:rsidR="00FE2D64">
        <w:rPr>
          <w:rFonts w:ascii="Arial" w:hAnsi="Arial" w:cs="Arial"/>
          <w:sz w:val="22"/>
          <w:szCs w:val="22"/>
        </w:rPr>
        <w:t xml:space="preserve"> technický dozor při realizaci stavby</w:t>
      </w:r>
      <w:r w:rsidRPr="001B7A74">
        <w:rPr>
          <w:rFonts w:ascii="Arial" w:hAnsi="Arial" w:cs="Arial"/>
          <w:sz w:val="22"/>
          <w:szCs w:val="22"/>
        </w:rPr>
        <w:t>, a to bezodkladně.</w:t>
      </w:r>
    </w:p>
    <w:p w14:paraId="73724DE8" w14:textId="2E8C6483" w:rsidR="00D927AB" w:rsidRPr="001B7A74" w:rsidRDefault="00D927AB" w:rsidP="00E41521">
      <w:pPr>
        <w:pStyle w:val="Odstavecseseznamem"/>
        <w:numPr>
          <w:ilvl w:val="0"/>
          <w:numId w:val="5"/>
        </w:numPr>
        <w:ind w:left="567" w:hanging="567"/>
        <w:contextualSpacing w:val="0"/>
        <w:rPr>
          <w:rFonts w:ascii="Arial" w:hAnsi="Arial" w:cs="Arial"/>
          <w:sz w:val="22"/>
          <w:szCs w:val="22"/>
        </w:rPr>
      </w:pPr>
      <w:r w:rsidRPr="001B7A74">
        <w:rPr>
          <w:rFonts w:ascii="Arial" w:hAnsi="Arial" w:cs="Arial"/>
          <w:sz w:val="22"/>
          <w:szCs w:val="22"/>
        </w:rPr>
        <w:t>Vlastníkem zhotovovaného díla je od počátku objednatel.</w:t>
      </w:r>
    </w:p>
    <w:p w14:paraId="1092275C" w14:textId="650F90BC" w:rsidR="003D432B" w:rsidRPr="003D432B" w:rsidRDefault="00D927AB" w:rsidP="00E41521">
      <w:pPr>
        <w:pStyle w:val="Odstavecseseznamem"/>
        <w:numPr>
          <w:ilvl w:val="0"/>
          <w:numId w:val="5"/>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5252FD06" w14:textId="3A79D3C6" w:rsidR="00D927AB" w:rsidRPr="001B7A74" w:rsidRDefault="003D432B" w:rsidP="00723D6E">
      <w:pPr>
        <w:ind w:left="567" w:hanging="567"/>
        <w:jc w:val="both"/>
        <w:rPr>
          <w:rFonts w:ascii="Arial" w:hAnsi="Arial" w:cs="Arial"/>
          <w:sz w:val="22"/>
          <w:szCs w:val="22"/>
        </w:rPr>
      </w:pPr>
      <w:r>
        <w:rPr>
          <w:rFonts w:ascii="Arial" w:hAnsi="Arial" w:cs="Arial"/>
          <w:sz w:val="22"/>
          <w:szCs w:val="22"/>
        </w:rPr>
        <w:lastRenderedPageBreak/>
        <w:t>4.</w:t>
      </w:r>
      <w:r w:rsidR="0057140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5527B0B3"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6EB2B00C" w:rsidR="00D927AB"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4</w:t>
      </w:r>
      <w:r>
        <w:rPr>
          <w:rFonts w:ascii="Arial" w:hAnsi="Arial" w:cs="Arial"/>
          <w:sz w:val="22"/>
          <w:szCs w:val="22"/>
        </w:rPr>
        <w:t xml:space="preserve"> </w:t>
      </w:r>
      <w:r w:rsidR="0080455C">
        <w:rPr>
          <w:rFonts w:ascii="Arial" w:hAnsi="Arial" w:cs="Arial"/>
          <w:sz w:val="22"/>
          <w:szCs w:val="22"/>
        </w:rPr>
        <w:tab/>
      </w:r>
      <w:r w:rsidR="00D927AB" w:rsidRPr="001B7A74">
        <w:rPr>
          <w:rFonts w:ascii="Arial" w:hAnsi="Arial" w:cs="Arial"/>
          <w:sz w:val="22"/>
          <w:szCs w:val="22"/>
        </w:rPr>
        <w:t xml:space="preserve">Materiály, které neodpovídají </w:t>
      </w:r>
      <w:r w:rsidR="0080455C">
        <w:rPr>
          <w:rFonts w:ascii="Arial" w:hAnsi="Arial" w:cs="Arial"/>
          <w:sz w:val="22"/>
          <w:szCs w:val="22"/>
        </w:rPr>
        <w:t>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24BE9A85" w14:textId="34664860" w:rsidR="00D927AB" w:rsidRDefault="00D927AB" w:rsidP="00E41521">
      <w:pPr>
        <w:pStyle w:val="Odstavecseseznamem"/>
        <w:numPr>
          <w:ilvl w:val="0"/>
          <w:numId w:val="5"/>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557E6E50" w:rsidR="00EB055E" w:rsidRPr="00EB055E" w:rsidRDefault="00EB055E" w:rsidP="00E41521">
      <w:pPr>
        <w:pStyle w:val="Odstavecseseznamem"/>
        <w:numPr>
          <w:ilvl w:val="0"/>
          <w:numId w:val="5"/>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EE475F">
        <w:rPr>
          <w:rFonts w:ascii="Arial" w:hAnsi="Arial" w:cs="Arial"/>
          <w:sz w:val="22"/>
          <w:szCs w:val="22"/>
        </w:rPr>
        <w:t>e zadávací dokumentací.</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055C4168" w:rsidR="00D927AB" w:rsidRPr="003D432B" w:rsidRDefault="00D927AB" w:rsidP="00E41521">
      <w:pPr>
        <w:pStyle w:val="Odstavecseseznamem"/>
        <w:numPr>
          <w:ilvl w:val="0"/>
          <w:numId w:val="5"/>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805E5A">
        <w:rPr>
          <w:rFonts w:ascii="Arial" w:hAnsi="Arial" w:cs="Arial"/>
          <w:sz w:val="22"/>
          <w:szCs w:val="22"/>
        </w:rPr>
        <w:t>,</w:t>
      </w:r>
      <w:r w:rsidRPr="003D432B">
        <w:rPr>
          <w:rFonts w:ascii="Arial" w:hAnsi="Arial" w:cs="Arial"/>
          <w:sz w:val="22"/>
          <w:szCs w:val="22"/>
        </w:rPr>
        <w:t xml:space="preserve"> </w:t>
      </w:r>
      <w:r w:rsidRPr="00DB0688">
        <w:rPr>
          <w:rFonts w:ascii="Arial" w:hAnsi="Arial" w:cs="Arial"/>
          <w:sz w:val="22"/>
          <w:szCs w:val="22"/>
        </w:rPr>
        <w:t>technického dozoru</w:t>
      </w:r>
      <w:r w:rsidR="00805E5A">
        <w:rPr>
          <w:rFonts w:ascii="Arial" w:hAnsi="Arial" w:cs="Arial"/>
          <w:sz w:val="22"/>
          <w:szCs w:val="22"/>
        </w:rPr>
        <w:t xml:space="preserve"> a provozovatele spínací stanice „TM1“</w:t>
      </w:r>
      <w:r w:rsidRPr="00DB0688">
        <w:rPr>
          <w:rFonts w:ascii="Arial" w:hAnsi="Arial" w:cs="Arial"/>
          <w:sz w:val="22"/>
          <w:szCs w:val="22"/>
        </w:rPr>
        <w:t>.</w:t>
      </w:r>
      <w:r w:rsidR="00805E5A">
        <w:rPr>
          <w:rFonts w:ascii="Arial" w:hAnsi="Arial" w:cs="Arial"/>
          <w:sz w:val="22"/>
          <w:szCs w:val="22"/>
        </w:rPr>
        <w:t xml:space="preserve"> </w:t>
      </w:r>
      <w:r w:rsidRPr="003D432B">
        <w:rPr>
          <w:rFonts w:ascii="Arial" w:hAnsi="Arial" w:cs="Arial"/>
          <w:sz w:val="22"/>
          <w:szCs w:val="22"/>
        </w:rPr>
        <w:t xml:space="preserve">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E41521">
      <w:pPr>
        <w:pStyle w:val="Odstavecseseznamem"/>
        <w:numPr>
          <w:ilvl w:val="0"/>
          <w:numId w:val="5"/>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0CC494EE" w14:textId="1F5020F0" w:rsidR="004F2C31" w:rsidRDefault="004F2C31" w:rsidP="00E41521">
      <w:pPr>
        <w:numPr>
          <w:ilvl w:val="0"/>
          <w:numId w:val="5"/>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52E933AF" w14:textId="77777777" w:rsidR="004B3142" w:rsidRDefault="004B3142" w:rsidP="004B3142">
      <w:pPr>
        <w:jc w:val="both"/>
        <w:rPr>
          <w:rFonts w:ascii="Arial" w:hAnsi="Arial" w:cs="Arial"/>
          <w:sz w:val="22"/>
          <w:szCs w:val="24"/>
        </w:rPr>
      </w:pPr>
    </w:p>
    <w:p w14:paraId="37440B0D" w14:textId="2CEF09C0" w:rsidR="000A0C85" w:rsidRPr="00163047" w:rsidRDefault="000A0C85" w:rsidP="00E41521">
      <w:pPr>
        <w:pStyle w:val="Odstavecseseznamem"/>
        <w:numPr>
          <w:ilvl w:val="0"/>
          <w:numId w:val="15"/>
        </w:numPr>
        <w:jc w:val="center"/>
        <w:rPr>
          <w:rFonts w:ascii="Arial" w:hAnsi="Arial" w:cs="Arial"/>
          <w:b/>
          <w:sz w:val="22"/>
        </w:rPr>
      </w:pPr>
      <w:r w:rsidRPr="00163047">
        <w:rPr>
          <w:rFonts w:ascii="Arial" w:hAnsi="Arial" w:cs="Arial"/>
          <w:b/>
          <w:sz w:val="22"/>
        </w:rPr>
        <w:t>Předání a převzetí díla</w:t>
      </w:r>
    </w:p>
    <w:p w14:paraId="5B1C2179" w14:textId="2121E7A9" w:rsidR="000A0C85" w:rsidRDefault="000A0C85" w:rsidP="00E41521">
      <w:pPr>
        <w:numPr>
          <w:ilvl w:val="0"/>
          <w:numId w:val="6"/>
        </w:numPr>
        <w:tabs>
          <w:tab w:val="clear" w:pos="397"/>
        </w:tabs>
        <w:ind w:left="567" w:hanging="567"/>
        <w:jc w:val="both"/>
        <w:rPr>
          <w:rFonts w:ascii="Arial" w:hAnsi="Arial" w:cs="Arial"/>
          <w:sz w:val="22"/>
          <w:szCs w:val="24"/>
        </w:rPr>
      </w:pPr>
      <w:r w:rsidRPr="00805E5A">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805E5A">
        <w:rPr>
          <w:rFonts w:ascii="Arial" w:hAnsi="Arial" w:cs="Arial"/>
          <w:sz w:val="22"/>
          <w:szCs w:val="24"/>
        </w:rPr>
        <w:t>zápis</w:t>
      </w:r>
      <w:r w:rsidRPr="00805E5A">
        <w:rPr>
          <w:rFonts w:ascii="Arial" w:hAnsi="Arial" w:cs="Arial"/>
          <w:sz w:val="22"/>
          <w:szCs w:val="24"/>
        </w:rPr>
        <w:t xml:space="preserve"> o předání a převzetí díla</w:t>
      </w:r>
      <w:r w:rsidR="00724CDF" w:rsidRPr="00805E5A">
        <w:rPr>
          <w:rFonts w:ascii="Arial" w:hAnsi="Arial" w:cs="Arial"/>
          <w:sz w:val="22"/>
          <w:szCs w:val="24"/>
        </w:rPr>
        <w:t xml:space="preserve">. </w:t>
      </w:r>
    </w:p>
    <w:p w14:paraId="04412554" w14:textId="613D0502" w:rsidR="000A0C85" w:rsidRDefault="000A0C85" w:rsidP="00E41521">
      <w:pPr>
        <w:pStyle w:val="NormlnIMP0"/>
        <w:numPr>
          <w:ilvl w:val="0"/>
          <w:numId w:val="6"/>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34A74E57" w14:textId="77777777" w:rsidR="00F956BD" w:rsidRPr="00F956BD" w:rsidRDefault="00F956BD" w:rsidP="00E41521">
      <w:pPr>
        <w:pStyle w:val="Odstavecseseznamem"/>
        <w:numPr>
          <w:ilvl w:val="0"/>
          <w:numId w:val="6"/>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5818A136" w:rsidR="000A0C85" w:rsidRPr="00F956BD" w:rsidRDefault="000A0C85" w:rsidP="00E41521">
      <w:pPr>
        <w:pStyle w:val="Odstavecseseznamem"/>
        <w:numPr>
          <w:ilvl w:val="0"/>
          <w:numId w:val="6"/>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lastRenderedPageBreak/>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5B663C">
      <w:pPr>
        <w:pStyle w:val="NormlnIMP0"/>
        <w:tabs>
          <w:tab w:val="left" w:pos="709"/>
        </w:tabs>
        <w:spacing w:line="240" w:lineRule="auto"/>
        <w:ind w:left="709" w:hanging="142"/>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5B663C">
      <w:pPr>
        <w:ind w:left="709" w:hanging="142"/>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339376C1" w14:textId="7053BAF6" w:rsidR="00E85DBB" w:rsidRPr="00E85DBB" w:rsidRDefault="00E85DBB" w:rsidP="00E41521">
      <w:pPr>
        <w:pStyle w:val="NormlnIMP0"/>
        <w:numPr>
          <w:ilvl w:val="0"/>
          <w:numId w:val="6"/>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6C2736D2" w14:textId="77777777" w:rsidR="00E85DBB" w:rsidRPr="00E85DBB" w:rsidRDefault="00E85DBB" w:rsidP="00E41521">
      <w:pPr>
        <w:numPr>
          <w:ilvl w:val="0"/>
          <w:numId w:val="7"/>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788C887A" w:rsidR="00E85DBB" w:rsidRPr="00E85DBB" w:rsidRDefault="00E85DBB" w:rsidP="00E41521">
      <w:pPr>
        <w:numPr>
          <w:ilvl w:val="0"/>
          <w:numId w:val="7"/>
        </w:numPr>
        <w:ind w:left="567" w:firstLine="0"/>
        <w:jc w:val="both"/>
        <w:rPr>
          <w:rFonts w:ascii="Arial" w:hAnsi="Arial" w:cs="Arial"/>
          <w:sz w:val="22"/>
          <w:szCs w:val="22"/>
        </w:rPr>
      </w:pPr>
      <w:r w:rsidRPr="00E85DBB">
        <w:rPr>
          <w:rFonts w:ascii="Arial" w:hAnsi="Arial" w:cs="Arial"/>
          <w:sz w:val="22"/>
          <w:szCs w:val="22"/>
        </w:rPr>
        <w:t xml:space="preserve">doklad o likvidaci odpadů </w:t>
      </w:r>
    </w:p>
    <w:p w14:paraId="027F94AE" w14:textId="77777777" w:rsidR="00E85DBB" w:rsidRPr="00E85DBB" w:rsidRDefault="00E85DBB" w:rsidP="00E41521">
      <w:pPr>
        <w:widowControl w:val="0"/>
        <w:numPr>
          <w:ilvl w:val="0"/>
          <w:numId w:val="7"/>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E41521">
      <w:pPr>
        <w:numPr>
          <w:ilvl w:val="0"/>
          <w:numId w:val="7"/>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042CF1" w:rsidRDefault="00E85DBB" w:rsidP="00666449">
      <w:pPr>
        <w:pStyle w:val="NormlnIMP0"/>
        <w:spacing w:line="240" w:lineRule="auto"/>
        <w:ind w:left="567"/>
        <w:jc w:val="both"/>
        <w:rPr>
          <w:rFonts w:ascii="Arial" w:hAnsi="Arial" w:cs="Arial"/>
          <w:sz w:val="22"/>
          <w:szCs w:val="22"/>
        </w:rPr>
      </w:pPr>
      <w:r w:rsidRPr="00042CF1">
        <w:rPr>
          <w:rFonts w:ascii="Arial" w:hAnsi="Arial" w:cs="Arial"/>
          <w:sz w:val="22"/>
          <w:szCs w:val="22"/>
        </w:rPr>
        <w:t xml:space="preserve">nebude dílo převzato. </w:t>
      </w:r>
    </w:p>
    <w:p w14:paraId="2ADC07F6" w14:textId="1E3DD858" w:rsidR="00E85DBB" w:rsidRPr="00F956BD" w:rsidRDefault="00E85DBB" w:rsidP="00E41521">
      <w:pPr>
        <w:numPr>
          <w:ilvl w:val="0"/>
          <w:numId w:val="8"/>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2D2F68F4" w14:textId="0C6ABEF5" w:rsidR="00E85DBB" w:rsidRDefault="00E85DBB" w:rsidP="00E41521">
      <w:pPr>
        <w:pStyle w:val="NormlnIMP0"/>
        <w:numPr>
          <w:ilvl w:val="0"/>
          <w:numId w:val="8"/>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975580" w:rsidRDefault="00724CDF" w:rsidP="00E41521">
      <w:pPr>
        <w:pStyle w:val="NormlnIMP0"/>
        <w:numPr>
          <w:ilvl w:val="0"/>
          <w:numId w:val="8"/>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03A7BEC8" w14:textId="77777777" w:rsidR="005B663C" w:rsidRDefault="005B663C" w:rsidP="000A0C85">
      <w:pPr>
        <w:pStyle w:val="Odstavecseseznamem"/>
        <w:rPr>
          <w:rFonts w:ascii="Arial" w:hAnsi="Arial" w:cs="Arial"/>
          <w:sz w:val="22"/>
          <w:szCs w:val="22"/>
        </w:rPr>
      </w:pPr>
    </w:p>
    <w:p w14:paraId="59D52CDE" w14:textId="53640033" w:rsidR="00163047" w:rsidRPr="00163047" w:rsidRDefault="00163047" w:rsidP="00E41521">
      <w:pPr>
        <w:pStyle w:val="Odstavecseseznamem"/>
        <w:numPr>
          <w:ilvl w:val="0"/>
          <w:numId w:val="15"/>
        </w:numPr>
        <w:jc w:val="center"/>
        <w:rPr>
          <w:rFonts w:ascii="Arial" w:hAnsi="Arial" w:cs="Arial"/>
          <w:b/>
          <w:sz w:val="22"/>
          <w:szCs w:val="22"/>
        </w:rPr>
      </w:pPr>
      <w:r w:rsidRPr="00163047">
        <w:rPr>
          <w:rFonts w:ascii="Arial" w:hAnsi="Arial" w:cs="Arial"/>
          <w:b/>
          <w:sz w:val="22"/>
          <w:szCs w:val="22"/>
        </w:rPr>
        <w:t>Odpovědnost za vady, záruka</w:t>
      </w:r>
    </w:p>
    <w:p w14:paraId="701906B1" w14:textId="53C8FC39" w:rsidR="00163047" w:rsidRPr="00163047" w:rsidRDefault="00163047" w:rsidP="00E41521">
      <w:pPr>
        <w:numPr>
          <w:ilvl w:val="0"/>
          <w:numId w:val="9"/>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0B22AD8A" w14:textId="1D51C0A8" w:rsidR="00163047" w:rsidRPr="000113F3" w:rsidRDefault="00163047" w:rsidP="00E41521">
      <w:pPr>
        <w:numPr>
          <w:ilvl w:val="0"/>
          <w:numId w:val="9"/>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4C6836B6" w14:textId="77777777" w:rsidR="00163047" w:rsidRPr="00163047" w:rsidRDefault="00163047" w:rsidP="00E41521">
      <w:pPr>
        <w:numPr>
          <w:ilvl w:val="0"/>
          <w:numId w:val="9"/>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5507CB11" w14:textId="41D604CB" w:rsidR="00163047" w:rsidRPr="00163047" w:rsidRDefault="00163047" w:rsidP="00E41521">
      <w:pPr>
        <w:numPr>
          <w:ilvl w:val="0"/>
          <w:numId w:val="9"/>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w:t>
      </w:r>
      <w:r w:rsidR="00805E5A">
        <w:rPr>
          <w:rFonts w:ascii="Arial" w:hAnsi="Arial" w:cs="Arial"/>
          <w:sz w:val="22"/>
          <w:szCs w:val="22"/>
        </w:rPr>
        <w:t xml:space="preserve">záruku </w:t>
      </w:r>
      <w:r w:rsidRPr="00163047">
        <w:rPr>
          <w:rFonts w:ascii="Arial" w:hAnsi="Arial" w:cs="Arial"/>
          <w:sz w:val="22"/>
          <w:szCs w:val="22"/>
        </w:rPr>
        <w:t xml:space="preserve">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3342A52C" w14:textId="6525C9B7" w:rsidR="006D446C" w:rsidRPr="006D446C" w:rsidRDefault="00163047" w:rsidP="00E41521">
      <w:pPr>
        <w:numPr>
          <w:ilvl w:val="0"/>
          <w:numId w:val="9"/>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03AB625B" w14:textId="77777777" w:rsidR="000113F3" w:rsidRPr="000113F3" w:rsidRDefault="006D446C" w:rsidP="00E41521">
      <w:pPr>
        <w:numPr>
          <w:ilvl w:val="0"/>
          <w:numId w:val="9"/>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763D42F2" w:rsidR="000113F3" w:rsidRPr="000113F3" w:rsidRDefault="000113F3" w:rsidP="00E41521">
      <w:pPr>
        <w:pStyle w:val="Odstavecseseznamem"/>
        <w:numPr>
          <w:ilvl w:val="0"/>
          <w:numId w:val="10"/>
        </w:numPr>
        <w:autoSpaceDE w:val="0"/>
        <w:autoSpaceDN w:val="0"/>
        <w:adjustRightInd w:val="0"/>
        <w:ind w:left="567" w:hanging="141"/>
        <w:jc w:val="both"/>
      </w:pPr>
      <w:r w:rsidRPr="00133BE3">
        <w:rPr>
          <w:rFonts w:ascii="Arial" w:hAnsi="Arial" w:cs="Arial"/>
          <w:sz w:val="22"/>
        </w:rPr>
        <w:t xml:space="preserve">adresu: </w:t>
      </w:r>
      <w:r w:rsidR="00805E5A">
        <w:rPr>
          <w:rFonts w:ascii="Arial" w:hAnsi="Arial" w:cs="Arial"/>
          <w:sz w:val="22"/>
        </w:rPr>
        <w:t>AKUSERVIS GERYK s.r.o., Dělnická  1342/47</w:t>
      </w:r>
      <w:r w:rsidRPr="00133BE3">
        <w:rPr>
          <w:rFonts w:ascii="Arial" w:hAnsi="Arial" w:cs="Arial"/>
          <w:sz w:val="22"/>
        </w:rPr>
        <w:t>,</w:t>
      </w:r>
      <w:r w:rsidR="00805E5A">
        <w:rPr>
          <w:rFonts w:ascii="Arial" w:hAnsi="Arial" w:cs="Arial"/>
          <w:sz w:val="22"/>
        </w:rPr>
        <w:t xml:space="preserve"> 742 21 Kopřivnice</w:t>
      </w:r>
      <w:r w:rsidRPr="00133BE3">
        <w:rPr>
          <w:rFonts w:ascii="Arial" w:hAnsi="Arial" w:cs="Arial"/>
          <w:sz w:val="22"/>
        </w:rPr>
        <w:t xml:space="preserve"> nebo</w:t>
      </w:r>
    </w:p>
    <w:p w14:paraId="79805EA7" w14:textId="3324C612" w:rsidR="00AC2D54" w:rsidRPr="00805E5A" w:rsidRDefault="000113F3" w:rsidP="00E41521">
      <w:pPr>
        <w:pStyle w:val="Odstavecseseznamem"/>
        <w:numPr>
          <w:ilvl w:val="0"/>
          <w:numId w:val="10"/>
        </w:numPr>
        <w:autoSpaceDE w:val="0"/>
        <w:autoSpaceDN w:val="0"/>
        <w:adjustRightInd w:val="0"/>
        <w:ind w:left="567" w:hanging="141"/>
        <w:jc w:val="both"/>
        <w:rPr>
          <w:rStyle w:val="Hypertextovodkaz"/>
          <w:color w:val="auto"/>
          <w:u w:val="none"/>
        </w:rPr>
      </w:pPr>
      <w:r w:rsidRPr="00FF19F2">
        <w:rPr>
          <w:rFonts w:ascii="Arial" w:hAnsi="Arial" w:cs="Arial"/>
          <w:sz w:val="22"/>
        </w:rPr>
        <w:t>e-mail</w:t>
      </w:r>
      <w:r w:rsidR="001E7810" w:rsidRPr="00FF19F2">
        <w:rPr>
          <w:rFonts w:ascii="Arial" w:hAnsi="Arial" w:cs="Arial"/>
          <w:sz w:val="22"/>
        </w:rPr>
        <w:t>:</w:t>
      </w:r>
      <w:r w:rsidR="00AC2D54">
        <w:rPr>
          <w:rFonts w:ascii="Arial" w:hAnsi="Arial" w:cs="Arial"/>
          <w:sz w:val="22"/>
        </w:rPr>
        <w:t xml:space="preserve"> </w:t>
      </w:r>
      <w:bookmarkStart w:id="0" w:name="_GoBack"/>
      <w:bookmarkEnd w:id="0"/>
    </w:p>
    <w:p w14:paraId="1B686CD2" w14:textId="1CE299E1" w:rsidR="00805E5A" w:rsidRPr="00AC2D54" w:rsidRDefault="00E67F15" w:rsidP="00E41521">
      <w:pPr>
        <w:pStyle w:val="Odstavecseseznamem"/>
        <w:numPr>
          <w:ilvl w:val="0"/>
          <w:numId w:val="10"/>
        </w:numPr>
        <w:autoSpaceDE w:val="0"/>
        <w:autoSpaceDN w:val="0"/>
        <w:adjustRightInd w:val="0"/>
        <w:ind w:left="567" w:hanging="142"/>
        <w:contextualSpacing w:val="0"/>
        <w:jc w:val="both"/>
      </w:pPr>
      <w:r>
        <w:rPr>
          <w:rStyle w:val="Hypertextovodkaz"/>
          <w:rFonts w:ascii="Arial" w:hAnsi="Arial" w:cs="Arial"/>
          <w:sz w:val="22"/>
        </w:rPr>
        <w:t xml:space="preserve">datová schránka : </w:t>
      </w:r>
      <w:r w:rsidR="00714989">
        <w:rPr>
          <w:rStyle w:val="Hypertextovodkaz"/>
          <w:rFonts w:ascii="Arial" w:hAnsi="Arial" w:cs="Arial"/>
          <w:sz w:val="22"/>
        </w:rPr>
        <w:t>3sg66nv</w:t>
      </w:r>
    </w:p>
    <w:p w14:paraId="13C6A8B3" w14:textId="0D812D70" w:rsidR="00C77DF8" w:rsidRPr="006D446C" w:rsidRDefault="003C6B8C" w:rsidP="00E41521">
      <w:pPr>
        <w:pStyle w:val="Odstavecseseznamem"/>
        <w:numPr>
          <w:ilvl w:val="0"/>
          <w:numId w:val="9"/>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0C28C2">
        <w:rPr>
          <w:rFonts w:ascii="Arial" w:hAnsi="Arial" w:cs="Arial"/>
          <w:sz w:val="22"/>
        </w:rPr>
        <w:t>2</w:t>
      </w:r>
      <w:r w:rsidR="00E7092A">
        <w:rPr>
          <w:rFonts w:ascii="Arial" w:hAnsi="Arial" w:cs="Arial"/>
          <w:sz w:val="22"/>
        </w:rPr>
        <w:t xml:space="preserve">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dy neodkladně nejpozději do 24 hodin od doručení oznámení o vadě. Vada bude odstraněna nejpozději do 1</w:t>
      </w:r>
      <w:r w:rsidR="000C28C2">
        <w:rPr>
          <w:rFonts w:ascii="Arial" w:hAnsi="Arial" w:cs="Arial"/>
          <w:sz w:val="22"/>
        </w:rPr>
        <w:t>4</w:t>
      </w:r>
      <w:r w:rsidR="0014539E">
        <w:rPr>
          <w:rFonts w:ascii="Arial" w:hAnsi="Arial" w:cs="Arial"/>
          <w:sz w:val="22"/>
        </w:rPr>
        <w:t xml:space="preserve">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70D58A78" w14:textId="68C9FA23" w:rsidR="006761A3" w:rsidRPr="006761A3" w:rsidRDefault="006761A3" w:rsidP="00E41521">
      <w:pPr>
        <w:pStyle w:val="NormlnIMP0"/>
        <w:numPr>
          <w:ilvl w:val="0"/>
          <w:numId w:val="9"/>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47C5E641" w14:textId="5FFA4455" w:rsidR="00780B8A" w:rsidRPr="00780B8A" w:rsidRDefault="00780B8A" w:rsidP="00E41521">
      <w:pPr>
        <w:pStyle w:val="NormlnIMP0"/>
        <w:numPr>
          <w:ilvl w:val="0"/>
          <w:numId w:val="9"/>
        </w:numPr>
        <w:tabs>
          <w:tab w:val="clear" w:pos="397"/>
        </w:tabs>
        <w:spacing w:line="240" w:lineRule="auto"/>
        <w:ind w:left="567" w:hanging="567"/>
        <w:jc w:val="both"/>
        <w:rPr>
          <w:rFonts w:ascii="Arial" w:hAnsi="Arial" w:cs="Arial"/>
          <w:sz w:val="22"/>
          <w:szCs w:val="24"/>
        </w:rPr>
      </w:pPr>
      <w:r w:rsidRPr="00780B8A">
        <w:rPr>
          <w:rFonts w:ascii="Arial" w:hAnsi="Arial" w:cs="Arial"/>
          <w:color w:val="000000"/>
          <w:sz w:val="22"/>
          <w:szCs w:val="24"/>
        </w:rPr>
        <w:t>O</w:t>
      </w:r>
      <w:r w:rsidRPr="00780B8A">
        <w:rPr>
          <w:rFonts w:ascii="Arial" w:hAnsi="Arial" w:cs="Arial"/>
          <w:color w:val="984806"/>
          <w:sz w:val="22"/>
          <w:szCs w:val="24"/>
        </w:rPr>
        <w:t xml:space="preserve"> </w:t>
      </w:r>
      <w:r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4873443F" w14:textId="77777777" w:rsidR="005B663C" w:rsidRDefault="005B663C" w:rsidP="00393B2E">
      <w:pPr>
        <w:ind w:left="567" w:hanging="567"/>
        <w:jc w:val="center"/>
        <w:rPr>
          <w:b/>
          <w:sz w:val="24"/>
          <w:szCs w:val="24"/>
        </w:rPr>
      </w:pPr>
    </w:p>
    <w:p w14:paraId="090DFA3C" w14:textId="77777777" w:rsidR="005B663C" w:rsidRDefault="005B663C" w:rsidP="00393B2E">
      <w:pPr>
        <w:ind w:left="567" w:hanging="567"/>
        <w:jc w:val="center"/>
        <w:rPr>
          <w:b/>
          <w:sz w:val="24"/>
          <w:szCs w:val="24"/>
        </w:rPr>
      </w:pPr>
    </w:p>
    <w:p w14:paraId="3852A66B" w14:textId="11035228" w:rsidR="00393B2E" w:rsidRPr="00393B2E" w:rsidRDefault="00393B2E" w:rsidP="00E41521">
      <w:pPr>
        <w:pStyle w:val="Odstavecseseznamem"/>
        <w:numPr>
          <w:ilvl w:val="0"/>
          <w:numId w:val="15"/>
        </w:numPr>
        <w:jc w:val="center"/>
        <w:rPr>
          <w:rFonts w:ascii="Arial" w:hAnsi="Arial" w:cs="Arial"/>
          <w:b/>
          <w:sz w:val="22"/>
          <w:szCs w:val="22"/>
        </w:rPr>
      </w:pPr>
      <w:r w:rsidRPr="00393B2E">
        <w:rPr>
          <w:rFonts w:ascii="Arial" w:hAnsi="Arial" w:cs="Arial"/>
          <w:b/>
          <w:sz w:val="22"/>
          <w:szCs w:val="22"/>
        </w:rPr>
        <w:t>Odpovědnost zhotovitele za škodu</w:t>
      </w:r>
    </w:p>
    <w:p w14:paraId="577E4240" w14:textId="77777777" w:rsidR="00393B2E" w:rsidRPr="00393B2E" w:rsidRDefault="00393B2E" w:rsidP="00E41521">
      <w:pPr>
        <w:numPr>
          <w:ilvl w:val="0"/>
          <w:numId w:val="11"/>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6E1E1FEC" w14:textId="77777777" w:rsidR="00393B2E" w:rsidRPr="00393B2E" w:rsidRDefault="00393B2E" w:rsidP="00E41521">
      <w:pPr>
        <w:numPr>
          <w:ilvl w:val="0"/>
          <w:numId w:val="11"/>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79B5CFFD" w14:textId="317485C1" w:rsidR="00393B2E" w:rsidRDefault="00393B2E" w:rsidP="00E41521">
      <w:pPr>
        <w:numPr>
          <w:ilvl w:val="0"/>
          <w:numId w:val="11"/>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493588EB" w14:textId="37222AF5" w:rsidR="00393B2E" w:rsidRPr="00393B2E" w:rsidRDefault="00393B2E" w:rsidP="00E41521">
      <w:pPr>
        <w:pStyle w:val="Smlouva-slo"/>
        <w:numPr>
          <w:ilvl w:val="0"/>
          <w:numId w:val="11"/>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E41521">
      <w:pPr>
        <w:pStyle w:val="Odstavecseseznamem"/>
        <w:numPr>
          <w:ilvl w:val="0"/>
          <w:numId w:val="15"/>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316BB07B" w14:textId="372512F4" w:rsidR="00393B2E" w:rsidRDefault="00393B2E" w:rsidP="00E41521">
      <w:pPr>
        <w:pStyle w:val="Smlouva-slo"/>
        <w:numPr>
          <w:ilvl w:val="0"/>
          <w:numId w:val="12"/>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E475F">
        <w:rPr>
          <w:rFonts w:ascii="Arial" w:hAnsi="Arial" w:cs="Arial"/>
          <w:sz w:val="22"/>
          <w:szCs w:val="22"/>
        </w:rPr>
        <w:t>1</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1A2A60">
        <w:rPr>
          <w:rFonts w:ascii="Arial" w:hAnsi="Arial" w:cs="Arial"/>
          <w:sz w:val="22"/>
          <w:szCs w:val="22"/>
        </w:rPr>
        <w:t xml:space="preserve">5 </w:t>
      </w:r>
      <w:r>
        <w:rPr>
          <w:rFonts w:ascii="Arial" w:hAnsi="Arial" w:cs="Arial"/>
          <w:sz w:val="22"/>
          <w:szCs w:val="22"/>
        </w:rPr>
        <w:t>odst. 1</w:t>
      </w:r>
      <w:r w:rsidRPr="00393B2E">
        <w:rPr>
          <w:rFonts w:ascii="Arial" w:hAnsi="Arial" w:cs="Arial"/>
          <w:sz w:val="22"/>
          <w:szCs w:val="22"/>
        </w:rPr>
        <w:t xml:space="preserve"> této smlouvy.</w:t>
      </w:r>
    </w:p>
    <w:p w14:paraId="50D81F33" w14:textId="77777777" w:rsidR="00EA6164" w:rsidRPr="00EA6164" w:rsidRDefault="00EA6164" w:rsidP="00E41521">
      <w:pPr>
        <w:pStyle w:val="NormlnIMP0"/>
        <w:numPr>
          <w:ilvl w:val="0"/>
          <w:numId w:val="12"/>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3413933F" w14:textId="0255BE46" w:rsidR="00393B2E" w:rsidRDefault="00393B2E" w:rsidP="00E41521">
      <w:pPr>
        <w:pStyle w:val="Smlouva-slo"/>
        <w:numPr>
          <w:ilvl w:val="0"/>
          <w:numId w:val="12"/>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6E04AECD" w14:textId="2454E918" w:rsidR="00393B2E" w:rsidRDefault="00393B2E" w:rsidP="00E41521">
      <w:pPr>
        <w:pStyle w:val="Smlouva-slo"/>
        <w:numPr>
          <w:ilvl w:val="0"/>
          <w:numId w:val="12"/>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E475F">
        <w:rPr>
          <w:rFonts w:ascii="Arial" w:hAnsi="Arial" w:cs="Arial"/>
          <w:sz w:val="22"/>
          <w:szCs w:val="22"/>
        </w:rPr>
        <w:t>1</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44B2E349" w14:textId="687EF803" w:rsidR="00393B2E" w:rsidRPr="00EA6164" w:rsidRDefault="00393B2E" w:rsidP="00E41521">
      <w:pPr>
        <w:pStyle w:val="Smlouva-slo"/>
        <w:numPr>
          <w:ilvl w:val="0"/>
          <w:numId w:val="12"/>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E475F">
        <w:rPr>
          <w:rFonts w:ascii="Arial" w:hAnsi="Arial" w:cs="Arial"/>
          <w:sz w:val="22"/>
          <w:szCs w:val="22"/>
        </w:rPr>
        <w:t>1</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5ACEAC32" w14:textId="77777777" w:rsidR="00393B2E" w:rsidRDefault="00393B2E" w:rsidP="00E41521">
      <w:pPr>
        <w:pStyle w:val="Smlouva-slo"/>
        <w:numPr>
          <w:ilvl w:val="0"/>
          <w:numId w:val="12"/>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B34D1B7" w14:textId="77777777" w:rsidR="0040154F" w:rsidRPr="0040154F" w:rsidRDefault="00393B2E" w:rsidP="00E41521">
      <w:pPr>
        <w:pStyle w:val="Smlouva-slo"/>
        <w:numPr>
          <w:ilvl w:val="0"/>
          <w:numId w:val="12"/>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E41521">
      <w:pPr>
        <w:pStyle w:val="NormlnIMP0"/>
        <w:numPr>
          <w:ilvl w:val="0"/>
          <w:numId w:val="15"/>
        </w:numPr>
        <w:spacing w:line="240" w:lineRule="auto"/>
        <w:jc w:val="center"/>
        <w:rPr>
          <w:rFonts w:ascii="Arial" w:hAnsi="Arial" w:cs="Arial"/>
          <w:b/>
          <w:sz w:val="22"/>
          <w:szCs w:val="24"/>
        </w:rPr>
      </w:pPr>
      <w:r w:rsidRPr="00A37D73">
        <w:rPr>
          <w:rFonts w:ascii="Arial" w:hAnsi="Arial" w:cs="Arial"/>
          <w:b/>
          <w:sz w:val="22"/>
          <w:szCs w:val="24"/>
        </w:rPr>
        <w:t>Odstoupení</w:t>
      </w: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E41521">
      <w:pPr>
        <w:pStyle w:val="NormlnIMP0"/>
        <w:numPr>
          <w:ilvl w:val="0"/>
          <w:numId w:val="14"/>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E41521">
      <w:pPr>
        <w:pStyle w:val="NormlnIMP0"/>
        <w:numPr>
          <w:ilvl w:val="0"/>
          <w:numId w:val="14"/>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E41521">
      <w:pPr>
        <w:pStyle w:val="NormlnIMP0"/>
        <w:numPr>
          <w:ilvl w:val="0"/>
          <w:numId w:val="14"/>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0987AF97" w:rsidR="0050293E" w:rsidRPr="00A37D73" w:rsidRDefault="0050293E" w:rsidP="00E41521">
      <w:pPr>
        <w:pStyle w:val="Zkladntextodsazen3"/>
        <w:numPr>
          <w:ilvl w:val="0"/>
          <w:numId w:val="14"/>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C16DB">
        <w:rPr>
          <w:rFonts w:ascii="Arial" w:hAnsi="Arial" w:cs="Arial"/>
          <w:sz w:val="22"/>
          <w:szCs w:val="22"/>
        </w:rPr>
        <w:t>8</w:t>
      </w:r>
      <w:r w:rsidR="00666449">
        <w:rPr>
          <w:rFonts w:ascii="Arial" w:hAnsi="Arial" w:cs="Arial"/>
          <w:sz w:val="22"/>
          <w:szCs w:val="22"/>
        </w:rPr>
        <w:t>. odst.  4</w:t>
      </w:r>
      <w:r w:rsidRPr="00A37D73">
        <w:rPr>
          <w:rFonts w:ascii="Arial" w:hAnsi="Arial" w:cs="Arial"/>
          <w:sz w:val="22"/>
          <w:szCs w:val="22"/>
        </w:rPr>
        <w:t>.</w:t>
      </w:r>
      <w:r w:rsidR="00EC16DB">
        <w:rPr>
          <w:rFonts w:ascii="Arial" w:hAnsi="Arial" w:cs="Arial"/>
          <w:sz w:val="22"/>
          <w:szCs w:val="22"/>
        </w:rPr>
        <w:t>4</w:t>
      </w:r>
      <w:r w:rsidRPr="00A37D73">
        <w:rPr>
          <w:rFonts w:ascii="Arial" w:hAnsi="Arial" w:cs="Arial"/>
          <w:sz w:val="22"/>
          <w:szCs w:val="22"/>
        </w:rPr>
        <w:t>., ačkoliv byl k odstranění a nahrazení nevyhovujících materiálů vyzván objednatelem,</w:t>
      </w:r>
    </w:p>
    <w:p w14:paraId="22FB49EA" w14:textId="77777777" w:rsidR="0050293E" w:rsidRDefault="0050293E" w:rsidP="00E41521">
      <w:pPr>
        <w:pStyle w:val="Zkladntextodsazen3"/>
        <w:numPr>
          <w:ilvl w:val="0"/>
          <w:numId w:val="14"/>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E41521">
      <w:pPr>
        <w:pStyle w:val="Zkladntextodsazen3"/>
        <w:numPr>
          <w:ilvl w:val="0"/>
          <w:numId w:val="14"/>
        </w:numPr>
        <w:autoSpaceDE w:val="0"/>
        <w:autoSpaceDN w:val="0"/>
        <w:adjustRightInd w:val="0"/>
        <w:spacing w:after="0"/>
        <w:ind w:hanging="284"/>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E41521">
      <w:pPr>
        <w:pStyle w:val="Zkladntextodsazen3"/>
        <w:numPr>
          <w:ilvl w:val="0"/>
          <w:numId w:val="14"/>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DB0688">
      <w:pPr>
        <w:pStyle w:val="NormlnIMP0"/>
        <w:spacing w:line="276" w:lineRule="auto"/>
        <w:ind w:left="567" w:hanging="284"/>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0F62E89" w14:textId="77777777" w:rsidR="00547E6C" w:rsidRPr="00A37D73" w:rsidRDefault="00547E6C"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E41521">
      <w:pPr>
        <w:pStyle w:val="NormlnIMP0"/>
        <w:numPr>
          <w:ilvl w:val="0"/>
          <w:numId w:val="15"/>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6EDD7B41" w14:textId="22889DC5" w:rsidR="0050293E" w:rsidRPr="00A37D73" w:rsidRDefault="0050293E" w:rsidP="00E41521">
      <w:pPr>
        <w:pStyle w:val="NormlnIMP0"/>
        <w:numPr>
          <w:ilvl w:val="0"/>
          <w:numId w:val="13"/>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26B8A51B" w14:textId="77777777" w:rsidR="0050293E" w:rsidRPr="00A37D73" w:rsidRDefault="0050293E" w:rsidP="00E41521">
      <w:pPr>
        <w:pStyle w:val="NormlnIMP0"/>
        <w:numPr>
          <w:ilvl w:val="0"/>
          <w:numId w:val="13"/>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F78DACD" w14:textId="77777777" w:rsidR="0050293E" w:rsidRPr="00A37D73" w:rsidRDefault="0050293E" w:rsidP="00E41521">
      <w:pPr>
        <w:pStyle w:val="NormlnIMP0"/>
        <w:numPr>
          <w:ilvl w:val="0"/>
          <w:numId w:val="11"/>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44165C35" w14:textId="77777777" w:rsidR="00D647F5" w:rsidRDefault="00D647F5" w:rsidP="004B3142">
      <w:pPr>
        <w:spacing w:before="120" w:after="120"/>
        <w:ind w:left="567"/>
        <w:rPr>
          <w:rFonts w:ascii="Arial" w:hAnsi="Arial" w:cs="Arial"/>
          <w:sz w:val="22"/>
          <w:szCs w:val="22"/>
        </w:rPr>
      </w:pPr>
    </w:p>
    <w:p w14:paraId="53712CBE" w14:textId="77777777" w:rsidR="00C952B6" w:rsidRDefault="00C952B6" w:rsidP="004B3142">
      <w:pPr>
        <w:spacing w:before="120" w:after="120"/>
        <w:ind w:left="567"/>
        <w:rPr>
          <w:rFonts w:ascii="Arial" w:hAnsi="Arial" w:cs="Arial"/>
          <w:sz w:val="22"/>
          <w:szCs w:val="22"/>
        </w:rPr>
      </w:pPr>
    </w:p>
    <w:p w14:paraId="0ED782DE" w14:textId="7DAF0D29"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V Kopřivnici dne </w:t>
      </w:r>
      <w:r w:rsidR="00021011">
        <w:rPr>
          <w:rFonts w:ascii="Arial" w:hAnsi="Arial" w:cs="Arial"/>
          <w:sz w:val="22"/>
          <w:szCs w:val="22"/>
        </w:rPr>
        <w:tab/>
      </w:r>
      <w:r w:rsidR="00021011">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w:t>
      </w:r>
      <w:r w:rsidR="00C952B6">
        <w:rPr>
          <w:rFonts w:ascii="Arial" w:hAnsi="Arial" w:cs="Arial"/>
          <w:sz w:val="22"/>
          <w:szCs w:val="22"/>
        </w:rPr>
        <w:t> </w:t>
      </w:r>
      <w:r w:rsidR="0090530B">
        <w:rPr>
          <w:rFonts w:ascii="Arial" w:hAnsi="Arial" w:cs="Arial"/>
          <w:sz w:val="22"/>
          <w:szCs w:val="22"/>
        </w:rPr>
        <w:t>Kopřivnici</w:t>
      </w:r>
      <w:r w:rsidR="00C952B6">
        <w:rPr>
          <w:rFonts w:ascii="Arial" w:hAnsi="Arial" w:cs="Arial"/>
          <w:sz w:val="22"/>
          <w:szCs w:val="22"/>
        </w:rPr>
        <w:t xml:space="preserve"> </w:t>
      </w:r>
      <w:r w:rsidRPr="00D647F5">
        <w:rPr>
          <w:rFonts w:ascii="Arial" w:hAnsi="Arial" w:cs="Arial"/>
          <w:sz w:val="22"/>
          <w:szCs w:val="22"/>
        </w:rPr>
        <w:t xml:space="preserve">dne </w:t>
      </w: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7EA1737F" w14:textId="77777777" w:rsidR="007D15E2" w:rsidRDefault="007D15E2" w:rsidP="00D647F5">
      <w:pPr>
        <w:tabs>
          <w:tab w:val="left" w:pos="400"/>
          <w:tab w:val="left" w:pos="600"/>
        </w:tabs>
        <w:jc w:val="both"/>
        <w:rPr>
          <w:rFonts w:ascii="Arial" w:hAnsi="Arial" w:cs="Arial"/>
          <w:sz w:val="22"/>
          <w:szCs w:val="22"/>
        </w:rPr>
      </w:pPr>
    </w:p>
    <w:p w14:paraId="12D8BC16" w14:textId="77777777" w:rsidR="007D15E2" w:rsidRDefault="007D15E2" w:rsidP="00D647F5">
      <w:pPr>
        <w:tabs>
          <w:tab w:val="left" w:pos="400"/>
          <w:tab w:val="left" w:pos="600"/>
        </w:tabs>
        <w:jc w:val="both"/>
        <w:rPr>
          <w:rFonts w:ascii="Arial" w:hAnsi="Arial" w:cs="Arial"/>
          <w:sz w:val="22"/>
          <w:szCs w:val="22"/>
        </w:rPr>
      </w:pPr>
    </w:p>
    <w:p w14:paraId="1FB44FAB" w14:textId="77777777" w:rsidR="007D15E2" w:rsidRDefault="007D15E2" w:rsidP="00D647F5">
      <w:pPr>
        <w:tabs>
          <w:tab w:val="left" w:pos="400"/>
          <w:tab w:val="left" w:pos="600"/>
        </w:tabs>
        <w:jc w:val="both"/>
        <w:rPr>
          <w:rFonts w:ascii="Arial" w:hAnsi="Arial" w:cs="Arial"/>
          <w:sz w:val="22"/>
          <w:szCs w:val="22"/>
        </w:rPr>
      </w:pPr>
    </w:p>
    <w:p w14:paraId="09D0BD88" w14:textId="77777777" w:rsidR="004B3142" w:rsidRDefault="004B3142" w:rsidP="00D647F5">
      <w:pPr>
        <w:tabs>
          <w:tab w:val="left" w:pos="400"/>
          <w:tab w:val="left" w:pos="600"/>
        </w:tabs>
        <w:jc w:val="both"/>
        <w:rPr>
          <w:rFonts w:ascii="Arial" w:hAnsi="Arial" w:cs="Arial"/>
          <w:sz w:val="22"/>
          <w:szCs w:val="22"/>
        </w:rPr>
      </w:pPr>
    </w:p>
    <w:p w14:paraId="63610506" w14:textId="77777777" w:rsidR="007D15E2" w:rsidRDefault="007D15E2" w:rsidP="00D647F5">
      <w:pPr>
        <w:tabs>
          <w:tab w:val="left" w:pos="400"/>
          <w:tab w:val="left" w:pos="600"/>
        </w:tabs>
        <w:jc w:val="both"/>
        <w:rPr>
          <w:rFonts w:ascii="Arial" w:hAnsi="Arial" w:cs="Arial"/>
          <w:sz w:val="22"/>
          <w:szCs w:val="22"/>
        </w:rPr>
      </w:pPr>
    </w:p>
    <w:p w14:paraId="4F979249" w14:textId="77777777" w:rsidR="004B3142" w:rsidRPr="00D647F5" w:rsidRDefault="004B3142" w:rsidP="00D647F5">
      <w:pPr>
        <w:tabs>
          <w:tab w:val="left" w:pos="400"/>
          <w:tab w:val="left" w:pos="600"/>
        </w:tabs>
        <w:jc w:val="both"/>
        <w:rPr>
          <w:rFonts w:ascii="Arial" w:hAnsi="Arial" w:cs="Arial"/>
          <w:sz w:val="22"/>
          <w:szCs w:val="22"/>
        </w:rPr>
      </w:pPr>
    </w:p>
    <w:p w14:paraId="3F153786"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Pr>
          <w:rFonts w:ascii="Arial" w:hAnsi="Arial" w:cs="Arial"/>
          <w:sz w:val="22"/>
          <w:szCs w:val="22"/>
        </w:rPr>
        <w:t>…………………………………</w:t>
      </w:r>
    </w:p>
    <w:p w14:paraId="623E65E2" w14:textId="3F98C90B" w:rsidR="00D647F5" w:rsidRPr="00393B2E" w:rsidRDefault="00FF19F2" w:rsidP="004B3142">
      <w:pPr>
        <w:tabs>
          <w:tab w:val="left" w:pos="400"/>
          <w:tab w:val="left" w:pos="600"/>
        </w:tabs>
        <w:jc w:val="both"/>
        <w:rPr>
          <w:rFonts w:ascii="Arial" w:hAnsi="Arial" w:cs="Arial"/>
          <w:sz w:val="22"/>
          <w:szCs w:val="22"/>
        </w:rPr>
      </w:pPr>
      <w:r>
        <w:rPr>
          <w:rFonts w:ascii="Arial" w:hAnsi="Arial" w:cs="Arial"/>
          <w:sz w:val="22"/>
          <w:szCs w:val="22"/>
        </w:rPr>
        <w:t>Ing. Kamil Žák, vedoucí OMM</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361BF4">
        <w:rPr>
          <w:rFonts w:ascii="Arial" w:hAnsi="Arial" w:cs="Arial"/>
          <w:sz w:val="22"/>
          <w:szCs w:val="22"/>
        </w:rPr>
        <w:t xml:space="preserve">Josef </w:t>
      </w:r>
      <w:proofErr w:type="spellStart"/>
      <w:r w:rsidR="00361BF4">
        <w:rPr>
          <w:rFonts w:ascii="Arial" w:hAnsi="Arial" w:cs="Arial"/>
          <w:sz w:val="22"/>
          <w:szCs w:val="22"/>
        </w:rPr>
        <w:t>Geryk</w:t>
      </w:r>
      <w:proofErr w:type="spellEnd"/>
      <w:r w:rsidR="0090530B">
        <w:rPr>
          <w:rFonts w:ascii="Arial" w:hAnsi="Arial" w:cs="Arial"/>
          <w:sz w:val="22"/>
          <w:szCs w:val="22"/>
        </w:rPr>
        <w:t>, jednatel</w:t>
      </w:r>
      <w:r>
        <w:rPr>
          <w:rFonts w:ascii="Arial" w:hAnsi="Arial" w:cs="Arial"/>
          <w:sz w:val="22"/>
          <w:szCs w:val="22"/>
        </w:rPr>
        <w:t xml:space="preserve"> </w:t>
      </w:r>
    </w:p>
    <w:sectPr w:rsidR="00D647F5" w:rsidRPr="00393B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5EFC9" w14:textId="77777777" w:rsidR="00E41521" w:rsidRDefault="00E415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1C7E92">
          <w:rPr>
            <w:noProof/>
          </w:rPr>
          <w:t>9</w:t>
        </w:r>
        <w:r>
          <w:fldChar w:fldCharType="end"/>
        </w:r>
      </w:p>
    </w:sdtContent>
  </w:sdt>
  <w:p w14:paraId="2ABD2813" w14:textId="77777777" w:rsidR="008205D6" w:rsidRDefault="008205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94BD2" w14:textId="77777777" w:rsidR="00E41521" w:rsidRDefault="00E415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1C6EB" w14:textId="77777777" w:rsidR="00E41521" w:rsidRDefault="00E4152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063FA900" w:rsidR="00F952D1" w:rsidRPr="00975580" w:rsidRDefault="00F952D1">
    <w:pPr>
      <w:pStyle w:val="Zhlav"/>
      <w:rPr>
        <w:rFonts w:ascii="Arial" w:hAnsi="Arial" w:cs="Arial"/>
      </w:rPr>
    </w:pPr>
    <w:r w:rsidRPr="00975580">
      <w:rPr>
        <w:rFonts w:ascii="Arial" w:hAnsi="Arial" w:cs="Arial"/>
      </w:rPr>
      <w:t xml:space="preserve">                                                                    </w:t>
    </w:r>
    <w:r w:rsidR="00F666AD" w:rsidRPr="00975580">
      <w:rPr>
        <w:rFonts w:ascii="Arial" w:hAnsi="Arial" w:cs="Arial"/>
      </w:rPr>
      <w:t xml:space="preserve">                  </w:t>
    </w:r>
    <w:r w:rsidRPr="00975580">
      <w:rPr>
        <w:rFonts w:ascii="Arial" w:hAnsi="Arial" w:cs="Arial"/>
      </w:rPr>
      <w:t xml:space="preserve">                                      </w:t>
    </w:r>
    <w:r w:rsidR="00357822" w:rsidRPr="00975580">
      <w:rPr>
        <w:rFonts w:ascii="Arial" w:hAnsi="Arial" w:cs="Arial"/>
      </w:rPr>
      <w:t xml:space="preserve">   </w:t>
    </w:r>
    <w:r w:rsidRPr="00975580">
      <w:rPr>
        <w:rFonts w:ascii="Arial" w:hAnsi="Arial" w:cs="Arial"/>
      </w:rPr>
      <w:t>Ev. č.</w:t>
    </w:r>
    <w:r w:rsidR="00357822" w:rsidRPr="00975580">
      <w:rPr>
        <w:rFonts w:ascii="Arial" w:hAnsi="Arial" w:cs="Arial"/>
      </w:rPr>
      <w:t>:</w:t>
    </w:r>
    <w:r w:rsidRPr="00975580">
      <w:rPr>
        <w:rFonts w:ascii="Arial" w:hAnsi="Arial" w:cs="Arial"/>
      </w:rPr>
      <w:t xml:space="preserve">  </w:t>
    </w:r>
    <w:r w:rsidR="001E7810" w:rsidRPr="00975580">
      <w:rPr>
        <w:rFonts w:ascii="Arial" w:hAnsi="Arial" w:cs="Arial"/>
      </w:rPr>
      <w:t>201</w:t>
    </w:r>
    <w:r w:rsidR="00135643" w:rsidRPr="00975580">
      <w:rPr>
        <w:rFonts w:ascii="Arial" w:hAnsi="Arial" w:cs="Arial"/>
      </w:rPr>
      <w:t>8</w:t>
    </w:r>
    <w:r w:rsidR="001E7810" w:rsidRPr="00975580">
      <w:rPr>
        <w:rFonts w:ascii="Arial" w:hAnsi="Arial" w:cs="Arial"/>
      </w:rPr>
      <w:t>/0</w:t>
    </w:r>
    <w:r w:rsidR="005B663C">
      <w:rPr>
        <w:rFonts w:ascii="Arial" w:hAnsi="Arial" w:cs="Arial"/>
      </w:rPr>
      <w:t>650</w:t>
    </w:r>
    <w:r w:rsidRPr="00975580">
      <w:rPr>
        <w:rFonts w:ascii="Arial" w:hAnsi="Arial" w:cs="Arial"/>
      </w:rPr>
      <w:t xml:space="preserve">  </w:t>
    </w:r>
  </w:p>
  <w:p w14:paraId="3A6CC5D1" w14:textId="6F365A9F" w:rsidR="00F952D1" w:rsidRDefault="00DB0688">
    <w:pPr>
      <w:pStyle w:val="Zhlav"/>
    </w:pPr>
    <w:r w:rsidRPr="00A957F3">
      <w:rPr>
        <w:rFonts w:ascii="Arial" w:hAnsi="Arial" w:cs="Arial"/>
      </w:rPr>
      <w:t xml:space="preserve">                                                                                                                              </w:t>
    </w:r>
    <w:r w:rsidR="001E7810" w:rsidRPr="00A957F3">
      <w:rPr>
        <w:rFonts w:ascii="Arial" w:hAnsi="Arial" w:cs="Arial"/>
      </w:rPr>
      <w:t xml:space="preserve"> </w:t>
    </w:r>
    <w:proofErr w:type="spellStart"/>
    <w:r w:rsidR="00F952D1" w:rsidRPr="00A957F3">
      <w:rPr>
        <w:rFonts w:ascii="Arial" w:hAnsi="Arial" w:cs="Arial"/>
      </w:rPr>
      <w:t>Ginis</w:t>
    </w:r>
    <w:proofErr w:type="spellEnd"/>
    <w:r w:rsidR="00F952D1" w:rsidRPr="00A957F3">
      <w:rPr>
        <w:rFonts w:ascii="Arial" w:hAnsi="Arial" w:cs="Arial"/>
      </w:rPr>
      <w:t xml:space="preserve"> :  </w:t>
    </w:r>
    <w:r w:rsidR="00E41521" w:rsidRPr="00E41521">
      <w:rPr>
        <w:rFonts w:ascii="Arial" w:hAnsi="Arial" w:cs="Arial"/>
      </w:rPr>
      <w:t>S/2018/00355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F230" w14:textId="77777777" w:rsidR="00E41521" w:rsidRDefault="00E415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41492A"/>
    <w:multiLevelType w:val="hybridMultilevel"/>
    <w:tmpl w:val="AC1A1324"/>
    <w:lvl w:ilvl="0" w:tplc="0405000F">
      <w:start w:val="1"/>
      <w:numFmt w:val="decimal"/>
      <w:lvlText w:val="%1."/>
      <w:lvlJc w:val="left"/>
      <w:pPr>
        <w:ind w:left="720" w:hanging="360"/>
      </w:pPr>
      <w:rPr>
        <w:rFonts w:hint="default"/>
      </w:rPr>
    </w:lvl>
    <w:lvl w:ilvl="1" w:tplc="A25C0AD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45E8C"/>
    <w:multiLevelType w:val="hybridMultilevel"/>
    <w:tmpl w:val="F9DE6ECA"/>
    <w:lvl w:ilvl="0" w:tplc="3C34223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8E6D99"/>
    <w:multiLevelType w:val="hybridMultilevel"/>
    <w:tmpl w:val="8A426F58"/>
    <w:lvl w:ilvl="0" w:tplc="C914C2F8">
      <w:start w:val="6"/>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0"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C4859A5"/>
    <w:multiLevelType w:val="hybridMultilevel"/>
    <w:tmpl w:val="59B4BF8A"/>
    <w:lvl w:ilvl="0" w:tplc="7116C2EA">
      <w:start w:val="2"/>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3"/>
  </w:num>
  <w:num w:numId="3">
    <w:abstractNumId w:val="12"/>
  </w:num>
  <w:num w:numId="4">
    <w:abstractNumId w:val="17"/>
  </w:num>
  <w:num w:numId="5">
    <w:abstractNumId w:val="4"/>
  </w:num>
  <w:num w:numId="6">
    <w:abstractNumId w:val="0"/>
  </w:num>
  <w:num w:numId="7">
    <w:abstractNumId w:val="5"/>
  </w:num>
  <w:num w:numId="8">
    <w:abstractNumId w:val="10"/>
  </w:num>
  <w:num w:numId="9">
    <w:abstractNumId w:val="14"/>
  </w:num>
  <w:num w:numId="10">
    <w:abstractNumId w:val="9"/>
  </w:num>
  <w:num w:numId="11">
    <w:abstractNumId w:val="3"/>
  </w:num>
  <w:num w:numId="12">
    <w:abstractNumId w:val="11"/>
  </w:num>
  <w:num w:numId="13">
    <w:abstractNumId w:val="7"/>
  </w:num>
  <w:num w:numId="14">
    <w:abstractNumId w:val="8"/>
  </w:num>
  <w:num w:numId="15">
    <w:abstractNumId w:val="6"/>
  </w:num>
  <w:num w:numId="16">
    <w:abstractNumId w:val="1"/>
  </w:num>
  <w:num w:numId="17">
    <w:abstractNumId w:val="15"/>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38CF"/>
    <w:rsid w:val="000113F3"/>
    <w:rsid w:val="00021011"/>
    <w:rsid w:val="00024D28"/>
    <w:rsid w:val="00042CF1"/>
    <w:rsid w:val="00044DBC"/>
    <w:rsid w:val="00052F20"/>
    <w:rsid w:val="000A0C85"/>
    <w:rsid w:val="000A7135"/>
    <w:rsid w:val="000C28C2"/>
    <w:rsid w:val="000E1E66"/>
    <w:rsid w:val="000E3FF2"/>
    <w:rsid w:val="001045B4"/>
    <w:rsid w:val="00105238"/>
    <w:rsid w:val="00132022"/>
    <w:rsid w:val="0013289E"/>
    <w:rsid w:val="00133BE3"/>
    <w:rsid w:val="00134533"/>
    <w:rsid w:val="00135643"/>
    <w:rsid w:val="0014539E"/>
    <w:rsid w:val="00157746"/>
    <w:rsid w:val="00163047"/>
    <w:rsid w:val="00186A98"/>
    <w:rsid w:val="00191D92"/>
    <w:rsid w:val="00196F96"/>
    <w:rsid w:val="001A2A60"/>
    <w:rsid w:val="001B0BD9"/>
    <w:rsid w:val="001B7A74"/>
    <w:rsid w:val="001C2CE3"/>
    <w:rsid w:val="001C7E92"/>
    <w:rsid w:val="001E7810"/>
    <w:rsid w:val="00212853"/>
    <w:rsid w:val="00251BFA"/>
    <w:rsid w:val="00252E50"/>
    <w:rsid w:val="00257B25"/>
    <w:rsid w:val="002921E8"/>
    <w:rsid w:val="00294B27"/>
    <w:rsid w:val="002976B8"/>
    <w:rsid w:val="002D57B5"/>
    <w:rsid w:val="002E296D"/>
    <w:rsid w:val="002E4183"/>
    <w:rsid w:val="003006E2"/>
    <w:rsid w:val="00310A5E"/>
    <w:rsid w:val="0035601A"/>
    <w:rsid w:val="00357822"/>
    <w:rsid w:val="00361BF4"/>
    <w:rsid w:val="00364887"/>
    <w:rsid w:val="00393B2E"/>
    <w:rsid w:val="003C6B8C"/>
    <w:rsid w:val="003D432B"/>
    <w:rsid w:val="003D53CD"/>
    <w:rsid w:val="0040154F"/>
    <w:rsid w:val="00433348"/>
    <w:rsid w:val="00435F4F"/>
    <w:rsid w:val="00441643"/>
    <w:rsid w:val="00452EA0"/>
    <w:rsid w:val="00463B68"/>
    <w:rsid w:val="004739F4"/>
    <w:rsid w:val="0047400D"/>
    <w:rsid w:val="00482583"/>
    <w:rsid w:val="00490E9F"/>
    <w:rsid w:val="00492540"/>
    <w:rsid w:val="004B3142"/>
    <w:rsid w:val="004B530A"/>
    <w:rsid w:val="004E0BD6"/>
    <w:rsid w:val="004F2C31"/>
    <w:rsid w:val="0050293E"/>
    <w:rsid w:val="00547E6C"/>
    <w:rsid w:val="00552DC9"/>
    <w:rsid w:val="00571402"/>
    <w:rsid w:val="0057777E"/>
    <w:rsid w:val="005939B9"/>
    <w:rsid w:val="005A4570"/>
    <w:rsid w:val="005B663C"/>
    <w:rsid w:val="005D50FA"/>
    <w:rsid w:val="005E5BEF"/>
    <w:rsid w:val="005F4F99"/>
    <w:rsid w:val="00610CF0"/>
    <w:rsid w:val="006118C5"/>
    <w:rsid w:val="006123D7"/>
    <w:rsid w:val="006215FE"/>
    <w:rsid w:val="006255EE"/>
    <w:rsid w:val="00666449"/>
    <w:rsid w:val="006761A3"/>
    <w:rsid w:val="006A3EE5"/>
    <w:rsid w:val="006C47C9"/>
    <w:rsid w:val="006D446C"/>
    <w:rsid w:val="00700030"/>
    <w:rsid w:val="00714989"/>
    <w:rsid w:val="00723D6E"/>
    <w:rsid w:val="00724CDF"/>
    <w:rsid w:val="00780B8A"/>
    <w:rsid w:val="007B0A8C"/>
    <w:rsid w:val="007C1539"/>
    <w:rsid w:val="007D15E2"/>
    <w:rsid w:val="007E0A0F"/>
    <w:rsid w:val="007F22BA"/>
    <w:rsid w:val="0080455C"/>
    <w:rsid w:val="00805E5A"/>
    <w:rsid w:val="008205D6"/>
    <w:rsid w:val="008617D2"/>
    <w:rsid w:val="008A047A"/>
    <w:rsid w:val="008B7C40"/>
    <w:rsid w:val="008D51D9"/>
    <w:rsid w:val="008F373D"/>
    <w:rsid w:val="008F5170"/>
    <w:rsid w:val="009019C5"/>
    <w:rsid w:val="00903DBF"/>
    <w:rsid w:val="0090530B"/>
    <w:rsid w:val="00924677"/>
    <w:rsid w:val="00933BD8"/>
    <w:rsid w:val="0096188E"/>
    <w:rsid w:val="009640D0"/>
    <w:rsid w:val="00971D96"/>
    <w:rsid w:val="00972D50"/>
    <w:rsid w:val="00975580"/>
    <w:rsid w:val="009863CE"/>
    <w:rsid w:val="00986825"/>
    <w:rsid w:val="0099503A"/>
    <w:rsid w:val="009A0B79"/>
    <w:rsid w:val="009A170F"/>
    <w:rsid w:val="009B10F1"/>
    <w:rsid w:val="009B6BAC"/>
    <w:rsid w:val="009E013D"/>
    <w:rsid w:val="009E3C88"/>
    <w:rsid w:val="009F588C"/>
    <w:rsid w:val="00A31AC4"/>
    <w:rsid w:val="00A37D73"/>
    <w:rsid w:val="00A51849"/>
    <w:rsid w:val="00A57652"/>
    <w:rsid w:val="00A62A4E"/>
    <w:rsid w:val="00A64CBD"/>
    <w:rsid w:val="00A957F3"/>
    <w:rsid w:val="00A95B0C"/>
    <w:rsid w:val="00AA4FCD"/>
    <w:rsid w:val="00AC2D54"/>
    <w:rsid w:val="00AD7EA4"/>
    <w:rsid w:val="00AF5108"/>
    <w:rsid w:val="00B07CB2"/>
    <w:rsid w:val="00B5325D"/>
    <w:rsid w:val="00B66813"/>
    <w:rsid w:val="00B81DFC"/>
    <w:rsid w:val="00B978C8"/>
    <w:rsid w:val="00BA02EB"/>
    <w:rsid w:val="00C2195E"/>
    <w:rsid w:val="00C2486F"/>
    <w:rsid w:val="00C77DF8"/>
    <w:rsid w:val="00C8124E"/>
    <w:rsid w:val="00C952B6"/>
    <w:rsid w:val="00CF0581"/>
    <w:rsid w:val="00D00F82"/>
    <w:rsid w:val="00D20AD7"/>
    <w:rsid w:val="00D5073B"/>
    <w:rsid w:val="00D647F5"/>
    <w:rsid w:val="00D927AB"/>
    <w:rsid w:val="00DA7C47"/>
    <w:rsid w:val="00DB0688"/>
    <w:rsid w:val="00DB23FD"/>
    <w:rsid w:val="00DD1DBA"/>
    <w:rsid w:val="00DE5902"/>
    <w:rsid w:val="00E02177"/>
    <w:rsid w:val="00E41521"/>
    <w:rsid w:val="00E568E7"/>
    <w:rsid w:val="00E67F15"/>
    <w:rsid w:val="00E7092A"/>
    <w:rsid w:val="00E714A8"/>
    <w:rsid w:val="00E8532B"/>
    <w:rsid w:val="00E85770"/>
    <w:rsid w:val="00E85DBB"/>
    <w:rsid w:val="00E86046"/>
    <w:rsid w:val="00EA5600"/>
    <w:rsid w:val="00EA6164"/>
    <w:rsid w:val="00EB055E"/>
    <w:rsid w:val="00EB256B"/>
    <w:rsid w:val="00EB2948"/>
    <w:rsid w:val="00EC16DB"/>
    <w:rsid w:val="00EE37A7"/>
    <w:rsid w:val="00EE475F"/>
    <w:rsid w:val="00F136A8"/>
    <w:rsid w:val="00F22DC7"/>
    <w:rsid w:val="00F63EB9"/>
    <w:rsid w:val="00F666AD"/>
    <w:rsid w:val="00F66CF9"/>
    <w:rsid w:val="00F922E5"/>
    <w:rsid w:val="00F952D1"/>
    <w:rsid w:val="00F956BD"/>
    <w:rsid w:val="00FA783C"/>
    <w:rsid w:val="00FE2D64"/>
    <w:rsid w:val="00FF1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5450">
      <w:bodyDiv w:val="1"/>
      <w:marLeft w:val="0"/>
      <w:marRight w:val="120"/>
      <w:marTop w:val="0"/>
      <w:marBottom w:val="0"/>
      <w:divBdr>
        <w:top w:val="none" w:sz="0" w:space="0" w:color="auto"/>
        <w:left w:val="none" w:sz="0" w:space="0" w:color="auto"/>
        <w:bottom w:val="none" w:sz="0" w:space="0" w:color="auto"/>
        <w:right w:val="none" w:sz="0" w:space="0" w:color="auto"/>
      </w:divBdr>
      <w:divsChild>
        <w:div w:id="1345284384">
          <w:marLeft w:val="0"/>
          <w:marRight w:val="0"/>
          <w:marTop w:val="0"/>
          <w:marBottom w:val="0"/>
          <w:divBdr>
            <w:top w:val="none" w:sz="0" w:space="0" w:color="auto"/>
            <w:left w:val="none" w:sz="0" w:space="0" w:color="auto"/>
            <w:bottom w:val="none" w:sz="0" w:space="0" w:color="auto"/>
            <w:right w:val="none" w:sz="0" w:space="0" w:color="auto"/>
          </w:divBdr>
        </w:div>
      </w:divsChild>
    </w:div>
    <w:div w:id="342054545">
      <w:bodyDiv w:val="1"/>
      <w:marLeft w:val="0"/>
      <w:marRight w:val="120"/>
      <w:marTop w:val="0"/>
      <w:marBottom w:val="0"/>
      <w:divBdr>
        <w:top w:val="none" w:sz="0" w:space="0" w:color="auto"/>
        <w:left w:val="none" w:sz="0" w:space="0" w:color="auto"/>
        <w:bottom w:val="none" w:sz="0" w:space="0" w:color="auto"/>
        <w:right w:val="none" w:sz="0" w:space="0" w:color="auto"/>
      </w:divBdr>
      <w:divsChild>
        <w:div w:id="2074158003">
          <w:marLeft w:val="0"/>
          <w:marRight w:val="0"/>
          <w:marTop w:val="0"/>
          <w:marBottom w:val="0"/>
          <w:divBdr>
            <w:top w:val="none" w:sz="0" w:space="0" w:color="auto"/>
            <w:left w:val="none" w:sz="0" w:space="0" w:color="auto"/>
            <w:bottom w:val="none" w:sz="0" w:space="0" w:color="auto"/>
            <w:right w:val="none" w:sz="0" w:space="0" w:color="auto"/>
          </w:divBdr>
        </w:div>
      </w:divsChild>
    </w:div>
    <w:div w:id="1218710281">
      <w:bodyDiv w:val="1"/>
      <w:marLeft w:val="0"/>
      <w:marRight w:val="120"/>
      <w:marTop w:val="0"/>
      <w:marBottom w:val="0"/>
      <w:divBdr>
        <w:top w:val="none" w:sz="0" w:space="0" w:color="auto"/>
        <w:left w:val="none" w:sz="0" w:space="0" w:color="auto"/>
        <w:bottom w:val="none" w:sz="0" w:space="0" w:color="auto"/>
        <w:right w:val="none" w:sz="0" w:space="0" w:color="auto"/>
      </w:divBdr>
      <w:divsChild>
        <w:div w:id="369111799">
          <w:marLeft w:val="0"/>
          <w:marRight w:val="0"/>
          <w:marTop w:val="0"/>
          <w:marBottom w:val="0"/>
          <w:divBdr>
            <w:top w:val="none" w:sz="0" w:space="0" w:color="auto"/>
            <w:left w:val="none" w:sz="0" w:space="0" w:color="auto"/>
            <w:bottom w:val="none" w:sz="0" w:space="0" w:color="auto"/>
            <w:right w:val="none" w:sz="0" w:space="0" w:color="auto"/>
          </w:divBdr>
        </w:div>
      </w:divsChild>
    </w:div>
    <w:div w:id="1797486662">
      <w:bodyDiv w:val="1"/>
      <w:marLeft w:val="0"/>
      <w:marRight w:val="120"/>
      <w:marTop w:val="0"/>
      <w:marBottom w:val="0"/>
      <w:divBdr>
        <w:top w:val="none" w:sz="0" w:space="0" w:color="auto"/>
        <w:left w:val="none" w:sz="0" w:space="0" w:color="auto"/>
        <w:bottom w:val="none" w:sz="0" w:space="0" w:color="auto"/>
        <w:right w:val="none" w:sz="0" w:space="0" w:color="auto"/>
      </w:divBdr>
      <w:divsChild>
        <w:div w:id="1069570994">
          <w:marLeft w:val="0"/>
          <w:marRight w:val="0"/>
          <w:marTop w:val="0"/>
          <w:marBottom w:val="0"/>
          <w:divBdr>
            <w:top w:val="none" w:sz="0" w:space="0" w:color="auto"/>
            <w:left w:val="none" w:sz="0" w:space="0" w:color="auto"/>
            <w:bottom w:val="none" w:sz="0" w:space="0" w:color="auto"/>
            <w:right w:val="none" w:sz="0" w:space="0" w:color="auto"/>
          </w:divBdr>
          <w:divsChild>
            <w:div w:id="97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6099">
      <w:bodyDiv w:val="1"/>
      <w:marLeft w:val="0"/>
      <w:marRight w:val="120"/>
      <w:marTop w:val="0"/>
      <w:marBottom w:val="0"/>
      <w:divBdr>
        <w:top w:val="none" w:sz="0" w:space="0" w:color="auto"/>
        <w:left w:val="none" w:sz="0" w:space="0" w:color="auto"/>
        <w:bottom w:val="none" w:sz="0" w:space="0" w:color="auto"/>
        <w:right w:val="none" w:sz="0" w:space="0" w:color="auto"/>
      </w:divBdr>
      <w:divsChild>
        <w:div w:id="34802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s.dorda@komterm.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6219-F9A4-4693-81A7-45D74C4A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2856</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3</cp:revision>
  <cp:lastPrinted>2017-07-21T07:10:00Z</cp:lastPrinted>
  <dcterms:created xsi:type="dcterms:W3CDTF">2018-12-07T07:01:00Z</dcterms:created>
  <dcterms:modified xsi:type="dcterms:W3CDTF">2018-12-07T07:02:00Z</dcterms:modified>
</cp:coreProperties>
</file>