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283" w:rsidRPr="006F70A0" w:rsidRDefault="00C56283" w:rsidP="00592169">
      <w:pPr>
        <w:widowControl w:val="0"/>
        <w:tabs>
          <w:tab w:val="left" w:pos="4425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FF"/>
          <w:sz w:val="12"/>
          <w:szCs w:val="32"/>
          <w:u w:val="single"/>
        </w:rPr>
      </w:pPr>
    </w:p>
    <w:p w:rsidR="00B159BA" w:rsidRDefault="00683206" w:rsidP="00592169">
      <w:pPr>
        <w:widowControl w:val="0"/>
        <w:tabs>
          <w:tab w:val="left" w:pos="4425"/>
        </w:tabs>
        <w:autoSpaceDE w:val="0"/>
        <w:autoSpaceDN w:val="0"/>
        <w:adjustRightInd w:val="0"/>
        <w:rPr>
          <w:rFonts w:asciiTheme="minorHAnsi" w:hAnsiTheme="minorHAnsi"/>
          <w:b/>
          <w:bCs/>
          <w:i/>
          <w:color w:val="0000FF"/>
          <w:sz w:val="20"/>
        </w:rPr>
      </w:pPr>
      <w:r w:rsidRPr="00A07F84">
        <w:rPr>
          <w:rFonts w:asciiTheme="minorHAnsi" w:hAnsiTheme="minorHAnsi"/>
          <w:b/>
          <w:bCs/>
          <w:i/>
          <w:color w:val="0000FF"/>
          <w:sz w:val="20"/>
        </w:rPr>
        <w:t xml:space="preserve">Příloha č. </w:t>
      </w:r>
      <w:r w:rsidR="00583072" w:rsidRPr="00A07F84">
        <w:rPr>
          <w:rFonts w:asciiTheme="minorHAnsi" w:hAnsiTheme="minorHAnsi"/>
          <w:b/>
          <w:bCs/>
          <w:i/>
          <w:color w:val="0000FF"/>
          <w:sz w:val="20"/>
        </w:rPr>
        <w:t>1</w:t>
      </w:r>
      <w:r w:rsidR="00ED1FF0" w:rsidRPr="00A07F84">
        <w:rPr>
          <w:rFonts w:asciiTheme="minorHAnsi" w:hAnsiTheme="minorHAnsi"/>
          <w:b/>
          <w:bCs/>
          <w:i/>
          <w:color w:val="0000FF"/>
          <w:sz w:val="20"/>
        </w:rPr>
        <w:t xml:space="preserve"> – </w:t>
      </w:r>
      <w:r w:rsidR="001B357E" w:rsidRPr="00A07F84">
        <w:rPr>
          <w:rFonts w:asciiTheme="minorHAnsi" w:hAnsiTheme="minorHAnsi"/>
          <w:b/>
          <w:bCs/>
          <w:i/>
          <w:color w:val="0000FF"/>
          <w:sz w:val="20"/>
        </w:rPr>
        <w:t>Technická specifikace plnění dle zadávacích podmínek a Nabídky Prodávajícího</w:t>
      </w:r>
    </w:p>
    <w:p w:rsidR="00A07F84" w:rsidRDefault="00A07F84" w:rsidP="00592169">
      <w:pPr>
        <w:widowControl w:val="0"/>
        <w:tabs>
          <w:tab w:val="left" w:pos="4425"/>
        </w:tabs>
        <w:autoSpaceDE w:val="0"/>
        <w:autoSpaceDN w:val="0"/>
        <w:adjustRightInd w:val="0"/>
        <w:rPr>
          <w:rFonts w:asciiTheme="minorHAnsi" w:hAnsiTheme="minorHAnsi"/>
          <w:b/>
          <w:bCs/>
          <w:i/>
          <w:color w:val="0000FF"/>
          <w:sz w:val="10"/>
        </w:rPr>
      </w:pPr>
    </w:p>
    <w:p w:rsidR="00A07F84" w:rsidRPr="00A07F84" w:rsidRDefault="00A07F84" w:rsidP="00592169">
      <w:pPr>
        <w:widowControl w:val="0"/>
        <w:tabs>
          <w:tab w:val="left" w:pos="4425"/>
        </w:tabs>
        <w:autoSpaceDE w:val="0"/>
        <w:autoSpaceDN w:val="0"/>
        <w:adjustRightInd w:val="0"/>
        <w:rPr>
          <w:rFonts w:asciiTheme="minorHAnsi" w:hAnsiTheme="minorHAnsi"/>
          <w:b/>
          <w:bCs/>
          <w:i/>
          <w:color w:val="0000FF"/>
          <w:sz w:val="10"/>
        </w:rPr>
      </w:pPr>
    </w:p>
    <w:p w:rsidR="008E43D2" w:rsidRPr="00B159BA" w:rsidRDefault="00A60245" w:rsidP="00A07F84">
      <w:pPr>
        <w:widowControl w:val="0"/>
        <w:tabs>
          <w:tab w:val="left" w:pos="4425"/>
          <w:tab w:val="left" w:pos="5215"/>
          <w:tab w:val="right" w:pos="8235"/>
          <w:tab w:val="left" w:pos="83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B159BA">
        <w:rPr>
          <w:rFonts w:asciiTheme="minorHAnsi" w:hAnsiTheme="minorHAnsi"/>
          <w:b/>
          <w:bCs/>
          <w:color w:val="0000FF"/>
          <w:sz w:val="28"/>
          <w:szCs w:val="28"/>
          <w:u w:val="single"/>
        </w:rPr>
        <w:t>Cenová n</w:t>
      </w:r>
      <w:r w:rsidR="00D70507" w:rsidRPr="00B159BA">
        <w:rPr>
          <w:rFonts w:asciiTheme="minorHAnsi" w:hAnsiTheme="minorHAnsi"/>
          <w:b/>
          <w:bCs/>
          <w:color w:val="0000FF"/>
          <w:sz w:val="28"/>
          <w:szCs w:val="28"/>
          <w:u w:val="single"/>
        </w:rPr>
        <w:t>abídka</w:t>
      </w:r>
      <w:r w:rsidR="001B357E">
        <w:rPr>
          <w:rFonts w:asciiTheme="minorHAnsi" w:hAnsiTheme="minorHAnsi"/>
          <w:b/>
          <w:bCs/>
          <w:color w:val="0000FF"/>
          <w:sz w:val="28"/>
          <w:szCs w:val="28"/>
          <w:u w:val="single"/>
        </w:rPr>
        <w:t xml:space="preserve"> a technická specifikace</w:t>
      </w:r>
      <w:r w:rsidR="00D70507" w:rsidRPr="00B159BA">
        <w:rPr>
          <w:rFonts w:asciiTheme="minorHAnsi" w:hAnsiTheme="minorHAnsi"/>
          <w:b/>
          <w:bCs/>
          <w:color w:val="0000FF"/>
          <w:sz w:val="28"/>
          <w:szCs w:val="28"/>
          <w:u w:val="single"/>
        </w:rPr>
        <w:t xml:space="preserve"> </w:t>
      </w:r>
      <w:r w:rsidR="00683206" w:rsidRPr="00DA013F">
        <w:rPr>
          <w:rFonts w:asciiTheme="minorHAnsi" w:hAnsiTheme="minorHAnsi"/>
          <w:b/>
          <w:bCs/>
          <w:color w:val="0000FF"/>
          <w:sz w:val="28"/>
          <w:szCs w:val="28"/>
          <w:u w:val="single"/>
        </w:rPr>
        <w:t xml:space="preserve">č. </w:t>
      </w:r>
      <w:r w:rsidR="00DA013F" w:rsidRPr="00DA013F">
        <w:rPr>
          <w:rFonts w:asciiTheme="minorHAnsi" w:hAnsiTheme="minorHAnsi"/>
          <w:b/>
          <w:bCs/>
          <w:color w:val="0000FF"/>
          <w:sz w:val="28"/>
          <w:szCs w:val="28"/>
          <w:u w:val="single"/>
        </w:rPr>
        <w:t>114197</w:t>
      </w:r>
      <w:r w:rsidR="00683206" w:rsidRPr="00DA013F">
        <w:rPr>
          <w:rFonts w:asciiTheme="minorHAnsi" w:hAnsiTheme="minorHAnsi"/>
          <w:b/>
          <w:bCs/>
          <w:color w:val="0000FF"/>
          <w:sz w:val="28"/>
          <w:szCs w:val="28"/>
          <w:u w:val="single"/>
        </w:rPr>
        <w:t>-</w:t>
      </w:r>
      <w:r w:rsidR="00DA013F" w:rsidRPr="00DA013F">
        <w:rPr>
          <w:rFonts w:asciiTheme="minorHAnsi" w:hAnsiTheme="minorHAnsi"/>
          <w:b/>
          <w:bCs/>
          <w:color w:val="0000FF"/>
          <w:sz w:val="28"/>
          <w:szCs w:val="28"/>
          <w:u w:val="single"/>
        </w:rPr>
        <w:t>M</w:t>
      </w:r>
    </w:p>
    <w:p w:rsidR="006B09BB" w:rsidRPr="00A07F84" w:rsidRDefault="006B09BB" w:rsidP="006B09BB">
      <w:pPr>
        <w:widowControl w:val="0"/>
        <w:tabs>
          <w:tab w:val="left" w:pos="4425"/>
        </w:tabs>
        <w:autoSpaceDE w:val="0"/>
        <w:autoSpaceDN w:val="0"/>
        <w:adjustRightInd w:val="0"/>
        <w:rPr>
          <w:rFonts w:asciiTheme="minorHAnsi" w:hAnsiTheme="minorHAnsi"/>
          <w:color w:val="000000"/>
          <w:sz w:val="18"/>
          <w:u w:val="single"/>
        </w:rPr>
      </w:pPr>
    </w:p>
    <w:p w:rsidR="00CE043E" w:rsidRPr="00B159BA" w:rsidRDefault="008E43D2" w:rsidP="00CE043E">
      <w:pPr>
        <w:widowControl w:val="0"/>
        <w:tabs>
          <w:tab w:val="left" w:pos="4425"/>
        </w:tabs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FF"/>
          <w:sz w:val="28"/>
          <w:szCs w:val="32"/>
        </w:rPr>
      </w:pPr>
      <w:r w:rsidRPr="00B159BA">
        <w:rPr>
          <w:rFonts w:asciiTheme="minorHAnsi" w:hAnsiTheme="minorHAnsi"/>
          <w:b/>
          <w:bCs/>
          <w:color w:val="0000FF"/>
          <w:sz w:val="28"/>
          <w:szCs w:val="32"/>
        </w:rPr>
        <w:t xml:space="preserve">Veřejná zakázka: </w:t>
      </w:r>
    </w:p>
    <w:p w:rsidR="00694A21" w:rsidRPr="00B159BA" w:rsidRDefault="00CE043E" w:rsidP="00DD652D">
      <w:pPr>
        <w:widowControl w:val="0"/>
        <w:tabs>
          <w:tab w:val="left" w:pos="4425"/>
        </w:tabs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FF"/>
          <w:sz w:val="28"/>
          <w:szCs w:val="32"/>
        </w:rPr>
      </w:pPr>
      <w:r w:rsidRPr="00B159BA">
        <w:rPr>
          <w:rFonts w:asciiTheme="minorHAnsi" w:hAnsiTheme="minorHAnsi"/>
          <w:b/>
          <w:bCs/>
          <w:color w:val="0000FF"/>
          <w:sz w:val="28"/>
          <w:szCs w:val="32"/>
        </w:rPr>
        <w:t>„</w:t>
      </w:r>
      <w:r w:rsidR="001B357E" w:rsidRPr="001B357E">
        <w:rPr>
          <w:rFonts w:asciiTheme="minorHAnsi" w:hAnsiTheme="minorHAnsi"/>
          <w:b/>
          <w:bCs/>
          <w:color w:val="0000FF"/>
          <w:sz w:val="28"/>
          <w:szCs w:val="32"/>
        </w:rPr>
        <w:t>Tandemový hmotnostní spektrometr</w:t>
      </w:r>
      <w:r w:rsidRPr="00B159BA">
        <w:rPr>
          <w:rFonts w:asciiTheme="minorHAnsi" w:hAnsiTheme="minorHAnsi"/>
          <w:b/>
          <w:bCs/>
          <w:color w:val="0000FF"/>
          <w:sz w:val="28"/>
          <w:szCs w:val="32"/>
        </w:rPr>
        <w:t>“</w:t>
      </w:r>
    </w:p>
    <w:p w:rsidR="00694A21" w:rsidRPr="00B159BA" w:rsidRDefault="00694A21" w:rsidP="00D70507">
      <w:pPr>
        <w:widowControl w:val="0"/>
        <w:tabs>
          <w:tab w:val="left" w:pos="4425"/>
        </w:tabs>
        <w:autoSpaceDE w:val="0"/>
        <w:autoSpaceDN w:val="0"/>
        <w:adjustRightInd w:val="0"/>
        <w:rPr>
          <w:rFonts w:asciiTheme="minorHAnsi" w:hAnsiTheme="minorHAnsi"/>
          <w:color w:val="000000"/>
          <w:sz w:val="18"/>
          <w:u w:val="single"/>
        </w:rPr>
      </w:pPr>
    </w:p>
    <w:p w:rsidR="00D70507" w:rsidRPr="00B159BA" w:rsidRDefault="00D70507" w:rsidP="00D70507">
      <w:pPr>
        <w:widowControl w:val="0"/>
        <w:tabs>
          <w:tab w:val="left" w:pos="4425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B159BA">
        <w:rPr>
          <w:rFonts w:asciiTheme="minorHAnsi" w:hAnsiTheme="minorHAnsi"/>
          <w:color w:val="000000"/>
          <w:u w:val="single"/>
        </w:rPr>
        <w:t>Uchazeč</w:t>
      </w:r>
      <w:r w:rsidRPr="00B159BA">
        <w:rPr>
          <w:rFonts w:asciiTheme="minorHAnsi" w:hAnsiTheme="minorHAnsi"/>
          <w:color w:val="000000"/>
        </w:rPr>
        <w:t>:</w:t>
      </w:r>
    </w:p>
    <w:p w:rsidR="00D70507" w:rsidRPr="00B159BA" w:rsidRDefault="00D70507" w:rsidP="00D70507">
      <w:pPr>
        <w:widowControl w:val="0"/>
        <w:tabs>
          <w:tab w:val="left" w:pos="4425"/>
        </w:tabs>
        <w:autoSpaceDE w:val="0"/>
        <w:autoSpaceDN w:val="0"/>
        <w:adjustRightInd w:val="0"/>
        <w:rPr>
          <w:rFonts w:asciiTheme="minorHAnsi" w:hAnsiTheme="minorHAnsi"/>
          <w:b/>
          <w:color w:val="000000"/>
        </w:rPr>
      </w:pPr>
      <w:r w:rsidRPr="00B159BA">
        <w:rPr>
          <w:rFonts w:asciiTheme="minorHAnsi" w:hAnsiTheme="minorHAnsi"/>
          <w:b/>
          <w:color w:val="000000"/>
        </w:rPr>
        <w:t xml:space="preserve">AMEDIS,  spol. s r.o., </w:t>
      </w:r>
      <w:r w:rsidR="00683206" w:rsidRPr="00B159BA">
        <w:rPr>
          <w:rFonts w:asciiTheme="minorHAnsi" w:hAnsiTheme="minorHAnsi"/>
          <w:b/>
          <w:color w:val="000000"/>
        </w:rPr>
        <w:t>Bobkova 786/4, 198 00 Praha 9 – Černý Most</w:t>
      </w:r>
    </w:p>
    <w:p w:rsidR="00D70507" w:rsidRPr="00B159BA" w:rsidRDefault="00D70507" w:rsidP="00D70507">
      <w:pPr>
        <w:widowControl w:val="0"/>
        <w:tabs>
          <w:tab w:val="left" w:pos="4425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B159BA">
        <w:rPr>
          <w:rFonts w:asciiTheme="minorHAnsi" w:hAnsiTheme="minorHAnsi"/>
          <w:color w:val="000000"/>
        </w:rPr>
        <w:t>vedená u Městského soudu v Praze, oddíl C, vložka 17901</w:t>
      </w:r>
    </w:p>
    <w:p w:rsidR="00D70507" w:rsidRPr="00B159BA" w:rsidRDefault="00D70507" w:rsidP="00D70507">
      <w:pPr>
        <w:widowControl w:val="0"/>
        <w:tabs>
          <w:tab w:val="left" w:pos="4425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B159BA">
        <w:rPr>
          <w:rFonts w:asciiTheme="minorHAnsi" w:hAnsiTheme="minorHAnsi"/>
          <w:color w:val="000000"/>
        </w:rPr>
        <w:t>IČ</w:t>
      </w:r>
      <w:r w:rsidR="00683206" w:rsidRPr="00B159BA">
        <w:rPr>
          <w:rFonts w:asciiTheme="minorHAnsi" w:hAnsiTheme="minorHAnsi"/>
          <w:color w:val="000000"/>
        </w:rPr>
        <w:t>O</w:t>
      </w:r>
      <w:r w:rsidRPr="00B159BA">
        <w:rPr>
          <w:rFonts w:asciiTheme="minorHAnsi" w:hAnsiTheme="minorHAnsi"/>
          <w:color w:val="000000"/>
        </w:rPr>
        <w:t>: 48586366, DIČ: CZ48586366</w:t>
      </w:r>
    </w:p>
    <w:p w:rsidR="00D70507" w:rsidRPr="00B159BA" w:rsidRDefault="00D70507" w:rsidP="00D70507">
      <w:pPr>
        <w:widowControl w:val="0"/>
        <w:tabs>
          <w:tab w:val="left" w:pos="4422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B159BA">
        <w:rPr>
          <w:rFonts w:asciiTheme="minorHAnsi" w:hAnsiTheme="minorHAnsi"/>
          <w:color w:val="000000"/>
        </w:rPr>
        <w:t xml:space="preserve">Tel.: </w:t>
      </w:r>
      <w:r w:rsidR="00683206" w:rsidRPr="00B159BA">
        <w:rPr>
          <w:rFonts w:asciiTheme="minorHAnsi" w:hAnsiTheme="minorHAnsi"/>
          <w:color w:val="000000"/>
        </w:rPr>
        <w:t>+420 </w:t>
      </w:r>
      <w:proofErr w:type="spellStart"/>
      <w:r w:rsidR="00547C95">
        <w:rPr>
          <w:rFonts w:asciiTheme="minorHAnsi" w:hAnsiTheme="minorHAnsi"/>
          <w:color w:val="000000"/>
        </w:rPr>
        <w:t>xxxxxxxxxxxxxx</w:t>
      </w:r>
      <w:bookmarkStart w:id="0" w:name="_GoBack"/>
      <w:bookmarkEnd w:id="0"/>
      <w:proofErr w:type="spellEnd"/>
      <w:r w:rsidR="00265BAF" w:rsidRPr="00B159BA">
        <w:rPr>
          <w:rFonts w:asciiTheme="minorHAnsi" w:hAnsiTheme="minorHAnsi"/>
          <w:color w:val="000000"/>
        </w:rPr>
        <w:t xml:space="preserve">    </w:t>
      </w:r>
      <w:r w:rsidR="00683206" w:rsidRPr="00B159BA">
        <w:rPr>
          <w:rFonts w:asciiTheme="minorHAnsi" w:hAnsiTheme="minorHAnsi"/>
          <w:color w:val="000000"/>
        </w:rPr>
        <w:t>E</w:t>
      </w:r>
      <w:r w:rsidRPr="00B159BA">
        <w:rPr>
          <w:rFonts w:asciiTheme="minorHAnsi" w:hAnsiTheme="minorHAnsi"/>
          <w:color w:val="000000"/>
        </w:rPr>
        <w:t xml:space="preserve">-mail: sales@amedis.cz    </w:t>
      </w:r>
      <w:hyperlink r:id="rId9" w:history="1">
        <w:r w:rsidRPr="00B159BA">
          <w:rPr>
            <w:rFonts w:asciiTheme="minorHAnsi" w:hAnsiTheme="minorHAnsi"/>
            <w:color w:val="000000"/>
          </w:rPr>
          <w:t>www.amedis.cz</w:t>
        </w:r>
      </w:hyperlink>
    </w:p>
    <w:p w:rsidR="00D70507" w:rsidRPr="00B159BA" w:rsidRDefault="00D70507" w:rsidP="00D70507">
      <w:pPr>
        <w:widowControl w:val="0"/>
        <w:tabs>
          <w:tab w:val="left" w:pos="4422"/>
        </w:tabs>
        <w:autoSpaceDE w:val="0"/>
        <w:autoSpaceDN w:val="0"/>
        <w:adjustRightInd w:val="0"/>
        <w:rPr>
          <w:rFonts w:asciiTheme="minorHAnsi" w:hAnsiTheme="minorHAnsi"/>
          <w:color w:val="000000"/>
          <w:sz w:val="18"/>
        </w:rPr>
      </w:pPr>
    </w:p>
    <w:p w:rsidR="00D70507" w:rsidRPr="00B159BA" w:rsidRDefault="00D70507" w:rsidP="00D70507">
      <w:pPr>
        <w:widowControl w:val="0"/>
        <w:tabs>
          <w:tab w:val="left" w:pos="4422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B159BA">
        <w:rPr>
          <w:rFonts w:asciiTheme="minorHAnsi" w:hAnsiTheme="minorHAnsi"/>
          <w:color w:val="000000"/>
          <w:u w:val="single"/>
        </w:rPr>
        <w:t>Zadavatel</w:t>
      </w:r>
      <w:r w:rsidRPr="00B159BA">
        <w:rPr>
          <w:rFonts w:asciiTheme="minorHAnsi" w:hAnsiTheme="minorHAnsi"/>
          <w:color w:val="000000"/>
        </w:rPr>
        <w:t>:</w:t>
      </w:r>
    </w:p>
    <w:p w:rsidR="001B357E" w:rsidRPr="00CE043E" w:rsidRDefault="001B357E" w:rsidP="001B357E">
      <w:pPr>
        <w:widowControl w:val="0"/>
        <w:tabs>
          <w:tab w:val="left" w:pos="4422"/>
        </w:tabs>
        <w:autoSpaceDE w:val="0"/>
        <w:autoSpaceDN w:val="0"/>
        <w:adjustRightInd w:val="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Vysoká škola chemicko-technologická v Praze, Technická 1905/5, 166 28 Praha 6 - Dejvice</w:t>
      </w:r>
    </w:p>
    <w:p w:rsidR="00726CF3" w:rsidRDefault="001B357E" w:rsidP="001B357E">
      <w:pPr>
        <w:widowControl w:val="0"/>
        <w:tabs>
          <w:tab w:val="left" w:pos="4425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92169">
        <w:rPr>
          <w:rFonts w:asciiTheme="minorHAnsi" w:hAnsiTheme="minorHAnsi"/>
          <w:color w:val="000000"/>
        </w:rPr>
        <w:t>IČ</w:t>
      </w:r>
      <w:r>
        <w:rPr>
          <w:rFonts w:asciiTheme="minorHAnsi" w:hAnsiTheme="minorHAnsi"/>
          <w:color w:val="000000"/>
        </w:rPr>
        <w:t>O</w:t>
      </w:r>
      <w:r w:rsidRPr="00592169">
        <w:rPr>
          <w:rFonts w:asciiTheme="minorHAnsi" w:hAnsiTheme="minorHAnsi"/>
          <w:color w:val="000000"/>
        </w:rPr>
        <w:t xml:space="preserve">: </w:t>
      </w:r>
      <w:r>
        <w:rPr>
          <w:rFonts w:asciiTheme="minorHAnsi" w:hAnsiTheme="minorHAnsi"/>
          <w:color w:val="000000"/>
        </w:rPr>
        <w:t>60461373</w:t>
      </w:r>
    </w:p>
    <w:p w:rsidR="00A07F84" w:rsidRPr="00A07F84" w:rsidRDefault="00A07F84" w:rsidP="001B357E">
      <w:pPr>
        <w:widowControl w:val="0"/>
        <w:tabs>
          <w:tab w:val="left" w:pos="4425"/>
        </w:tabs>
        <w:autoSpaceDE w:val="0"/>
        <w:autoSpaceDN w:val="0"/>
        <w:adjustRightInd w:val="0"/>
        <w:rPr>
          <w:rFonts w:asciiTheme="minorHAnsi" w:hAnsiTheme="minorHAnsi"/>
          <w:color w:val="000000"/>
          <w:sz w:val="10"/>
        </w:rPr>
      </w:pPr>
    </w:p>
    <w:p w:rsidR="001B357E" w:rsidRPr="00A07F84" w:rsidRDefault="001B357E" w:rsidP="001B357E">
      <w:pPr>
        <w:widowControl w:val="0"/>
        <w:tabs>
          <w:tab w:val="left" w:pos="4425"/>
        </w:tabs>
        <w:autoSpaceDE w:val="0"/>
        <w:autoSpaceDN w:val="0"/>
        <w:adjustRightInd w:val="0"/>
        <w:rPr>
          <w:rFonts w:asciiTheme="minorHAnsi" w:hAnsiTheme="minorHAnsi"/>
          <w:color w:val="000000"/>
          <w:sz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7359"/>
      </w:tblGrid>
      <w:tr w:rsidR="001B357E" w:rsidRPr="00A43F75" w:rsidTr="00782E15">
        <w:tc>
          <w:tcPr>
            <w:tcW w:w="2154" w:type="dxa"/>
          </w:tcPr>
          <w:p w:rsidR="001B357E" w:rsidRDefault="001B357E" w:rsidP="00782E15">
            <w:pPr>
              <w:jc w:val="both"/>
              <w:rPr>
                <w:rFonts w:asciiTheme="minorHAnsi" w:hAnsiTheme="minorHAnsi"/>
                <w:color w:val="000000"/>
              </w:rPr>
            </w:pPr>
            <w:r w:rsidRPr="00A07F84">
              <w:rPr>
                <w:rFonts w:asciiTheme="minorHAnsi" w:hAnsiTheme="minorHAnsi"/>
                <w:color w:val="000000"/>
              </w:rPr>
              <w:t>Ceny se rozumějí:</w:t>
            </w:r>
          </w:p>
          <w:p w:rsidR="00161521" w:rsidRDefault="00161521" w:rsidP="00782E15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="00161521" w:rsidRDefault="00161521" w:rsidP="00782E15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="00161521" w:rsidRDefault="00161521" w:rsidP="00782E15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="00161521" w:rsidRDefault="00161521" w:rsidP="00782E15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="00161521" w:rsidRDefault="00161521" w:rsidP="00782E15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="00161521" w:rsidRDefault="00161521" w:rsidP="00782E15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="00161521" w:rsidRDefault="00161521" w:rsidP="00782E15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="00161521" w:rsidRDefault="00161521" w:rsidP="00782E15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="00161521" w:rsidRDefault="00161521" w:rsidP="00782E15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="00161521" w:rsidRPr="00161521" w:rsidRDefault="00161521" w:rsidP="00782E15">
            <w:pPr>
              <w:jc w:val="both"/>
              <w:rPr>
                <w:rFonts w:asciiTheme="minorHAnsi" w:hAnsiTheme="minorHAnsi"/>
                <w:color w:val="000000"/>
                <w:sz w:val="18"/>
              </w:rPr>
            </w:pPr>
          </w:p>
          <w:p w:rsidR="00161521" w:rsidRPr="00A07F84" w:rsidRDefault="00161521" w:rsidP="00782E15">
            <w:pPr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Záruka:</w:t>
            </w:r>
          </w:p>
        </w:tc>
        <w:tc>
          <w:tcPr>
            <w:tcW w:w="7359" w:type="dxa"/>
          </w:tcPr>
          <w:p w:rsidR="001B357E" w:rsidRPr="00A07F84" w:rsidRDefault="001B357E" w:rsidP="00782E15">
            <w:pPr>
              <w:jc w:val="both"/>
              <w:rPr>
                <w:rFonts w:asciiTheme="minorHAnsi" w:hAnsiTheme="minorHAnsi"/>
                <w:color w:val="000000"/>
              </w:rPr>
            </w:pPr>
            <w:r w:rsidRPr="00A07F84">
              <w:rPr>
                <w:rFonts w:asciiTheme="minorHAnsi" w:hAnsiTheme="minorHAnsi"/>
                <w:color w:val="000000"/>
              </w:rPr>
              <w:t>v korunách českých (Kč), DDP místo plnění, včetně cla,</w:t>
            </w:r>
            <w:r w:rsidR="00E72742" w:rsidRPr="00A07F84">
              <w:rPr>
                <w:rFonts w:asciiTheme="minorHAnsi" w:hAnsiTheme="minorHAnsi"/>
                <w:color w:val="000000"/>
              </w:rPr>
              <w:t xml:space="preserve"> pojistného, přepravného</w:t>
            </w:r>
            <w:r w:rsidRPr="00A07F84">
              <w:rPr>
                <w:rFonts w:asciiTheme="minorHAnsi" w:hAnsiTheme="minorHAnsi"/>
                <w:color w:val="000000"/>
              </w:rPr>
              <w:t xml:space="preserve"> </w:t>
            </w:r>
            <w:r w:rsidR="00230CDF" w:rsidRPr="00A07F84">
              <w:rPr>
                <w:rFonts w:asciiTheme="minorHAnsi" w:hAnsiTheme="minorHAnsi"/>
                <w:color w:val="000000"/>
              </w:rPr>
              <w:t>do místa plnění,</w:t>
            </w:r>
            <w:r w:rsidRPr="00A07F84">
              <w:rPr>
                <w:rFonts w:asciiTheme="minorHAnsi" w:hAnsiTheme="minorHAnsi"/>
                <w:color w:val="000000"/>
              </w:rPr>
              <w:t xml:space="preserve"> </w:t>
            </w:r>
            <w:r w:rsidR="00E72742" w:rsidRPr="00A07F84">
              <w:rPr>
                <w:rFonts w:asciiTheme="minorHAnsi" w:hAnsiTheme="minorHAnsi"/>
                <w:color w:val="000000"/>
              </w:rPr>
              <w:t>nákladů na instalaci zařízení</w:t>
            </w:r>
            <w:r w:rsidRPr="00A07F84">
              <w:rPr>
                <w:rFonts w:asciiTheme="minorHAnsi" w:hAnsiTheme="minorHAnsi"/>
                <w:color w:val="000000"/>
              </w:rPr>
              <w:t>, uvedení do požadovaného provozu,</w:t>
            </w:r>
            <w:r w:rsidR="00230CDF" w:rsidRPr="00A07F84">
              <w:rPr>
                <w:rFonts w:asciiTheme="minorHAnsi" w:hAnsiTheme="minorHAnsi"/>
                <w:color w:val="000000"/>
              </w:rPr>
              <w:t xml:space="preserve"> odzkoušení,</w:t>
            </w:r>
            <w:r w:rsidRPr="00A07F84">
              <w:rPr>
                <w:rFonts w:asciiTheme="minorHAnsi" w:hAnsiTheme="minorHAnsi"/>
                <w:color w:val="000000"/>
              </w:rPr>
              <w:t xml:space="preserve"> zaškolení </w:t>
            </w:r>
            <w:r w:rsidR="00E72742" w:rsidRPr="00A07F84">
              <w:rPr>
                <w:rFonts w:asciiTheme="minorHAnsi" w:hAnsiTheme="minorHAnsi"/>
                <w:color w:val="000000"/>
              </w:rPr>
              <w:t>vybraných pracovníků zadavatele k obsluze zařízení</w:t>
            </w:r>
            <w:r w:rsidR="00230CDF" w:rsidRPr="00A07F84">
              <w:rPr>
                <w:rFonts w:asciiTheme="minorHAnsi" w:hAnsiTheme="minorHAnsi"/>
                <w:color w:val="000000"/>
              </w:rPr>
              <w:t>, předání návodů,</w:t>
            </w:r>
            <w:r w:rsidR="00E72742" w:rsidRPr="00A07F84">
              <w:rPr>
                <w:rFonts w:asciiTheme="minorHAnsi" w:hAnsiTheme="minorHAnsi"/>
                <w:color w:val="000000"/>
              </w:rPr>
              <w:t xml:space="preserve"> ostatních poplatků a kurzovních vlivů</w:t>
            </w:r>
            <w:r w:rsidRPr="00A07F84">
              <w:rPr>
                <w:rFonts w:asciiTheme="minorHAnsi" w:hAnsiTheme="minorHAnsi"/>
                <w:color w:val="000000"/>
              </w:rPr>
              <w:t xml:space="preserve">. </w:t>
            </w:r>
            <w:r w:rsidR="00161521" w:rsidRPr="00A07F84">
              <w:rPr>
                <w:rFonts w:asciiTheme="minorHAnsi" w:hAnsiTheme="minorHAnsi"/>
                <w:color w:val="000000"/>
              </w:rPr>
              <w:t>Cena obsahuje veškeré náklady, spojené s plněním p</w:t>
            </w:r>
            <w:r w:rsidR="00161521" w:rsidRPr="00A07F84">
              <w:t xml:space="preserve">ředmětu </w:t>
            </w:r>
            <w:r w:rsidR="00161521" w:rsidRPr="00A07F84">
              <w:rPr>
                <w:rFonts w:asciiTheme="minorHAnsi" w:hAnsiTheme="minorHAnsi"/>
                <w:color w:val="000000"/>
              </w:rPr>
              <w:t>zakázky, včetně všech nákladů souvisejících.</w:t>
            </w:r>
            <w:r w:rsidR="00161521">
              <w:rPr>
                <w:rFonts w:asciiTheme="minorHAnsi" w:hAnsiTheme="minorHAnsi"/>
                <w:color w:val="000000"/>
              </w:rPr>
              <w:t xml:space="preserve"> </w:t>
            </w:r>
            <w:r w:rsidRPr="00161521">
              <w:rPr>
                <w:rFonts w:asciiTheme="minorHAnsi" w:hAnsiTheme="minorHAnsi"/>
                <w:b/>
                <w:color w:val="000000"/>
              </w:rPr>
              <w:t>Systém bude nový,</w:t>
            </w:r>
            <w:r w:rsidR="00230CDF" w:rsidRPr="00161521">
              <w:rPr>
                <w:rFonts w:asciiTheme="minorHAnsi" w:hAnsiTheme="minorHAnsi"/>
                <w:b/>
                <w:color w:val="000000"/>
              </w:rPr>
              <w:t xml:space="preserve"> nikoliv demo, </w:t>
            </w:r>
            <w:r w:rsidRPr="00161521">
              <w:rPr>
                <w:rFonts w:asciiTheme="minorHAnsi" w:hAnsiTheme="minorHAnsi"/>
                <w:b/>
                <w:color w:val="000000"/>
              </w:rPr>
              <w:t>repasovaný</w:t>
            </w:r>
            <w:r w:rsidR="00230CDF" w:rsidRPr="00161521">
              <w:rPr>
                <w:rFonts w:asciiTheme="minorHAnsi" w:hAnsiTheme="minorHAnsi"/>
                <w:b/>
                <w:color w:val="000000"/>
              </w:rPr>
              <w:t xml:space="preserve"> nebo jakkoliv již dříve použitý</w:t>
            </w:r>
            <w:r w:rsidRPr="00161521">
              <w:rPr>
                <w:rFonts w:asciiTheme="minorHAnsi" w:hAnsiTheme="minorHAnsi"/>
                <w:b/>
                <w:color w:val="000000"/>
              </w:rPr>
              <w:t>.</w:t>
            </w:r>
            <w:r w:rsidR="00161521">
              <w:rPr>
                <w:rFonts w:asciiTheme="minorHAnsi" w:hAnsiTheme="minorHAnsi"/>
                <w:color w:val="000000"/>
              </w:rPr>
              <w:t xml:space="preserve"> </w:t>
            </w:r>
            <w:r w:rsidR="00161521" w:rsidRPr="00A07F84">
              <w:rPr>
                <w:rFonts w:asciiTheme="minorHAnsi" w:hAnsiTheme="minorHAnsi"/>
                <w:color w:val="000000"/>
              </w:rPr>
              <w:t xml:space="preserve">Celková nabídková cena je cenou </w:t>
            </w:r>
            <w:r w:rsidR="00161521" w:rsidRPr="00A07F84">
              <w:rPr>
                <w:rFonts w:asciiTheme="minorHAnsi" w:hAnsiTheme="minorHAnsi"/>
                <w:b/>
                <w:color w:val="000000"/>
              </w:rPr>
              <w:t xml:space="preserve">konečnou, nejvýše přípustnou a platnou po celou dobu realizace zakázky. </w:t>
            </w:r>
            <w:r w:rsidR="00161521" w:rsidRPr="00A07F84">
              <w:rPr>
                <w:rFonts w:asciiTheme="minorHAnsi" w:hAnsiTheme="minorHAnsi"/>
                <w:color w:val="000000"/>
              </w:rPr>
              <w:t>Nabídkovou cenu je možné překročit pouze v souvislosti se změnou daňových předpisů týkajících se DPH, a to pouze o tuto legislativní změnu.</w:t>
            </w:r>
          </w:p>
          <w:p w:rsidR="00161521" w:rsidRPr="00161521" w:rsidRDefault="00161521" w:rsidP="00782E15">
            <w:pPr>
              <w:jc w:val="both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1B357E" w:rsidRPr="00161521" w:rsidRDefault="001B357E" w:rsidP="00782E15">
            <w:pPr>
              <w:jc w:val="both"/>
              <w:rPr>
                <w:rFonts w:asciiTheme="minorHAnsi" w:hAnsiTheme="minorHAnsi"/>
                <w:color w:val="000000"/>
              </w:rPr>
            </w:pPr>
            <w:r w:rsidRPr="00A07F84">
              <w:rPr>
                <w:rFonts w:asciiTheme="minorHAnsi" w:hAnsiTheme="minorHAnsi"/>
                <w:b/>
                <w:color w:val="000000"/>
              </w:rPr>
              <w:t>Záruka na dodávku 36 měsíců</w:t>
            </w:r>
            <w:r w:rsidRPr="00A07F84">
              <w:rPr>
                <w:rFonts w:asciiTheme="minorHAnsi" w:hAnsiTheme="minorHAnsi"/>
                <w:color w:val="000000"/>
              </w:rPr>
              <w:t xml:space="preserve"> ode dne </w:t>
            </w:r>
            <w:r w:rsidR="00F97FE2" w:rsidRPr="00A07F84">
              <w:t>podpisu předávacího protokolu o</w:t>
            </w:r>
            <w:r w:rsidR="00F97FE2" w:rsidRPr="00A07F84">
              <w:rPr>
                <w:rFonts w:asciiTheme="minorHAnsi" w:hAnsiTheme="minorHAnsi"/>
                <w:color w:val="000000"/>
              </w:rPr>
              <w:t> </w:t>
            </w:r>
            <w:r w:rsidR="00F97FE2" w:rsidRPr="00A07F84">
              <w:t>předání a převzetí přístroje.</w:t>
            </w:r>
          </w:p>
          <w:p w:rsidR="001B357E" w:rsidRPr="00A07F84" w:rsidRDefault="001B357E" w:rsidP="00782E15">
            <w:pPr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1B357E" w:rsidRPr="00802CE0" w:rsidTr="00782E15">
        <w:tc>
          <w:tcPr>
            <w:tcW w:w="2154" w:type="dxa"/>
          </w:tcPr>
          <w:p w:rsidR="001B357E" w:rsidRPr="00A07F84" w:rsidRDefault="001B357E" w:rsidP="00782E15">
            <w:pPr>
              <w:jc w:val="both"/>
              <w:rPr>
                <w:rFonts w:asciiTheme="minorHAnsi" w:hAnsiTheme="minorHAnsi"/>
                <w:color w:val="000000"/>
              </w:rPr>
            </w:pPr>
            <w:r w:rsidRPr="00A07F84">
              <w:rPr>
                <w:rFonts w:asciiTheme="minorHAnsi" w:hAnsiTheme="minorHAnsi"/>
                <w:color w:val="000000"/>
              </w:rPr>
              <w:t>Místo plnění:</w:t>
            </w:r>
          </w:p>
        </w:tc>
        <w:tc>
          <w:tcPr>
            <w:tcW w:w="7359" w:type="dxa"/>
          </w:tcPr>
          <w:p w:rsidR="001B357E" w:rsidRPr="00A07F84" w:rsidRDefault="001B357E" w:rsidP="00782E15">
            <w:pPr>
              <w:autoSpaceDE w:val="0"/>
              <w:autoSpaceDN w:val="0"/>
              <w:adjustRightInd w:val="0"/>
              <w:jc w:val="both"/>
            </w:pPr>
            <w:r w:rsidRPr="00A07F84">
              <w:t>Ústav analýzy potravin a výživy, Vysoká škola chemicko-technologická v Praze, Technická 1905/5, 166 28 Praha 6 – Dejvice.</w:t>
            </w:r>
          </w:p>
          <w:p w:rsidR="001B357E" w:rsidRPr="00A07F84" w:rsidRDefault="001B357E" w:rsidP="00782E1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1B357E" w:rsidRPr="00DD652D" w:rsidTr="00782E15">
        <w:tc>
          <w:tcPr>
            <w:tcW w:w="2154" w:type="dxa"/>
          </w:tcPr>
          <w:p w:rsidR="001B357E" w:rsidRPr="00A07F84" w:rsidRDefault="001B357E" w:rsidP="00782E15">
            <w:pPr>
              <w:jc w:val="both"/>
              <w:rPr>
                <w:rFonts w:asciiTheme="minorHAnsi" w:hAnsiTheme="minorHAnsi"/>
                <w:color w:val="000000"/>
              </w:rPr>
            </w:pPr>
            <w:r w:rsidRPr="00A07F84">
              <w:rPr>
                <w:rFonts w:asciiTheme="minorHAnsi" w:hAnsiTheme="minorHAnsi"/>
                <w:color w:val="000000"/>
              </w:rPr>
              <w:t>Platnost nabídky:</w:t>
            </w:r>
          </w:p>
        </w:tc>
        <w:tc>
          <w:tcPr>
            <w:tcW w:w="7359" w:type="dxa"/>
          </w:tcPr>
          <w:p w:rsidR="001B357E" w:rsidRPr="00A07F84" w:rsidRDefault="001B357E" w:rsidP="00782E15">
            <w:pPr>
              <w:jc w:val="both"/>
              <w:rPr>
                <w:rFonts w:asciiTheme="minorHAnsi" w:hAnsiTheme="minorHAnsi"/>
                <w:color w:val="000000"/>
              </w:rPr>
            </w:pPr>
            <w:r w:rsidRPr="00A07F84">
              <w:rPr>
                <w:rFonts w:asciiTheme="minorHAnsi" w:hAnsiTheme="minorHAnsi"/>
                <w:color w:val="000000"/>
              </w:rPr>
              <w:t xml:space="preserve">po dobu zadávací lhůty. </w:t>
            </w:r>
          </w:p>
          <w:p w:rsidR="001B357E" w:rsidRPr="00A07F84" w:rsidRDefault="001B357E" w:rsidP="00782E15">
            <w:pPr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1B357E" w:rsidRPr="00DD652D" w:rsidTr="00782E15">
        <w:tc>
          <w:tcPr>
            <w:tcW w:w="2154" w:type="dxa"/>
          </w:tcPr>
          <w:p w:rsidR="001B357E" w:rsidRPr="00A07F84" w:rsidRDefault="001B357E" w:rsidP="00782E15">
            <w:pPr>
              <w:jc w:val="both"/>
              <w:rPr>
                <w:rFonts w:asciiTheme="minorHAnsi" w:hAnsiTheme="minorHAnsi"/>
                <w:color w:val="000000"/>
              </w:rPr>
            </w:pPr>
            <w:r w:rsidRPr="00A07F84">
              <w:rPr>
                <w:rFonts w:asciiTheme="minorHAnsi" w:hAnsiTheme="minorHAnsi"/>
                <w:color w:val="000000"/>
              </w:rPr>
              <w:t>Platba:</w:t>
            </w:r>
          </w:p>
        </w:tc>
        <w:tc>
          <w:tcPr>
            <w:tcW w:w="7359" w:type="dxa"/>
          </w:tcPr>
          <w:p w:rsidR="001B357E" w:rsidRPr="00A07F84" w:rsidRDefault="001B357E" w:rsidP="00782E1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A07F84">
              <w:rPr>
                <w:rFonts w:asciiTheme="minorHAnsi" w:hAnsiTheme="minorHAnsi"/>
                <w:color w:val="000000"/>
              </w:rPr>
              <w:t xml:space="preserve">bankovním převodem na základě daňového dokladu – faktury se </w:t>
            </w:r>
            <w:r w:rsidRPr="00A07F84">
              <w:rPr>
                <w:rFonts w:asciiTheme="minorHAnsi" w:hAnsiTheme="minorHAnsi"/>
                <w:b/>
                <w:color w:val="000000"/>
              </w:rPr>
              <w:t>splatností do 3</w:t>
            </w:r>
            <w:r w:rsidR="00F97FE2" w:rsidRPr="00A07F84">
              <w:rPr>
                <w:rFonts w:asciiTheme="minorHAnsi" w:hAnsiTheme="minorHAnsi"/>
                <w:b/>
                <w:color w:val="000000"/>
              </w:rPr>
              <w:t>0 dnů</w:t>
            </w:r>
            <w:r w:rsidR="00F97FE2" w:rsidRPr="00A07F84">
              <w:rPr>
                <w:rFonts w:asciiTheme="minorHAnsi" w:hAnsiTheme="minorHAnsi"/>
                <w:color w:val="000000"/>
              </w:rPr>
              <w:t xml:space="preserve"> </w:t>
            </w:r>
            <w:r w:rsidR="00F97FE2" w:rsidRPr="00A07F84">
              <w:t>od data jejího doručení zadavateli</w:t>
            </w:r>
            <w:r w:rsidR="00F97FE2" w:rsidRPr="00A07F84">
              <w:rPr>
                <w:rFonts w:asciiTheme="minorHAnsi" w:hAnsiTheme="minorHAnsi"/>
                <w:color w:val="000000"/>
              </w:rPr>
              <w:t>.</w:t>
            </w:r>
          </w:p>
          <w:p w:rsidR="001B357E" w:rsidRPr="00A07F84" w:rsidRDefault="001B357E" w:rsidP="00782E1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</w:p>
        </w:tc>
      </w:tr>
      <w:tr w:rsidR="001B357E" w:rsidRPr="00DD652D" w:rsidTr="00782E15">
        <w:tc>
          <w:tcPr>
            <w:tcW w:w="2154" w:type="dxa"/>
          </w:tcPr>
          <w:p w:rsidR="001B357E" w:rsidRPr="00A07F84" w:rsidRDefault="001B357E" w:rsidP="00782E15">
            <w:pPr>
              <w:jc w:val="both"/>
              <w:rPr>
                <w:rFonts w:asciiTheme="minorHAnsi" w:hAnsiTheme="minorHAnsi"/>
                <w:color w:val="000000"/>
              </w:rPr>
            </w:pPr>
            <w:r w:rsidRPr="00A07F84">
              <w:rPr>
                <w:rFonts w:asciiTheme="minorHAnsi" w:hAnsiTheme="minorHAnsi"/>
                <w:color w:val="000000"/>
              </w:rPr>
              <w:t>Dodací lhůta:</w:t>
            </w:r>
          </w:p>
        </w:tc>
        <w:tc>
          <w:tcPr>
            <w:tcW w:w="7359" w:type="dxa"/>
          </w:tcPr>
          <w:p w:rsidR="00A07F84" w:rsidRPr="00A07F84" w:rsidRDefault="001B357E" w:rsidP="00A07F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</w:rPr>
            </w:pPr>
            <w:r w:rsidRPr="00A07F84">
              <w:rPr>
                <w:rFonts w:asciiTheme="minorHAnsi" w:hAnsiTheme="minorHAnsi"/>
                <w:color w:val="000000"/>
              </w:rPr>
              <w:t xml:space="preserve">do </w:t>
            </w:r>
            <w:r w:rsidR="00F97FE2" w:rsidRPr="00A07F84">
              <w:rPr>
                <w:rFonts w:asciiTheme="minorHAnsi" w:hAnsiTheme="minorHAnsi"/>
                <w:b/>
                <w:color w:val="000000"/>
              </w:rPr>
              <w:t>6</w:t>
            </w:r>
            <w:r w:rsidRPr="00A07F84">
              <w:rPr>
                <w:rFonts w:asciiTheme="minorHAnsi" w:hAnsiTheme="minorHAnsi"/>
                <w:b/>
                <w:color w:val="000000"/>
              </w:rPr>
              <w:t xml:space="preserve"> týdnů</w:t>
            </w:r>
            <w:r w:rsidRPr="00A07F84">
              <w:rPr>
                <w:rFonts w:asciiTheme="minorHAnsi" w:hAnsiTheme="minorHAnsi"/>
                <w:color w:val="000000"/>
              </w:rPr>
              <w:t xml:space="preserve"> </w:t>
            </w:r>
            <w:r w:rsidR="00F97FE2" w:rsidRPr="00A07F84">
              <w:t>ode dne účinnosti kupní smlouvy.</w:t>
            </w:r>
          </w:p>
        </w:tc>
      </w:tr>
      <w:tr w:rsidR="001B357E" w:rsidRPr="00A43F75" w:rsidTr="00782E15">
        <w:tc>
          <w:tcPr>
            <w:tcW w:w="2154" w:type="dxa"/>
          </w:tcPr>
          <w:p w:rsidR="00A07F84" w:rsidRPr="00161521" w:rsidRDefault="00A07F84" w:rsidP="00782E15">
            <w:pPr>
              <w:jc w:val="both"/>
              <w:rPr>
                <w:rFonts w:asciiTheme="minorHAnsi" w:hAnsiTheme="minorHAnsi"/>
                <w:color w:val="000000"/>
                <w:sz w:val="18"/>
              </w:rPr>
            </w:pPr>
          </w:p>
          <w:p w:rsidR="001B357E" w:rsidRPr="00A07F84" w:rsidRDefault="00161521" w:rsidP="00782E15">
            <w:pPr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</w:t>
            </w:r>
            <w:r w:rsidR="001B357E" w:rsidRPr="00A07F84">
              <w:rPr>
                <w:rFonts w:asciiTheme="minorHAnsi" w:hAnsiTheme="minorHAnsi"/>
                <w:color w:val="000000"/>
              </w:rPr>
              <w:t>ervis:</w:t>
            </w:r>
          </w:p>
        </w:tc>
        <w:tc>
          <w:tcPr>
            <w:tcW w:w="7359" w:type="dxa"/>
          </w:tcPr>
          <w:p w:rsidR="00A07F84" w:rsidRPr="00161521" w:rsidRDefault="00A07F84" w:rsidP="00A07F84">
            <w:pPr>
              <w:jc w:val="both"/>
              <w:rPr>
                <w:rFonts w:asciiTheme="minorHAnsi" w:hAnsiTheme="minorHAnsi"/>
                <w:color w:val="000000"/>
                <w:sz w:val="18"/>
              </w:rPr>
            </w:pPr>
          </w:p>
          <w:p w:rsidR="001B357E" w:rsidRPr="00A07F84" w:rsidRDefault="00B25BC3" w:rsidP="00A07F84">
            <w:pPr>
              <w:pStyle w:val="Nadpis2"/>
              <w:keepNext w:val="0"/>
              <w:tabs>
                <w:tab w:val="num" w:pos="567"/>
              </w:tabs>
              <w:jc w:val="both"/>
              <w:rPr>
                <w:rFonts w:asciiTheme="minorHAnsi" w:hAnsiTheme="minorHAnsi"/>
                <w:color w:val="000000"/>
              </w:rPr>
            </w:pPr>
            <w:r w:rsidRPr="00A07F84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</w:rPr>
              <w:t>Pravidelné servisní prohlídky (bezpečnostně technické kontroly) předepsané výrobcem a platnými právními předpisy, včetně aktualizace SW, včetně vstupní a následné validace nebo kalibrace parametrů. Tyto úkony budou v záruční době prováděny bezplatně a bez vyzvání zadavatele. Provedení instruktáže obsluhujícího personálu zadavatele bez nároku na další úplatu nad rámec sjednané nabídkové ceny v případě změn v softwaru obsaženého / dodávaného / instalovaného v dodávaném zboží, v záruční době. Pro</w:t>
            </w:r>
            <w:r w:rsidR="00A07F84" w:rsidRPr="00A07F84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</w:rPr>
              <w:t xml:space="preserve">vedení bezplatné servisní prohlídky přístroje </w:t>
            </w:r>
            <w:r w:rsidRPr="00A07F84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</w:rPr>
              <w:t>před koncem záruční doby na </w:t>
            </w:r>
            <w:r w:rsidR="00A07F84" w:rsidRPr="00A07F84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</w:rPr>
              <w:t>písemnou žádost zadavatele</w:t>
            </w:r>
            <w:r w:rsidRPr="00A07F84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</w:rPr>
              <w:t>.</w:t>
            </w:r>
          </w:p>
        </w:tc>
      </w:tr>
    </w:tbl>
    <w:p w:rsidR="00B9187C" w:rsidRPr="006B09BB" w:rsidRDefault="00B9187C" w:rsidP="00A07F84">
      <w:pPr>
        <w:widowControl w:val="0"/>
        <w:tabs>
          <w:tab w:val="left" w:pos="4425"/>
        </w:tabs>
        <w:autoSpaceDE w:val="0"/>
        <w:autoSpaceDN w:val="0"/>
        <w:adjustRightInd w:val="0"/>
        <w:rPr>
          <w:rFonts w:ascii="Times New Roman" w:hAnsi="Times New Roman"/>
          <w:sz w:val="2"/>
          <w:szCs w:val="24"/>
        </w:rPr>
      </w:pPr>
    </w:p>
    <w:sectPr w:rsidR="00B9187C" w:rsidRPr="006B09BB" w:rsidSect="004B0EB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91" w:bottom="851" w:left="1418" w:header="68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C31" w:rsidRDefault="00E05C31" w:rsidP="00B9187C">
      <w:r>
        <w:separator/>
      </w:r>
    </w:p>
  </w:endnote>
  <w:endnote w:type="continuationSeparator" w:id="0">
    <w:p w:rsidR="00E05C31" w:rsidRDefault="00E05C31" w:rsidP="00B9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53E" w:rsidRPr="004B0EB9" w:rsidRDefault="001D153E" w:rsidP="001D153E">
    <w:pPr>
      <w:pStyle w:val="Zpat"/>
      <w:pBdr>
        <w:bottom w:val="single" w:sz="6" w:space="1" w:color="auto"/>
      </w:pBdr>
      <w:rPr>
        <w:b/>
        <w:sz w:val="16"/>
        <w:szCs w:val="16"/>
      </w:rPr>
    </w:pPr>
  </w:p>
  <w:p w:rsidR="001D153E" w:rsidRPr="00671521" w:rsidRDefault="001D153E" w:rsidP="001D153E">
    <w:pPr>
      <w:pStyle w:val="Zpat"/>
      <w:rPr>
        <w:b/>
        <w:sz w:val="18"/>
        <w:szCs w:val="18"/>
      </w:rPr>
    </w:pPr>
    <w:r w:rsidRPr="00671521">
      <w:rPr>
        <w:b/>
        <w:sz w:val="18"/>
        <w:szCs w:val="18"/>
      </w:rPr>
      <w:t>AMEDIS, spol. s r.o.</w:t>
    </w:r>
  </w:p>
  <w:p w:rsidR="001D153E" w:rsidRPr="00671521" w:rsidRDefault="001D153E" w:rsidP="001D153E">
    <w:pPr>
      <w:pStyle w:val="Zpat"/>
      <w:rPr>
        <w:sz w:val="16"/>
        <w:szCs w:val="16"/>
      </w:rPr>
    </w:pPr>
    <w:r w:rsidRPr="00671521">
      <w:rPr>
        <w:sz w:val="16"/>
        <w:szCs w:val="16"/>
      </w:rPr>
      <w:t>Bobkova 786</w:t>
    </w:r>
    <w:r>
      <w:rPr>
        <w:sz w:val="16"/>
        <w:szCs w:val="16"/>
      </w:rPr>
      <w:t>/4</w:t>
    </w:r>
    <w:r w:rsidRPr="00671521">
      <w:rPr>
        <w:sz w:val="16"/>
        <w:szCs w:val="16"/>
      </w:rPr>
      <w:t>, 198 00 Praha 9</w:t>
    </w:r>
    <w:r>
      <w:rPr>
        <w:sz w:val="16"/>
        <w:szCs w:val="16"/>
      </w:rPr>
      <w:t xml:space="preserve"> – Černý Most</w:t>
    </w:r>
    <w:r w:rsidRPr="00671521">
      <w:rPr>
        <w:sz w:val="16"/>
        <w:szCs w:val="16"/>
      </w:rPr>
      <w:t>, tel.</w:t>
    </w:r>
    <w:r>
      <w:rPr>
        <w:sz w:val="16"/>
        <w:szCs w:val="16"/>
      </w:rPr>
      <w:t>:</w:t>
    </w:r>
    <w:r w:rsidRPr="00671521">
      <w:rPr>
        <w:sz w:val="16"/>
        <w:szCs w:val="16"/>
      </w:rPr>
      <w:t xml:space="preserve"> (+420) 281 918 191, e-mail</w:t>
    </w:r>
    <w:r>
      <w:rPr>
        <w:sz w:val="16"/>
        <w:szCs w:val="16"/>
      </w:rPr>
      <w:t>:</w:t>
    </w:r>
    <w:r w:rsidRPr="00671521">
      <w:rPr>
        <w:sz w:val="16"/>
        <w:szCs w:val="16"/>
      </w:rPr>
      <w:t xml:space="preserve"> </w:t>
    </w:r>
    <w:hyperlink r:id="rId1" w:history="1">
      <w:r w:rsidRPr="00671521">
        <w:rPr>
          <w:rStyle w:val="Hypertextovodkaz"/>
          <w:sz w:val="16"/>
          <w:szCs w:val="16"/>
        </w:rPr>
        <w:t>sales</w:t>
      </w:r>
      <w:r w:rsidRPr="00671521">
        <w:rPr>
          <w:rStyle w:val="Hypertextovodkaz"/>
          <w:sz w:val="16"/>
          <w:szCs w:val="16"/>
          <w:lang w:val="en-US"/>
        </w:rPr>
        <w:t>@amedis.cz</w:t>
      </w:r>
    </w:hyperlink>
    <w:r w:rsidRPr="00671521">
      <w:rPr>
        <w:sz w:val="16"/>
        <w:szCs w:val="16"/>
        <w:lang w:val="en-US"/>
      </w:rPr>
      <w:t xml:space="preserve">, </w:t>
    </w:r>
    <w:hyperlink r:id="rId2" w:history="1">
      <w:r w:rsidRPr="00671521">
        <w:rPr>
          <w:rStyle w:val="Hypertextovodkaz"/>
          <w:sz w:val="16"/>
          <w:szCs w:val="16"/>
          <w:lang w:val="en-US"/>
        </w:rPr>
        <w:t>w</w:t>
      </w:r>
      <w:r w:rsidRPr="00671521">
        <w:rPr>
          <w:rStyle w:val="Hypertextovodkaz"/>
          <w:sz w:val="16"/>
          <w:szCs w:val="16"/>
        </w:rPr>
        <w:t>ww.amedis.cz</w:t>
      </w:r>
    </w:hyperlink>
  </w:p>
  <w:p w:rsidR="001D153E" w:rsidRPr="00671521" w:rsidRDefault="001D153E" w:rsidP="001D153E">
    <w:pPr>
      <w:pStyle w:val="Zpat"/>
      <w:rPr>
        <w:sz w:val="16"/>
        <w:szCs w:val="16"/>
        <w:lang w:val="en-US"/>
      </w:rPr>
    </w:pPr>
    <w:r w:rsidRPr="00671521">
      <w:rPr>
        <w:sz w:val="16"/>
        <w:szCs w:val="16"/>
      </w:rPr>
      <w:t>IČ</w:t>
    </w:r>
    <w:r>
      <w:rPr>
        <w:sz w:val="16"/>
        <w:szCs w:val="16"/>
      </w:rPr>
      <w:t>O</w:t>
    </w:r>
    <w:r w:rsidRPr="00671521">
      <w:rPr>
        <w:sz w:val="16"/>
        <w:szCs w:val="16"/>
      </w:rPr>
      <w:t>: 48586366, DIČ: CZ48586366</w:t>
    </w:r>
    <w:r>
      <w:rPr>
        <w:sz w:val="16"/>
        <w:szCs w:val="16"/>
      </w:rPr>
      <w:t>,</w:t>
    </w:r>
    <w:r w:rsidRPr="00671521">
      <w:rPr>
        <w:sz w:val="16"/>
        <w:szCs w:val="16"/>
      </w:rPr>
      <w:t xml:space="preserve"> Zápis v OR u Městského soudu v Praze, oddíl C, vložka </w:t>
    </w:r>
    <w:r w:rsidRPr="00671521">
      <w:rPr>
        <w:sz w:val="16"/>
        <w:szCs w:val="16"/>
        <w:lang w:val="en-US"/>
      </w:rPr>
      <w:t>17901</w:t>
    </w:r>
  </w:p>
  <w:p w:rsidR="00245E80" w:rsidRDefault="001D153E" w:rsidP="001D153E">
    <w:pPr>
      <w:pStyle w:val="Zpat"/>
      <w:rPr>
        <w:sz w:val="18"/>
      </w:rPr>
    </w:pPr>
    <w:proofErr w:type="spellStart"/>
    <w:r w:rsidRPr="00671521">
      <w:rPr>
        <w:sz w:val="16"/>
        <w:szCs w:val="16"/>
        <w:lang w:val="en-US"/>
      </w:rPr>
      <w:t>Bankovn</w:t>
    </w:r>
    <w:proofErr w:type="spellEnd"/>
    <w:r w:rsidRPr="00671521">
      <w:rPr>
        <w:sz w:val="16"/>
        <w:szCs w:val="16"/>
      </w:rPr>
      <w:t>í spojení: ČSOB, a</w:t>
    </w:r>
    <w:r>
      <w:rPr>
        <w:sz w:val="16"/>
        <w:szCs w:val="16"/>
      </w:rPr>
      <w:t xml:space="preserve">.s., č. </w:t>
    </w:r>
    <w:proofErr w:type="spellStart"/>
    <w:r>
      <w:rPr>
        <w:sz w:val="16"/>
        <w:szCs w:val="16"/>
      </w:rPr>
      <w:t>ú.</w:t>
    </w:r>
    <w:proofErr w:type="spellEnd"/>
    <w:r>
      <w:rPr>
        <w:sz w:val="16"/>
        <w:szCs w:val="16"/>
      </w:rPr>
      <w:t xml:space="preserve"> 473385123/0300 (CZK)</w:t>
    </w:r>
    <w:r w:rsidR="00245E80">
      <w:rPr>
        <w:sz w:val="16"/>
        <w:szCs w:val="16"/>
      </w:rPr>
      <w:tab/>
    </w:r>
    <w:r w:rsidR="00245E80">
      <w:rPr>
        <w:sz w:val="16"/>
        <w:szCs w:val="16"/>
      </w:rPr>
      <w:tab/>
    </w:r>
    <w:r w:rsidR="00245E80">
      <w:rPr>
        <w:sz w:val="16"/>
        <w:szCs w:val="16"/>
      </w:rPr>
      <w:tab/>
    </w:r>
    <w:sdt>
      <w:sdtPr>
        <w:rPr>
          <w:sz w:val="18"/>
        </w:rPr>
        <w:id w:val="1045682461"/>
        <w:docPartObj>
          <w:docPartGallery w:val="Page Numbers (Bottom of Page)"/>
          <w:docPartUnique/>
        </w:docPartObj>
      </w:sdtPr>
      <w:sdtEndPr/>
      <w:sdtContent>
        <w:r w:rsidR="00245E80" w:rsidRPr="00FD418B">
          <w:rPr>
            <w:sz w:val="18"/>
          </w:rPr>
          <w:fldChar w:fldCharType="begin"/>
        </w:r>
        <w:r w:rsidR="00245E80" w:rsidRPr="00FD418B">
          <w:rPr>
            <w:sz w:val="18"/>
          </w:rPr>
          <w:instrText xml:space="preserve"> PAGE   \* MERGEFORMAT </w:instrText>
        </w:r>
        <w:r w:rsidR="00245E80" w:rsidRPr="00FD418B">
          <w:rPr>
            <w:sz w:val="18"/>
          </w:rPr>
          <w:fldChar w:fldCharType="separate"/>
        </w:r>
        <w:r w:rsidR="00161521">
          <w:rPr>
            <w:noProof/>
            <w:sz w:val="18"/>
          </w:rPr>
          <w:t>2</w:t>
        </w:r>
        <w:r w:rsidR="00245E80" w:rsidRPr="00FD418B">
          <w:rPr>
            <w:sz w:val="18"/>
          </w:rPr>
          <w:fldChar w:fldCharType="end"/>
        </w:r>
      </w:sdtContent>
    </w:sdt>
  </w:p>
  <w:p w:rsidR="00245E80" w:rsidRPr="00FD418B" w:rsidRDefault="00245E80" w:rsidP="00A24344">
    <w:pPr>
      <w:pStyle w:val="Zpat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53E" w:rsidRPr="004B0EB9" w:rsidRDefault="001D153E" w:rsidP="001D153E">
    <w:pPr>
      <w:pStyle w:val="Zpat"/>
      <w:pBdr>
        <w:bottom w:val="single" w:sz="6" w:space="1" w:color="auto"/>
      </w:pBdr>
      <w:rPr>
        <w:b/>
        <w:sz w:val="16"/>
        <w:szCs w:val="16"/>
      </w:rPr>
    </w:pPr>
  </w:p>
  <w:p w:rsidR="001D153E" w:rsidRPr="00671521" w:rsidRDefault="001D153E" w:rsidP="001D153E">
    <w:pPr>
      <w:pStyle w:val="Zpat"/>
      <w:rPr>
        <w:b/>
        <w:sz w:val="18"/>
        <w:szCs w:val="18"/>
      </w:rPr>
    </w:pPr>
    <w:r w:rsidRPr="00671521">
      <w:rPr>
        <w:b/>
        <w:sz w:val="18"/>
        <w:szCs w:val="18"/>
      </w:rPr>
      <w:t>AMEDIS, spol. s r.o.</w:t>
    </w:r>
  </w:p>
  <w:p w:rsidR="001D153E" w:rsidRPr="00671521" w:rsidRDefault="001D153E" w:rsidP="001D153E">
    <w:pPr>
      <w:pStyle w:val="Zpat"/>
      <w:rPr>
        <w:sz w:val="16"/>
        <w:szCs w:val="16"/>
      </w:rPr>
    </w:pPr>
    <w:r w:rsidRPr="00671521">
      <w:rPr>
        <w:sz w:val="16"/>
        <w:szCs w:val="16"/>
      </w:rPr>
      <w:t>Bobkova 786</w:t>
    </w:r>
    <w:r>
      <w:rPr>
        <w:sz w:val="16"/>
        <w:szCs w:val="16"/>
      </w:rPr>
      <w:t>/4</w:t>
    </w:r>
    <w:r w:rsidRPr="00671521">
      <w:rPr>
        <w:sz w:val="16"/>
        <w:szCs w:val="16"/>
      </w:rPr>
      <w:t>, 198 00 Praha 9</w:t>
    </w:r>
    <w:r>
      <w:rPr>
        <w:sz w:val="16"/>
        <w:szCs w:val="16"/>
      </w:rPr>
      <w:t xml:space="preserve"> – Černý Most</w:t>
    </w:r>
    <w:r w:rsidRPr="00671521">
      <w:rPr>
        <w:sz w:val="16"/>
        <w:szCs w:val="16"/>
      </w:rPr>
      <w:t>, tel.</w:t>
    </w:r>
    <w:r>
      <w:rPr>
        <w:sz w:val="16"/>
        <w:szCs w:val="16"/>
      </w:rPr>
      <w:t>:</w:t>
    </w:r>
    <w:r w:rsidR="00547C95">
      <w:rPr>
        <w:sz w:val="16"/>
        <w:szCs w:val="16"/>
      </w:rPr>
      <w:t xml:space="preserve"> (+420) </w:t>
    </w:r>
    <w:proofErr w:type="spellStart"/>
    <w:r w:rsidR="00547C95">
      <w:rPr>
        <w:sz w:val="16"/>
        <w:szCs w:val="16"/>
      </w:rPr>
      <w:t>xxxxxxxxxxxxxxx</w:t>
    </w:r>
    <w:proofErr w:type="spellEnd"/>
    <w:r w:rsidRPr="00671521">
      <w:rPr>
        <w:sz w:val="16"/>
        <w:szCs w:val="16"/>
      </w:rPr>
      <w:t>, e-mail</w:t>
    </w:r>
    <w:r>
      <w:rPr>
        <w:sz w:val="16"/>
        <w:szCs w:val="16"/>
      </w:rPr>
      <w:t>:</w:t>
    </w:r>
    <w:r w:rsidRPr="00671521">
      <w:rPr>
        <w:sz w:val="16"/>
        <w:szCs w:val="16"/>
      </w:rPr>
      <w:t xml:space="preserve"> </w:t>
    </w:r>
    <w:hyperlink r:id="rId1" w:history="1">
      <w:r w:rsidRPr="00671521">
        <w:rPr>
          <w:rStyle w:val="Hypertextovodkaz"/>
          <w:sz w:val="16"/>
          <w:szCs w:val="16"/>
        </w:rPr>
        <w:t>sales</w:t>
      </w:r>
      <w:r w:rsidRPr="00671521">
        <w:rPr>
          <w:rStyle w:val="Hypertextovodkaz"/>
          <w:sz w:val="16"/>
          <w:szCs w:val="16"/>
          <w:lang w:val="en-US"/>
        </w:rPr>
        <w:t>@amedis.cz</w:t>
      </w:r>
    </w:hyperlink>
    <w:r w:rsidRPr="00671521">
      <w:rPr>
        <w:sz w:val="16"/>
        <w:szCs w:val="16"/>
        <w:lang w:val="en-US"/>
      </w:rPr>
      <w:t xml:space="preserve">, </w:t>
    </w:r>
    <w:hyperlink r:id="rId2" w:history="1">
      <w:r w:rsidRPr="00671521">
        <w:rPr>
          <w:rStyle w:val="Hypertextovodkaz"/>
          <w:sz w:val="16"/>
          <w:szCs w:val="16"/>
          <w:lang w:val="en-US"/>
        </w:rPr>
        <w:t>w</w:t>
      </w:r>
      <w:r w:rsidRPr="00671521">
        <w:rPr>
          <w:rStyle w:val="Hypertextovodkaz"/>
          <w:sz w:val="16"/>
          <w:szCs w:val="16"/>
        </w:rPr>
        <w:t>ww.amedis.cz</w:t>
      </w:r>
    </w:hyperlink>
  </w:p>
  <w:p w:rsidR="001D153E" w:rsidRPr="00671521" w:rsidRDefault="001D153E" w:rsidP="001D153E">
    <w:pPr>
      <w:pStyle w:val="Zpat"/>
      <w:rPr>
        <w:sz w:val="16"/>
        <w:szCs w:val="16"/>
        <w:lang w:val="en-US"/>
      </w:rPr>
    </w:pPr>
    <w:r w:rsidRPr="00671521">
      <w:rPr>
        <w:sz w:val="16"/>
        <w:szCs w:val="16"/>
      </w:rPr>
      <w:t>IČ</w:t>
    </w:r>
    <w:r>
      <w:rPr>
        <w:sz w:val="16"/>
        <w:szCs w:val="16"/>
      </w:rPr>
      <w:t>O</w:t>
    </w:r>
    <w:r w:rsidRPr="00671521">
      <w:rPr>
        <w:sz w:val="16"/>
        <w:szCs w:val="16"/>
      </w:rPr>
      <w:t>: 48586366, DIČ: CZ48586366</w:t>
    </w:r>
    <w:r>
      <w:rPr>
        <w:sz w:val="16"/>
        <w:szCs w:val="16"/>
      </w:rPr>
      <w:t>,</w:t>
    </w:r>
    <w:r w:rsidRPr="00671521">
      <w:rPr>
        <w:sz w:val="16"/>
        <w:szCs w:val="16"/>
      </w:rPr>
      <w:t xml:space="preserve"> Zápis v OR u Městského soudu v Praze, oddíl C, vložka </w:t>
    </w:r>
    <w:r w:rsidRPr="00671521">
      <w:rPr>
        <w:sz w:val="16"/>
        <w:szCs w:val="16"/>
        <w:lang w:val="en-US"/>
      </w:rPr>
      <w:t>17901</w:t>
    </w:r>
  </w:p>
  <w:p w:rsidR="001D153E" w:rsidRDefault="001D153E" w:rsidP="001D153E">
    <w:pPr>
      <w:pStyle w:val="Zpat"/>
    </w:pPr>
    <w:proofErr w:type="spellStart"/>
    <w:r w:rsidRPr="00671521">
      <w:rPr>
        <w:sz w:val="16"/>
        <w:szCs w:val="16"/>
        <w:lang w:val="en-US"/>
      </w:rPr>
      <w:t>Bankovn</w:t>
    </w:r>
    <w:proofErr w:type="spellEnd"/>
    <w:r w:rsidRPr="00671521">
      <w:rPr>
        <w:sz w:val="16"/>
        <w:szCs w:val="16"/>
      </w:rPr>
      <w:t xml:space="preserve">í spojení: </w:t>
    </w:r>
    <w:proofErr w:type="spellStart"/>
    <w:r w:rsidR="00547C95">
      <w:rPr>
        <w:sz w:val="16"/>
        <w:szCs w:val="16"/>
      </w:rPr>
      <w:t>xxxxxxxxxxxxxxxxxxxxxxx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C31" w:rsidRDefault="00E05C31" w:rsidP="00B9187C">
      <w:r>
        <w:separator/>
      </w:r>
    </w:p>
  </w:footnote>
  <w:footnote w:type="continuationSeparator" w:id="0">
    <w:p w:rsidR="00E05C31" w:rsidRDefault="00E05C31" w:rsidP="00B91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E80" w:rsidRDefault="00245E80">
    <w:pPr>
      <w:pStyle w:val="Zhlav"/>
    </w:pPr>
  </w:p>
  <w:p w:rsidR="00245E80" w:rsidRDefault="00245E80" w:rsidP="00F41892">
    <w:pPr>
      <w:pStyle w:val="Zhlav"/>
      <w:tabs>
        <w:tab w:val="clear" w:pos="4536"/>
        <w:tab w:val="clear" w:pos="9072"/>
        <w:tab w:val="left" w:pos="2910"/>
      </w:tabs>
    </w:pPr>
    <w:r>
      <w:tab/>
    </w:r>
  </w:p>
  <w:p w:rsidR="00245E80" w:rsidRDefault="00245E80" w:rsidP="00F41892">
    <w:pPr>
      <w:pStyle w:val="Zhlav"/>
      <w:tabs>
        <w:tab w:val="clear" w:pos="4536"/>
        <w:tab w:val="clear" w:pos="9072"/>
        <w:tab w:val="left" w:pos="2910"/>
      </w:tabs>
    </w:pPr>
  </w:p>
  <w:p w:rsidR="00245E80" w:rsidRDefault="00245E80" w:rsidP="00F41892">
    <w:pPr>
      <w:pStyle w:val="Zhlav"/>
      <w:tabs>
        <w:tab w:val="clear" w:pos="4536"/>
        <w:tab w:val="clear" w:pos="9072"/>
        <w:tab w:val="left" w:pos="291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E80" w:rsidRDefault="00245E80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5245735</wp:posOffset>
          </wp:positionH>
          <wp:positionV relativeFrom="paragraph">
            <wp:posOffset>90170</wp:posOffset>
          </wp:positionV>
          <wp:extent cx="693420" cy="700405"/>
          <wp:effectExtent l="19050" t="0" r="0" b="0"/>
          <wp:wrapSquare wrapText="bothSides"/>
          <wp:docPr id="3" name="obrázek 1" descr="D:\AMEDIS\Logo TUV_9121_rgb_1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MEDIS\Logo TUV_9121_rgb_18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700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45E80" w:rsidRDefault="00245E80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column">
            <wp:posOffset>-50107</wp:posOffset>
          </wp:positionH>
          <wp:positionV relativeFrom="paragraph">
            <wp:posOffset>74279</wp:posOffset>
          </wp:positionV>
          <wp:extent cx="1833501" cy="391885"/>
          <wp:effectExtent l="1905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501" cy="391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45E80" w:rsidRDefault="00245E80">
    <w:pPr>
      <w:pStyle w:val="Zhlav"/>
    </w:pPr>
  </w:p>
  <w:p w:rsidR="00245E80" w:rsidRDefault="00245E8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941CA"/>
    <w:multiLevelType w:val="hybridMultilevel"/>
    <w:tmpl w:val="DA14B7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C2B3A"/>
    <w:multiLevelType w:val="multilevel"/>
    <w:tmpl w:val="F258D1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6E66098"/>
    <w:multiLevelType w:val="hybridMultilevel"/>
    <w:tmpl w:val="E5CC69E6"/>
    <w:lvl w:ilvl="0" w:tplc="24F63FCC">
      <w:start w:val="1"/>
      <w:numFmt w:val="bullet"/>
      <w:pStyle w:val="Nadpis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0E9AE">
      <w:start w:val="1"/>
      <w:numFmt w:val="bullet"/>
      <w:pStyle w:val="Nadpis4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052010"/>
    <w:multiLevelType w:val="hybridMultilevel"/>
    <w:tmpl w:val="F9946B28"/>
    <w:lvl w:ilvl="0" w:tplc="FD44A6D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8FA"/>
    <w:rsid w:val="00000F8C"/>
    <w:rsid w:val="000544C8"/>
    <w:rsid w:val="000958FA"/>
    <w:rsid w:val="000C7A67"/>
    <w:rsid w:val="000D1A35"/>
    <w:rsid w:val="000E07D7"/>
    <w:rsid w:val="000F51BD"/>
    <w:rsid w:val="001005CA"/>
    <w:rsid w:val="00113B2E"/>
    <w:rsid w:val="00113BAB"/>
    <w:rsid w:val="00124D5E"/>
    <w:rsid w:val="00127B56"/>
    <w:rsid w:val="00135A47"/>
    <w:rsid w:val="00147AE8"/>
    <w:rsid w:val="00161521"/>
    <w:rsid w:val="00163998"/>
    <w:rsid w:val="00186283"/>
    <w:rsid w:val="00192548"/>
    <w:rsid w:val="001A0E26"/>
    <w:rsid w:val="001A2D95"/>
    <w:rsid w:val="001A6328"/>
    <w:rsid w:val="001B083D"/>
    <w:rsid w:val="001B2472"/>
    <w:rsid w:val="001B357E"/>
    <w:rsid w:val="001B43B8"/>
    <w:rsid w:val="001C006C"/>
    <w:rsid w:val="001D153E"/>
    <w:rsid w:val="001D5E38"/>
    <w:rsid w:val="001E172C"/>
    <w:rsid w:val="002014C3"/>
    <w:rsid w:val="00230CDF"/>
    <w:rsid w:val="0023345D"/>
    <w:rsid w:val="00245E80"/>
    <w:rsid w:val="00265BAF"/>
    <w:rsid w:val="00281AFC"/>
    <w:rsid w:val="00285BC7"/>
    <w:rsid w:val="0029229E"/>
    <w:rsid w:val="002A42F7"/>
    <w:rsid w:val="002A738C"/>
    <w:rsid w:val="002B76C1"/>
    <w:rsid w:val="002D2E7E"/>
    <w:rsid w:val="002D4C12"/>
    <w:rsid w:val="002D6571"/>
    <w:rsid w:val="00303EB1"/>
    <w:rsid w:val="00311FFC"/>
    <w:rsid w:val="00317979"/>
    <w:rsid w:val="00331A9A"/>
    <w:rsid w:val="00343CCC"/>
    <w:rsid w:val="00353611"/>
    <w:rsid w:val="003616BC"/>
    <w:rsid w:val="003626B0"/>
    <w:rsid w:val="00393B2A"/>
    <w:rsid w:val="003C0CB5"/>
    <w:rsid w:val="003D03DD"/>
    <w:rsid w:val="003E0E65"/>
    <w:rsid w:val="00431048"/>
    <w:rsid w:val="00454CFE"/>
    <w:rsid w:val="00472823"/>
    <w:rsid w:val="004A76AF"/>
    <w:rsid w:val="004B0EB9"/>
    <w:rsid w:val="004C2DA2"/>
    <w:rsid w:val="004E2A81"/>
    <w:rsid w:val="005032AD"/>
    <w:rsid w:val="00505ABA"/>
    <w:rsid w:val="00505BB7"/>
    <w:rsid w:val="00506002"/>
    <w:rsid w:val="00521FC4"/>
    <w:rsid w:val="0054646F"/>
    <w:rsid w:val="00547C95"/>
    <w:rsid w:val="00551879"/>
    <w:rsid w:val="00555AE3"/>
    <w:rsid w:val="005626DD"/>
    <w:rsid w:val="00567C11"/>
    <w:rsid w:val="005757EE"/>
    <w:rsid w:val="005772A4"/>
    <w:rsid w:val="00583072"/>
    <w:rsid w:val="00592169"/>
    <w:rsid w:val="00595A27"/>
    <w:rsid w:val="005B410F"/>
    <w:rsid w:val="005B5B6F"/>
    <w:rsid w:val="005D2423"/>
    <w:rsid w:val="005D3341"/>
    <w:rsid w:val="006176D5"/>
    <w:rsid w:val="00634FE3"/>
    <w:rsid w:val="00635F67"/>
    <w:rsid w:val="00640E53"/>
    <w:rsid w:val="00662527"/>
    <w:rsid w:val="00666176"/>
    <w:rsid w:val="00671521"/>
    <w:rsid w:val="00681055"/>
    <w:rsid w:val="00683206"/>
    <w:rsid w:val="00694A21"/>
    <w:rsid w:val="006953F2"/>
    <w:rsid w:val="006A4071"/>
    <w:rsid w:val="006B09BB"/>
    <w:rsid w:val="006C21EC"/>
    <w:rsid w:val="006C37E4"/>
    <w:rsid w:val="006D3089"/>
    <w:rsid w:val="006E6D5B"/>
    <w:rsid w:val="006E7BB6"/>
    <w:rsid w:val="006F70A0"/>
    <w:rsid w:val="007149A1"/>
    <w:rsid w:val="00722E63"/>
    <w:rsid w:val="00723D2E"/>
    <w:rsid w:val="00726CF3"/>
    <w:rsid w:val="00731239"/>
    <w:rsid w:val="00741CC4"/>
    <w:rsid w:val="007525C8"/>
    <w:rsid w:val="007613B0"/>
    <w:rsid w:val="007844F9"/>
    <w:rsid w:val="007850FC"/>
    <w:rsid w:val="007A2E56"/>
    <w:rsid w:val="007C2219"/>
    <w:rsid w:val="007E7980"/>
    <w:rsid w:val="007F79C8"/>
    <w:rsid w:val="008139DA"/>
    <w:rsid w:val="00820B09"/>
    <w:rsid w:val="008442F2"/>
    <w:rsid w:val="008541F2"/>
    <w:rsid w:val="00857D43"/>
    <w:rsid w:val="008D467D"/>
    <w:rsid w:val="008E43D2"/>
    <w:rsid w:val="00913C79"/>
    <w:rsid w:val="00913D18"/>
    <w:rsid w:val="00927B27"/>
    <w:rsid w:val="00956BF7"/>
    <w:rsid w:val="0096719B"/>
    <w:rsid w:val="00973E45"/>
    <w:rsid w:val="009A6884"/>
    <w:rsid w:val="009B6F49"/>
    <w:rsid w:val="009C251F"/>
    <w:rsid w:val="009D2BC1"/>
    <w:rsid w:val="00A07F84"/>
    <w:rsid w:val="00A24344"/>
    <w:rsid w:val="00A37254"/>
    <w:rsid w:val="00A43F75"/>
    <w:rsid w:val="00A46124"/>
    <w:rsid w:val="00A5556D"/>
    <w:rsid w:val="00A60245"/>
    <w:rsid w:val="00A62861"/>
    <w:rsid w:val="00A66FE6"/>
    <w:rsid w:val="00A90B3F"/>
    <w:rsid w:val="00AE0FB5"/>
    <w:rsid w:val="00AF4C0B"/>
    <w:rsid w:val="00B01E79"/>
    <w:rsid w:val="00B159BA"/>
    <w:rsid w:val="00B2188D"/>
    <w:rsid w:val="00B232C3"/>
    <w:rsid w:val="00B25BC3"/>
    <w:rsid w:val="00B33DE9"/>
    <w:rsid w:val="00B65719"/>
    <w:rsid w:val="00B75390"/>
    <w:rsid w:val="00B9187C"/>
    <w:rsid w:val="00BA25A8"/>
    <w:rsid w:val="00BA2C7B"/>
    <w:rsid w:val="00BA6D5E"/>
    <w:rsid w:val="00BC2FE6"/>
    <w:rsid w:val="00BC7012"/>
    <w:rsid w:val="00BE1A36"/>
    <w:rsid w:val="00BE4A44"/>
    <w:rsid w:val="00BE6C75"/>
    <w:rsid w:val="00C10FF2"/>
    <w:rsid w:val="00C212DA"/>
    <w:rsid w:val="00C223B8"/>
    <w:rsid w:val="00C406C4"/>
    <w:rsid w:val="00C42B1C"/>
    <w:rsid w:val="00C45A46"/>
    <w:rsid w:val="00C46861"/>
    <w:rsid w:val="00C512B3"/>
    <w:rsid w:val="00C52020"/>
    <w:rsid w:val="00C549B8"/>
    <w:rsid w:val="00C56283"/>
    <w:rsid w:val="00C70483"/>
    <w:rsid w:val="00C76656"/>
    <w:rsid w:val="00C912E6"/>
    <w:rsid w:val="00C97BDB"/>
    <w:rsid w:val="00CE043E"/>
    <w:rsid w:val="00CF0043"/>
    <w:rsid w:val="00D46D02"/>
    <w:rsid w:val="00D52427"/>
    <w:rsid w:val="00D54D78"/>
    <w:rsid w:val="00D5647F"/>
    <w:rsid w:val="00D70507"/>
    <w:rsid w:val="00D81340"/>
    <w:rsid w:val="00D87731"/>
    <w:rsid w:val="00D91077"/>
    <w:rsid w:val="00DA013F"/>
    <w:rsid w:val="00DA1543"/>
    <w:rsid w:val="00DA3142"/>
    <w:rsid w:val="00DA398F"/>
    <w:rsid w:val="00DC3323"/>
    <w:rsid w:val="00DC4472"/>
    <w:rsid w:val="00DC7677"/>
    <w:rsid w:val="00DD4422"/>
    <w:rsid w:val="00DD652D"/>
    <w:rsid w:val="00E05896"/>
    <w:rsid w:val="00E05C31"/>
    <w:rsid w:val="00E241C3"/>
    <w:rsid w:val="00E55C88"/>
    <w:rsid w:val="00E6357D"/>
    <w:rsid w:val="00E72742"/>
    <w:rsid w:val="00E92608"/>
    <w:rsid w:val="00EA51EB"/>
    <w:rsid w:val="00EB28C5"/>
    <w:rsid w:val="00EB4F51"/>
    <w:rsid w:val="00EB7EE2"/>
    <w:rsid w:val="00EC7DD9"/>
    <w:rsid w:val="00ED1FF0"/>
    <w:rsid w:val="00ED5C88"/>
    <w:rsid w:val="00F019B3"/>
    <w:rsid w:val="00F20A64"/>
    <w:rsid w:val="00F253F0"/>
    <w:rsid w:val="00F26322"/>
    <w:rsid w:val="00F35F16"/>
    <w:rsid w:val="00F37691"/>
    <w:rsid w:val="00F41892"/>
    <w:rsid w:val="00F465AE"/>
    <w:rsid w:val="00F5095D"/>
    <w:rsid w:val="00F51FDA"/>
    <w:rsid w:val="00F74BCC"/>
    <w:rsid w:val="00F96B19"/>
    <w:rsid w:val="00F97FE2"/>
    <w:rsid w:val="00FB3BC5"/>
    <w:rsid w:val="00FD14E7"/>
    <w:rsid w:val="00FD3420"/>
    <w:rsid w:val="00FD418B"/>
    <w:rsid w:val="00FE4303"/>
    <w:rsid w:val="00FE72C0"/>
    <w:rsid w:val="00FF0B1A"/>
    <w:rsid w:val="00FF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58FA"/>
    <w:rPr>
      <w:rFonts w:ascii="Calibri" w:hAnsi="Calibri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5B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C0CB5"/>
    <w:pPr>
      <w:numPr>
        <w:numId w:val="1"/>
      </w:numPr>
      <w:spacing w:line="360" w:lineRule="auto"/>
      <w:jc w:val="both"/>
      <w:outlineLvl w:val="2"/>
    </w:pPr>
    <w:rPr>
      <w:rFonts w:eastAsia="Calibri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3C0CB5"/>
    <w:pPr>
      <w:numPr>
        <w:ilvl w:val="1"/>
        <w:numId w:val="1"/>
      </w:numPr>
      <w:spacing w:line="360" w:lineRule="auto"/>
      <w:jc w:val="both"/>
      <w:outlineLvl w:val="3"/>
    </w:pPr>
    <w:rPr>
      <w:rFonts w:eastAsia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A5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918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187C"/>
    <w:rPr>
      <w:rFonts w:ascii="Calibri" w:hAnsi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18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187C"/>
    <w:rPr>
      <w:rFonts w:ascii="Calibri" w:hAnsi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1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87C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1048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D70507"/>
    <w:pPr>
      <w:suppressAutoHyphens/>
      <w:ind w:left="708" w:hanging="708"/>
    </w:pPr>
    <w:rPr>
      <w:rFonts w:ascii="Times New Roman" w:eastAsiaTheme="minorEastAsia" w:hAnsi="Times New Roman"/>
      <w:sz w:val="20"/>
      <w:szCs w:val="24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70507"/>
    <w:rPr>
      <w:rFonts w:eastAsiaTheme="minorEastAsia"/>
      <w:sz w:val="20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rsid w:val="00D70507"/>
    <w:pPr>
      <w:suppressAutoHyphens/>
      <w:spacing w:after="120"/>
    </w:pPr>
    <w:rPr>
      <w:rFonts w:ascii="Times New Roman" w:eastAsiaTheme="minorEastAsia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70507"/>
    <w:rPr>
      <w:rFonts w:eastAsiaTheme="minorEastAsia"/>
      <w:sz w:val="16"/>
      <w:szCs w:val="1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3C0CB5"/>
    <w:rPr>
      <w:rFonts w:ascii="Calibri" w:eastAsia="Calibri" w:hAnsi="Calibr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3C0CB5"/>
    <w:rPr>
      <w:rFonts w:ascii="Calibri" w:eastAsia="Calibri" w:hAnsi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81340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8139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139DA"/>
    <w:rPr>
      <w:rFonts w:ascii="Calibri" w:hAnsi="Calibri"/>
      <w:lang w:eastAsia="cs-CZ"/>
    </w:rPr>
  </w:style>
  <w:style w:type="paragraph" w:styleId="Normlnodsazen">
    <w:name w:val="Normal Indent"/>
    <w:basedOn w:val="Normln"/>
    <w:rsid w:val="008139DA"/>
    <w:pPr>
      <w:ind w:left="708"/>
    </w:pPr>
    <w:rPr>
      <w:rFonts w:ascii="Times New Roman" w:eastAsia="Times New Roman" w:hAnsi="Times New Roman"/>
      <w:sz w:val="24"/>
      <w:szCs w:val="24"/>
      <w:lang w:val="en-US"/>
    </w:rPr>
  </w:style>
  <w:style w:type="paragraph" w:styleId="FormtovanvHTML">
    <w:name w:val="HTML Preformatted"/>
    <w:basedOn w:val="Normln"/>
    <w:link w:val="FormtovanvHTMLChar"/>
    <w:rsid w:val="008139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8139DA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25B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58FA"/>
    <w:rPr>
      <w:rFonts w:ascii="Calibri" w:hAnsi="Calibri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5B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C0CB5"/>
    <w:pPr>
      <w:numPr>
        <w:numId w:val="1"/>
      </w:numPr>
      <w:spacing w:line="360" w:lineRule="auto"/>
      <w:jc w:val="both"/>
      <w:outlineLvl w:val="2"/>
    </w:pPr>
    <w:rPr>
      <w:rFonts w:eastAsia="Calibri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3C0CB5"/>
    <w:pPr>
      <w:numPr>
        <w:ilvl w:val="1"/>
        <w:numId w:val="1"/>
      </w:numPr>
      <w:spacing w:line="360" w:lineRule="auto"/>
      <w:jc w:val="both"/>
      <w:outlineLvl w:val="3"/>
    </w:pPr>
    <w:rPr>
      <w:rFonts w:eastAsia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A5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918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187C"/>
    <w:rPr>
      <w:rFonts w:ascii="Calibri" w:hAnsi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18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187C"/>
    <w:rPr>
      <w:rFonts w:ascii="Calibri" w:hAnsi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1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87C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1048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D70507"/>
    <w:pPr>
      <w:suppressAutoHyphens/>
      <w:ind w:left="708" w:hanging="708"/>
    </w:pPr>
    <w:rPr>
      <w:rFonts w:ascii="Times New Roman" w:eastAsiaTheme="minorEastAsia" w:hAnsi="Times New Roman"/>
      <w:sz w:val="20"/>
      <w:szCs w:val="24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70507"/>
    <w:rPr>
      <w:rFonts w:eastAsiaTheme="minorEastAsia"/>
      <w:sz w:val="20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rsid w:val="00D70507"/>
    <w:pPr>
      <w:suppressAutoHyphens/>
      <w:spacing w:after="120"/>
    </w:pPr>
    <w:rPr>
      <w:rFonts w:ascii="Times New Roman" w:eastAsiaTheme="minorEastAsia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70507"/>
    <w:rPr>
      <w:rFonts w:eastAsiaTheme="minorEastAsia"/>
      <w:sz w:val="16"/>
      <w:szCs w:val="1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3C0CB5"/>
    <w:rPr>
      <w:rFonts w:ascii="Calibri" w:eastAsia="Calibri" w:hAnsi="Calibr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3C0CB5"/>
    <w:rPr>
      <w:rFonts w:ascii="Calibri" w:eastAsia="Calibri" w:hAnsi="Calibr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81340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8139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139DA"/>
    <w:rPr>
      <w:rFonts w:ascii="Calibri" w:hAnsi="Calibri"/>
      <w:lang w:eastAsia="cs-CZ"/>
    </w:rPr>
  </w:style>
  <w:style w:type="paragraph" w:styleId="Normlnodsazen">
    <w:name w:val="Normal Indent"/>
    <w:basedOn w:val="Normln"/>
    <w:rsid w:val="008139DA"/>
    <w:pPr>
      <w:ind w:left="708"/>
    </w:pPr>
    <w:rPr>
      <w:rFonts w:ascii="Times New Roman" w:eastAsia="Times New Roman" w:hAnsi="Times New Roman"/>
      <w:sz w:val="24"/>
      <w:szCs w:val="24"/>
      <w:lang w:val="en-US"/>
    </w:rPr>
  </w:style>
  <w:style w:type="paragraph" w:styleId="FormtovanvHTML">
    <w:name w:val="HTML Preformatted"/>
    <w:basedOn w:val="Normln"/>
    <w:link w:val="FormtovanvHTMLChar"/>
    <w:rsid w:val="008139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8139DA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25B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medis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edis.cz" TargetMode="External"/><Relationship Id="rId1" Type="http://schemas.openxmlformats.org/officeDocument/2006/relationships/hyperlink" Target="mailto:sales@amedis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edis.cz" TargetMode="External"/><Relationship Id="rId1" Type="http://schemas.openxmlformats.org/officeDocument/2006/relationships/hyperlink" Target="mailto:sales@amedi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98957-D8B5-4EED-BB1A-FC262E15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Amedis s.r.o.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 Klaclova</dc:creator>
  <cp:lastModifiedBy>Kovacova Dagmar</cp:lastModifiedBy>
  <cp:revision>3</cp:revision>
  <cp:lastPrinted>2018-11-23T09:57:00Z</cp:lastPrinted>
  <dcterms:created xsi:type="dcterms:W3CDTF">2018-12-06T12:03:00Z</dcterms:created>
  <dcterms:modified xsi:type="dcterms:W3CDTF">2018-12-06T12:11:00Z</dcterms:modified>
</cp:coreProperties>
</file>