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37C" w:rsidRPr="00FB3673" w:rsidRDefault="00BA15D8" w:rsidP="00F054ED">
      <w:pPr>
        <w:pStyle w:val="Nadpis1"/>
        <w:jc w:val="center"/>
        <w:rPr>
          <w:rFonts w:ascii="Arial" w:hAnsi="Arial" w:cs="Arial"/>
          <w:sz w:val="22"/>
          <w:szCs w:val="22"/>
        </w:rPr>
      </w:pPr>
      <w:proofErr w:type="gramStart"/>
      <w:r w:rsidRPr="00FB3673">
        <w:rPr>
          <w:rFonts w:ascii="Arial" w:hAnsi="Arial" w:cs="Arial"/>
          <w:sz w:val="22"/>
          <w:szCs w:val="22"/>
        </w:rPr>
        <w:t>K U P N Í  S M L O U V A</w:t>
      </w:r>
      <w:proofErr w:type="gramEnd"/>
    </w:p>
    <w:p w:rsidR="00DE0697" w:rsidRPr="00FB3673" w:rsidRDefault="00DE0697" w:rsidP="000A1C1E">
      <w:pPr>
        <w:jc w:val="center"/>
        <w:rPr>
          <w:rFonts w:ascii="Arial" w:hAnsi="Arial" w:cs="Arial"/>
          <w:b/>
          <w:sz w:val="22"/>
          <w:szCs w:val="22"/>
        </w:rPr>
      </w:pPr>
      <w:r w:rsidRPr="00FB3673">
        <w:rPr>
          <w:rFonts w:ascii="Arial" w:hAnsi="Arial" w:cs="Arial"/>
          <w:b/>
          <w:sz w:val="22"/>
          <w:szCs w:val="22"/>
        </w:rPr>
        <w:t xml:space="preserve">č. </w:t>
      </w:r>
      <w:r w:rsidR="008D5C2F">
        <w:rPr>
          <w:rFonts w:ascii="Arial" w:hAnsi="Arial" w:cs="Arial"/>
          <w:b/>
          <w:sz w:val="22"/>
          <w:szCs w:val="22"/>
        </w:rPr>
        <w:t>407</w:t>
      </w:r>
      <w:r w:rsidRPr="00FB3673">
        <w:rPr>
          <w:rFonts w:ascii="Arial" w:hAnsi="Arial" w:cs="Arial"/>
          <w:b/>
          <w:sz w:val="22"/>
          <w:szCs w:val="22"/>
        </w:rPr>
        <w:t>/</w:t>
      </w:r>
      <w:r w:rsidR="000D493A" w:rsidRPr="00FB3673">
        <w:rPr>
          <w:rFonts w:ascii="Arial" w:hAnsi="Arial" w:cs="Arial"/>
          <w:b/>
          <w:sz w:val="22"/>
          <w:szCs w:val="22"/>
        </w:rPr>
        <w:t>201</w:t>
      </w:r>
      <w:r w:rsidR="001B7FED">
        <w:rPr>
          <w:rFonts w:ascii="Arial" w:hAnsi="Arial" w:cs="Arial"/>
          <w:b/>
          <w:sz w:val="22"/>
          <w:szCs w:val="22"/>
        </w:rPr>
        <w:t>8</w:t>
      </w:r>
    </w:p>
    <w:p w:rsidR="00DE0697" w:rsidRPr="00FB3673" w:rsidRDefault="00DE0697" w:rsidP="000A1C1E">
      <w:pPr>
        <w:jc w:val="center"/>
        <w:rPr>
          <w:rFonts w:ascii="Arial" w:hAnsi="Arial" w:cs="Arial"/>
          <w:sz w:val="22"/>
          <w:szCs w:val="22"/>
        </w:rPr>
      </w:pPr>
      <w:r w:rsidRPr="00FB3673">
        <w:rPr>
          <w:rFonts w:ascii="Arial" w:hAnsi="Arial" w:cs="Arial"/>
          <w:sz w:val="22"/>
          <w:szCs w:val="22"/>
        </w:rPr>
        <w:t>uzavřená podle §</w:t>
      </w:r>
      <w:r w:rsidR="00BA15D8" w:rsidRPr="00FB3673">
        <w:rPr>
          <w:rFonts w:ascii="Arial" w:hAnsi="Arial" w:cs="Arial"/>
          <w:sz w:val="22"/>
          <w:szCs w:val="22"/>
        </w:rPr>
        <w:t xml:space="preserve"> 2079 a násl. </w:t>
      </w:r>
      <w:r w:rsidRPr="00FB3673">
        <w:rPr>
          <w:rFonts w:ascii="Arial" w:hAnsi="Arial" w:cs="Arial"/>
          <w:sz w:val="22"/>
          <w:szCs w:val="22"/>
        </w:rPr>
        <w:t>občanského zákoníku</w:t>
      </w:r>
    </w:p>
    <w:p w:rsidR="000A1C1E" w:rsidRPr="00FB3673" w:rsidRDefault="00286AAB" w:rsidP="00286AAB">
      <w:pPr>
        <w:rPr>
          <w:rFonts w:ascii="Arial" w:hAnsi="Arial" w:cs="Arial"/>
          <w:sz w:val="22"/>
          <w:szCs w:val="22"/>
        </w:rPr>
      </w:pPr>
      <w:r>
        <w:rPr>
          <w:rFonts w:ascii="Arial" w:hAnsi="Arial" w:cs="Arial"/>
          <w:sz w:val="22"/>
          <w:szCs w:val="22"/>
        </w:rPr>
        <w:t>Smluvní strany:</w:t>
      </w:r>
      <w:r w:rsidR="00DE0697" w:rsidRPr="00FB3673">
        <w:rPr>
          <w:rFonts w:ascii="Arial" w:hAnsi="Arial" w:cs="Arial"/>
          <w:sz w:val="22"/>
          <w:szCs w:val="22"/>
        </w:rPr>
        <w:tab/>
      </w:r>
    </w:p>
    <w:p w:rsidR="00DE0697" w:rsidRPr="00FB3673" w:rsidRDefault="00DE0697" w:rsidP="005A7A29">
      <w:pPr>
        <w:rPr>
          <w:rFonts w:ascii="Arial" w:hAnsi="Arial" w:cs="Arial"/>
          <w:sz w:val="22"/>
          <w:szCs w:val="22"/>
        </w:rPr>
      </w:pPr>
      <w:r w:rsidRPr="00FB3673">
        <w:rPr>
          <w:rFonts w:ascii="Arial" w:hAnsi="Arial" w:cs="Arial"/>
          <w:b/>
          <w:sz w:val="22"/>
          <w:szCs w:val="22"/>
        </w:rPr>
        <w:t xml:space="preserve">Povodí Ohře, státní podnik, </w:t>
      </w:r>
      <w:r w:rsidRPr="00FB3673">
        <w:rPr>
          <w:rFonts w:ascii="Arial" w:hAnsi="Arial" w:cs="Arial"/>
          <w:sz w:val="22"/>
          <w:szCs w:val="22"/>
        </w:rPr>
        <w:tab/>
        <w:t>Bezručova 4219, 430 03 Chomutov</w:t>
      </w:r>
    </w:p>
    <w:p w:rsidR="00DE0697" w:rsidRPr="00FB3673" w:rsidRDefault="000A1C1E" w:rsidP="005A7A29">
      <w:pPr>
        <w:pStyle w:val="Nadpis2"/>
        <w:ind w:left="0"/>
        <w:rPr>
          <w:rFonts w:ascii="Arial" w:hAnsi="Arial" w:cs="Arial"/>
          <w:sz w:val="22"/>
          <w:szCs w:val="22"/>
        </w:rPr>
      </w:pPr>
      <w:r w:rsidRPr="00FB3673">
        <w:rPr>
          <w:rFonts w:ascii="Arial" w:hAnsi="Arial" w:cs="Arial"/>
          <w:sz w:val="22"/>
          <w:szCs w:val="22"/>
        </w:rPr>
        <w:t>zastoupený:</w:t>
      </w:r>
      <w:r w:rsidR="00DE0697" w:rsidRPr="00FB3673">
        <w:rPr>
          <w:rFonts w:ascii="Arial" w:hAnsi="Arial" w:cs="Arial"/>
          <w:sz w:val="22"/>
          <w:szCs w:val="22"/>
        </w:rPr>
        <w:tab/>
      </w:r>
      <w:r w:rsidR="00DE0697" w:rsidRPr="00FB3673">
        <w:rPr>
          <w:rFonts w:ascii="Arial" w:hAnsi="Arial" w:cs="Arial"/>
          <w:sz w:val="22"/>
          <w:szCs w:val="22"/>
        </w:rPr>
        <w:tab/>
      </w:r>
      <w:r w:rsidR="00DE0697" w:rsidRPr="00FB3673">
        <w:rPr>
          <w:rFonts w:ascii="Arial" w:hAnsi="Arial" w:cs="Arial"/>
          <w:sz w:val="22"/>
          <w:szCs w:val="22"/>
        </w:rPr>
        <w:tab/>
      </w:r>
      <w:r w:rsidRPr="00FB3673">
        <w:rPr>
          <w:rFonts w:ascii="Arial" w:hAnsi="Arial" w:cs="Arial"/>
          <w:sz w:val="22"/>
          <w:szCs w:val="22"/>
        </w:rPr>
        <w:t xml:space="preserve">            </w:t>
      </w:r>
      <w:r w:rsidR="00AA5D68" w:rsidRPr="00FB3673">
        <w:rPr>
          <w:rFonts w:ascii="Arial" w:hAnsi="Arial" w:cs="Arial"/>
          <w:sz w:val="22"/>
          <w:szCs w:val="22"/>
        </w:rPr>
        <w:t>Ing. Jiří</w:t>
      </w:r>
      <w:r w:rsidRPr="00FB3673">
        <w:rPr>
          <w:rFonts w:ascii="Arial" w:hAnsi="Arial" w:cs="Arial"/>
          <w:sz w:val="22"/>
          <w:szCs w:val="22"/>
        </w:rPr>
        <w:t>m</w:t>
      </w:r>
      <w:r w:rsidR="00AA5D68" w:rsidRPr="00FB3673">
        <w:rPr>
          <w:rFonts w:ascii="Arial" w:hAnsi="Arial" w:cs="Arial"/>
          <w:sz w:val="22"/>
          <w:szCs w:val="22"/>
        </w:rPr>
        <w:t xml:space="preserve"> Nedom</w:t>
      </w:r>
      <w:r w:rsidRPr="00FB3673">
        <w:rPr>
          <w:rFonts w:ascii="Arial" w:hAnsi="Arial" w:cs="Arial"/>
          <w:sz w:val="22"/>
          <w:szCs w:val="22"/>
        </w:rPr>
        <w:t>ou</w:t>
      </w:r>
      <w:r w:rsidR="00AA5D68" w:rsidRPr="00FB3673">
        <w:rPr>
          <w:rFonts w:ascii="Arial" w:hAnsi="Arial" w:cs="Arial"/>
          <w:sz w:val="22"/>
          <w:szCs w:val="22"/>
        </w:rPr>
        <w:t xml:space="preserve">, </w:t>
      </w:r>
      <w:r w:rsidR="00DE0697" w:rsidRPr="00FB3673">
        <w:rPr>
          <w:rFonts w:ascii="Arial" w:hAnsi="Arial" w:cs="Arial"/>
          <w:sz w:val="22"/>
          <w:szCs w:val="22"/>
        </w:rPr>
        <w:t>generální</w:t>
      </w:r>
      <w:r w:rsidRPr="00FB3673">
        <w:rPr>
          <w:rFonts w:ascii="Arial" w:hAnsi="Arial" w:cs="Arial"/>
          <w:sz w:val="22"/>
          <w:szCs w:val="22"/>
        </w:rPr>
        <w:t>m</w:t>
      </w:r>
      <w:r w:rsidR="00DE0697" w:rsidRPr="00FB3673">
        <w:rPr>
          <w:rFonts w:ascii="Arial" w:hAnsi="Arial" w:cs="Arial"/>
          <w:sz w:val="22"/>
          <w:szCs w:val="22"/>
        </w:rPr>
        <w:t xml:space="preserve"> ředitel</w:t>
      </w:r>
      <w:r w:rsidRPr="00FB3673">
        <w:rPr>
          <w:rFonts w:ascii="Arial" w:hAnsi="Arial" w:cs="Arial"/>
          <w:sz w:val="22"/>
          <w:szCs w:val="22"/>
        </w:rPr>
        <w:t>em</w:t>
      </w:r>
    </w:p>
    <w:p w:rsidR="00DE0697" w:rsidRPr="00FB3673" w:rsidRDefault="00DE0697" w:rsidP="005A7A29">
      <w:pPr>
        <w:rPr>
          <w:rFonts w:ascii="Arial" w:hAnsi="Arial" w:cs="Arial"/>
          <w:sz w:val="22"/>
          <w:szCs w:val="22"/>
        </w:rPr>
      </w:pPr>
      <w:r w:rsidRPr="00FB3673">
        <w:rPr>
          <w:rFonts w:ascii="Arial" w:hAnsi="Arial" w:cs="Arial"/>
          <w:sz w:val="22"/>
          <w:szCs w:val="22"/>
        </w:rPr>
        <w:t>IČ</w:t>
      </w:r>
      <w:r w:rsidR="001B7FED">
        <w:rPr>
          <w:rFonts w:ascii="Arial" w:hAnsi="Arial" w:cs="Arial"/>
          <w:sz w:val="22"/>
          <w:szCs w:val="22"/>
        </w:rPr>
        <w:t>O</w:t>
      </w:r>
      <w:r w:rsidRPr="00FB3673">
        <w:rPr>
          <w:rFonts w:ascii="Arial" w:hAnsi="Arial" w:cs="Arial"/>
          <w:sz w:val="22"/>
          <w:szCs w:val="22"/>
        </w:rPr>
        <w:t>:</w:t>
      </w:r>
      <w:r w:rsidRPr="00FB3673">
        <w:rPr>
          <w:rFonts w:ascii="Arial" w:hAnsi="Arial" w:cs="Arial"/>
          <w:sz w:val="22"/>
          <w:szCs w:val="22"/>
        </w:rPr>
        <w:tab/>
      </w:r>
      <w:r w:rsidRPr="00FB3673">
        <w:rPr>
          <w:rFonts w:ascii="Arial" w:hAnsi="Arial" w:cs="Arial"/>
          <w:sz w:val="22"/>
          <w:szCs w:val="22"/>
        </w:rPr>
        <w:tab/>
      </w:r>
      <w:r w:rsidRPr="00FB3673">
        <w:rPr>
          <w:rFonts w:ascii="Arial" w:hAnsi="Arial" w:cs="Arial"/>
          <w:sz w:val="22"/>
          <w:szCs w:val="22"/>
        </w:rPr>
        <w:tab/>
      </w:r>
      <w:r w:rsidRPr="00FB3673">
        <w:rPr>
          <w:rFonts w:ascii="Arial" w:hAnsi="Arial" w:cs="Arial"/>
          <w:sz w:val="22"/>
          <w:szCs w:val="22"/>
        </w:rPr>
        <w:tab/>
      </w:r>
      <w:r w:rsidRPr="00FB3673">
        <w:rPr>
          <w:rFonts w:ascii="Arial" w:hAnsi="Arial" w:cs="Arial"/>
          <w:sz w:val="22"/>
          <w:szCs w:val="22"/>
        </w:rPr>
        <w:tab/>
        <w:t>70889988</w:t>
      </w:r>
      <w:r w:rsidR="002C553F">
        <w:rPr>
          <w:rFonts w:ascii="Arial" w:hAnsi="Arial" w:cs="Arial"/>
          <w:sz w:val="22"/>
          <w:szCs w:val="22"/>
        </w:rPr>
        <w:tab/>
      </w:r>
      <w:r w:rsidRPr="00FB3673">
        <w:rPr>
          <w:rFonts w:ascii="Arial" w:hAnsi="Arial" w:cs="Arial"/>
          <w:sz w:val="22"/>
          <w:szCs w:val="22"/>
        </w:rPr>
        <w:t>DIČ:</w:t>
      </w:r>
      <w:r w:rsidR="002C553F">
        <w:rPr>
          <w:rFonts w:ascii="Arial" w:hAnsi="Arial" w:cs="Arial"/>
          <w:sz w:val="22"/>
          <w:szCs w:val="22"/>
        </w:rPr>
        <w:t xml:space="preserve"> </w:t>
      </w:r>
      <w:r w:rsidRPr="00FB3673">
        <w:rPr>
          <w:rFonts w:ascii="Arial" w:hAnsi="Arial" w:cs="Arial"/>
          <w:sz w:val="22"/>
          <w:szCs w:val="22"/>
        </w:rPr>
        <w:t>CZ70889988</w:t>
      </w:r>
    </w:p>
    <w:p w:rsidR="00DE0697" w:rsidRPr="00FB3673" w:rsidRDefault="00DE0697" w:rsidP="005A7A29">
      <w:pPr>
        <w:rPr>
          <w:rFonts w:ascii="Arial" w:hAnsi="Arial" w:cs="Arial"/>
          <w:sz w:val="22"/>
          <w:szCs w:val="22"/>
        </w:rPr>
      </w:pPr>
      <w:r w:rsidRPr="00FB3673">
        <w:rPr>
          <w:rFonts w:ascii="Arial" w:hAnsi="Arial" w:cs="Arial"/>
          <w:sz w:val="22"/>
          <w:szCs w:val="22"/>
        </w:rPr>
        <w:t>Zapsán v obchodním rejstříku u Krajského soudu v Ústí nad Labem, oddíl A, vložka 13052.</w:t>
      </w:r>
    </w:p>
    <w:p w:rsidR="00DE0697" w:rsidRPr="00FB3673" w:rsidRDefault="000A1C1E" w:rsidP="005A7A29">
      <w:pPr>
        <w:tabs>
          <w:tab w:val="center" w:pos="4716"/>
        </w:tabs>
        <w:rPr>
          <w:rFonts w:ascii="Arial" w:hAnsi="Arial" w:cs="Arial"/>
          <w:sz w:val="22"/>
          <w:szCs w:val="22"/>
        </w:rPr>
      </w:pPr>
      <w:r w:rsidRPr="00FB3673">
        <w:rPr>
          <w:rFonts w:ascii="Arial" w:hAnsi="Arial" w:cs="Arial"/>
          <w:sz w:val="22"/>
          <w:szCs w:val="22"/>
        </w:rPr>
        <w:t>(dále jen jako „</w:t>
      </w:r>
      <w:r w:rsidR="00BA15D8" w:rsidRPr="00FB3673">
        <w:rPr>
          <w:rFonts w:ascii="Arial" w:hAnsi="Arial" w:cs="Arial"/>
          <w:i/>
          <w:sz w:val="22"/>
          <w:szCs w:val="22"/>
        </w:rPr>
        <w:t>prodávající</w:t>
      </w:r>
      <w:r w:rsidRPr="00FB3673">
        <w:rPr>
          <w:rFonts w:ascii="Arial" w:hAnsi="Arial" w:cs="Arial"/>
          <w:sz w:val="22"/>
          <w:szCs w:val="22"/>
        </w:rPr>
        <w:t xml:space="preserve">“) </w:t>
      </w:r>
      <w:r w:rsidR="00DE0697" w:rsidRPr="00FB3673">
        <w:rPr>
          <w:rFonts w:ascii="Arial" w:hAnsi="Arial" w:cs="Arial"/>
          <w:sz w:val="22"/>
          <w:szCs w:val="22"/>
        </w:rPr>
        <w:t>na straně jedné</w:t>
      </w:r>
      <w:r w:rsidRPr="00FB3673">
        <w:rPr>
          <w:rFonts w:ascii="Arial" w:hAnsi="Arial" w:cs="Arial"/>
          <w:sz w:val="22"/>
          <w:szCs w:val="22"/>
        </w:rPr>
        <w:t xml:space="preserve"> a</w:t>
      </w:r>
      <w:r w:rsidR="005A7A29" w:rsidRPr="00FB3673">
        <w:rPr>
          <w:rFonts w:ascii="Arial" w:hAnsi="Arial" w:cs="Arial"/>
          <w:sz w:val="22"/>
          <w:szCs w:val="22"/>
        </w:rPr>
        <w:tab/>
      </w:r>
    </w:p>
    <w:p w:rsidR="00DE0697" w:rsidRPr="00FB3673" w:rsidRDefault="00DE0697" w:rsidP="00DE0697">
      <w:pPr>
        <w:rPr>
          <w:rFonts w:ascii="Arial" w:hAnsi="Arial" w:cs="Arial"/>
          <w:sz w:val="22"/>
          <w:szCs w:val="22"/>
        </w:rPr>
      </w:pPr>
    </w:p>
    <w:p w:rsidR="00601093" w:rsidRDefault="00CA1DC2" w:rsidP="002A752D">
      <w:pPr>
        <w:widowControl w:val="0"/>
        <w:rPr>
          <w:rFonts w:ascii="Arial" w:hAnsi="Arial" w:cs="Arial"/>
          <w:b/>
          <w:sz w:val="22"/>
          <w:szCs w:val="22"/>
        </w:rPr>
      </w:pPr>
      <w:r>
        <w:rPr>
          <w:rFonts w:ascii="Arial" w:hAnsi="Arial" w:cs="Arial"/>
          <w:b/>
          <w:sz w:val="22"/>
          <w:szCs w:val="22"/>
        </w:rPr>
        <w:t xml:space="preserve">Český rybářský svaz, z. </w:t>
      </w:r>
      <w:proofErr w:type="gramStart"/>
      <w:r>
        <w:rPr>
          <w:rFonts w:ascii="Arial" w:hAnsi="Arial" w:cs="Arial"/>
          <w:b/>
          <w:sz w:val="22"/>
          <w:szCs w:val="22"/>
        </w:rPr>
        <w:t>s.</w:t>
      </w:r>
      <w:proofErr w:type="gramEnd"/>
      <w:r>
        <w:rPr>
          <w:rFonts w:ascii="Arial" w:hAnsi="Arial" w:cs="Arial"/>
          <w:b/>
          <w:sz w:val="22"/>
          <w:szCs w:val="22"/>
        </w:rPr>
        <w:t>, místní organizace Litoměřice</w:t>
      </w:r>
    </w:p>
    <w:p w:rsidR="00CA1DC2" w:rsidRPr="00CA1DC2" w:rsidRDefault="00CA1DC2" w:rsidP="002A752D">
      <w:pPr>
        <w:widowControl w:val="0"/>
        <w:rPr>
          <w:rFonts w:ascii="Arial" w:hAnsi="Arial" w:cs="Arial"/>
          <w:sz w:val="22"/>
          <w:szCs w:val="22"/>
        </w:rPr>
      </w:pPr>
      <w:r w:rsidRPr="00CA1DC2">
        <w:rPr>
          <w:rFonts w:ascii="Arial" w:hAnsi="Arial" w:cs="Arial"/>
          <w:sz w:val="22"/>
          <w:szCs w:val="22"/>
        </w:rPr>
        <w:t>Velká Mlýnská 1991/2, Předměstí 412 01 Litoměřice</w:t>
      </w:r>
    </w:p>
    <w:p w:rsidR="00CA1DC2" w:rsidRDefault="002A752D" w:rsidP="002A752D">
      <w:pPr>
        <w:widowControl w:val="0"/>
        <w:rPr>
          <w:rFonts w:ascii="Arial" w:hAnsi="Arial" w:cs="Arial"/>
          <w:snapToGrid w:val="0"/>
          <w:sz w:val="22"/>
          <w:szCs w:val="22"/>
        </w:rPr>
      </w:pPr>
      <w:r w:rsidRPr="00FB3673">
        <w:rPr>
          <w:rFonts w:ascii="Arial" w:hAnsi="Arial" w:cs="Arial"/>
          <w:snapToGrid w:val="0"/>
          <w:sz w:val="22"/>
          <w:szCs w:val="22"/>
        </w:rPr>
        <w:t>zastoupen</w:t>
      </w:r>
      <w:r w:rsidR="00601093" w:rsidRPr="00FB3673">
        <w:rPr>
          <w:rFonts w:ascii="Arial" w:hAnsi="Arial" w:cs="Arial"/>
          <w:snapToGrid w:val="0"/>
          <w:sz w:val="22"/>
          <w:szCs w:val="22"/>
        </w:rPr>
        <w:t>á</w:t>
      </w:r>
      <w:r w:rsidRPr="00FB3673">
        <w:rPr>
          <w:rFonts w:ascii="Arial" w:hAnsi="Arial" w:cs="Arial"/>
          <w:snapToGrid w:val="0"/>
          <w:sz w:val="22"/>
          <w:szCs w:val="22"/>
        </w:rPr>
        <w:t xml:space="preserve">: </w:t>
      </w:r>
      <w:r w:rsidR="000A1C1E" w:rsidRPr="00FB3673">
        <w:rPr>
          <w:rFonts w:ascii="Arial" w:hAnsi="Arial" w:cs="Arial"/>
          <w:snapToGrid w:val="0"/>
          <w:sz w:val="22"/>
          <w:szCs w:val="22"/>
        </w:rPr>
        <w:t xml:space="preserve">   </w:t>
      </w:r>
      <w:r w:rsidR="00CA1DC2">
        <w:rPr>
          <w:rFonts w:ascii="Arial" w:hAnsi="Arial" w:cs="Arial"/>
          <w:snapToGrid w:val="0"/>
          <w:sz w:val="22"/>
          <w:szCs w:val="22"/>
        </w:rPr>
        <w:t>Miroslavem Bulantem předsedou</w:t>
      </w:r>
    </w:p>
    <w:p w:rsidR="00BA15D8" w:rsidRPr="00FB3673" w:rsidRDefault="00CA1DC2" w:rsidP="002A752D">
      <w:pPr>
        <w:widowControl w:val="0"/>
        <w:rPr>
          <w:rFonts w:ascii="Arial" w:hAnsi="Arial" w:cs="Arial"/>
          <w:snapToGrid w:val="0"/>
          <w:sz w:val="22"/>
          <w:szCs w:val="22"/>
        </w:rPr>
      </w:pPr>
      <w:r>
        <w:rPr>
          <w:rFonts w:ascii="Arial" w:hAnsi="Arial" w:cs="Arial"/>
          <w:snapToGrid w:val="0"/>
          <w:sz w:val="22"/>
          <w:szCs w:val="22"/>
        </w:rPr>
        <w:t>a</w:t>
      </w:r>
      <w:r>
        <w:rPr>
          <w:rFonts w:ascii="Arial" w:hAnsi="Arial" w:cs="Arial"/>
          <w:snapToGrid w:val="0"/>
          <w:sz w:val="22"/>
          <w:szCs w:val="22"/>
        </w:rPr>
        <w:tab/>
      </w:r>
      <w:r>
        <w:rPr>
          <w:rFonts w:ascii="Arial" w:hAnsi="Arial" w:cs="Arial"/>
          <w:snapToGrid w:val="0"/>
          <w:sz w:val="22"/>
          <w:szCs w:val="22"/>
        </w:rPr>
        <w:tab/>
        <w:t>Ladislavem Tesařem jednatelem</w:t>
      </w:r>
      <w:r w:rsidR="000A1C1E" w:rsidRPr="00FB3673">
        <w:rPr>
          <w:rFonts w:ascii="Arial" w:hAnsi="Arial" w:cs="Arial"/>
          <w:snapToGrid w:val="0"/>
          <w:sz w:val="22"/>
          <w:szCs w:val="22"/>
        </w:rPr>
        <w:t xml:space="preserve">                                       </w:t>
      </w:r>
    </w:p>
    <w:p w:rsidR="00CA1DC2" w:rsidRDefault="002A752D" w:rsidP="002A752D">
      <w:pPr>
        <w:widowControl w:val="0"/>
        <w:rPr>
          <w:rFonts w:ascii="Arial" w:hAnsi="Arial" w:cs="Arial"/>
          <w:snapToGrid w:val="0"/>
          <w:sz w:val="22"/>
          <w:szCs w:val="22"/>
        </w:rPr>
      </w:pPr>
      <w:r w:rsidRPr="00FB3673">
        <w:rPr>
          <w:rFonts w:ascii="Arial" w:hAnsi="Arial" w:cs="Arial"/>
          <w:snapToGrid w:val="0"/>
          <w:sz w:val="22"/>
          <w:szCs w:val="22"/>
        </w:rPr>
        <w:t>IČ</w:t>
      </w:r>
      <w:r w:rsidR="008F3952">
        <w:rPr>
          <w:rFonts w:ascii="Arial" w:hAnsi="Arial" w:cs="Arial"/>
          <w:snapToGrid w:val="0"/>
          <w:sz w:val="22"/>
          <w:szCs w:val="22"/>
        </w:rPr>
        <w:t>O</w:t>
      </w:r>
      <w:r w:rsidRPr="00FB3673">
        <w:rPr>
          <w:rFonts w:ascii="Arial" w:hAnsi="Arial" w:cs="Arial"/>
          <w:snapToGrid w:val="0"/>
          <w:sz w:val="22"/>
          <w:szCs w:val="22"/>
        </w:rPr>
        <w:t>:</w:t>
      </w:r>
      <w:r w:rsidR="00CA1DC2">
        <w:rPr>
          <w:rFonts w:ascii="Arial" w:hAnsi="Arial" w:cs="Arial"/>
          <w:snapToGrid w:val="0"/>
          <w:sz w:val="22"/>
          <w:szCs w:val="22"/>
        </w:rPr>
        <w:tab/>
      </w:r>
      <w:r w:rsidR="00CA1DC2">
        <w:rPr>
          <w:rFonts w:ascii="Arial" w:hAnsi="Arial" w:cs="Arial"/>
          <w:snapToGrid w:val="0"/>
          <w:sz w:val="22"/>
          <w:szCs w:val="22"/>
        </w:rPr>
        <w:tab/>
        <w:t>00482684</w:t>
      </w:r>
    </w:p>
    <w:p w:rsidR="002A752D" w:rsidRPr="00FB3673" w:rsidRDefault="00CA1DC2" w:rsidP="002A752D">
      <w:pPr>
        <w:widowControl w:val="0"/>
        <w:rPr>
          <w:rFonts w:ascii="Arial" w:hAnsi="Arial" w:cs="Arial"/>
          <w:snapToGrid w:val="0"/>
          <w:sz w:val="22"/>
          <w:szCs w:val="22"/>
        </w:rPr>
      </w:pPr>
      <w:r>
        <w:rPr>
          <w:rFonts w:ascii="Arial" w:hAnsi="Arial" w:cs="Arial"/>
          <w:snapToGrid w:val="0"/>
          <w:sz w:val="22"/>
          <w:szCs w:val="22"/>
        </w:rPr>
        <w:t xml:space="preserve">Registrační list organizační jednotky ČRS, z. </w:t>
      </w:r>
      <w:proofErr w:type="gramStart"/>
      <w:r>
        <w:rPr>
          <w:rFonts w:ascii="Arial" w:hAnsi="Arial" w:cs="Arial"/>
          <w:snapToGrid w:val="0"/>
          <w:sz w:val="22"/>
          <w:szCs w:val="22"/>
        </w:rPr>
        <w:t>s.</w:t>
      </w:r>
      <w:proofErr w:type="gramEnd"/>
      <w:r>
        <w:rPr>
          <w:rFonts w:ascii="Arial" w:hAnsi="Arial" w:cs="Arial"/>
          <w:snapToGrid w:val="0"/>
          <w:sz w:val="22"/>
          <w:szCs w:val="22"/>
        </w:rPr>
        <w:t xml:space="preserve"> </w:t>
      </w:r>
      <w:proofErr w:type="spellStart"/>
      <w:r>
        <w:rPr>
          <w:rFonts w:ascii="Arial" w:hAnsi="Arial" w:cs="Arial"/>
          <w:snapToGrid w:val="0"/>
          <w:sz w:val="22"/>
          <w:szCs w:val="22"/>
        </w:rPr>
        <w:t>evid</w:t>
      </w:r>
      <w:proofErr w:type="spellEnd"/>
      <w:r>
        <w:rPr>
          <w:rFonts w:ascii="Arial" w:hAnsi="Arial" w:cs="Arial"/>
          <w:snapToGrid w:val="0"/>
          <w:sz w:val="22"/>
          <w:szCs w:val="22"/>
        </w:rPr>
        <w:t>. číslo 4025.</w:t>
      </w:r>
    </w:p>
    <w:p w:rsidR="00DE0697" w:rsidRPr="00FB3673" w:rsidRDefault="000A1C1E" w:rsidP="00FC650D">
      <w:pPr>
        <w:pStyle w:val="Nadpis3"/>
        <w:ind w:left="0"/>
        <w:rPr>
          <w:rFonts w:ascii="Arial" w:hAnsi="Arial" w:cs="Arial"/>
          <w:i w:val="0"/>
          <w:sz w:val="22"/>
          <w:szCs w:val="22"/>
        </w:rPr>
      </w:pPr>
      <w:r w:rsidRPr="00FB3673">
        <w:rPr>
          <w:rFonts w:ascii="Arial" w:hAnsi="Arial" w:cs="Arial"/>
          <w:i w:val="0"/>
          <w:sz w:val="22"/>
          <w:szCs w:val="22"/>
        </w:rPr>
        <w:t>(dále jen jako „</w:t>
      </w:r>
      <w:r w:rsidR="00BA15D8" w:rsidRPr="00FB3673">
        <w:rPr>
          <w:rFonts w:ascii="Arial" w:hAnsi="Arial" w:cs="Arial"/>
          <w:sz w:val="22"/>
          <w:szCs w:val="22"/>
        </w:rPr>
        <w:t>kupující</w:t>
      </w:r>
      <w:r w:rsidRPr="00FB3673">
        <w:rPr>
          <w:rFonts w:ascii="Arial" w:hAnsi="Arial" w:cs="Arial"/>
          <w:i w:val="0"/>
          <w:sz w:val="22"/>
          <w:szCs w:val="22"/>
        </w:rPr>
        <w:t xml:space="preserve">“) </w:t>
      </w:r>
      <w:r w:rsidR="00DE0697" w:rsidRPr="00FB3673">
        <w:rPr>
          <w:rFonts w:ascii="Arial" w:hAnsi="Arial" w:cs="Arial"/>
          <w:i w:val="0"/>
          <w:sz w:val="22"/>
          <w:szCs w:val="22"/>
        </w:rPr>
        <w:t>na straně druhé</w:t>
      </w:r>
    </w:p>
    <w:p w:rsidR="00DE0697" w:rsidRPr="00FB3673" w:rsidRDefault="00DE0697" w:rsidP="000A1C1E">
      <w:pPr>
        <w:jc w:val="center"/>
        <w:rPr>
          <w:rFonts w:ascii="Arial" w:hAnsi="Arial" w:cs="Arial"/>
          <w:b/>
          <w:sz w:val="22"/>
          <w:szCs w:val="22"/>
        </w:rPr>
      </w:pPr>
      <w:r w:rsidRPr="00FB3673">
        <w:rPr>
          <w:rFonts w:ascii="Arial" w:hAnsi="Arial" w:cs="Arial"/>
          <w:b/>
          <w:sz w:val="22"/>
          <w:szCs w:val="22"/>
        </w:rPr>
        <w:t>I.</w:t>
      </w:r>
    </w:p>
    <w:p w:rsidR="00B4665C" w:rsidRPr="00FB3673" w:rsidRDefault="000A1C1E" w:rsidP="00226F07">
      <w:pPr>
        <w:numPr>
          <w:ilvl w:val="0"/>
          <w:numId w:val="4"/>
        </w:numPr>
        <w:jc w:val="both"/>
        <w:rPr>
          <w:rFonts w:ascii="Arial" w:hAnsi="Arial" w:cs="Arial"/>
          <w:sz w:val="22"/>
          <w:szCs w:val="22"/>
        </w:rPr>
      </w:pPr>
      <w:r w:rsidRPr="00FB3673">
        <w:rPr>
          <w:rFonts w:ascii="Arial" w:hAnsi="Arial" w:cs="Arial"/>
          <w:sz w:val="22"/>
          <w:szCs w:val="22"/>
        </w:rPr>
        <w:t xml:space="preserve">Předmětem této </w:t>
      </w:r>
      <w:r w:rsidR="00BA15D8" w:rsidRPr="00FB3673">
        <w:rPr>
          <w:rFonts w:ascii="Arial" w:hAnsi="Arial" w:cs="Arial"/>
          <w:sz w:val="22"/>
          <w:szCs w:val="22"/>
        </w:rPr>
        <w:t>kupní smlouvy jsou níže uvedené</w:t>
      </w:r>
      <w:r w:rsidR="00B4665C" w:rsidRPr="00FB3673">
        <w:rPr>
          <w:rFonts w:ascii="Arial" w:hAnsi="Arial" w:cs="Arial"/>
          <w:sz w:val="22"/>
          <w:szCs w:val="22"/>
        </w:rPr>
        <w:t xml:space="preserve"> </w:t>
      </w:r>
      <w:r w:rsidR="00FA3D53">
        <w:rPr>
          <w:rFonts w:ascii="Arial" w:hAnsi="Arial" w:cs="Arial"/>
          <w:sz w:val="22"/>
          <w:szCs w:val="22"/>
        </w:rPr>
        <w:t xml:space="preserve">nemovité </w:t>
      </w:r>
      <w:r w:rsidR="00B4665C" w:rsidRPr="00FB3673">
        <w:rPr>
          <w:rFonts w:ascii="Arial" w:hAnsi="Arial" w:cs="Arial"/>
          <w:sz w:val="22"/>
          <w:szCs w:val="22"/>
        </w:rPr>
        <w:t>věci:</w:t>
      </w:r>
    </w:p>
    <w:p w:rsidR="00B4665C" w:rsidRPr="00FB3673" w:rsidRDefault="00BA15D8" w:rsidP="00226F07">
      <w:pPr>
        <w:numPr>
          <w:ilvl w:val="0"/>
          <w:numId w:val="20"/>
        </w:numPr>
        <w:ind w:left="993" w:hanging="426"/>
        <w:jc w:val="both"/>
        <w:rPr>
          <w:rFonts w:ascii="Arial" w:hAnsi="Arial" w:cs="Arial"/>
          <w:sz w:val="22"/>
          <w:szCs w:val="22"/>
        </w:rPr>
      </w:pPr>
      <w:r w:rsidRPr="00FB3673">
        <w:rPr>
          <w:rFonts w:ascii="Arial" w:hAnsi="Arial" w:cs="Arial"/>
          <w:sz w:val="22"/>
          <w:szCs w:val="22"/>
        </w:rPr>
        <w:t xml:space="preserve">vodní </w:t>
      </w:r>
      <w:r w:rsidR="002A0212">
        <w:rPr>
          <w:rFonts w:ascii="Arial" w:hAnsi="Arial" w:cs="Arial"/>
          <w:sz w:val="22"/>
          <w:szCs w:val="22"/>
        </w:rPr>
        <w:t>dílo</w:t>
      </w:r>
      <w:r w:rsidRPr="00FB3673">
        <w:rPr>
          <w:rFonts w:ascii="Arial" w:hAnsi="Arial" w:cs="Arial"/>
          <w:sz w:val="22"/>
          <w:szCs w:val="22"/>
        </w:rPr>
        <w:t xml:space="preserve"> </w:t>
      </w:r>
      <w:r w:rsidR="00FA3D53">
        <w:rPr>
          <w:rFonts w:ascii="Arial" w:hAnsi="Arial" w:cs="Arial"/>
          <w:sz w:val="22"/>
          <w:szCs w:val="22"/>
        </w:rPr>
        <w:t xml:space="preserve">– </w:t>
      </w:r>
      <w:r w:rsidR="002D389C">
        <w:rPr>
          <w:rFonts w:ascii="Arial" w:hAnsi="Arial" w:cs="Arial"/>
          <w:sz w:val="22"/>
          <w:szCs w:val="22"/>
        </w:rPr>
        <w:t>vodní nádrž</w:t>
      </w:r>
      <w:r w:rsidR="00FA3D53">
        <w:rPr>
          <w:rFonts w:ascii="Arial" w:hAnsi="Arial" w:cs="Arial"/>
          <w:sz w:val="22"/>
          <w:szCs w:val="22"/>
        </w:rPr>
        <w:t xml:space="preserve"> </w:t>
      </w:r>
      <w:r w:rsidR="00CF6CFB">
        <w:rPr>
          <w:rFonts w:ascii="Arial" w:hAnsi="Arial" w:cs="Arial"/>
          <w:sz w:val="22"/>
          <w:szCs w:val="22"/>
        </w:rPr>
        <w:t>Břehoryje</w:t>
      </w:r>
      <w:r w:rsidR="007122A7">
        <w:rPr>
          <w:rFonts w:ascii="Arial" w:hAnsi="Arial" w:cs="Arial"/>
          <w:sz w:val="22"/>
          <w:szCs w:val="22"/>
        </w:rPr>
        <w:t>, jehož součástí je hráz,</w:t>
      </w:r>
      <w:r w:rsidR="00946A12" w:rsidRPr="00FB3673">
        <w:rPr>
          <w:rFonts w:ascii="Arial" w:hAnsi="Arial" w:cs="Arial"/>
          <w:sz w:val="22"/>
          <w:szCs w:val="22"/>
        </w:rPr>
        <w:t xml:space="preserve"> nacházející se</w:t>
      </w:r>
      <w:r w:rsidR="00FA3D53">
        <w:rPr>
          <w:rFonts w:ascii="Arial" w:hAnsi="Arial" w:cs="Arial"/>
          <w:sz w:val="22"/>
          <w:szCs w:val="22"/>
        </w:rPr>
        <w:t xml:space="preserve"> na st. p. č. </w:t>
      </w:r>
      <w:r w:rsidR="00CF6CFB">
        <w:rPr>
          <w:rFonts w:ascii="Arial" w:hAnsi="Arial" w:cs="Arial"/>
          <w:sz w:val="22"/>
          <w:szCs w:val="22"/>
        </w:rPr>
        <w:t>72</w:t>
      </w:r>
      <w:r w:rsidR="00890AA1" w:rsidRPr="00FB3673">
        <w:rPr>
          <w:rFonts w:ascii="Arial" w:hAnsi="Arial" w:cs="Arial"/>
          <w:sz w:val="22"/>
          <w:szCs w:val="22"/>
        </w:rPr>
        <w:t xml:space="preserve"> v katastrálním území </w:t>
      </w:r>
      <w:r w:rsidR="00CF6CFB">
        <w:rPr>
          <w:rFonts w:ascii="Arial" w:hAnsi="Arial" w:cs="Arial"/>
          <w:sz w:val="22"/>
          <w:szCs w:val="22"/>
        </w:rPr>
        <w:t>Břehoryje</w:t>
      </w:r>
      <w:r w:rsidR="00884304" w:rsidRPr="00FB3673">
        <w:rPr>
          <w:rFonts w:ascii="Arial" w:hAnsi="Arial" w:cs="Arial"/>
          <w:sz w:val="22"/>
          <w:szCs w:val="22"/>
        </w:rPr>
        <w:t xml:space="preserve">, </w:t>
      </w:r>
      <w:r w:rsidR="00F476D9" w:rsidRPr="00FB3673">
        <w:rPr>
          <w:rFonts w:ascii="Arial" w:hAnsi="Arial" w:cs="Arial"/>
          <w:sz w:val="22"/>
          <w:szCs w:val="22"/>
        </w:rPr>
        <w:t>zapsan</w:t>
      </w:r>
      <w:r w:rsidR="00527E68">
        <w:rPr>
          <w:rFonts w:ascii="Arial" w:hAnsi="Arial" w:cs="Arial"/>
          <w:sz w:val="22"/>
          <w:szCs w:val="22"/>
        </w:rPr>
        <w:t>é</w:t>
      </w:r>
      <w:r w:rsidR="00F476D9" w:rsidRPr="00FB3673">
        <w:rPr>
          <w:rFonts w:ascii="Arial" w:hAnsi="Arial" w:cs="Arial"/>
          <w:sz w:val="22"/>
          <w:szCs w:val="22"/>
        </w:rPr>
        <w:t xml:space="preserve"> na listu vlastnictví </w:t>
      </w:r>
      <w:r w:rsidR="00D4191D" w:rsidRPr="00FB3673">
        <w:rPr>
          <w:rFonts w:ascii="Arial" w:hAnsi="Arial" w:cs="Arial"/>
          <w:sz w:val="22"/>
          <w:szCs w:val="22"/>
        </w:rPr>
        <w:t>č</w:t>
      </w:r>
      <w:r w:rsidR="00F476D9" w:rsidRPr="00FB3673">
        <w:rPr>
          <w:rFonts w:ascii="Arial" w:hAnsi="Arial" w:cs="Arial"/>
          <w:sz w:val="22"/>
          <w:szCs w:val="22"/>
        </w:rPr>
        <w:t>.</w:t>
      </w:r>
      <w:r w:rsidR="005E630B" w:rsidRPr="00FB3673">
        <w:rPr>
          <w:rFonts w:ascii="Arial" w:hAnsi="Arial" w:cs="Arial"/>
          <w:sz w:val="22"/>
          <w:szCs w:val="22"/>
        </w:rPr>
        <w:t xml:space="preserve"> </w:t>
      </w:r>
      <w:r w:rsidR="00CF6CFB">
        <w:rPr>
          <w:rFonts w:ascii="Arial" w:hAnsi="Arial" w:cs="Arial"/>
          <w:sz w:val="22"/>
          <w:szCs w:val="22"/>
        </w:rPr>
        <w:t>83</w:t>
      </w:r>
      <w:r w:rsidR="00F476D9" w:rsidRPr="00FB3673">
        <w:rPr>
          <w:rFonts w:ascii="Arial" w:hAnsi="Arial" w:cs="Arial"/>
          <w:sz w:val="22"/>
          <w:szCs w:val="22"/>
        </w:rPr>
        <w:t xml:space="preserve"> </w:t>
      </w:r>
      <w:r w:rsidR="005E630B" w:rsidRPr="00FB3673">
        <w:rPr>
          <w:rFonts w:ascii="Arial" w:hAnsi="Arial" w:cs="Arial"/>
          <w:sz w:val="22"/>
          <w:szCs w:val="22"/>
        </w:rPr>
        <w:t xml:space="preserve">v katastru nemovitostí </w:t>
      </w:r>
      <w:r w:rsidR="00F476D9" w:rsidRPr="00FB3673">
        <w:rPr>
          <w:rFonts w:ascii="Arial" w:hAnsi="Arial" w:cs="Arial"/>
          <w:sz w:val="22"/>
          <w:szCs w:val="22"/>
        </w:rPr>
        <w:t xml:space="preserve">vedeném Katastrálním úřadem pro </w:t>
      </w:r>
      <w:r w:rsidR="001808FB">
        <w:rPr>
          <w:rFonts w:ascii="Arial" w:hAnsi="Arial" w:cs="Arial"/>
          <w:sz w:val="22"/>
          <w:szCs w:val="22"/>
        </w:rPr>
        <w:t>Ústecký</w:t>
      </w:r>
      <w:r w:rsidR="00F476D9" w:rsidRPr="00FB3673">
        <w:rPr>
          <w:rFonts w:ascii="Arial" w:hAnsi="Arial" w:cs="Arial"/>
          <w:sz w:val="22"/>
          <w:szCs w:val="22"/>
        </w:rPr>
        <w:t xml:space="preserve"> kraj, Katastrální</w:t>
      </w:r>
      <w:r w:rsidR="00FA3D53">
        <w:rPr>
          <w:rFonts w:ascii="Arial" w:hAnsi="Arial" w:cs="Arial"/>
          <w:sz w:val="22"/>
          <w:szCs w:val="22"/>
        </w:rPr>
        <w:t>m</w:t>
      </w:r>
      <w:r w:rsidR="00F476D9" w:rsidRPr="00FB3673">
        <w:rPr>
          <w:rFonts w:ascii="Arial" w:hAnsi="Arial" w:cs="Arial"/>
          <w:sz w:val="22"/>
          <w:szCs w:val="22"/>
        </w:rPr>
        <w:t xml:space="preserve"> pracoviště</w:t>
      </w:r>
      <w:r w:rsidR="00FA3D53">
        <w:rPr>
          <w:rFonts w:ascii="Arial" w:hAnsi="Arial" w:cs="Arial"/>
          <w:sz w:val="22"/>
          <w:szCs w:val="22"/>
        </w:rPr>
        <w:t>m</w:t>
      </w:r>
      <w:r w:rsidR="00F476D9" w:rsidRPr="00FB3673">
        <w:rPr>
          <w:rFonts w:ascii="Arial" w:hAnsi="Arial" w:cs="Arial"/>
          <w:sz w:val="22"/>
          <w:szCs w:val="22"/>
        </w:rPr>
        <w:t xml:space="preserve"> </w:t>
      </w:r>
      <w:r w:rsidR="001808FB">
        <w:rPr>
          <w:rFonts w:ascii="Arial" w:hAnsi="Arial" w:cs="Arial"/>
          <w:sz w:val="22"/>
          <w:szCs w:val="22"/>
        </w:rPr>
        <w:t>Litoměřice</w:t>
      </w:r>
      <w:r w:rsidR="00DE464D" w:rsidRPr="00FB3673">
        <w:rPr>
          <w:rFonts w:ascii="Arial" w:hAnsi="Arial" w:cs="Arial"/>
          <w:sz w:val="22"/>
          <w:szCs w:val="22"/>
        </w:rPr>
        <w:t>;</w:t>
      </w:r>
    </w:p>
    <w:p w:rsidR="00AD3D18" w:rsidRPr="00FB3673" w:rsidRDefault="003E08F3" w:rsidP="00AD3D18">
      <w:pPr>
        <w:numPr>
          <w:ilvl w:val="0"/>
          <w:numId w:val="20"/>
        </w:numPr>
        <w:ind w:left="993" w:hanging="426"/>
        <w:jc w:val="both"/>
        <w:rPr>
          <w:rFonts w:ascii="Arial" w:hAnsi="Arial" w:cs="Arial"/>
          <w:sz w:val="22"/>
          <w:szCs w:val="22"/>
        </w:rPr>
      </w:pPr>
      <w:r>
        <w:rPr>
          <w:rFonts w:ascii="Arial" w:hAnsi="Arial" w:cs="Arial"/>
          <w:sz w:val="22"/>
          <w:szCs w:val="22"/>
        </w:rPr>
        <w:t>st. p. č. 72, p</w:t>
      </w:r>
      <w:r w:rsidR="00021BEC" w:rsidRPr="00FB3673">
        <w:rPr>
          <w:rFonts w:ascii="Arial" w:hAnsi="Arial" w:cs="Arial"/>
          <w:sz w:val="22"/>
          <w:szCs w:val="22"/>
        </w:rPr>
        <w:t xml:space="preserve">arcela č. </w:t>
      </w:r>
      <w:r w:rsidR="00096F46">
        <w:rPr>
          <w:rFonts w:ascii="Arial" w:hAnsi="Arial" w:cs="Arial"/>
          <w:sz w:val="22"/>
          <w:szCs w:val="22"/>
        </w:rPr>
        <w:t>515/3, p. č. 515/5,</w:t>
      </w:r>
      <w:r w:rsidR="00DA3A78">
        <w:rPr>
          <w:rFonts w:ascii="Arial" w:hAnsi="Arial" w:cs="Arial"/>
          <w:sz w:val="22"/>
          <w:szCs w:val="22"/>
        </w:rPr>
        <w:t xml:space="preserve"> p. č. 519/2,</w:t>
      </w:r>
      <w:r w:rsidR="00096F46">
        <w:rPr>
          <w:rFonts w:ascii="Arial" w:hAnsi="Arial" w:cs="Arial"/>
          <w:sz w:val="22"/>
          <w:szCs w:val="22"/>
        </w:rPr>
        <w:t xml:space="preserve"> </w:t>
      </w:r>
      <w:r w:rsidR="001808FB">
        <w:rPr>
          <w:rFonts w:ascii="Arial" w:hAnsi="Arial" w:cs="Arial"/>
          <w:sz w:val="22"/>
          <w:szCs w:val="22"/>
        </w:rPr>
        <w:t>p. č. 60</w:t>
      </w:r>
      <w:r w:rsidR="00CF6CFB">
        <w:rPr>
          <w:rFonts w:ascii="Arial" w:hAnsi="Arial" w:cs="Arial"/>
          <w:sz w:val="22"/>
          <w:szCs w:val="22"/>
        </w:rPr>
        <w:t>3</w:t>
      </w:r>
      <w:r w:rsidR="001808FB">
        <w:rPr>
          <w:rFonts w:ascii="Arial" w:hAnsi="Arial" w:cs="Arial"/>
          <w:sz w:val="22"/>
          <w:szCs w:val="22"/>
        </w:rPr>
        <w:t>/1</w:t>
      </w:r>
      <w:r w:rsidR="00CF6CFB">
        <w:rPr>
          <w:rFonts w:ascii="Arial" w:hAnsi="Arial" w:cs="Arial"/>
          <w:sz w:val="22"/>
          <w:szCs w:val="22"/>
        </w:rPr>
        <w:t>0</w:t>
      </w:r>
      <w:r w:rsidR="001808FB">
        <w:rPr>
          <w:rFonts w:ascii="Arial" w:hAnsi="Arial" w:cs="Arial"/>
          <w:sz w:val="22"/>
          <w:szCs w:val="22"/>
        </w:rPr>
        <w:t>, p. č. 6</w:t>
      </w:r>
      <w:r w:rsidR="00CF6CFB">
        <w:rPr>
          <w:rFonts w:ascii="Arial" w:hAnsi="Arial" w:cs="Arial"/>
          <w:sz w:val="22"/>
          <w:szCs w:val="22"/>
        </w:rPr>
        <w:t>03/12,</w:t>
      </w:r>
      <w:r w:rsidR="001808FB">
        <w:rPr>
          <w:rFonts w:ascii="Arial" w:hAnsi="Arial" w:cs="Arial"/>
          <w:sz w:val="22"/>
          <w:szCs w:val="22"/>
        </w:rPr>
        <w:t xml:space="preserve"> p. č. 6</w:t>
      </w:r>
      <w:r w:rsidR="00CF6CFB">
        <w:rPr>
          <w:rFonts w:ascii="Arial" w:hAnsi="Arial" w:cs="Arial"/>
          <w:sz w:val="22"/>
          <w:szCs w:val="22"/>
        </w:rPr>
        <w:t>03/14, p. č. 603/18 a p. č. 603/8</w:t>
      </w:r>
      <w:r w:rsidR="00021BEC" w:rsidRPr="00FB3673">
        <w:rPr>
          <w:rFonts w:ascii="Arial" w:hAnsi="Arial" w:cs="Arial"/>
          <w:sz w:val="22"/>
          <w:szCs w:val="22"/>
        </w:rPr>
        <w:t xml:space="preserve"> </w:t>
      </w:r>
      <w:r w:rsidR="00AD3D18" w:rsidRPr="00FB3673">
        <w:rPr>
          <w:rFonts w:ascii="Arial" w:hAnsi="Arial" w:cs="Arial"/>
          <w:sz w:val="22"/>
          <w:szCs w:val="22"/>
        </w:rPr>
        <w:t xml:space="preserve">nacházející se v katastrálním území </w:t>
      </w:r>
      <w:r w:rsidR="00CF6CFB">
        <w:rPr>
          <w:rFonts w:ascii="Arial" w:hAnsi="Arial" w:cs="Arial"/>
          <w:sz w:val="22"/>
          <w:szCs w:val="22"/>
        </w:rPr>
        <w:t>Břehoryje</w:t>
      </w:r>
      <w:r w:rsidR="00AD3D18" w:rsidRPr="00FB3673">
        <w:rPr>
          <w:rFonts w:ascii="Arial" w:hAnsi="Arial" w:cs="Arial"/>
          <w:sz w:val="22"/>
          <w:szCs w:val="22"/>
        </w:rPr>
        <w:t>, zapsan</w:t>
      </w:r>
      <w:r w:rsidR="001808FB">
        <w:rPr>
          <w:rFonts w:ascii="Arial" w:hAnsi="Arial" w:cs="Arial"/>
          <w:sz w:val="22"/>
          <w:szCs w:val="22"/>
        </w:rPr>
        <w:t>é</w:t>
      </w:r>
      <w:r w:rsidR="00AD3D18" w:rsidRPr="00FB3673">
        <w:rPr>
          <w:rFonts w:ascii="Arial" w:hAnsi="Arial" w:cs="Arial"/>
          <w:sz w:val="22"/>
          <w:szCs w:val="22"/>
        </w:rPr>
        <w:t xml:space="preserve"> na listu vlastnictví č. </w:t>
      </w:r>
      <w:r w:rsidR="00CF6CFB">
        <w:rPr>
          <w:rFonts w:ascii="Arial" w:hAnsi="Arial" w:cs="Arial"/>
          <w:sz w:val="22"/>
          <w:szCs w:val="22"/>
        </w:rPr>
        <w:t>83</w:t>
      </w:r>
      <w:r w:rsidR="00AD3D18" w:rsidRPr="00FB3673">
        <w:rPr>
          <w:rFonts w:ascii="Arial" w:hAnsi="Arial" w:cs="Arial"/>
          <w:sz w:val="22"/>
          <w:szCs w:val="22"/>
        </w:rPr>
        <w:t xml:space="preserve"> v katastru nemovitostí vedeném Katastrálním úřadem pro </w:t>
      </w:r>
      <w:r w:rsidR="001808FB">
        <w:rPr>
          <w:rFonts w:ascii="Arial" w:hAnsi="Arial" w:cs="Arial"/>
          <w:sz w:val="22"/>
          <w:szCs w:val="22"/>
        </w:rPr>
        <w:t>Ústecký kraj</w:t>
      </w:r>
      <w:r w:rsidR="00AD3D18" w:rsidRPr="00FB3673">
        <w:rPr>
          <w:rFonts w:ascii="Arial" w:hAnsi="Arial" w:cs="Arial"/>
          <w:sz w:val="22"/>
          <w:szCs w:val="22"/>
        </w:rPr>
        <w:t>, Katastrální</w:t>
      </w:r>
      <w:r w:rsidR="00FA3D53">
        <w:rPr>
          <w:rFonts w:ascii="Arial" w:hAnsi="Arial" w:cs="Arial"/>
          <w:sz w:val="22"/>
          <w:szCs w:val="22"/>
        </w:rPr>
        <w:t>m</w:t>
      </w:r>
      <w:r w:rsidR="00AD3D18" w:rsidRPr="00FB3673">
        <w:rPr>
          <w:rFonts w:ascii="Arial" w:hAnsi="Arial" w:cs="Arial"/>
          <w:sz w:val="22"/>
          <w:szCs w:val="22"/>
        </w:rPr>
        <w:t xml:space="preserve"> pracoviště</w:t>
      </w:r>
      <w:r w:rsidR="00FA3D53">
        <w:rPr>
          <w:rFonts w:ascii="Arial" w:hAnsi="Arial" w:cs="Arial"/>
          <w:sz w:val="22"/>
          <w:szCs w:val="22"/>
        </w:rPr>
        <w:t>m</w:t>
      </w:r>
      <w:r w:rsidR="00AD3D18" w:rsidRPr="00FB3673">
        <w:rPr>
          <w:rFonts w:ascii="Arial" w:hAnsi="Arial" w:cs="Arial"/>
          <w:sz w:val="22"/>
          <w:szCs w:val="22"/>
        </w:rPr>
        <w:t xml:space="preserve"> </w:t>
      </w:r>
      <w:r w:rsidR="001808FB">
        <w:rPr>
          <w:rFonts w:ascii="Arial" w:hAnsi="Arial" w:cs="Arial"/>
          <w:sz w:val="22"/>
          <w:szCs w:val="22"/>
        </w:rPr>
        <w:t>Litoměřice</w:t>
      </w:r>
      <w:r w:rsidR="00AD3D18" w:rsidRPr="00FB3673">
        <w:rPr>
          <w:rFonts w:ascii="Arial" w:hAnsi="Arial" w:cs="Arial"/>
          <w:sz w:val="22"/>
          <w:szCs w:val="22"/>
        </w:rPr>
        <w:t>;</w:t>
      </w:r>
    </w:p>
    <w:p w:rsidR="003F3724" w:rsidRDefault="003F3724" w:rsidP="00226F07">
      <w:pPr>
        <w:ind w:left="993" w:hanging="426"/>
        <w:jc w:val="both"/>
        <w:rPr>
          <w:rFonts w:ascii="Arial" w:hAnsi="Arial" w:cs="Arial"/>
          <w:sz w:val="22"/>
          <w:szCs w:val="22"/>
        </w:rPr>
      </w:pPr>
      <w:r w:rsidRPr="00FB3673">
        <w:rPr>
          <w:rFonts w:ascii="Arial" w:hAnsi="Arial" w:cs="Arial"/>
          <w:sz w:val="22"/>
          <w:szCs w:val="22"/>
        </w:rPr>
        <w:t xml:space="preserve">(dále jen </w:t>
      </w:r>
      <w:r w:rsidRPr="00FB3673">
        <w:rPr>
          <w:rFonts w:ascii="Arial" w:hAnsi="Arial" w:cs="Arial"/>
          <w:i/>
          <w:sz w:val="22"/>
          <w:szCs w:val="22"/>
        </w:rPr>
        <w:t>„předmět smlouvy“</w:t>
      </w:r>
      <w:r w:rsidRPr="00FB3673">
        <w:rPr>
          <w:rFonts w:ascii="Arial" w:hAnsi="Arial" w:cs="Arial"/>
          <w:sz w:val="22"/>
          <w:szCs w:val="22"/>
        </w:rPr>
        <w:t>)</w:t>
      </w:r>
    </w:p>
    <w:p w:rsidR="00D67E8D" w:rsidRDefault="00D67E8D" w:rsidP="00226F07">
      <w:pPr>
        <w:ind w:left="993" w:hanging="426"/>
        <w:jc w:val="both"/>
        <w:rPr>
          <w:rFonts w:ascii="Arial" w:hAnsi="Arial" w:cs="Arial"/>
          <w:sz w:val="22"/>
          <w:szCs w:val="22"/>
        </w:rPr>
      </w:pPr>
    </w:p>
    <w:p w:rsidR="00226F07" w:rsidRDefault="00226F07" w:rsidP="00226F07">
      <w:pPr>
        <w:numPr>
          <w:ilvl w:val="0"/>
          <w:numId w:val="4"/>
        </w:numPr>
        <w:jc w:val="both"/>
        <w:rPr>
          <w:rFonts w:ascii="Arial" w:hAnsi="Arial" w:cs="Arial"/>
          <w:i/>
          <w:sz w:val="22"/>
          <w:szCs w:val="22"/>
        </w:rPr>
      </w:pPr>
      <w:r w:rsidRPr="00FB3673">
        <w:rPr>
          <w:rFonts w:ascii="Arial" w:hAnsi="Arial" w:cs="Arial"/>
          <w:i/>
          <w:sz w:val="22"/>
          <w:szCs w:val="22"/>
        </w:rPr>
        <w:t xml:space="preserve">Prodávající </w:t>
      </w:r>
      <w:r w:rsidRPr="00226F07">
        <w:rPr>
          <w:rFonts w:ascii="Arial" w:hAnsi="Arial" w:cs="Arial"/>
          <w:sz w:val="22"/>
          <w:szCs w:val="22"/>
        </w:rPr>
        <w:t>prohlašuje, že mu svědčí právo hospodařit s majetkem státu – předmětem smlouvy, který nabyl na základě rozhodnutí Ministerstva zemědělství ČR ze dne 16. 11. 2010, č. j. 33471/2010-15110, opravného usnesení ze dne 16. 12. 2010, č. j. 37</w:t>
      </w:r>
      <w:r w:rsidR="00F20A1F">
        <w:rPr>
          <w:rFonts w:ascii="Arial" w:hAnsi="Arial" w:cs="Arial"/>
          <w:sz w:val="22"/>
          <w:szCs w:val="22"/>
        </w:rPr>
        <w:t>2</w:t>
      </w:r>
      <w:r w:rsidRPr="00226F07">
        <w:rPr>
          <w:rFonts w:ascii="Arial" w:hAnsi="Arial" w:cs="Arial"/>
          <w:sz w:val="22"/>
          <w:szCs w:val="22"/>
        </w:rPr>
        <w:t>52/2010-15110 a rozhodnutí ze dne 21. 12. 2010, č. j. 35931/2010-15110, vydaných podle ustanovení § 48 odst. 2) zákona č. 254/2001 Sb. o vodách a o změně některých zákonů (vodní zákon), ve znění pozdějších předpisů</w:t>
      </w:r>
      <w:r w:rsidR="00382106">
        <w:rPr>
          <w:rFonts w:ascii="Arial" w:hAnsi="Arial" w:cs="Arial"/>
          <w:sz w:val="22"/>
          <w:szCs w:val="22"/>
        </w:rPr>
        <w:t>, a to</w:t>
      </w:r>
      <w:r w:rsidR="00A41DD4">
        <w:rPr>
          <w:rFonts w:ascii="Arial" w:hAnsi="Arial" w:cs="Arial"/>
          <w:sz w:val="22"/>
          <w:szCs w:val="22"/>
        </w:rPr>
        <w:t xml:space="preserve"> s účinností ke dni 1. 1. 2011 a příslušnými smlouvami.</w:t>
      </w:r>
    </w:p>
    <w:p w:rsidR="00D67E8D" w:rsidRPr="00226F07" w:rsidRDefault="00D67E8D" w:rsidP="00D67E8D">
      <w:pPr>
        <w:ind w:left="360"/>
        <w:jc w:val="both"/>
        <w:rPr>
          <w:rFonts w:ascii="Arial" w:hAnsi="Arial" w:cs="Arial"/>
          <w:i/>
          <w:sz w:val="22"/>
          <w:szCs w:val="22"/>
        </w:rPr>
      </w:pPr>
    </w:p>
    <w:p w:rsidR="000903C3" w:rsidRPr="00C91AB0" w:rsidRDefault="0085625B" w:rsidP="00C91AB0">
      <w:pPr>
        <w:numPr>
          <w:ilvl w:val="0"/>
          <w:numId w:val="4"/>
        </w:numPr>
        <w:autoSpaceDE w:val="0"/>
        <w:autoSpaceDN w:val="0"/>
        <w:adjustRightInd w:val="0"/>
        <w:jc w:val="both"/>
        <w:rPr>
          <w:rFonts w:ascii="Arial" w:hAnsi="Arial" w:cs="Arial"/>
          <w:sz w:val="22"/>
          <w:szCs w:val="22"/>
        </w:rPr>
      </w:pPr>
      <w:r w:rsidRPr="00C91AB0">
        <w:rPr>
          <w:rFonts w:ascii="Arial" w:hAnsi="Arial" w:cs="Arial"/>
          <w:sz w:val="22"/>
          <w:szCs w:val="22"/>
        </w:rPr>
        <w:t>Převáděn</w:t>
      </w:r>
      <w:r w:rsidR="009921D0" w:rsidRPr="00C91AB0">
        <w:rPr>
          <w:rFonts w:ascii="Arial" w:hAnsi="Arial" w:cs="Arial"/>
          <w:sz w:val="22"/>
          <w:szCs w:val="22"/>
        </w:rPr>
        <w:t>é</w:t>
      </w:r>
      <w:r w:rsidRPr="00C91AB0">
        <w:rPr>
          <w:rFonts w:ascii="Arial" w:hAnsi="Arial" w:cs="Arial"/>
          <w:sz w:val="22"/>
          <w:szCs w:val="22"/>
        </w:rPr>
        <w:t xml:space="preserve"> </w:t>
      </w:r>
      <w:r w:rsidR="00094EFA" w:rsidRPr="00C91AB0">
        <w:rPr>
          <w:rFonts w:ascii="Arial" w:hAnsi="Arial" w:cs="Arial"/>
          <w:sz w:val="22"/>
          <w:szCs w:val="22"/>
        </w:rPr>
        <w:t xml:space="preserve">vodní dílo </w:t>
      </w:r>
      <w:r w:rsidRPr="00C91AB0">
        <w:rPr>
          <w:rFonts w:ascii="Arial" w:hAnsi="Arial" w:cs="Arial"/>
          <w:sz w:val="22"/>
          <w:szCs w:val="22"/>
        </w:rPr>
        <w:t>j</w:t>
      </w:r>
      <w:r w:rsidR="00094EFA" w:rsidRPr="00C91AB0">
        <w:rPr>
          <w:rFonts w:ascii="Arial" w:hAnsi="Arial" w:cs="Arial"/>
          <w:sz w:val="22"/>
          <w:szCs w:val="22"/>
        </w:rPr>
        <w:t>e</w:t>
      </w:r>
      <w:r w:rsidRPr="00C91AB0">
        <w:rPr>
          <w:rFonts w:ascii="Arial" w:hAnsi="Arial" w:cs="Arial"/>
          <w:sz w:val="22"/>
          <w:szCs w:val="22"/>
        </w:rPr>
        <w:t xml:space="preserve"> ve vlastnictví státu s právem hospodařit pro Povodí Ohře, státní podnik</w:t>
      </w:r>
      <w:r w:rsidR="00C91AB0" w:rsidRPr="00C91AB0">
        <w:rPr>
          <w:rFonts w:ascii="Arial" w:hAnsi="Arial" w:cs="Arial"/>
          <w:sz w:val="22"/>
          <w:szCs w:val="22"/>
        </w:rPr>
        <w:t>, nachází se na</w:t>
      </w:r>
      <w:r w:rsidR="00C91AB0" w:rsidRPr="00C91AB0">
        <w:rPr>
          <w:rFonts w:ascii="Arial" w:hAnsi="Arial" w:cs="Arial"/>
          <w:color w:val="000000"/>
          <w:sz w:val="22"/>
          <w:szCs w:val="22"/>
        </w:rPr>
        <w:t xml:space="preserve"> st. p. č. </w:t>
      </w:r>
      <w:r w:rsidR="00CF6CFB">
        <w:rPr>
          <w:rFonts w:ascii="Arial" w:hAnsi="Arial" w:cs="Arial"/>
          <w:color w:val="000000"/>
          <w:sz w:val="22"/>
          <w:szCs w:val="22"/>
        </w:rPr>
        <w:t>72</w:t>
      </w:r>
      <w:r w:rsidR="00C91AB0" w:rsidRPr="00C91AB0">
        <w:rPr>
          <w:rFonts w:ascii="Arial" w:hAnsi="Arial" w:cs="Arial"/>
          <w:color w:val="000000"/>
          <w:sz w:val="22"/>
          <w:szCs w:val="22"/>
        </w:rPr>
        <w:t xml:space="preserve"> a tvoří h</w:t>
      </w:r>
      <w:r w:rsidR="00CF6CFB">
        <w:rPr>
          <w:rFonts w:ascii="Arial" w:hAnsi="Arial" w:cs="Arial"/>
          <w:color w:val="000000"/>
          <w:sz w:val="22"/>
          <w:szCs w:val="22"/>
        </w:rPr>
        <w:t>o</w:t>
      </w:r>
      <w:r w:rsidR="00C91AB0" w:rsidRPr="00C91AB0">
        <w:rPr>
          <w:rFonts w:ascii="Arial" w:hAnsi="Arial" w:cs="Arial"/>
          <w:color w:val="000000"/>
          <w:sz w:val="22"/>
          <w:szCs w:val="22"/>
        </w:rPr>
        <w:t xml:space="preserve"> sypaná hráz</w:t>
      </w:r>
      <w:r w:rsidR="00A05D20">
        <w:rPr>
          <w:rFonts w:ascii="Arial" w:hAnsi="Arial" w:cs="Arial"/>
          <w:color w:val="000000"/>
          <w:sz w:val="22"/>
          <w:szCs w:val="22"/>
        </w:rPr>
        <w:t>, sdružený objekt, boční bezpečnostní přeliv (BP) a mokřad pod hrází v místě zaústění BP.</w:t>
      </w:r>
      <w:r w:rsidR="00CF6CFB">
        <w:rPr>
          <w:rFonts w:ascii="Arial" w:hAnsi="Arial" w:cs="Arial"/>
          <w:color w:val="000000"/>
          <w:sz w:val="22"/>
          <w:szCs w:val="22"/>
        </w:rPr>
        <w:t xml:space="preserve"> </w:t>
      </w:r>
      <w:r w:rsidR="00C91AB0" w:rsidRPr="00C91AB0">
        <w:rPr>
          <w:rFonts w:ascii="Arial" w:hAnsi="Arial" w:cs="Arial"/>
          <w:color w:val="000000"/>
          <w:sz w:val="22"/>
          <w:szCs w:val="22"/>
        </w:rPr>
        <w:t>P. č. 6</w:t>
      </w:r>
      <w:r w:rsidR="00CF6CFB">
        <w:rPr>
          <w:rFonts w:ascii="Arial" w:hAnsi="Arial" w:cs="Arial"/>
          <w:color w:val="000000"/>
          <w:sz w:val="22"/>
          <w:szCs w:val="22"/>
        </w:rPr>
        <w:t>03/8</w:t>
      </w:r>
      <w:r w:rsidR="00A56D16">
        <w:rPr>
          <w:rFonts w:ascii="Arial" w:hAnsi="Arial" w:cs="Arial"/>
          <w:color w:val="000000"/>
          <w:sz w:val="22"/>
          <w:szCs w:val="22"/>
        </w:rPr>
        <w:t xml:space="preserve"> a p. č. 515/3</w:t>
      </w:r>
      <w:r w:rsidR="00C91AB0" w:rsidRPr="00C91AB0">
        <w:rPr>
          <w:rFonts w:ascii="Arial" w:hAnsi="Arial" w:cs="Arial"/>
          <w:color w:val="000000"/>
          <w:sz w:val="22"/>
          <w:szCs w:val="22"/>
        </w:rPr>
        <w:t xml:space="preserve"> tvoří zatopenou plochu vodní nádrže. Parcely č. </w:t>
      </w:r>
      <w:r w:rsidR="00A56D16">
        <w:rPr>
          <w:rFonts w:ascii="Arial" w:hAnsi="Arial" w:cs="Arial"/>
          <w:color w:val="000000"/>
          <w:sz w:val="22"/>
          <w:szCs w:val="22"/>
        </w:rPr>
        <w:t xml:space="preserve">515/5, </w:t>
      </w:r>
      <w:r w:rsidR="00CF6CFB">
        <w:rPr>
          <w:rFonts w:ascii="Arial" w:hAnsi="Arial" w:cs="Arial"/>
          <w:color w:val="000000"/>
          <w:sz w:val="22"/>
          <w:szCs w:val="22"/>
        </w:rPr>
        <w:t>519/2, 603/10, 603/12, 603/14 a 603/18</w:t>
      </w:r>
      <w:r w:rsidR="00C91AB0" w:rsidRPr="00C91AB0">
        <w:rPr>
          <w:rFonts w:ascii="Arial" w:hAnsi="Arial" w:cs="Arial"/>
          <w:color w:val="000000"/>
          <w:sz w:val="22"/>
          <w:szCs w:val="22"/>
        </w:rPr>
        <w:t xml:space="preserve"> jsou pozemky doprovodné, které funkčně souvisejí s vodní nádrží. Všechny pozemky</w:t>
      </w:r>
      <w:r w:rsidR="00527E68" w:rsidRPr="00C91AB0">
        <w:rPr>
          <w:rFonts w:ascii="Arial" w:hAnsi="Arial" w:cs="Arial"/>
          <w:sz w:val="22"/>
          <w:szCs w:val="22"/>
        </w:rPr>
        <w:t xml:space="preserve"> </w:t>
      </w:r>
      <w:r w:rsidR="00C91AB0" w:rsidRPr="00C91AB0">
        <w:rPr>
          <w:rFonts w:ascii="Arial" w:hAnsi="Arial" w:cs="Arial"/>
          <w:sz w:val="22"/>
          <w:szCs w:val="22"/>
        </w:rPr>
        <w:t xml:space="preserve">se </w:t>
      </w:r>
      <w:r w:rsidR="00527E68" w:rsidRPr="00C91AB0">
        <w:rPr>
          <w:rFonts w:ascii="Arial" w:hAnsi="Arial" w:cs="Arial"/>
          <w:sz w:val="22"/>
          <w:szCs w:val="22"/>
        </w:rPr>
        <w:t xml:space="preserve">nacházející v katastrálním území </w:t>
      </w:r>
      <w:r w:rsidR="00CF6CFB">
        <w:rPr>
          <w:rFonts w:ascii="Arial" w:hAnsi="Arial" w:cs="Arial"/>
          <w:sz w:val="22"/>
          <w:szCs w:val="22"/>
        </w:rPr>
        <w:t>Břehoryje</w:t>
      </w:r>
      <w:r w:rsidR="00527E68" w:rsidRPr="00C91AB0">
        <w:rPr>
          <w:rFonts w:ascii="Arial" w:hAnsi="Arial" w:cs="Arial"/>
          <w:sz w:val="22"/>
          <w:szCs w:val="22"/>
        </w:rPr>
        <w:t xml:space="preserve">, zapsané na listu vlastnictví č. </w:t>
      </w:r>
      <w:r w:rsidR="00CF6CFB">
        <w:rPr>
          <w:rFonts w:ascii="Arial" w:hAnsi="Arial" w:cs="Arial"/>
          <w:sz w:val="22"/>
          <w:szCs w:val="22"/>
        </w:rPr>
        <w:t>83</w:t>
      </w:r>
      <w:r w:rsidR="00527E68" w:rsidRPr="00C91AB0">
        <w:rPr>
          <w:rFonts w:ascii="Arial" w:hAnsi="Arial" w:cs="Arial"/>
          <w:sz w:val="22"/>
          <w:szCs w:val="22"/>
        </w:rPr>
        <w:t xml:space="preserve"> v katastru nemovitostí vedeném Katastrálním úřadem pro Ústecký kraj, Katastrální</w:t>
      </w:r>
      <w:r w:rsidR="00FA3D53" w:rsidRPr="00C91AB0">
        <w:rPr>
          <w:rFonts w:ascii="Arial" w:hAnsi="Arial" w:cs="Arial"/>
          <w:sz w:val="22"/>
          <w:szCs w:val="22"/>
        </w:rPr>
        <w:t>m</w:t>
      </w:r>
      <w:r w:rsidR="00527E68" w:rsidRPr="00C91AB0">
        <w:rPr>
          <w:rFonts w:ascii="Arial" w:hAnsi="Arial" w:cs="Arial"/>
          <w:sz w:val="22"/>
          <w:szCs w:val="22"/>
        </w:rPr>
        <w:t xml:space="preserve"> pracoviště</w:t>
      </w:r>
      <w:r w:rsidR="00FA3D53" w:rsidRPr="00C91AB0">
        <w:rPr>
          <w:rFonts w:ascii="Arial" w:hAnsi="Arial" w:cs="Arial"/>
          <w:sz w:val="22"/>
          <w:szCs w:val="22"/>
        </w:rPr>
        <w:t>m</w:t>
      </w:r>
      <w:r w:rsidR="00527E68" w:rsidRPr="00C91AB0">
        <w:rPr>
          <w:rFonts w:ascii="Arial" w:hAnsi="Arial" w:cs="Arial"/>
          <w:sz w:val="22"/>
          <w:szCs w:val="22"/>
        </w:rPr>
        <w:t xml:space="preserve"> Litoměřice</w:t>
      </w:r>
      <w:r w:rsidR="008D1721" w:rsidRPr="00C91AB0">
        <w:rPr>
          <w:rFonts w:ascii="Arial" w:hAnsi="Arial" w:cs="Arial"/>
          <w:sz w:val="22"/>
          <w:szCs w:val="22"/>
        </w:rPr>
        <w:t>.</w:t>
      </w:r>
      <w:r w:rsidR="00F6735E" w:rsidRPr="00C91AB0">
        <w:rPr>
          <w:rFonts w:ascii="Arial" w:hAnsi="Arial" w:cs="Arial"/>
          <w:sz w:val="22"/>
          <w:szCs w:val="22"/>
        </w:rPr>
        <w:t xml:space="preserve"> </w:t>
      </w:r>
    </w:p>
    <w:p w:rsidR="00527E68" w:rsidRPr="00C91AB0" w:rsidRDefault="00527E68" w:rsidP="00527E68">
      <w:pPr>
        <w:pStyle w:val="Odstavecseseznamem"/>
        <w:rPr>
          <w:rFonts w:ascii="Arial" w:hAnsi="Arial" w:cs="Arial"/>
          <w:sz w:val="22"/>
          <w:szCs w:val="22"/>
        </w:rPr>
      </w:pPr>
    </w:p>
    <w:p w:rsidR="00DE0697" w:rsidRPr="00FB3673" w:rsidRDefault="00DE0697" w:rsidP="0033131F">
      <w:pPr>
        <w:jc w:val="center"/>
        <w:rPr>
          <w:rFonts w:ascii="Arial" w:hAnsi="Arial" w:cs="Arial"/>
          <w:b/>
          <w:sz w:val="22"/>
          <w:szCs w:val="22"/>
        </w:rPr>
      </w:pPr>
      <w:r w:rsidRPr="00FB3673">
        <w:rPr>
          <w:rFonts w:ascii="Arial" w:hAnsi="Arial" w:cs="Arial"/>
          <w:b/>
          <w:sz w:val="22"/>
          <w:szCs w:val="22"/>
        </w:rPr>
        <w:t>II.</w:t>
      </w:r>
    </w:p>
    <w:p w:rsidR="00DE0697" w:rsidRDefault="00DB30F4" w:rsidP="00226F07">
      <w:pPr>
        <w:numPr>
          <w:ilvl w:val="0"/>
          <w:numId w:val="24"/>
        </w:numPr>
        <w:jc w:val="both"/>
        <w:rPr>
          <w:rFonts w:ascii="Arial" w:hAnsi="Arial" w:cs="Arial"/>
          <w:sz w:val="22"/>
          <w:szCs w:val="22"/>
        </w:rPr>
      </w:pPr>
      <w:r w:rsidRPr="00FB3673">
        <w:rPr>
          <w:rFonts w:ascii="Arial" w:hAnsi="Arial" w:cs="Arial"/>
          <w:i/>
          <w:sz w:val="22"/>
          <w:szCs w:val="22"/>
        </w:rPr>
        <w:t>Prodávající</w:t>
      </w:r>
      <w:r w:rsidR="00DE0697" w:rsidRPr="00FB3673">
        <w:rPr>
          <w:rFonts w:ascii="Arial" w:hAnsi="Arial" w:cs="Arial"/>
          <w:sz w:val="22"/>
          <w:szCs w:val="22"/>
        </w:rPr>
        <w:t xml:space="preserve"> </w:t>
      </w:r>
      <w:r w:rsidR="0033131F" w:rsidRPr="00FB3673">
        <w:rPr>
          <w:rFonts w:ascii="Arial" w:hAnsi="Arial" w:cs="Arial"/>
          <w:sz w:val="22"/>
          <w:szCs w:val="22"/>
        </w:rPr>
        <w:t>touto</w:t>
      </w:r>
      <w:r w:rsidR="00DE0697" w:rsidRPr="00FB3673">
        <w:rPr>
          <w:rFonts w:ascii="Arial" w:hAnsi="Arial" w:cs="Arial"/>
          <w:sz w:val="22"/>
          <w:szCs w:val="22"/>
        </w:rPr>
        <w:t xml:space="preserve"> </w:t>
      </w:r>
      <w:r w:rsidRPr="00FB3673">
        <w:rPr>
          <w:rFonts w:ascii="Arial" w:hAnsi="Arial" w:cs="Arial"/>
          <w:sz w:val="22"/>
          <w:szCs w:val="22"/>
        </w:rPr>
        <w:t>kupní smlouvou odevzdává</w:t>
      </w:r>
      <w:r w:rsidR="00DE0697" w:rsidRPr="00FB3673">
        <w:rPr>
          <w:rFonts w:ascii="Arial" w:hAnsi="Arial" w:cs="Arial"/>
          <w:sz w:val="22"/>
          <w:szCs w:val="22"/>
        </w:rPr>
        <w:t xml:space="preserve"> </w:t>
      </w:r>
      <w:r w:rsidRPr="00FB3673">
        <w:rPr>
          <w:rFonts w:ascii="Arial" w:hAnsi="Arial" w:cs="Arial"/>
          <w:i/>
          <w:sz w:val="22"/>
          <w:szCs w:val="22"/>
        </w:rPr>
        <w:t>kupujícímu</w:t>
      </w:r>
      <w:r w:rsidRPr="00FB3673">
        <w:rPr>
          <w:rFonts w:ascii="Arial" w:hAnsi="Arial" w:cs="Arial"/>
          <w:sz w:val="22"/>
          <w:szCs w:val="22"/>
        </w:rPr>
        <w:t xml:space="preserve"> </w:t>
      </w:r>
      <w:r w:rsidR="00DC1A28">
        <w:rPr>
          <w:rFonts w:ascii="Arial" w:hAnsi="Arial" w:cs="Arial"/>
          <w:sz w:val="22"/>
          <w:szCs w:val="22"/>
        </w:rPr>
        <w:t>předmět smlouvy</w:t>
      </w:r>
      <w:r w:rsidRPr="00FB3673">
        <w:rPr>
          <w:rFonts w:ascii="Arial" w:hAnsi="Arial" w:cs="Arial"/>
          <w:sz w:val="22"/>
          <w:szCs w:val="22"/>
        </w:rPr>
        <w:t xml:space="preserve"> a umožňuje mu nabýt </w:t>
      </w:r>
      <w:r w:rsidR="00DC1A28">
        <w:rPr>
          <w:rFonts w:ascii="Arial" w:hAnsi="Arial" w:cs="Arial"/>
          <w:sz w:val="22"/>
          <w:szCs w:val="22"/>
        </w:rPr>
        <w:t xml:space="preserve">k němu vlastnické právo. </w:t>
      </w:r>
      <w:r w:rsidR="00DC1A28" w:rsidRPr="00DC1A28">
        <w:rPr>
          <w:rFonts w:ascii="Arial" w:hAnsi="Arial" w:cs="Arial"/>
          <w:i/>
          <w:sz w:val="22"/>
          <w:szCs w:val="22"/>
        </w:rPr>
        <w:t>K</w:t>
      </w:r>
      <w:r w:rsidRPr="00FB3673">
        <w:rPr>
          <w:rFonts w:ascii="Arial" w:hAnsi="Arial" w:cs="Arial"/>
          <w:i/>
          <w:sz w:val="22"/>
          <w:szCs w:val="22"/>
        </w:rPr>
        <w:t>upující</w:t>
      </w:r>
      <w:r w:rsidR="00DE0697" w:rsidRPr="00FB3673">
        <w:rPr>
          <w:rFonts w:ascii="Arial" w:hAnsi="Arial" w:cs="Arial"/>
          <w:sz w:val="22"/>
          <w:szCs w:val="22"/>
        </w:rPr>
        <w:t xml:space="preserve"> </w:t>
      </w:r>
      <w:r w:rsidRPr="00FB3673">
        <w:rPr>
          <w:rFonts w:ascii="Arial" w:hAnsi="Arial" w:cs="Arial"/>
          <w:sz w:val="22"/>
          <w:szCs w:val="22"/>
        </w:rPr>
        <w:t xml:space="preserve">tyto </w:t>
      </w:r>
      <w:r w:rsidR="00FA3D53">
        <w:rPr>
          <w:rFonts w:ascii="Arial" w:hAnsi="Arial" w:cs="Arial"/>
          <w:sz w:val="22"/>
          <w:szCs w:val="22"/>
        </w:rPr>
        <w:t xml:space="preserve">nemovité </w:t>
      </w:r>
      <w:r w:rsidRPr="00FB3673">
        <w:rPr>
          <w:rFonts w:ascii="Arial" w:hAnsi="Arial" w:cs="Arial"/>
          <w:sz w:val="22"/>
          <w:szCs w:val="22"/>
        </w:rPr>
        <w:t>věci</w:t>
      </w:r>
      <w:r w:rsidR="009B5AF5" w:rsidRPr="00FB3673">
        <w:rPr>
          <w:rFonts w:ascii="Arial" w:hAnsi="Arial" w:cs="Arial"/>
          <w:sz w:val="22"/>
          <w:szCs w:val="22"/>
        </w:rPr>
        <w:t xml:space="preserve"> </w:t>
      </w:r>
      <w:r w:rsidR="00DC1A28" w:rsidRPr="00FB3673">
        <w:rPr>
          <w:rFonts w:ascii="Arial" w:hAnsi="Arial" w:cs="Arial"/>
          <w:sz w:val="22"/>
          <w:szCs w:val="22"/>
        </w:rPr>
        <w:t xml:space="preserve">za </w:t>
      </w:r>
      <w:r w:rsidR="00DC1A28">
        <w:rPr>
          <w:rFonts w:ascii="Arial" w:hAnsi="Arial" w:cs="Arial"/>
          <w:sz w:val="22"/>
          <w:szCs w:val="22"/>
        </w:rPr>
        <w:t xml:space="preserve">stanovenou </w:t>
      </w:r>
      <w:r w:rsidR="00DC1A28" w:rsidRPr="00FB3673">
        <w:rPr>
          <w:rFonts w:ascii="Arial" w:hAnsi="Arial" w:cs="Arial"/>
          <w:sz w:val="22"/>
          <w:szCs w:val="22"/>
        </w:rPr>
        <w:t xml:space="preserve">kupní cenu </w:t>
      </w:r>
      <w:r w:rsidR="009B5AF5" w:rsidRPr="00FB3673">
        <w:rPr>
          <w:rFonts w:ascii="Arial" w:hAnsi="Arial" w:cs="Arial"/>
          <w:sz w:val="22"/>
          <w:szCs w:val="22"/>
        </w:rPr>
        <w:t>při</w:t>
      </w:r>
      <w:r w:rsidR="00DE0697" w:rsidRPr="00FB3673">
        <w:rPr>
          <w:rFonts w:ascii="Arial" w:hAnsi="Arial" w:cs="Arial"/>
          <w:sz w:val="22"/>
          <w:szCs w:val="22"/>
        </w:rPr>
        <w:t>jímá se všemi právy a závazky s nimi spojenými</w:t>
      </w:r>
      <w:r w:rsidR="002D389C">
        <w:rPr>
          <w:rFonts w:ascii="Arial" w:hAnsi="Arial" w:cs="Arial"/>
          <w:sz w:val="22"/>
          <w:szCs w:val="22"/>
        </w:rPr>
        <w:t xml:space="preserve"> do svého vlastnictví a zavazuje se zaplatit stanovenou kupní cenu</w:t>
      </w:r>
      <w:r w:rsidR="00DE0697" w:rsidRPr="00FB3673">
        <w:rPr>
          <w:rFonts w:ascii="Arial" w:hAnsi="Arial" w:cs="Arial"/>
          <w:sz w:val="22"/>
          <w:szCs w:val="22"/>
        </w:rPr>
        <w:t>.</w:t>
      </w:r>
    </w:p>
    <w:p w:rsidR="002C6BF7" w:rsidRDefault="002C6BF7" w:rsidP="002C6BF7">
      <w:pPr>
        <w:ind w:left="360"/>
        <w:jc w:val="both"/>
        <w:rPr>
          <w:rFonts w:ascii="Arial" w:hAnsi="Arial" w:cs="Arial"/>
          <w:sz w:val="22"/>
          <w:szCs w:val="22"/>
        </w:rPr>
      </w:pPr>
    </w:p>
    <w:p w:rsidR="00DE0697" w:rsidRDefault="00DB30F4" w:rsidP="00226F07">
      <w:pPr>
        <w:numPr>
          <w:ilvl w:val="0"/>
          <w:numId w:val="24"/>
        </w:numPr>
        <w:jc w:val="both"/>
        <w:rPr>
          <w:rFonts w:ascii="Arial" w:hAnsi="Arial" w:cs="Arial"/>
          <w:sz w:val="22"/>
          <w:szCs w:val="22"/>
        </w:rPr>
      </w:pPr>
      <w:r w:rsidRPr="00FB3673">
        <w:rPr>
          <w:rFonts w:ascii="Arial" w:hAnsi="Arial" w:cs="Arial"/>
          <w:i/>
          <w:sz w:val="22"/>
          <w:szCs w:val="22"/>
        </w:rPr>
        <w:t>Prodávající</w:t>
      </w:r>
      <w:r w:rsidR="00DE0697" w:rsidRPr="00FB3673">
        <w:rPr>
          <w:rFonts w:ascii="Arial" w:hAnsi="Arial" w:cs="Arial"/>
          <w:sz w:val="22"/>
          <w:szCs w:val="22"/>
        </w:rPr>
        <w:t xml:space="preserve"> prohlašuje, že na </w:t>
      </w:r>
      <w:r w:rsidR="00911977">
        <w:rPr>
          <w:rFonts w:ascii="Arial" w:hAnsi="Arial" w:cs="Arial"/>
          <w:sz w:val="22"/>
          <w:szCs w:val="22"/>
        </w:rPr>
        <w:t>předmětu smlouvy</w:t>
      </w:r>
      <w:r w:rsidR="00542EFA" w:rsidRPr="00FB3673">
        <w:rPr>
          <w:rFonts w:ascii="Arial" w:hAnsi="Arial" w:cs="Arial"/>
          <w:sz w:val="22"/>
          <w:szCs w:val="22"/>
        </w:rPr>
        <w:t xml:space="preserve"> </w:t>
      </w:r>
      <w:r w:rsidR="00DE0697" w:rsidRPr="00FB3673">
        <w:rPr>
          <w:rFonts w:ascii="Arial" w:hAnsi="Arial" w:cs="Arial"/>
          <w:sz w:val="22"/>
          <w:szCs w:val="22"/>
        </w:rPr>
        <w:t>neváznou žádné dluhy</w:t>
      </w:r>
      <w:r w:rsidR="000641D3">
        <w:rPr>
          <w:rFonts w:ascii="Arial" w:hAnsi="Arial" w:cs="Arial"/>
          <w:sz w:val="22"/>
          <w:szCs w:val="22"/>
        </w:rPr>
        <w:t>,</w:t>
      </w:r>
      <w:r w:rsidR="000D4D6F">
        <w:rPr>
          <w:rFonts w:ascii="Arial" w:hAnsi="Arial" w:cs="Arial"/>
          <w:sz w:val="22"/>
          <w:szCs w:val="22"/>
        </w:rPr>
        <w:t xml:space="preserve"> věcná břemena</w:t>
      </w:r>
      <w:r w:rsidR="000641D3">
        <w:rPr>
          <w:rFonts w:ascii="Arial" w:hAnsi="Arial" w:cs="Arial"/>
          <w:sz w:val="22"/>
          <w:szCs w:val="22"/>
        </w:rPr>
        <w:t xml:space="preserve"> a ani jiná věcná práva.</w:t>
      </w:r>
    </w:p>
    <w:p w:rsidR="003336D2" w:rsidRDefault="003336D2" w:rsidP="003336D2">
      <w:pPr>
        <w:pStyle w:val="Odstavecseseznamem"/>
        <w:rPr>
          <w:rFonts w:ascii="Arial" w:hAnsi="Arial" w:cs="Arial"/>
          <w:sz w:val="22"/>
          <w:szCs w:val="22"/>
        </w:rPr>
      </w:pPr>
    </w:p>
    <w:p w:rsidR="00DE0697" w:rsidRDefault="00DB30F4" w:rsidP="00226F07">
      <w:pPr>
        <w:pStyle w:val="Zkladntext"/>
        <w:numPr>
          <w:ilvl w:val="0"/>
          <w:numId w:val="24"/>
        </w:numPr>
        <w:jc w:val="both"/>
        <w:rPr>
          <w:rFonts w:ascii="Arial" w:hAnsi="Arial" w:cs="Arial"/>
          <w:sz w:val="22"/>
          <w:szCs w:val="22"/>
        </w:rPr>
      </w:pPr>
      <w:r w:rsidRPr="00FB3673">
        <w:rPr>
          <w:rFonts w:ascii="Arial" w:hAnsi="Arial" w:cs="Arial"/>
          <w:i/>
          <w:sz w:val="22"/>
          <w:szCs w:val="22"/>
        </w:rPr>
        <w:lastRenderedPageBreak/>
        <w:t>Kupující</w:t>
      </w:r>
      <w:r w:rsidR="00DE0697" w:rsidRPr="00FB3673">
        <w:rPr>
          <w:rFonts w:ascii="Arial" w:hAnsi="Arial" w:cs="Arial"/>
          <w:sz w:val="22"/>
          <w:szCs w:val="22"/>
        </w:rPr>
        <w:t xml:space="preserve"> prohlašuje, že stav převáděných </w:t>
      </w:r>
      <w:r w:rsidR="00C82F4A" w:rsidRPr="00FB3673">
        <w:rPr>
          <w:rFonts w:ascii="Arial" w:hAnsi="Arial" w:cs="Arial"/>
          <w:sz w:val="22"/>
          <w:szCs w:val="22"/>
        </w:rPr>
        <w:t>věcí</w:t>
      </w:r>
      <w:r w:rsidR="00DE0697" w:rsidRPr="00FB3673">
        <w:rPr>
          <w:rFonts w:ascii="Arial" w:hAnsi="Arial" w:cs="Arial"/>
          <w:sz w:val="22"/>
          <w:szCs w:val="22"/>
        </w:rPr>
        <w:t xml:space="preserve"> je mu dobře znám</w:t>
      </w:r>
      <w:r w:rsidR="00037C8A">
        <w:rPr>
          <w:rFonts w:ascii="Arial" w:hAnsi="Arial" w:cs="Arial"/>
          <w:sz w:val="22"/>
          <w:szCs w:val="22"/>
        </w:rPr>
        <w:t xml:space="preserve">, </w:t>
      </w:r>
      <w:proofErr w:type="gramStart"/>
      <w:r w:rsidR="00037C8A">
        <w:rPr>
          <w:rFonts w:ascii="Arial" w:hAnsi="Arial" w:cs="Arial"/>
          <w:sz w:val="22"/>
          <w:szCs w:val="22"/>
        </w:rPr>
        <w:t>byl</w:t>
      </w:r>
      <w:proofErr w:type="gramEnd"/>
      <w:r w:rsidR="00037C8A">
        <w:rPr>
          <w:rFonts w:ascii="Arial" w:hAnsi="Arial" w:cs="Arial"/>
          <w:sz w:val="22"/>
          <w:szCs w:val="22"/>
        </w:rPr>
        <w:t xml:space="preserve"> s nimi seznámen o čemž </w:t>
      </w:r>
      <w:proofErr w:type="gramStart"/>
      <w:r w:rsidR="00B016DC">
        <w:rPr>
          <w:rFonts w:ascii="Arial" w:hAnsi="Arial" w:cs="Arial"/>
          <w:sz w:val="22"/>
          <w:szCs w:val="22"/>
        </w:rPr>
        <w:t>podepsal</w:t>
      </w:r>
      <w:proofErr w:type="gramEnd"/>
      <w:r w:rsidR="00B016DC">
        <w:rPr>
          <w:rFonts w:ascii="Arial" w:hAnsi="Arial" w:cs="Arial"/>
          <w:sz w:val="22"/>
          <w:szCs w:val="22"/>
        </w:rPr>
        <w:t xml:space="preserve"> protokol o prohlídce vodního díla</w:t>
      </w:r>
      <w:r w:rsidR="00037C8A">
        <w:rPr>
          <w:rFonts w:ascii="Arial" w:hAnsi="Arial" w:cs="Arial"/>
          <w:sz w:val="22"/>
          <w:szCs w:val="22"/>
        </w:rPr>
        <w:t>.</w:t>
      </w:r>
    </w:p>
    <w:p w:rsidR="002C6BF7" w:rsidRDefault="002C6BF7" w:rsidP="002C6BF7">
      <w:pPr>
        <w:pStyle w:val="Odstavecseseznamem"/>
        <w:rPr>
          <w:rFonts w:ascii="Arial" w:hAnsi="Arial" w:cs="Arial"/>
          <w:sz w:val="22"/>
          <w:szCs w:val="22"/>
        </w:rPr>
      </w:pPr>
    </w:p>
    <w:p w:rsidR="0013396B" w:rsidRPr="007D3575" w:rsidRDefault="00DB30F4" w:rsidP="007D3575">
      <w:pPr>
        <w:pStyle w:val="Zkladntext"/>
        <w:numPr>
          <w:ilvl w:val="0"/>
          <w:numId w:val="24"/>
        </w:numPr>
        <w:jc w:val="both"/>
        <w:rPr>
          <w:rFonts w:ascii="Arial" w:hAnsi="Arial" w:cs="Arial"/>
          <w:sz w:val="22"/>
          <w:szCs w:val="22"/>
        </w:rPr>
      </w:pPr>
      <w:r w:rsidRPr="00FB3673">
        <w:rPr>
          <w:rFonts w:ascii="Arial" w:hAnsi="Arial" w:cs="Arial"/>
          <w:i/>
          <w:sz w:val="22"/>
          <w:szCs w:val="22"/>
        </w:rPr>
        <w:t>Kupující</w:t>
      </w:r>
      <w:r w:rsidR="00DE0697" w:rsidRPr="00FB3673">
        <w:rPr>
          <w:rFonts w:ascii="Arial" w:hAnsi="Arial" w:cs="Arial"/>
          <w:sz w:val="22"/>
          <w:szCs w:val="22"/>
        </w:rPr>
        <w:t xml:space="preserve"> </w:t>
      </w:r>
      <w:r w:rsidR="007518E2" w:rsidRPr="00FB3673">
        <w:rPr>
          <w:rFonts w:ascii="Arial" w:hAnsi="Arial" w:cs="Arial"/>
          <w:sz w:val="22"/>
          <w:szCs w:val="22"/>
        </w:rPr>
        <w:t xml:space="preserve">bere na vědomí, že </w:t>
      </w:r>
      <w:r w:rsidR="00DE0697" w:rsidRPr="00FB3673">
        <w:rPr>
          <w:rFonts w:ascii="Arial" w:hAnsi="Arial" w:cs="Arial"/>
          <w:sz w:val="22"/>
          <w:szCs w:val="22"/>
        </w:rPr>
        <w:t xml:space="preserve">je povinen jako nový vlastník </w:t>
      </w:r>
      <w:r w:rsidR="00F108E9" w:rsidRPr="00FB3673">
        <w:rPr>
          <w:rFonts w:ascii="Arial" w:hAnsi="Arial" w:cs="Arial"/>
          <w:sz w:val="22"/>
          <w:szCs w:val="22"/>
        </w:rPr>
        <w:t>dodržovat povinnosti v</w:t>
      </w:r>
      <w:r w:rsidR="00704C76" w:rsidRPr="00FB3673">
        <w:rPr>
          <w:rFonts w:ascii="Arial" w:hAnsi="Arial" w:cs="Arial"/>
          <w:sz w:val="22"/>
          <w:szCs w:val="22"/>
        </w:rPr>
        <w:t>yplývající z</w:t>
      </w:r>
      <w:r w:rsidR="00C82F4A" w:rsidRPr="00FB3673">
        <w:rPr>
          <w:rFonts w:ascii="Arial" w:hAnsi="Arial" w:cs="Arial"/>
          <w:sz w:val="22"/>
          <w:szCs w:val="22"/>
        </w:rPr>
        <w:t>ejména z</w:t>
      </w:r>
      <w:r w:rsidR="00704C76" w:rsidRPr="00FB3673">
        <w:rPr>
          <w:rFonts w:ascii="Arial" w:hAnsi="Arial" w:cs="Arial"/>
          <w:sz w:val="22"/>
          <w:szCs w:val="22"/>
        </w:rPr>
        <w:t xml:space="preserve"> ustanovení § 52, § </w:t>
      </w:r>
      <w:r w:rsidR="00F108E9" w:rsidRPr="00FB3673">
        <w:rPr>
          <w:rFonts w:ascii="Arial" w:hAnsi="Arial" w:cs="Arial"/>
          <w:sz w:val="22"/>
          <w:szCs w:val="22"/>
        </w:rPr>
        <w:t>59</w:t>
      </w:r>
      <w:r w:rsidR="00477A4E" w:rsidRPr="00FB3673">
        <w:rPr>
          <w:rFonts w:ascii="Arial" w:hAnsi="Arial" w:cs="Arial"/>
          <w:sz w:val="22"/>
          <w:szCs w:val="22"/>
        </w:rPr>
        <w:t>, § 84</w:t>
      </w:r>
      <w:r w:rsidR="00F108E9" w:rsidRPr="00FB3673">
        <w:rPr>
          <w:rFonts w:ascii="Arial" w:hAnsi="Arial" w:cs="Arial"/>
          <w:sz w:val="22"/>
          <w:szCs w:val="22"/>
        </w:rPr>
        <w:t xml:space="preserve"> </w:t>
      </w:r>
      <w:r w:rsidR="00704C76" w:rsidRPr="00FB3673">
        <w:rPr>
          <w:rFonts w:ascii="Arial" w:hAnsi="Arial" w:cs="Arial"/>
          <w:sz w:val="22"/>
          <w:szCs w:val="22"/>
        </w:rPr>
        <w:t xml:space="preserve"> a § 85  </w:t>
      </w:r>
      <w:r w:rsidR="00F108E9" w:rsidRPr="00FB3673">
        <w:rPr>
          <w:rFonts w:ascii="Arial" w:hAnsi="Arial" w:cs="Arial"/>
          <w:sz w:val="22"/>
          <w:szCs w:val="22"/>
        </w:rPr>
        <w:t>z.</w:t>
      </w:r>
      <w:r w:rsidR="00527E68">
        <w:rPr>
          <w:rFonts w:ascii="Arial" w:hAnsi="Arial" w:cs="Arial"/>
          <w:sz w:val="22"/>
          <w:szCs w:val="22"/>
        </w:rPr>
        <w:t xml:space="preserve"> </w:t>
      </w:r>
      <w:proofErr w:type="gramStart"/>
      <w:r w:rsidR="00F108E9" w:rsidRPr="00FB3673">
        <w:rPr>
          <w:rFonts w:ascii="Arial" w:hAnsi="Arial" w:cs="Arial"/>
          <w:sz w:val="22"/>
          <w:szCs w:val="22"/>
        </w:rPr>
        <w:t>č.</w:t>
      </w:r>
      <w:proofErr w:type="gramEnd"/>
      <w:r w:rsidR="00F108E9" w:rsidRPr="00FB3673">
        <w:rPr>
          <w:rFonts w:ascii="Arial" w:hAnsi="Arial" w:cs="Arial"/>
          <w:sz w:val="22"/>
          <w:szCs w:val="22"/>
        </w:rPr>
        <w:t xml:space="preserve"> 254/2001 Sb.</w:t>
      </w:r>
      <w:r w:rsidR="00DF3546" w:rsidRPr="00FB3673">
        <w:rPr>
          <w:rFonts w:ascii="Arial" w:hAnsi="Arial" w:cs="Arial"/>
          <w:sz w:val="22"/>
          <w:szCs w:val="22"/>
        </w:rPr>
        <w:t xml:space="preserve"> </w:t>
      </w:r>
      <w:r w:rsidR="00704C76" w:rsidRPr="00FB3673">
        <w:rPr>
          <w:rFonts w:ascii="Arial" w:hAnsi="Arial" w:cs="Arial"/>
          <w:sz w:val="22"/>
          <w:szCs w:val="22"/>
        </w:rPr>
        <w:t xml:space="preserve">o vodách v platném </w:t>
      </w:r>
      <w:r w:rsidR="00AE1D46" w:rsidRPr="00FB3673">
        <w:rPr>
          <w:rFonts w:ascii="Arial" w:hAnsi="Arial" w:cs="Arial"/>
          <w:sz w:val="22"/>
          <w:szCs w:val="22"/>
        </w:rPr>
        <w:t>znění.</w:t>
      </w:r>
    </w:p>
    <w:p w:rsidR="00B677AE" w:rsidRDefault="00B677AE" w:rsidP="00B677AE">
      <w:pPr>
        <w:pStyle w:val="Zkladntext"/>
        <w:jc w:val="center"/>
        <w:rPr>
          <w:rFonts w:ascii="Arial" w:hAnsi="Arial" w:cs="Arial"/>
          <w:b/>
          <w:sz w:val="22"/>
          <w:szCs w:val="22"/>
        </w:rPr>
      </w:pPr>
      <w:r>
        <w:rPr>
          <w:rFonts w:ascii="Arial" w:hAnsi="Arial" w:cs="Arial"/>
          <w:b/>
          <w:sz w:val="22"/>
          <w:szCs w:val="22"/>
        </w:rPr>
        <w:t>III.</w:t>
      </w:r>
    </w:p>
    <w:p w:rsidR="002C553F" w:rsidRDefault="00B677AE" w:rsidP="002C553F">
      <w:pPr>
        <w:numPr>
          <w:ilvl w:val="0"/>
          <w:numId w:val="26"/>
        </w:numPr>
        <w:jc w:val="both"/>
        <w:rPr>
          <w:rFonts w:ascii="Arial" w:hAnsi="Arial" w:cs="Arial"/>
          <w:sz w:val="22"/>
          <w:szCs w:val="22"/>
        </w:rPr>
      </w:pPr>
      <w:r w:rsidRPr="002C553F">
        <w:rPr>
          <w:rFonts w:ascii="Arial" w:hAnsi="Arial" w:cs="Arial"/>
          <w:sz w:val="22"/>
          <w:szCs w:val="22"/>
        </w:rPr>
        <w:t xml:space="preserve">Kupní cena předmětu smlouvy činí </w:t>
      </w:r>
      <w:r w:rsidR="009157E6" w:rsidRPr="002C553F">
        <w:rPr>
          <w:rFonts w:ascii="Arial" w:hAnsi="Arial" w:cs="Arial"/>
          <w:sz w:val="22"/>
          <w:szCs w:val="22"/>
        </w:rPr>
        <w:t>3 671 000</w:t>
      </w:r>
      <w:r w:rsidRPr="002C553F">
        <w:rPr>
          <w:rFonts w:ascii="Arial" w:hAnsi="Arial" w:cs="Arial"/>
          <w:sz w:val="22"/>
          <w:szCs w:val="22"/>
        </w:rPr>
        <w:t>,- Kč</w:t>
      </w:r>
    </w:p>
    <w:p w:rsidR="00B677AE" w:rsidRPr="002C553F" w:rsidRDefault="00B677AE" w:rsidP="002C553F">
      <w:pPr>
        <w:ind w:left="360"/>
        <w:jc w:val="both"/>
        <w:rPr>
          <w:rFonts w:ascii="Arial" w:hAnsi="Arial" w:cs="Arial"/>
          <w:sz w:val="22"/>
          <w:szCs w:val="22"/>
        </w:rPr>
      </w:pPr>
      <w:r w:rsidRPr="002C553F">
        <w:rPr>
          <w:rFonts w:ascii="Arial" w:hAnsi="Arial" w:cs="Arial"/>
          <w:sz w:val="22"/>
          <w:szCs w:val="22"/>
        </w:rPr>
        <w:t xml:space="preserve">(slovy: </w:t>
      </w:r>
      <w:proofErr w:type="spellStart"/>
      <w:r w:rsidR="009157E6" w:rsidRPr="002C553F">
        <w:rPr>
          <w:rFonts w:ascii="Arial" w:hAnsi="Arial" w:cs="Arial"/>
          <w:sz w:val="22"/>
          <w:szCs w:val="22"/>
        </w:rPr>
        <w:t>třimiliónyšestsetsedmdesátjedenatisíc</w:t>
      </w:r>
      <w:proofErr w:type="spellEnd"/>
      <w:r w:rsidR="002C553F">
        <w:rPr>
          <w:rFonts w:ascii="Arial" w:hAnsi="Arial" w:cs="Arial"/>
          <w:sz w:val="22"/>
          <w:szCs w:val="22"/>
        </w:rPr>
        <w:t xml:space="preserve"> </w:t>
      </w:r>
      <w:proofErr w:type="spellStart"/>
      <w:r w:rsidR="002C553F">
        <w:rPr>
          <w:rFonts w:ascii="Arial" w:hAnsi="Arial" w:cs="Arial"/>
          <w:sz w:val="22"/>
          <w:szCs w:val="22"/>
        </w:rPr>
        <w:t>korunčeských</w:t>
      </w:r>
      <w:proofErr w:type="spellEnd"/>
      <w:r w:rsidRPr="002C553F">
        <w:rPr>
          <w:rFonts w:ascii="Arial" w:hAnsi="Arial" w:cs="Arial"/>
          <w:sz w:val="22"/>
          <w:szCs w:val="22"/>
        </w:rPr>
        <w:t>).</w:t>
      </w:r>
    </w:p>
    <w:p w:rsidR="00B677AE" w:rsidRDefault="00B677AE" w:rsidP="00B677AE">
      <w:pPr>
        <w:ind w:left="360"/>
        <w:jc w:val="both"/>
        <w:rPr>
          <w:rFonts w:ascii="Arial" w:hAnsi="Arial" w:cs="Arial"/>
          <w:sz w:val="22"/>
          <w:szCs w:val="22"/>
        </w:rPr>
      </w:pPr>
    </w:p>
    <w:p w:rsidR="00B677AE" w:rsidRDefault="00B677AE" w:rsidP="00B677AE">
      <w:pPr>
        <w:numPr>
          <w:ilvl w:val="0"/>
          <w:numId w:val="26"/>
        </w:numPr>
        <w:jc w:val="both"/>
        <w:rPr>
          <w:rFonts w:ascii="Arial" w:hAnsi="Arial" w:cs="Arial"/>
          <w:sz w:val="22"/>
          <w:szCs w:val="22"/>
        </w:rPr>
      </w:pPr>
      <w:r>
        <w:rPr>
          <w:rFonts w:ascii="Arial" w:hAnsi="Arial" w:cs="Arial"/>
          <w:sz w:val="22"/>
          <w:szCs w:val="22"/>
        </w:rPr>
        <w:t>Kupní cenu sníženou o jist</w:t>
      </w:r>
      <w:r w:rsidR="009846BA">
        <w:rPr>
          <w:rFonts w:ascii="Arial" w:hAnsi="Arial" w:cs="Arial"/>
          <w:sz w:val="22"/>
          <w:szCs w:val="22"/>
        </w:rPr>
        <w:t>otu</w:t>
      </w:r>
      <w:r>
        <w:rPr>
          <w:rFonts w:ascii="Arial" w:hAnsi="Arial" w:cs="Arial"/>
          <w:sz w:val="22"/>
          <w:szCs w:val="22"/>
        </w:rPr>
        <w:t xml:space="preserve"> ve výši </w:t>
      </w:r>
      <w:r w:rsidR="000641D3">
        <w:rPr>
          <w:rFonts w:ascii="Arial" w:hAnsi="Arial" w:cs="Arial"/>
          <w:sz w:val="22"/>
          <w:szCs w:val="22"/>
        </w:rPr>
        <w:t>2</w:t>
      </w:r>
      <w:r>
        <w:rPr>
          <w:rFonts w:ascii="Arial" w:hAnsi="Arial" w:cs="Arial"/>
          <w:sz w:val="22"/>
          <w:szCs w:val="22"/>
        </w:rPr>
        <w:t xml:space="preserve">00 000,- Kč, kterou kupující již zaplatil podle podmínek výběrového řízení, se kupující zavazuje uhradit do </w:t>
      </w:r>
      <w:r w:rsidR="003B3946">
        <w:rPr>
          <w:rFonts w:ascii="Arial" w:hAnsi="Arial" w:cs="Arial"/>
          <w:sz w:val="22"/>
          <w:szCs w:val="22"/>
        </w:rPr>
        <w:t>30 dnů</w:t>
      </w:r>
      <w:r>
        <w:rPr>
          <w:rFonts w:ascii="Arial" w:hAnsi="Arial" w:cs="Arial"/>
          <w:sz w:val="22"/>
          <w:szCs w:val="22"/>
        </w:rPr>
        <w:t xml:space="preserve"> ode dne uzavření smlouvy převodem na bankovní účet prodávajícího číslo 9137441/0100 pod variabilním symbolem, kterým bude číslo smlouvy v evidenci kupujícího. </w:t>
      </w:r>
    </w:p>
    <w:p w:rsidR="00B677AE" w:rsidRDefault="00B677AE" w:rsidP="00B677AE">
      <w:pPr>
        <w:pStyle w:val="Odstavecseseznamem"/>
        <w:jc w:val="both"/>
        <w:rPr>
          <w:rFonts w:ascii="Arial" w:hAnsi="Arial" w:cs="Arial"/>
          <w:sz w:val="22"/>
          <w:szCs w:val="22"/>
        </w:rPr>
      </w:pPr>
    </w:p>
    <w:p w:rsidR="00B677AE" w:rsidRDefault="00B677AE" w:rsidP="00B677AE">
      <w:pPr>
        <w:pStyle w:val="Odstavecseseznamem"/>
        <w:numPr>
          <w:ilvl w:val="0"/>
          <w:numId w:val="26"/>
        </w:numPr>
        <w:jc w:val="both"/>
        <w:rPr>
          <w:rFonts w:ascii="Arial" w:hAnsi="Arial" w:cs="Arial"/>
          <w:sz w:val="22"/>
          <w:szCs w:val="22"/>
        </w:rPr>
      </w:pPr>
      <w:r>
        <w:rPr>
          <w:rFonts w:ascii="Arial" w:hAnsi="Arial" w:cs="Arial"/>
          <w:sz w:val="22"/>
          <w:szCs w:val="22"/>
        </w:rPr>
        <w:t>Smluvní strany se dohodly, že poplatníkem daně z nabytí nemovitých věcí, které jsou předmětem této smlouvy, je kupující jako nabyvatel nemovit</w:t>
      </w:r>
      <w:r w:rsidR="00650BBA">
        <w:rPr>
          <w:rFonts w:ascii="Arial" w:hAnsi="Arial" w:cs="Arial"/>
          <w:sz w:val="22"/>
          <w:szCs w:val="22"/>
        </w:rPr>
        <w:t>ých</w:t>
      </w:r>
      <w:r>
        <w:rPr>
          <w:rFonts w:ascii="Arial" w:hAnsi="Arial" w:cs="Arial"/>
          <w:sz w:val="22"/>
          <w:szCs w:val="22"/>
        </w:rPr>
        <w:t xml:space="preserve"> věc</w:t>
      </w:r>
      <w:r w:rsidR="00650BBA">
        <w:rPr>
          <w:rFonts w:ascii="Arial" w:hAnsi="Arial" w:cs="Arial"/>
          <w:sz w:val="22"/>
          <w:szCs w:val="22"/>
        </w:rPr>
        <w:t>í</w:t>
      </w:r>
      <w:r>
        <w:rPr>
          <w:rFonts w:ascii="Arial" w:hAnsi="Arial" w:cs="Arial"/>
          <w:sz w:val="22"/>
          <w:szCs w:val="22"/>
        </w:rPr>
        <w:t>.</w:t>
      </w:r>
    </w:p>
    <w:p w:rsidR="00B677AE" w:rsidRPr="00B677AE" w:rsidRDefault="00B677AE" w:rsidP="00B677AE">
      <w:pPr>
        <w:jc w:val="both"/>
        <w:rPr>
          <w:rFonts w:ascii="Arial" w:hAnsi="Arial" w:cs="Arial"/>
          <w:sz w:val="22"/>
          <w:szCs w:val="22"/>
        </w:rPr>
      </w:pPr>
    </w:p>
    <w:p w:rsidR="00B677AE" w:rsidRPr="00FE2EC9" w:rsidRDefault="00B677AE" w:rsidP="00FE2EC9">
      <w:pPr>
        <w:pStyle w:val="Odstavecseseznamem"/>
        <w:numPr>
          <w:ilvl w:val="0"/>
          <w:numId w:val="26"/>
        </w:numPr>
        <w:jc w:val="both"/>
        <w:rPr>
          <w:rFonts w:ascii="Arial" w:hAnsi="Arial" w:cs="Arial"/>
          <w:sz w:val="22"/>
          <w:szCs w:val="22"/>
        </w:rPr>
      </w:pPr>
      <w:r>
        <w:rPr>
          <w:rFonts w:ascii="Arial" w:hAnsi="Arial" w:cs="Arial"/>
          <w:sz w:val="22"/>
          <w:szCs w:val="22"/>
        </w:rPr>
        <w:t xml:space="preserve">V případě prodlení se zaplacením kupní ceny zaplatí kupující prodávajícímu úrok z prodlení ve výši 0,5% z dlužné částky za každý i započatý den prodlení. Tento úrok z prodlení je splatný do 30 dnů od dne, kdy prodávající odešle kupujícímu jeho vyúčtování. </w:t>
      </w:r>
    </w:p>
    <w:p w:rsidR="00D14220" w:rsidRDefault="00D14220" w:rsidP="00D14220">
      <w:pPr>
        <w:pStyle w:val="Zkladntext"/>
        <w:jc w:val="center"/>
        <w:rPr>
          <w:rFonts w:ascii="Arial" w:hAnsi="Arial" w:cs="Arial"/>
          <w:sz w:val="22"/>
          <w:szCs w:val="22"/>
        </w:rPr>
      </w:pPr>
      <w:r>
        <w:rPr>
          <w:rFonts w:ascii="Arial" w:hAnsi="Arial" w:cs="Arial"/>
          <w:b/>
          <w:sz w:val="22"/>
          <w:szCs w:val="22"/>
        </w:rPr>
        <w:t>IV.</w:t>
      </w:r>
    </w:p>
    <w:p w:rsidR="001336E7" w:rsidRDefault="001336E7" w:rsidP="001336E7">
      <w:pPr>
        <w:numPr>
          <w:ilvl w:val="0"/>
          <w:numId w:val="27"/>
        </w:numPr>
        <w:jc w:val="both"/>
        <w:rPr>
          <w:rFonts w:ascii="Arial" w:hAnsi="Arial" w:cs="Arial"/>
          <w:sz w:val="22"/>
          <w:szCs w:val="22"/>
        </w:rPr>
      </w:pPr>
      <w:r>
        <w:rPr>
          <w:rFonts w:ascii="Arial" w:hAnsi="Arial" w:cs="Arial"/>
          <w:sz w:val="22"/>
          <w:szCs w:val="22"/>
        </w:rPr>
        <w:t xml:space="preserve">Dle ustanovení </w:t>
      </w:r>
      <w:r w:rsidR="00C26DF3">
        <w:rPr>
          <w:rFonts w:ascii="Arial" w:hAnsi="Arial" w:cs="Arial"/>
          <w:sz w:val="22"/>
          <w:szCs w:val="22"/>
        </w:rPr>
        <w:t xml:space="preserve">příslušného </w:t>
      </w:r>
      <w:r>
        <w:rPr>
          <w:rFonts w:ascii="Arial" w:hAnsi="Arial" w:cs="Arial"/>
          <w:sz w:val="22"/>
          <w:szCs w:val="22"/>
        </w:rPr>
        <w:t>čl.</w:t>
      </w:r>
      <w:r w:rsidR="00C26DF3">
        <w:rPr>
          <w:rFonts w:ascii="Arial" w:hAnsi="Arial" w:cs="Arial"/>
          <w:sz w:val="22"/>
          <w:szCs w:val="22"/>
        </w:rPr>
        <w:t xml:space="preserve"> </w:t>
      </w:r>
      <w:r>
        <w:rPr>
          <w:rFonts w:ascii="Arial" w:hAnsi="Arial" w:cs="Arial"/>
          <w:sz w:val="22"/>
          <w:szCs w:val="22"/>
        </w:rPr>
        <w:t>Statutu Povodí Ohře, státního podniku</w:t>
      </w:r>
      <w:r w:rsidR="00C26DF3">
        <w:rPr>
          <w:rFonts w:ascii="Arial" w:hAnsi="Arial" w:cs="Arial"/>
          <w:sz w:val="22"/>
          <w:szCs w:val="22"/>
        </w:rPr>
        <w:t>, v platném znění,</w:t>
      </w:r>
      <w:r>
        <w:rPr>
          <w:rFonts w:ascii="Arial" w:hAnsi="Arial" w:cs="Arial"/>
          <w:sz w:val="22"/>
          <w:szCs w:val="22"/>
        </w:rPr>
        <w:t xml:space="preserve"> musí být k této smlouvě vydán předchozí písemný souhlas zakladatele Povodí Ohře, státního podniku, tj. Ministerstva zemědělství ČR.</w:t>
      </w:r>
    </w:p>
    <w:p w:rsidR="001336E7" w:rsidRDefault="001336E7" w:rsidP="001336E7">
      <w:pPr>
        <w:ind w:left="360"/>
        <w:jc w:val="both"/>
        <w:rPr>
          <w:rFonts w:ascii="Arial" w:hAnsi="Arial" w:cs="Arial"/>
          <w:sz w:val="22"/>
          <w:szCs w:val="22"/>
        </w:rPr>
      </w:pPr>
      <w:r>
        <w:rPr>
          <w:rFonts w:ascii="Arial" w:hAnsi="Arial" w:cs="Arial"/>
          <w:sz w:val="22"/>
          <w:szCs w:val="22"/>
        </w:rPr>
        <w:t>Souh</w:t>
      </w:r>
      <w:r w:rsidR="009157E6">
        <w:rPr>
          <w:rFonts w:ascii="Arial" w:hAnsi="Arial" w:cs="Arial"/>
          <w:sz w:val="22"/>
          <w:szCs w:val="22"/>
        </w:rPr>
        <w:t xml:space="preserve">las byl udělen rozhodnutím č. j. 21979/2018-MZE-15112 </w:t>
      </w:r>
      <w:r>
        <w:rPr>
          <w:rFonts w:ascii="Arial" w:hAnsi="Arial" w:cs="Arial"/>
          <w:sz w:val="22"/>
          <w:szCs w:val="22"/>
        </w:rPr>
        <w:t>ze dne</w:t>
      </w:r>
      <w:r w:rsidR="009157E6">
        <w:rPr>
          <w:rFonts w:ascii="Arial" w:hAnsi="Arial" w:cs="Arial"/>
          <w:sz w:val="22"/>
          <w:szCs w:val="22"/>
        </w:rPr>
        <w:t xml:space="preserve"> 21. 5. 2018</w:t>
      </w:r>
      <w:r>
        <w:rPr>
          <w:rFonts w:ascii="Arial" w:hAnsi="Arial" w:cs="Arial"/>
          <w:sz w:val="22"/>
          <w:szCs w:val="22"/>
        </w:rPr>
        <w:t>.</w:t>
      </w:r>
      <w:r w:rsidRPr="008279F2">
        <w:rPr>
          <w:rFonts w:ascii="Arial" w:hAnsi="Arial" w:cs="Arial"/>
          <w:sz w:val="22"/>
          <w:szCs w:val="22"/>
        </w:rPr>
        <w:t xml:space="preserve"> </w:t>
      </w:r>
      <w:r>
        <w:rPr>
          <w:rFonts w:ascii="Arial" w:hAnsi="Arial" w:cs="Arial"/>
          <w:sz w:val="22"/>
          <w:szCs w:val="22"/>
        </w:rPr>
        <w:t>Z tohoto důvodu je vyloučeno přijetí nabídky s dodatkem nebo odchylkou, i když dodatek nebo odchylka podstatně nemění podmínky nabídky (§1740 odst. 3 OZ).</w:t>
      </w:r>
    </w:p>
    <w:p w:rsidR="00F759BC" w:rsidRDefault="00F759BC" w:rsidP="001336E7">
      <w:pPr>
        <w:ind w:left="360"/>
        <w:jc w:val="both"/>
        <w:rPr>
          <w:rFonts w:ascii="Arial" w:hAnsi="Arial" w:cs="Arial"/>
          <w:sz w:val="22"/>
          <w:szCs w:val="22"/>
        </w:rPr>
      </w:pPr>
    </w:p>
    <w:p w:rsidR="00D14220" w:rsidRPr="00166068" w:rsidRDefault="00F759BC" w:rsidP="00166068">
      <w:pPr>
        <w:pStyle w:val="Odstavecseseznamem"/>
        <w:numPr>
          <w:ilvl w:val="0"/>
          <w:numId w:val="27"/>
        </w:numPr>
        <w:autoSpaceDE w:val="0"/>
        <w:autoSpaceDN w:val="0"/>
        <w:adjustRightInd w:val="0"/>
        <w:jc w:val="both"/>
        <w:rPr>
          <w:rFonts w:ascii="Helv" w:hAnsi="Helv" w:cs="Helv"/>
          <w:color w:val="000000"/>
          <w:sz w:val="22"/>
          <w:szCs w:val="22"/>
        </w:rPr>
      </w:pPr>
      <w:r>
        <w:rPr>
          <w:rFonts w:ascii="Arial" w:hAnsi="Arial" w:cs="Arial"/>
          <w:sz w:val="22"/>
          <w:szCs w:val="22"/>
        </w:rPr>
        <w:t xml:space="preserve">Smluvní strany berou na vědomí, že tato smlouva nabývá platnosti dnem jejího podpisu poslední ze smluvních stran a účinnosti nejdříve zveřejněním v Registru smluv, pokud této účinnosti, dle příslušných ustanovení smlouvy, či jiných právních předpisů, nenabude později. Vlastnictví k předmětu smlouvy bude pro </w:t>
      </w:r>
      <w:r>
        <w:rPr>
          <w:rFonts w:ascii="Arial" w:hAnsi="Arial" w:cs="Arial"/>
          <w:i/>
          <w:iCs/>
          <w:sz w:val="22"/>
          <w:szCs w:val="22"/>
        </w:rPr>
        <w:t>kupujícího</w:t>
      </w:r>
      <w:r>
        <w:rPr>
          <w:rFonts w:ascii="Arial" w:hAnsi="Arial" w:cs="Arial"/>
          <w:sz w:val="22"/>
          <w:szCs w:val="22"/>
        </w:rPr>
        <w:t xml:space="preserve"> zapsáno po povolení vkladu do katastru nemovitostí u Katastrálního úřadu pro Ústecký kraj, Katastrálního pracoviště Litoměřice. Návrh na vklad do katastru nemovitostí nelze podat před zveřejněním v Registru smluv.</w:t>
      </w:r>
    </w:p>
    <w:p w:rsidR="00D14220" w:rsidRDefault="00D14220" w:rsidP="00D14220">
      <w:pPr>
        <w:pStyle w:val="Odstavecseseznamem"/>
        <w:rPr>
          <w:rFonts w:ascii="Arial" w:hAnsi="Arial" w:cs="Arial"/>
          <w:sz w:val="22"/>
          <w:szCs w:val="22"/>
        </w:rPr>
      </w:pPr>
    </w:p>
    <w:p w:rsidR="00D14220" w:rsidRDefault="00D14220" w:rsidP="00D14220">
      <w:pPr>
        <w:numPr>
          <w:ilvl w:val="0"/>
          <w:numId w:val="27"/>
        </w:numPr>
        <w:jc w:val="both"/>
        <w:rPr>
          <w:rFonts w:ascii="Arial" w:hAnsi="Arial" w:cs="Arial"/>
          <w:sz w:val="22"/>
          <w:szCs w:val="22"/>
        </w:rPr>
      </w:pPr>
      <w:r>
        <w:rPr>
          <w:rFonts w:ascii="Arial" w:hAnsi="Arial" w:cs="Arial"/>
          <w:sz w:val="22"/>
          <w:szCs w:val="22"/>
        </w:rPr>
        <w:t>Pokud bude naplnění uzavřené smlouvy zmařeno jednáním nebo nejednáním kupujícího, propadá složená jistota ve výši 200 000,- Kč prodávajícímu jako smluvní pokuta.</w:t>
      </w:r>
    </w:p>
    <w:p w:rsidR="00D14220" w:rsidRDefault="00D14220" w:rsidP="00D14220">
      <w:pPr>
        <w:rPr>
          <w:rFonts w:ascii="Arial" w:hAnsi="Arial" w:cs="Arial"/>
          <w:sz w:val="22"/>
          <w:szCs w:val="22"/>
        </w:rPr>
      </w:pPr>
    </w:p>
    <w:p w:rsidR="00D14220" w:rsidRDefault="00D14220" w:rsidP="00D14220">
      <w:pPr>
        <w:numPr>
          <w:ilvl w:val="0"/>
          <w:numId w:val="27"/>
        </w:numPr>
        <w:jc w:val="both"/>
        <w:rPr>
          <w:rFonts w:ascii="Arial" w:hAnsi="Arial" w:cs="Arial"/>
          <w:sz w:val="22"/>
          <w:szCs w:val="22"/>
        </w:rPr>
      </w:pPr>
      <w:r>
        <w:rPr>
          <w:rFonts w:ascii="Arial" w:hAnsi="Arial" w:cs="Arial"/>
          <w:sz w:val="22"/>
          <w:szCs w:val="22"/>
        </w:rPr>
        <w:t xml:space="preserve">Smluvní strany pro platnost této smlouvy sjednávají rozvazovací podmínku, kterou </w:t>
      </w:r>
      <w:proofErr w:type="gramStart"/>
      <w:r>
        <w:rPr>
          <w:rFonts w:ascii="Arial" w:hAnsi="Arial" w:cs="Arial"/>
          <w:sz w:val="22"/>
          <w:szCs w:val="22"/>
        </w:rPr>
        <w:t>je  případ</w:t>
      </w:r>
      <w:proofErr w:type="gramEnd"/>
      <w:r>
        <w:rPr>
          <w:rFonts w:ascii="Arial" w:hAnsi="Arial" w:cs="Arial"/>
          <w:sz w:val="22"/>
          <w:szCs w:val="22"/>
        </w:rPr>
        <w:t xml:space="preserve"> odmítnutí povolení vkladu vlastnického práva katastrálním úřadem, a to tak, že dnem vydání rozhodnutí zaniká platnost a účinnost této kupní smlouvy a účastníci si bez zbytečného odkladu vrátí poskytnutá plnění a ponesou si své náklady. Smluvní strany se dále dohodly, že vyzve-li příslušný katastrální úřad smluvní strany k doplnění návrhu na vklad či smlouvy, či k doložení skutečností, které jsou předmětem této smlouvy, či k jinému doplnění, vyvinou smluvní strany veškeré úsilí a poskytnou si navzájem veškerou součinnost potřebnou k tomu, aby byla smlouva upravena dle požadavků katastrálního úřadu.</w:t>
      </w:r>
    </w:p>
    <w:p w:rsidR="00D14220" w:rsidRDefault="00D14220" w:rsidP="00D14220">
      <w:pPr>
        <w:pStyle w:val="Odstavecseseznamem"/>
        <w:rPr>
          <w:rFonts w:ascii="Arial" w:hAnsi="Arial" w:cs="Arial"/>
          <w:sz w:val="22"/>
          <w:szCs w:val="22"/>
        </w:rPr>
      </w:pPr>
    </w:p>
    <w:p w:rsidR="00D14220" w:rsidRDefault="00D14220" w:rsidP="00D14220">
      <w:pPr>
        <w:numPr>
          <w:ilvl w:val="0"/>
          <w:numId w:val="27"/>
        </w:numPr>
        <w:jc w:val="both"/>
        <w:rPr>
          <w:rFonts w:ascii="Arial" w:hAnsi="Arial" w:cs="Arial"/>
          <w:sz w:val="22"/>
          <w:szCs w:val="22"/>
        </w:rPr>
      </w:pPr>
      <w:r>
        <w:rPr>
          <w:rFonts w:ascii="Arial" w:hAnsi="Arial" w:cs="Arial"/>
          <w:sz w:val="22"/>
          <w:szCs w:val="22"/>
        </w:rPr>
        <w:t xml:space="preserve">Smluvní strany se dohodly, že návrh na vklad změny vlastnického práva podá prodávající po zaplacení kupní ceny </w:t>
      </w:r>
      <w:r w:rsidRPr="009157E6">
        <w:rPr>
          <w:rFonts w:ascii="Arial" w:hAnsi="Arial" w:cs="Arial"/>
          <w:sz w:val="22"/>
          <w:szCs w:val="22"/>
        </w:rPr>
        <w:t>(v případě čerpání úvěru – může být upraveno)</w:t>
      </w:r>
      <w:r>
        <w:rPr>
          <w:rFonts w:ascii="Arial" w:hAnsi="Arial" w:cs="Arial"/>
          <w:sz w:val="22"/>
          <w:szCs w:val="22"/>
        </w:rPr>
        <w:t xml:space="preserve"> Náklady </w:t>
      </w:r>
      <w:proofErr w:type="gramStart"/>
      <w:r>
        <w:rPr>
          <w:rFonts w:ascii="Arial" w:hAnsi="Arial" w:cs="Arial"/>
          <w:sz w:val="22"/>
          <w:szCs w:val="22"/>
        </w:rPr>
        <w:t>spojené s vkladem</w:t>
      </w:r>
      <w:proofErr w:type="gramEnd"/>
      <w:r>
        <w:rPr>
          <w:rFonts w:ascii="Arial" w:hAnsi="Arial" w:cs="Arial"/>
          <w:sz w:val="22"/>
          <w:szCs w:val="22"/>
        </w:rPr>
        <w:t xml:space="preserve"> do katastru nemovitostí nese </w:t>
      </w:r>
      <w:r>
        <w:rPr>
          <w:rFonts w:ascii="Arial" w:hAnsi="Arial" w:cs="Arial"/>
          <w:i/>
          <w:sz w:val="22"/>
          <w:szCs w:val="22"/>
        </w:rPr>
        <w:t>kupující.</w:t>
      </w:r>
      <w:r>
        <w:rPr>
          <w:rFonts w:ascii="Arial" w:hAnsi="Arial" w:cs="Arial"/>
          <w:sz w:val="22"/>
          <w:szCs w:val="22"/>
        </w:rPr>
        <w:t xml:space="preserve"> </w:t>
      </w:r>
    </w:p>
    <w:p w:rsidR="00620E12" w:rsidRDefault="00620E12" w:rsidP="00620E12">
      <w:pPr>
        <w:pStyle w:val="Odstavecseseznamem"/>
        <w:rPr>
          <w:rFonts w:ascii="Arial" w:hAnsi="Arial" w:cs="Arial"/>
          <w:sz w:val="22"/>
          <w:szCs w:val="22"/>
        </w:rPr>
      </w:pPr>
    </w:p>
    <w:p w:rsidR="00620E12" w:rsidRDefault="00332A7C" w:rsidP="00332A7C">
      <w:pPr>
        <w:pStyle w:val="Odstavecseseznamem"/>
        <w:numPr>
          <w:ilvl w:val="0"/>
          <w:numId w:val="27"/>
        </w:numPr>
        <w:shd w:val="clear" w:color="auto" w:fill="FFFFFF"/>
        <w:jc w:val="both"/>
        <w:rPr>
          <w:rFonts w:ascii="Arial" w:hAnsi="Arial" w:cs="Arial"/>
          <w:sz w:val="22"/>
          <w:szCs w:val="22"/>
        </w:rPr>
      </w:pPr>
      <w:r w:rsidRPr="00805529">
        <w:rPr>
          <w:rFonts w:ascii="Arial" w:hAnsi="Arial" w:cs="Arial"/>
          <w:sz w:val="22"/>
          <w:szCs w:val="22"/>
        </w:rPr>
        <w:lastRenderedPageBreak/>
        <w:t>Nebude-li kupní cena řádně a včas zaplacena dle bodu III. 2., má prodávající právo od kupní smlouvy odstoupit.</w:t>
      </w:r>
    </w:p>
    <w:p w:rsidR="005107B7" w:rsidRPr="005107B7" w:rsidRDefault="005107B7" w:rsidP="005107B7">
      <w:pPr>
        <w:pStyle w:val="Odstavecseseznamem"/>
        <w:rPr>
          <w:rFonts w:ascii="Arial" w:hAnsi="Arial" w:cs="Arial"/>
          <w:sz w:val="22"/>
          <w:szCs w:val="22"/>
        </w:rPr>
      </w:pPr>
    </w:p>
    <w:p w:rsidR="005107B7" w:rsidRDefault="005107B7" w:rsidP="005107B7">
      <w:pPr>
        <w:pStyle w:val="Odstavecseseznamem"/>
        <w:widowControl w:val="0"/>
        <w:numPr>
          <w:ilvl w:val="0"/>
          <w:numId w:val="27"/>
        </w:numPr>
        <w:rPr>
          <w:rFonts w:ascii="Arial" w:hAnsi="Arial" w:cs="Arial"/>
          <w:sz w:val="22"/>
          <w:szCs w:val="22"/>
        </w:rPr>
      </w:pPr>
      <w:r>
        <w:rPr>
          <w:rFonts w:ascii="Arial" w:hAnsi="Arial" w:cs="Arial"/>
          <w:sz w:val="22"/>
          <w:szCs w:val="22"/>
        </w:rPr>
        <w:t>COMPLIANCE DOLOŽKA</w:t>
      </w:r>
    </w:p>
    <w:p w:rsidR="005107B7" w:rsidRDefault="005107B7" w:rsidP="005107B7">
      <w:pPr>
        <w:pStyle w:val="Odstavecseseznamem"/>
        <w:widowControl w:val="0"/>
        <w:ind w:left="360"/>
        <w:jc w:val="both"/>
        <w:rPr>
          <w:rFonts w:ascii="Arial" w:hAnsi="Arial" w:cs="Arial"/>
          <w:sz w:val="22"/>
          <w:szCs w:val="22"/>
        </w:rPr>
      </w:pPr>
      <w:r>
        <w:rPr>
          <w:rFonts w:ascii="Arial" w:hAnsi="Arial"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rsidR="005107B7" w:rsidRDefault="005107B7" w:rsidP="005107B7">
      <w:pPr>
        <w:pStyle w:val="Odstavecseseznamem"/>
        <w:widowControl w:val="0"/>
        <w:ind w:left="360"/>
        <w:jc w:val="both"/>
        <w:rPr>
          <w:rFonts w:ascii="Arial" w:hAnsi="Arial" w:cs="Arial"/>
          <w:sz w:val="22"/>
          <w:szCs w:val="22"/>
        </w:rPr>
      </w:pPr>
      <w:r>
        <w:rPr>
          <w:rFonts w:ascii="Arial" w:hAnsi="Arial"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2C553F" w:rsidRDefault="002C553F" w:rsidP="005107B7">
      <w:pPr>
        <w:pStyle w:val="Odstavecseseznamem"/>
        <w:widowControl w:val="0"/>
        <w:ind w:left="360"/>
        <w:jc w:val="both"/>
        <w:rPr>
          <w:rFonts w:ascii="Arial" w:hAnsi="Arial" w:cs="Arial"/>
          <w:sz w:val="22"/>
          <w:szCs w:val="22"/>
        </w:rPr>
      </w:pPr>
    </w:p>
    <w:p w:rsidR="005107B7" w:rsidRDefault="004137A6" w:rsidP="005107B7">
      <w:pPr>
        <w:pStyle w:val="Odstavecseseznamem"/>
        <w:widowControl w:val="0"/>
        <w:ind w:left="360"/>
        <w:jc w:val="both"/>
        <w:rPr>
          <w:rFonts w:ascii="Arial" w:hAnsi="Arial" w:cs="Arial"/>
          <w:sz w:val="22"/>
          <w:szCs w:val="22"/>
        </w:rPr>
      </w:pPr>
      <w:r>
        <w:rPr>
          <w:rFonts w:ascii="Arial" w:hAnsi="Arial" w:cs="Arial"/>
          <w:sz w:val="22"/>
          <w:szCs w:val="22"/>
        </w:rPr>
        <w:t>K</w:t>
      </w:r>
      <w:r w:rsidR="005107B7">
        <w:rPr>
          <w:rFonts w:ascii="Arial" w:hAnsi="Arial" w:cs="Arial"/>
          <w:sz w:val="22"/>
          <w:szCs w:val="22"/>
        </w:rPr>
        <w:t>upující</w:t>
      </w:r>
      <w:r>
        <w:rPr>
          <w:rFonts w:ascii="Arial" w:hAnsi="Arial" w:cs="Arial"/>
          <w:sz w:val="22"/>
          <w:szCs w:val="22"/>
        </w:rPr>
        <w:t xml:space="preserve"> </w:t>
      </w:r>
      <w:r w:rsidR="005107B7">
        <w:rPr>
          <w:rFonts w:ascii="Arial" w:hAnsi="Arial" w:cs="Arial"/>
          <w:sz w:val="22"/>
          <w:szCs w:val="22"/>
        </w:rPr>
        <w:t xml:space="preserve">prohlašuje, že se seznámil se zásadami, hodnotami a cíli </w:t>
      </w:r>
      <w:proofErr w:type="spellStart"/>
      <w:r w:rsidR="005107B7">
        <w:rPr>
          <w:rFonts w:ascii="Arial" w:hAnsi="Arial" w:cs="Arial"/>
          <w:sz w:val="22"/>
          <w:szCs w:val="22"/>
        </w:rPr>
        <w:t>Compliance</w:t>
      </w:r>
      <w:proofErr w:type="spellEnd"/>
      <w:r w:rsidR="005107B7">
        <w:rPr>
          <w:rFonts w:ascii="Arial" w:hAnsi="Arial" w:cs="Arial"/>
          <w:sz w:val="22"/>
          <w:szCs w:val="22"/>
        </w:rPr>
        <w:t xml:space="preserve"> programu Povodí Ohře, s. p. (viz http://</w:t>
      </w:r>
      <w:proofErr w:type="gramStart"/>
      <w:r w:rsidR="005107B7">
        <w:rPr>
          <w:rFonts w:ascii="Arial" w:hAnsi="Arial" w:cs="Arial"/>
          <w:sz w:val="22"/>
          <w:szCs w:val="22"/>
        </w:rPr>
        <w:t>www</w:t>
      </w:r>
      <w:proofErr w:type="gramEnd"/>
      <w:r w:rsidR="005107B7">
        <w:rPr>
          <w:rFonts w:ascii="Arial" w:hAnsi="Arial" w:cs="Arial"/>
          <w:sz w:val="22"/>
          <w:szCs w:val="22"/>
        </w:rPr>
        <w:t>.</w:t>
      </w:r>
      <w:proofErr w:type="gramStart"/>
      <w:r w:rsidR="005107B7">
        <w:rPr>
          <w:rFonts w:ascii="Arial" w:hAnsi="Arial" w:cs="Arial"/>
          <w:sz w:val="22"/>
          <w:szCs w:val="22"/>
        </w:rPr>
        <w:t>poh</w:t>
      </w:r>
      <w:proofErr w:type="gramEnd"/>
      <w:r w:rsidR="005107B7">
        <w:rPr>
          <w:rFonts w:ascii="Arial" w:hAnsi="Arial" w:cs="Arial"/>
          <w:sz w:val="22"/>
          <w:szCs w:val="22"/>
        </w:rPr>
        <w:t xml:space="preserve">.cz/profilfirmy/Compliance_programy.htm), dále s Etickým kodexem Povodí Ohře, státní podnik a Protikorupčním programem Povodí Ohře, státní podnik. </w:t>
      </w:r>
      <w:r>
        <w:rPr>
          <w:rFonts w:ascii="Arial" w:hAnsi="Arial" w:cs="Arial"/>
          <w:sz w:val="22"/>
          <w:szCs w:val="22"/>
        </w:rPr>
        <w:t>Kupující</w:t>
      </w:r>
      <w:r w:rsidR="005107B7">
        <w:rPr>
          <w:rFonts w:ascii="Arial" w:hAnsi="Arial" w:cs="Arial"/>
          <w:sz w:val="22"/>
          <w:szCs w:val="22"/>
        </w:rPr>
        <w:t xml:space="preserve"> se při plnění této Smlouvy zavazuje po celou dobu jejího trvání dodržovat zásady a hodnoty obsažené v uvedených dokumentech, pokud to jejich povaha umožňuje.</w:t>
      </w:r>
    </w:p>
    <w:p w:rsidR="002C553F" w:rsidRDefault="002C553F" w:rsidP="005107B7">
      <w:pPr>
        <w:pStyle w:val="Odstavecseseznamem"/>
        <w:widowControl w:val="0"/>
        <w:ind w:left="360"/>
        <w:jc w:val="both"/>
        <w:rPr>
          <w:rFonts w:ascii="Arial" w:hAnsi="Arial" w:cs="Arial"/>
          <w:sz w:val="22"/>
          <w:szCs w:val="22"/>
        </w:rPr>
      </w:pPr>
    </w:p>
    <w:p w:rsidR="002C553F" w:rsidRPr="002C553F" w:rsidRDefault="005107B7" w:rsidP="002C553F">
      <w:pPr>
        <w:pStyle w:val="Odstavecseseznamem"/>
        <w:widowControl w:val="0"/>
        <w:ind w:left="360"/>
        <w:jc w:val="both"/>
        <w:rPr>
          <w:rFonts w:ascii="Arial" w:hAnsi="Arial" w:cs="Arial"/>
          <w:sz w:val="22"/>
          <w:szCs w:val="22"/>
        </w:rPr>
      </w:pPr>
      <w:r>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166068" w:rsidRPr="002C553F" w:rsidRDefault="00166068" w:rsidP="00166068">
      <w:pPr>
        <w:pStyle w:val="Odstavecseseznamem"/>
        <w:numPr>
          <w:ilvl w:val="0"/>
          <w:numId w:val="27"/>
        </w:numPr>
        <w:autoSpaceDE w:val="0"/>
        <w:autoSpaceDN w:val="0"/>
        <w:adjustRightInd w:val="0"/>
        <w:jc w:val="both"/>
        <w:rPr>
          <w:rFonts w:ascii="Arial" w:hAnsi="Arial" w:cs="Arial"/>
          <w:iCs/>
          <w:color w:val="000000"/>
          <w:sz w:val="22"/>
          <w:szCs w:val="22"/>
        </w:rPr>
      </w:pPr>
      <w:r>
        <w:rPr>
          <w:rFonts w:ascii="Arial" w:hAnsi="Arial" w:cs="Arial"/>
          <w:bCs/>
          <w:iCs/>
          <w:color w:val="000000"/>
          <w:sz w:val="22"/>
          <w:szCs w:val="22"/>
        </w:rPr>
        <w:t>Smluvní strany nepovažují žádné ustanovení smlouvy za obchodní tajemství.</w:t>
      </w:r>
      <w:r>
        <w:rPr>
          <w:rFonts w:ascii="Arial" w:hAnsi="Arial" w:cs="Arial"/>
          <w:color w:val="000000"/>
          <w:sz w:val="22"/>
          <w:szCs w:val="22"/>
        </w:rPr>
        <w:t xml:space="preserve"> </w:t>
      </w:r>
    </w:p>
    <w:p w:rsidR="002C553F" w:rsidRDefault="002C553F" w:rsidP="002C553F">
      <w:pPr>
        <w:pStyle w:val="Odstavecseseznamem"/>
        <w:autoSpaceDE w:val="0"/>
        <w:autoSpaceDN w:val="0"/>
        <w:adjustRightInd w:val="0"/>
        <w:ind w:left="360"/>
        <w:jc w:val="both"/>
        <w:rPr>
          <w:rFonts w:ascii="Arial" w:hAnsi="Arial" w:cs="Arial"/>
          <w:iCs/>
          <w:color w:val="000000"/>
          <w:sz w:val="22"/>
          <w:szCs w:val="22"/>
        </w:rPr>
      </w:pPr>
    </w:p>
    <w:p w:rsidR="00D14220" w:rsidRDefault="00D14220" w:rsidP="00D14220">
      <w:pPr>
        <w:numPr>
          <w:ilvl w:val="0"/>
          <w:numId w:val="27"/>
        </w:numPr>
        <w:jc w:val="both"/>
        <w:rPr>
          <w:rFonts w:ascii="Arial" w:hAnsi="Arial" w:cs="Arial"/>
          <w:sz w:val="22"/>
          <w:szCs w:val="22"/>
        </w:rPr>
      </w:pPr>
      <w:r>
        <w:rPr>
          <w:rFonts w:ascii="Arial" w:hAnsi="Arial" w:cs="Arial"/>
          <w:sz w:val="22"/>
          <w:szCs w:val="22"/>
        </w:rPr>
        <w:t>Účastníci této smlouvy po jejím přečtení výslovně prohlašují, že souhlasí s jejím obsahem, že tato smlouva byla sepsána na základě pravdivých údajů a odpovídá jejich svobodné a vážně projevené vůli a že není uzavírána v tísni za nápadně nevýhodných podmínek, což stvrzují svými podpisy.</w:t>
      </w:r>
    </w:p>
    <w:p w:rsidR="002C553F" w:rsidRDefault="002C553F" w:rsidP="002C553F">
      <w:pPr>
        <w:ind w:left="360"/>
        <w:jc w:val="both"/>
        <w:rPr>
          <w:rFonts w:ascii="Arial" w:hAnsi="Arial" w:cs="Arial"/>
          <w:sz w:val="22"/>
          <w:szCs w:val="22"/>
        </w:rPr>
      </w:pPr>
    </w:p>
    <w:p w:rsidR="001336E7" w:rsidRPr="002C553F" w:rsidRDefault="001336E7" w:rsidP="001336E7">
      <w:pPr>
        <w:numPr>
          <w:ilvl w:val="0"/>
          <w:numId w:val="27"/>
        </w:numPr>
        <w:jc w:val="both"/>
        <w:rPr>
          <w:rFonts w:ascii="Arial" w:hAnsi="Arial" w:cs="Arial"/>
          <w:sz w:val="22"/>
          <w:szCs w:val="22"/>
        </w:rPr>
      </w:pPr>
      <w:r w:rsidRPr="000B3C8E">
        <w:rPr>
          <w:rFonts w:ascii="Arial" w:hAnsi="Arial" w:cs="Arial"/>
          <w:bCs/>
          <w:iCs/>
          <w:color w:val="000000"/>
          <w:sz w:val="22"/>
          <w:szCs w:val="22"/>
        </w:rPr>
        <w:t xml:space="preserve">Smluvní strany berou na vědomí, že Povodí Ohře, státní podnik, je povinen zveřejnit obraz smlouvy a jejích případných změn (dodatků) a dalších dokumentů od této smlouvy odvozených včetně </w:t>
      </w:r>
      <w:proofErr w:type="spellStart"/>
      <w:r w:rsidRPr="000B3C8E">
        <w:rPr>
          <w:rFonts w:ascii="Arial" w:hAnsi="Arial" w:cs="Arial"/>
          <w:bCs/>
          <w:iCs/>
          <w:color w:val="000000"/>
          <w:sz w:val="22"/>
          <w:szCs w:val="22"/>
        </w:rPr>
        <w:t>metadat</w:t>
      </w:r>
      <w:proofErr w:type="spellEnd"/>
      <w:r w:rsidRPr="000B3C8E">
        <w:rPr>
          <w:rFonts w:ascii="Arial" w:hAnsi="Arial" w:cs="Arial"/>
          <w:bCs/>
          <w:iCs/>
          <w:color w:val="000000"/>
          <w:sz w:val="22"/>
          <w:szCs w:val="22"/>
        </w:rPr>
        <w:t xml:space="preserve"> požadovaných k uveřejnění dle zákona č. 340/2015 Sb. o registru smluv. Zveřejnění smlouvy a </w:t>
      </w:r>
      <w:proofErr w:type="spellStart"/>
      <w:r w:rsidRPr="000B3C8E">
        <w:rPr>
          <w:rFonts w:ascii="Arial" w:hAnsi="Arial" w:cs="Arial"/>
          <w:bCs/>
          <w:iCs/>
          <w:color w:val="000000"/>
          <w:sz w:val="22"/>
          <w:szCs w:val="22"/>
        </w:rPr>
        <w:t>metadat</w:t>
      </w:r>
      <w:proofErr w:type="spellEnd"/>
      <w:r w:rsidRPr="000B3C8E">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2C553F" w:rsidRPr="005107B7" w:rsidRDefault="002C553F" w:rsidP="002C553F">
      <w:pPr>
        <w:ind w:left="360"/>
        <w:jc w:val="both"/>
        <w:rPr>
          <w:rFonts w:ascii="Arial" w:hAnsi="Arial" w:cs="Arial"/>
          <w:sz w:val="22"/>
          <w:szCs w:val="22"/>
        </w:rPr>
      </w:pPr>
    </w:p>
    <w:p w:rsidR="005107B7" w:rsidRDefault="005107B7" w:rsidP="005107B7">
      <w:pPr>
        <w:numPr>
          <w:ilvl w:val="0"/>
          <w:numId w:val="27"/>
        </w:numPr>
        <w:jc w:val="both"/>
        <w:rPr>
          <w:rFonts w:ascii="Arial" w:hAnsi="Arial" w:cs="Arial"/>
          <w:sz w:val="22"/>
          <w:szCs w:val="22"/>
        </w:rPr>
      </w:pPr>
      <w:r>
        <w:rPr>
          <w:rFonts w:ascii="Arial" w:hAnsi="Arial" w:cs="Arial"/>
          <w:sz w:val="22"/>
          <w:szCs w:val="22"/>
        </w:rPr>
        <w:t>Tato smlouva je vyhotovena v pěti stejnopisech, z nichž po podpisu všemi jejími účastníky obdrží dvě vyhotovení prodávající, jedno vyhotovení obdrží kupující, jedno vyhotovení je určeno pro potřeby Ministerstva zemědělství ČR a zbývající vyhotovení bude využito pro řízení u Katastrálního úřadu.</w:t>
      </w:r>
    </w:p>
    <w:p w:rsidR="002C553F" w:rsidRDefault="002C553F" w:rsidP="00DE0697">
      <w:pPr>
        <w:rPr>
          <w:rFonts w:ascii="Arial" w:hAnsi="Arial" w:cs="Arial"/>
          <w:sz w:val="22"/>
          <w:szCs w:val="22"/>
        </w:rPr>
      </w:pPr>
    </w:p>
    <w:p w:rsidR="00DE0697" w:rsidRPr="00FB3673" w:rsidRDefault="00F054ED" w:rsidP="00DE0697">
      <w:pPr>
        <w:rPr>
          <w:rFonts w:ascii="Arial" w:hAnsi="Arial" w:cs="Arial"/>
          <w:sz w:val="22"/>
          <w:szCs w:val="22"/>
        </w:rPr>
      </w:pPr>
      <w:r>
        <w:rPr>
          <w:rFonts w:ascii="Arial" w:hAnsi="Arial" w:cs="Arial"/>
          <w:sz w:val="22"/>
          <w:szCs w:val="22"/>
        </w:rPr>
        <w:t>V</w:t>
      </w:r>
      <w:r w:rsidR="00FD0104">
        <w:rPr>
          <w:rFonts w:ascii="Arial" w:hAnsi="Arial" w:cs="Arial"/>
          <w:sz w:val="22"/>
          <w:szCs w:val="22"/>
        </w:rPr>
        <w:t> </w:t>
      </w:r>
      <w:r w:rsidR="00DE0697" w:rsidRPr="00FB3673">
        <w:rPr>
          <w:rFonts w:ascii="Arial" w:hAnsi="Arial" w:cs="Arial"/>
          <w:sz w:val="22"/>
          <w:szCs w:val="22"/>
        </w:rPr>
        <w:t>Chomutově</w:t>
      </w:r>
      <w:r w:rsidR="00FD0104">
        <w:rPr>
          <w:rFonts w:ascii="Arial" w:hAnsi="Arial" w:cs="Arial"/>
          <w:sz w:val="22"/>
          <w:szCs w:val="22"/>
        </w:rPr>
        <w:tab/>
      </w:r>
      <w:r w:rsidR="00FD0104">
        <w:rPr>
          <w:rFonts w:ascii="Arial" w:hAnsi="Arial" w:cs="Arial"/>
          <w:sz w:val="22"/>
          <w:szCs w:val="22"/>
        </w:rPr>
        <w:tab/>
      </w:r>
      <w:r w:rsidR="00FD0104">
        <w:rPr>
          <w:rFonts w:ascii="Arial" w:hAnsi="Arial" w:cs="Arial"/>
          <w:sz w:val="22"/>
          <w:szCs w:val="22"/>
        </w:rPr>
        <w:tab/>
      </w:r>
      <w:r w:rsidR="00FD0104">
        <w:rPr>
          <w:rFonts w:ascii="Arial" w:hAnsi="Arial" w:cs="Arial"/>
          <w:sz w:val="22"/>
          <w:szCs w:val="22"/>
        </w:rPr>
        <w:tab/>
      </w:r>
      <w:r w:rsidR="00FD0104">
        <w:rPr>
          <w:rFonts w:ascii="Arial" w:hAnsi="Arial" w:cs="Arial"/>
          <w:sz w:val="22"/>
          <w:szCs w:val="22"/>
        </w:rPr>
        <w:tab/>
      </w:r>
      <w:r w:rsidR="00FD0104">
        <w:rPr>
          <w:rFonts w:ascii="Arial" w:hAnsi="Arial" w:cs="Arial"/>
          <w:sz w:val="22"/>
          <w:szCs w:val="22"/>
        </w:rPr>
        <w:tab/>
      </w:r>
      <w:r w:rsidR="00DE0697" w:rsidRPr="00FB3673">
        <w:rPr>
          <w:rFonts w:ascii="Arial" w:hAnsi="Arial" w:cs="Arial"/>
          <w:sz w:val="22"/>
          <w:szCs w:val="22"/>
        </w:rPr>
        <w:t>V</w:t>
      </w:r>
      <w:r w:rsidR="00005B93" w:rsidRPr="00FB3673">
        <w:rPr>
          <w:rFonts w:ascii="Arial" w:hAnsi="Arial" w:cs="Arial"/>
          <w:sz w:val="22"/>
          <w:szCs w:val="22"/>
        </w:rPr>
        <w:t> </w:t>
      </w:r>
      <w:r w:rsidR="00911977">
        <w:rPr>
          <w:rFonts w:ascii="Arial" w:hAnsi="Arial" w:cs="Arial"/>
          <w:sz w:val="22"/>
          <w:szCs w:val="22"/>
        </w:rPr>
        <w:t>…………………</w:t>
      </w:r>
      <w:r w:rsidR="00FD0104">
        <w:rPr>
          <w:rFonts w:ascii="Arial" w:hAnsi="Arial" w:cs="Arial"/>
          <w:sz w:val="22"/>
          <w:szCs w:val="22"/>
        </w:rPr>
        <w:t xml:space="preserve"> </w:t>
      </w:r>
    </w:p>
    <w:p w:rsidR="002C553F" w:rsidRDefault="002C553F" w:rsidP="00005B93">
      <w:pPr>
        <w:autoSpaceDE w:val="0"/>
        <w:autoSpaceDN w:val="0"/>
        <w:adjustRightInd w:val="0"/>
        <w:ind w:left="360" w:hanging="360"/>
        <w:jc w:val="both"/>
        <w:rPr>
          <w:rFonts w:ascii="Arial" w:hAnsi="Arial" w:cs="Arial"/>
          <w:sz w:val="22"/>
          <w:szCs w:val="22"/>
        </w:rPr>
      </w:pPr>
    </w:p>
    <w:p w:rsidR="002C553F" w:rsidRDefault="002C553F" w:rsidP="00005B93">
      <w:pPr>
        <w:autoSpaceDE w:val="0"/>
        <w:autoSpaceDN w:val="0"/>
        <w:adjustRightInd w:val="0"/>
        <w:ind w:left="360" w:hanging="360"/>
        <w:jc w:val="both"/>
        <w:rPr>
          <w:rFonts w:ascii="Arial" w:hAnsi="Arial" w:cs="Arial"/>
          <w:sz w:val="22"/>
          <w:szCs w:val="22"/>
        </w:rPr>
      </w:pPr>
    </w:p>
    <w:p w:rsidR="002C553F" w:rsidRDefault="002C553F" w:rsidP="00005B93">
      <w:pPr>
        <w:autoSpaceDE w:val="0"/>
        <w:autoSpaceDN w:val="0"/>
        <w:adjustRightInd w:val="0"/>
        <w:ind w:left="360" w:hanging="360"/>
        <w:jc w:val="both"/>
        <w:rPr>
          <w:rFonts w:ascii="Arial" w:hAnsi="Arial" w:cs="Arial"/>
          <w:sz w:val="22"/>
          <w:szCs w:val="22"/>
        </w:rPr>
      </w:pPr>
    </w:p>
    <w:p w:rsidR="00DE0697" w:rsidRPr="00FB3673" w:rsidRDefault="00DE0697" w:rsidP="00005B93">
      <w:pPr>
        <w:autoSpaceDE w:val="0"/>
        <w:autoSpaceDN w:val="0"/>
        <w:adjustRightInd w:val="0"/>
        <w:ind w:left="360" w:hanging="360"/>
        <w:jc w:val="both"/>
        <w:rPr>
          <w:rFonts w:ascii="Arial" w:hAnsi="Arial" w:cs="Arial"/>
          <w:sz w:val="22"/>
          <w:szCs w:val="22"/>
        </w:rPr>
      </w:pPr>
      <w:r w:rsidRPr="00FB3673">
        <w:rPr>
          <w:rFonts w:ascii="Arial" w:hAnsi="Arial" w:cs="Arial"/>
          <w:sz w:val="22"/>
          <w:szCs w:val="22"/>
        </w:rPr>
        <w:t>……………………………..</w:t>
      </w:r>
      <w:r w:rsidRPr="00FB3673">
        <w:rPr>
          <w:rFonts w:ascii="Arial" w:hAnsi="Arial" w:cs="Arial"/>
          <w:sz w:val="22"/>
          <w:szCs w:val="22"/>
        </w:rPr>
        <w:tab/>
      </w:r>
      <w:r w:rsidRPr="00FB3673">
        <w:rPr>
          <w:rFonts w:ascii="Arial" w:hAnsi="Arial" w:cs="Arial"/>
          <w:sz w:val="22"/>
          <w:szCs w:val="22"/>
        </w:rPr>
        <w:tab/>
      </w:r>
      <w:r w:rsidR="0002547D">
        <w:rPr>
          <w:rFonts w:ascii="Arial" w:hAnsi="Arial" w:cs="Arial"/>
          <w:sz w:val="22"/>
          <w:szCs w:val="22"/>
        </w:rPr>
        <w:tab/>
      </w:r>
      <w:r w:rsidR="0002547D">
        <w:rPr>
          <w:rFonts w:ascii="Arial" w:hAnsi="Arial" w:cs="Arial"/>
          <w:sz w:val="22"/>
          <w:szCs w:val="22"/>
        </w:rPr>
        <w:tab/>
      </w:r>
      <w:r w:rsidR="00EF4CF3" w:rsidRPr="00FB3673">
        <w:rPr>
          <w:rFonts w:ascii="Arial" w:hAnsi="Arial" w:cs="Arial"/>
          <w:sz w:val="22"/>
          <w:szCs w:val="22"/>
        </w:rPr>
        <w:t>……………………………..</w:t>
      </w:r>
    </w:p>
    <w:p w:rsidR="00DE0697" w:rsidRPr="00FB3673" w:rsidRDefault="00CA39E6" w:rsidP="00DE0697">
      <w:pPr>
        <w:rPr>
          <w:rFonts w:ascii="Arial" w:hAnsi="Arial" w:cs="Arial"/>
          <w:sz w:val="22"/>
          <w:szCs w:val="22"/>
        </w:rPr>
      </w:pPr>
      <w:r w:rsidRPr="00FB3673">
        <w:rPr>
          <w:rFonts w:ascii="Arial" w:hAnsi="Arial" w:cs="Arial"/>
          <w:sz w:val="22"/>
          <w:szCs w:val="22"/>
        </w:rPr>
        <w:t xml:space="preserve">za </w:t>
      </w:r>
      <w:r w:rsidR="0002547D">
        <w:rPr>
          <w:rFonts w:ascii="Arial" w:hAnsi="Arial" w:cs="Arial"/>
          <w:sz w:val="22"/>
          <w:szCs w:val="22"/>
        </w:rPr>
        <w:t>prodávajícího</w:t>
      </w:r>
      <w:r w:rsidRPr="00FB3673">
        <w:rPr>
          <w:rFonts w:ascii="Arial" w:hAnsi="Arial" w:cs="Arial"/>
          <w:sz w:val="22"/>
          <w:szCs w:val="22"/>
        </w:rPr>
        <w:tab/>
      </w:r>
      <w:r w:rsidRPr="00FB3673">
        <w:rPr>
          <w:rFonts w:ascii="Arial" w:hAnsi="Arial" w:cs="Arial"/>
          <w:sz w:val="22"/>
          <w:szCs w:val="22"/>
        </w:rPr>
        <w:tab/>
      </w:r>
      <w:r w:rsidRPr="00FB3673">
        <w:rPr>
          <w:rFonts w:ascii="Arial" w:hAnsi="Arial" w:cs="Arial"/>
          <w:sz w:val="22"/>
          <w:szCs w:val="22"/>
        </w:rPr>
        <w:tab/>
      </w:r>
      <w:r w:rsidRPr="00FB3673">
        <w:rPr>
          <w:rFonts w:ascii="Arial" w:hAnsi="Arial" w:cs="Arial"/>
          <w:sz w:val="22"/>
          <w:szCs w:val="22"/>
        </w:rPr>
        <w:tab/>
      </w:r>
      <w:r w:rsidRPr="00FB3673">
        <w:rPr>
          <w:rFonts w:ascii="Arial" w:hAnsi="Arial" w:cs="Arial"/>
          <w:sz w:val="22"/>
          <w:szCs w:val="22"/>
        </w:rPr>
        <w:tab/>
        <w:t xml:space="preserve">za </w:t>
      </w:r>
      <w:r w:rsidR="0002547D">
        <w:rPr>
          <w:rFonts w:ascii="Arial" w:hAnsi="Arial" w:cs="Arial"/>
          <w:sz w:val="22"/>
          <w:szCs w:val="22"/>
        </w:rPr>
        <w:t>kupujícího</w:t>
      </w:r>
      <w:r w:rsidRPr="00FB3673">
        <w:rPr>
          <w:rFonts w:ascii="Arial" w:hAnsi="Arial" w:cs="Arial"/>
          <w:sz w:val="22"/>
          <w:szCs w:val="22"/>
        </w:rPr>
        <w:tab/>
      </w:r>
    </w:p>
    <w:p w:rsidR="00B408B4" w:rsidRPr="00FB3673" w:rsidRDefault="00CA39E6">
      <w:pPr>
        <w:rPr>
          <w:rFonts w:ascii="Arial" w:hAnsi="Arial" w:cs="Arial"/>
          <w:sz w:val="22"/>
          <w:szCs w:val="22"/>
        </w:rPr>
      </w:pPr>
      <w:r w:rsidRPr="00FB3673">
        <w:rPr>
          <w:rFonts w:ascii="Arial" w:hAnsi="Arial" w:cs="Arial"/>
          <w:sz w:val="22"/>
          <w:szCs w:val="22"/>
        </w:rPr>
        <w:t>Ing. Jiří Nedoma</w:t>
      </w:r>
      <w:r w:rsidR="007A040F" w:rsidRPr="00FB3673">
        <w:rPr>
          <w:rFonts w:ascii="Arial" w:hAnsi="Arial" w:cs="Arial"/>
          <w:sz w:val="22"/>
          <w:szCs w:val="22"/>
        </w:rPr>
        <w:tab/>
      </w:r>
      <w:r w:rsidR="007A040F" w:rsidRPr="00FB3673">
        <w:rPr>
          <w:rFonts w:ascii="Arial" w:hAnsi="Arial" w:cs="Arial"/>
          <w:sz w:val="22"/>
          <w:szCs w:val="22"/>
        </w:rPr>
        <w:tab/>
      </w:r>
      <w:r w:rsidR="007A040F" w:rsidRPr="00FB3673">
        <w:rPr>
          <w:rFonts w:ascii="Arial" w:hAnsi="Arial" w:cs="Arial"/>
          <w:sz w:val="22"/>
          <w:szCs w:val="22"/>
        </w:rPr>
        <w:tab/>
      </w:r>
      <w:r w:rsidR="007A040F" w:rsidRPr="00FB3673">
        <w:rPr>
          <w:rFonts w:ascii="Arial" w:hAnsi="Arial" w:cs="Arial"/>
          <w:sz w:val="22"/>
          <w:szCs w:val="22"/>
        </w:rPr>
        <w:tab/>
        <w:t xml:space="preserve">         </w:t>
      </w:r>
    </w:p>
    <w:p w:rsidR="002C553F" w:rsidRPr="00FB3673" w:rsidRDefault="00CA39E6">
      <w:pPr>
        <w:rPr>
          <w:rFonts w:ascii="Arial" w:hAnsi="Arial" w:cs="Arial"/>
          <w:sz w:val="22"/>
          <w:szCs w:val="22"/>
        </w:rPr>
      </w:pPr>
      <w:r w:rsidRPr="00FB3673">
        <w:rPr>
          <w:rFonts w:ascii="Arial" w:hAnsi="Arial" w:cs="Arial"/>
          <w:sz w:val="22"/>
          <w:szCs w:val="22"/>
        </w:rPr>
        <w:t>generální ředitel</w:t>
      </w:r>
      <w:r w:rsidRPr="00FB3673">
        <w:rPr>
          <w:rFonts w:ascii="Arial" w:hAnsi="Arial" w:cs="Arial"/>
          <w:sz w:val="22"/>
          <w:szCs w:val="22"/>
        </w:rPr>
        <w:tab/>
      </w:r>
      <w:r w:rsidRPr="00FB3673">
        <w:rPr>
          <w:rFonts w:ascii="Arial" w:hAnsi="Arial" w:cs="Arial"/>
          <w:sz w:val="22"/>
          <w:szCs w:val="22"/>
        </w:rPr>
        <w:tab/>
      </w:r>
      <w:r w:rsidRPr="00FB3673">
        <w:rPr>
          <w:rFonts w:ascii="Arial" w:hAnsi="Arial" w:cs="Arial"/>
          <w:sz w:val="22"/>
          <w:szCs w:val="22"/>
        </w:rPr>
        <w:tab/>
      </w:r>
      <w:r w:rsidRPr="00FB3673">
        <w:rPr>
          <w:rFonts w:ascii="Arial" w:hAnsi="Arial" w:cs="Arial"/>
          <w:sz w:val="22"/>
          <w:szCs w:val="22"/>
        </w:rPr>
        <w:tab/>
        <w:t xml:space="preserve">        </w:t>
      </w:r>
      <w:r w:rsidR="007A040F" w:rsidRPr="00FB3673">
        <w:rPr>
          <w:rFonts w:ascii="Arial" w:hAnsi="Arial" w:cs="Arial"/>
          <w:sz w:val="22"/>
          <w:szCs w:val="22"/>
        </w:rPr>
        <w:t xml:space="preserve"> </w:t>
      </w:r>
      <w:bookmarkStart w:id="0" w:name="_GoBack"/>
      <w:bookmarkEnd w:id="0"/>
    </w:p>
    <w:sectPr w:rsidR="002C553F" w:rsidRPr="00FB3673">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282" w:rsidRDefault="002F0282">
      <w:r>
        <w:separator/>
      </w:r>
    </w:p>
  </w:endnote>
  <w:endnote w:type="continuationSeparator" w:id="0">
    <w:p w:rsidR="002F0282" w:rsidRDefault="002F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7BB" w:rsidRDefault="007257BB" w:rsidP="00E4337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257BB" w:rsidRDefault="007257BB" w:rsidP="00E4337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7BB" w:rsidRDefault="007257BB" w:rsidP="00E4337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2C553F">
      <w:rPr>
        <w:rStyle w:val="slostrnky"/>
        <w:noProof/>
      </w:rPr>
      <w:t>3</w:t>
    </w:r>
    <w:r>
      <w:rPr>
        <w:rStyle w:val="slostrnky"/>
      </w:rPr>
      <w:fldChar w:fldCharType="end"/>
    </w:r>
  </w:p>
  <w:p w:rsidR="007257BB" w:rsidRDefault="007257BB" w:rsidP="00E4337C">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282" w:rsidRDefault="002F0282">
      <w:r>
        <w:separator/>
      </w:r>
    </w:p>
  </w:footnote>
  <w:footnote w:type="continuationSeparator" w:id="0">
    <w:p w:rsidR="002F0282" w:rsidRDefault="002F0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479"/>
    <w:multiLevelType w:val="hybridMultilevel"/>
    <w:tmpl w:val="E1F073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1A0181A"/>
    <w:multiLevelType w:val="hybridMultilevel"/>
    <w:tmpl w:val="8800ED3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15694B"/>
    <w:multiLevelType w:val="singleLevel"/>
    <w:tmpl w:val="7116B988"/>
    <w:lvl w:ilvl="0">
      <w:start w:val="1"/>
      <w:numFmt w:val="decimal"/>
      <w:lvlText w:val="%1."/>
      <w:lvlJc w:val="left"/>
      <w:pPr>
        <w:tabs>
          <w:tab w:val="num" w:pos="360"/>
        </w:tabs>
        <w:ind w:left="360" w:hanging="360"/>
      </w:pPr>
      <w:rPr>
        <w:i w:val="0"/>
      </w:rPr>
    </w:lvl>
  </w:abstractNum>
  <w:abstractNum w:abstractNumId="3">
    <w:nsid w:val="06495211"/>
    <w:multiLevelType w:val="hybridMultilevel"/>
    <w:tmpl w:val="173EF5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6AF0926"/>
    <w:multiLevelType w:val="singleLevel"/>
    <w:tmpl w:val="7116B988"/>
    <w:lvl w:ilvl="0">
      <w:start w:val="1"/>
      <w:numFmt w:val="decimal"/>
      <w:lvlText w:val="%1."/>
      <w:lvlJc w:val="left"/>
      <w:pPr>
        <w:tabs>
          <w:tab w:val="num" w:pos="360"/>
        </w:tabs>
        <w:ind w:left="360" w:hanging="360"/>
      </w:pPr>
      <w:rPr>
        <w:i w:val="0"/>
      </w:rPr>
    </w:lvl>
  </w:abstractNum>
  <w:abstractNum w:abstractNumId="5">
    <w:nsid w:val="09150F80"/>
    <w:multiLevelType w:val="hybridMultilevel"/>
    <w:tmpl w:val="BF48A6E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9F47A46"/>
    <w:multiLevelType w:val="hybridMultilevel"/>
    <w:tmpl w:val="2BCC9A7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0FD755E5"/>
    <w:multiLevelType w:val="singleLevel"/>
    <w:tmpl w:val="0405000F"/>
    <w:lvl w:ilvl="0">
      <w:start w:val="1"/>
      <w:numFmt w:val="decimal"/>
      <w:lvlText w:val="%1."/>
      <w:lvlJc w:val="left"/>
      <w:pPr>
        <w:tabs>
          <w:tab w:val="num" w:pos="360"/>
        </w:tabs>
        <w:ind w:left="360" w:hanging="360"/>
      </w:pPr>
      <w:rPr>
        <w:rFonts w:hint="default"/>
      </w:rPr>
    </w:lvl>
  </w:abstractNum>
  <w:abstractNum w:abstractNumId="8">
    <w:nsid w:val="1A055B67"/>
    <w:multiLevelType w:val="hybridMultilevel"/>
    <w:tmpl w:val="70528A4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E9F5E9E"/>
    <w:multiLevelType w:val="hybridMultilevel"/>
    <w:tmpl w:val="4BD45D54"/>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F070173"/>
    <w:multiLevelType w:val="hybridMultilevel"/>
    <w:tmpl w:val="80BC2588"/>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1">
    <w:nsid w:val="2F337BD7"/>
    <w:multiLevelType w:val="hybridMultilevel"/>
    <w:tmpl w:val="72F48BAC"/>
    <w:lvl w:ilvl="0" w:tplc="7116B988">
      <w:start w:val="1"/>
      <w:numFmt w:val="decimal"/>
      <w:lvlText w:val="%1."/>
      <w:lvlJc w:val="left"/>
      <w:pPr>
        <w:tabs>
          <w:tab w:val="num" w:pos="360"/>
        </w:tabs>
        <w:ind w:left="36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7531852"/>
    <w:multiLevelType w:val="hybridMultilevel"/>
    <w:tmpl w:val="50E604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D036774"/>
    <w:multiLevelType w:val="hybridMultilevel"/>
    <w:tmpl w:val="30DE0DD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FFC6108"/>
    <w:multiLevelType w:val="hybridMultilevel"/>
    <w:tmpl w:val="6F5810A8"/>
    <w:lvl w:ilvl="0" w:tplc="0405000F">
      <w:start w:val="1"/>
      <w:numFmt w:val="decimal"/>
      <w:lvlText w:val="%1."/>
      <w:lvlJc w:val="left"/>
      <w:pPr>
        <w:tabs>
          <w:tab w:val="num" w:pos="1425"/>
        </w:tabs>
        <w:ind w:left="1425" w:hanging="360"/>
      </w:pPr>
    </w:lvl>
    <w:lvl w:ilvl="1" w:tplc="04050019" w:tentative="1">
      <w:start w:val="1"/>
      <w:numFmt w:val="lowerLetter"/>
      <w:lvlText w:val="%2."/>
      <w:lvlJc w:val="left"/>
      <w:pPr>
        <w:tabs>
          <w:tab w:val="num" w:pos="2145"/>
        </w:tabs>
        <w:ind w:left="2145" w:hanging="360"/>
      </w:pPr>
    </w:lvl>
    <w:lvl w:ilvl="2" w:tplc="0405001B" w:tentative="1">
      <w:start w:val="1"/>
      <w:numFmt w:val="lowerRoman"/>
      <w:lvlText w:val="%3."/>
      <w:lvlJc w:val="right"/>
      <w:pPr>
        <w:tabs>
          <w:tab w:val="num" w:pos="2865"/>
        </w:tabs>
        <w:ind w:left="2865" w:hanging="180"/>
      </w:pPr>
    </w:lvl>
    <w:lvl w:ilvl="3" w:tplc="0405000F" w:tentative="1">
      <w:start w:val="1"/>
      <w:numFmt w:val="decimal"/>
      <w:lvlText w:val="%4."/>
      <w:lvlJc w:val="left"/>
      <w:pPr>
        <w:tabs>
          <w:tab w:val="num" w:pos="3585"/>
        </w:tabs>
        <w:ind w:left="3585" w:hanging="360"/>
      </w:pPr>
    </w:lvl>
    <w:lvl w:ilvl="4" w:tplc="04050019" w:tentative="1">
      <w:start w:val="1"/>
      <w:numFmt w:val="lowerLetter"/>
      <w:lvlText w:val="%5."/>
      <w:lvlJc w:val="left"/>
      <w:pPr>
        <w:tabs>
          <w:tab w:val="num" w:pos="4305"/>
        </w:tabs>
        <w:ind w:left="4305" w:hanging="360"/>
      </w:pPr>
    </w:lvl>
    <w:lvl w:ilvl="5" w:tplc="0405001B" w:tentative="1">
      <w:start w:val="1"/>
      <w:numFmt w:val="lowerRoman"/>
      <w:lvlText w:val="%6."/>
      <w:lvlJc w:val="right"/>
      <w:pPr>
        <w:tabs>
          <w:tab w:val="num" w:pos="5025"/>
        </w:tabs>
        <w:ind w:left="5025" w:hanging="180"/>
      </w:pPr>
    </w:lvl>
    <w:lvl w:ilvl="6" w:tplc="0405000F" w:tentative="1">
      <w:start w:val="1"/>
      <w:numFmt w:val="decimal"/>
      <w:lvlText w:val="%7."/>
      <w:lvlJc w:val="left"/>
      <w:pPr>
        <w:tabs>
          <w:tab w:val="num" w:pos="5745"/>
        </w:tabs>
        <w:ind w:left="5745" w:hanging="360"/>
      </w:pPr>
    </w:lvl>
    <w:lvl w:ilvl="7" w:tplc="04050019" w:tentative="1">
      <w:start w:val="1"/>
      <w:numFmt w:val="lowerLetter"/>
      <w:lvlText w:val="%8."/>
      <w:lvlJc w:val="left"/>
      <w:pPr>
        <w:tabs>
          <w:tab w:val="num" w:pos="6465"/>
        </w:tabs>
        <w:ind w:left="6465" w:hanging="360"/>
      </w:pPr>
    </w:lvl>
    <w:lvl w:ilvl="8" w:tplc="0405001B" w:tentative="1">
      <w:start w:val="1"/>
      <w:numFmt w:val="lowerRoman"/>
      <w:lvlText w:val="%9."/>
      <w:lvlJc w:val="right"/>
      <w:pPr>
        <w:tabs>
          <w:tab w:val="num" w:pos="7185"/>
        </w:tabs>
        <w:ind w:left="7185" w:hanging="180"/>
      </w:pPr>
    </w:lvl>
  </w:abstractNum>
  <w:abstractNum w:abstractNumId="15">
    <w:nsid w:val="430C645B"/>
    <w:multiLevelType w:val="hybridMultilevel"/>
    <w:tmpl w:val="878A1A3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6">
    <w:nsid w:val="4A0572C5"/>
    <w:multiLevelType w:val="singleLevel"/>
    <w:tmpl w:val="59325692"/>
    <w:lvl w:ilvl="0">
      <w:start w:val="1"/>
      <w:numFmt w:val="decimal"/>
      <w:lvlText w:val="%1."/>
      <w:lvlJc w:val="left"/>
      <w:pPr>
        <w:tabs>
          <w:tab w:val="num" w:pos="360"/>
        </w:tabs>
        <w:ind w:left="360" w:hanging="360"/>
      </w:pPr>
      <w:rPr>
        <w:i w:val="0"/>
      </w:rPr>
    </w:lvl>
  </w:abstractNum>
  <w:abstractNum w:abstractNumId="17">
    <w:nsid w:val="4E637018"/>
    <w:multiLevelType w:val="hybridMultilevel"/>
    <w:tmpl w:val="0F84B828"/>
    <w:lvl w:ilvl="0" w:tplc="0405000F">
      <w:start w:val="1"/>
      <w:numFmt w:val="decimal"/>
      <w:lvlText w:val="%1."/>
      <w:lvlJc w:val="left"/>
      <w:pPr>
        <w:tabs>
          <w:tab w:val="num" w:pos="840"/>
        </w:tabs>
        <w:ind w:left="840" w:hanging="360"/>
      </w:pPr>
    </w:lvl>
    <w:lvl w:ilvl="1" w:tplc="04050019" w:tentative="1">
      <w:start w:val="1"/>
      <w:numFmt w:val="lowerLetter"/>
      <w:lvlText w:val="%2."/>
      <w:lvlJc w:val="left"/>
      <w:pPr>
        <w:tabs>
          <w:tab w:val="num" w:pos="1560"/>
        </w:tabs>
        <w:ind w:left="1560" w:hanging="360"/>
      </w:pPr>
    </w:lvl>
    <w:lvl w:ilvl="2" w:tplc="0405001B" w:tentative="1">
      <w:start w:val="1"/>
      <w:numFmt w:val="lowerRoman"/>
      <w:lvlText w:val="%3."/>
      <w:lvlJc w:val="right"/>
      <w:pPr>
        <w:tabs>
          <w:tab w:val="num" w:pos="2280"/>
        </w:tabs>
        <w:ind w:left="2280" w:hanging="180"/>
      </w:pPr>
    </w:lvl>
    <w:lvl w:ilvl="3" w:tplc="0405000F" w:tentative="1">
      <w:start w:val="1"/>
      <w:numFmt w:val="decimal"/>
      <w:lvlText w:val="%4."/>
      <w:lvlJc w:val="left"/>
      <w:pPr>
        <w:tabs>
          <w:tab w:val="num" w:pos="3000"/>
        </w:tabs>
        <w:ind w:left="3000" w:hanging="360"/>
      </w:pPr>
    </w:lvl>
    <w:lvl w:ilvl="4" w:tplc="04050019" w:tentative="1">
      <w:start w:val="1"/>
      <w:numFmt w:val="lowerLetter"/>
      <w:lvlText w:val="%5."/>
      <w:lvlJc w:val="left"/>
      <w:pPr>
        <w:tabs>
          <w:tab w:val="num" w:pos="3720"/>
        </w:tabs>
        <w:ind w:left="3720" w:hanging="360"/>
      </w:pPr>
    </w:lvl>
    <w:lvl w:ilvl="5" w:tplc="0405001B" w:tentative="1">
      <w:start w:val="1"/>
      <w:numFmt w:val="lowerRoman"/>
      <w:lvlText w:val="%6."/>
      <w:lvlJc w:val="right"/>
      <w:pPr>
        <w:tabs>
          <w:tab w:val="num" w:pos="4440"/>
        </w:tabs>
        <w:ind w:left="4440" w:hanging="180"/>
      </w:pPr>
    </w:lvl>
    <w:lvl w:ilvl="6" w:tplc="0405000F" w:tentative="1">
      <w:start w:val="1"/>
      <w:numFmt w:val="decimal"/>
      <w:lvlText w:val="%7."/>
      <w:lvlJc w:val="left"/>
      <w:pPr>
        <w:tabs>
          <w:tab w:val="num" w:pos="5160"/>
        </w:tabs>
        <w:ind w:left="5160" w:hanging="360"/>
      </w:pPr>
    </w:lvl>
    <w:lvl w:ilvl="7" w:tplc="04050019" w:tentative="1">
      <w:start w:val="1"/>
      <w:numFmt w:val="lowerLetter"/>
      <w:lvlText w:val="%8."/>
      <w:lvlJc w:val="left"/>
      <w:pPr>
        <w:tabs>
          <w:tab w:val="num" w:pos="5880"/>
        </w:tabs>
        <w:ind w:left="5880" w:hanging="360"/>
      </w:pPr>
    </w:lvl>
    <w:lvl w:ilvl="8" w:tplc="0405001B" w:tentative="1">
      <w:start w:val="1"/>
      <w:numFmt w:val="lowerRoman"/>
      <w:lvlText w:val="%9."/>
      <w:lvlJc w:val="right"/>
      <w:pPr>
        <w:tabs>
          <w:tab w:val="num" w:pos="6600"/>
        </w:tabs>
        <w:ind w:left="6600" w:hanging="180"/>
      </w:pPr>
    </w:lvl>
  </w:abstractNum>
  <w:abstractNum w:abstractNumId="18">
    <w:nsid w:val="57CF6C01"/>
    <w:multiLevelType w:val="hybridMultilevel"/>
    <w:tmpl w:val="3F503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E0B263C"/>
    <w:multiLevelType w:val="singleLevel"/>
    <w:tmpl w:val="F6CA553C"/>
    <w:lvl w:ilvl="0">
      <w:start w:val="1"/>
      <w:numFmt w:val="lowerLetter"/>
      <w:lvlText w:val="%1)"/>
      <w:lvlJc w:val="left"/>
      <w:pPr>
        <w:tabs>
          <w:tab w:val="num" w:pos="1080"/>
        </w:tabs>
        <w:ind w:left="1080" w:hanging="360"/>
      </w:pPr>
      <w:rPr>
        <w:rFonts w:hint="default"/>
      </w:rPr>
    </w:lvl>
  </w:abstractNum>
  <w:abstractNum w:abstractNumId="20">
    <w:nsid w:val="63E87D4A"/>
    <w:multiLevelType w:val="hybridMultilevel"/>
    <w:tmpl w:val="89FE57A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70D026F9"/>
    <w:multiLevelType w:val="singleLevel"/>
    <w:tmpl w:val="4CB65896"/>
    <w:lvl w:ilvl="0">
      <w:start w:val="1"/>
      <w:numFmt w:val="decimal"/>
      <w:lvlText w:val="%1."/>
      <w:lvlJc w:val="left"/>
      <w:pPr>
        <w:tabs>
          <w:tab w:val="num" w:pos="720"/>
        </w:tabs>
        <w:ind w:left="720" w:hanging="360"/>
      </w:pPr>
      <w:rPr>
        <w:rFonts w:hint="default"/>
      </w:rPr>
    </w:lvl>
  </w:abstractNum>
  <w:abstractNum w:abstractNumId="22">
    <w:nsid w:val="71D84826"/>
    <w:multiLevelType w:val="hybridMultilevel"/>
    <w:tmpl w:val="40067D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5C85AE3"/>
    <w:multiLevelType w:val="hybridMultilevel"/>
    <w:tmpl w:val="127CA4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76C4EEB"/>
    <w:multiLevelType w:val="hybridMultilevel"/>
    <w:tmpl w:val="AD7888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19"/>
  </w:num>
  <w:num w:numId="3">
    <w:abstractNumId w:val="7"/>
  </w:num>
  <w:num w:numId="4">
    <w:abstractNumId w:val="4"/>
  </w:num>
  <w:num w:numId="5">
    <w:abstractNumId w:val="0"/>
  </w:num>
  <w:num w:numId="6">
    <w:abstractNumId w:val="20"/>
  </w:num>
  <w:num w:numId="7">
    <w:abstractNumId w:val="12"/>
  </w:num>
  <w:num w:numId="8">
    <w:abstractNumId w:val="9"/>
  </w:num>
  <w:num w:numId="9">
    <w:abstractNumId w:val="24"/>
  </w:num>
  <w:num w:numId="10">
    <w:abstractNumId w:val="8"/>
  </w:num>
  <w:num w:numId="11">
    <w:abstractNumId w:val="14"/>
  </w:num>
  <w:num w:numId="12">
    <w:abstractNumId w:val="13"/>
  </w:num>
  <w:num w:numId="13">
    <w:abstractNumId w:val="1"/>
  </w:num>
  <w:num w:numId="14">
    <w:abstractNumId w:val="5"/>
  </w:num>
  <w:num w:numId="15">
    <w:abstractNumId w:val="17"/>
  </w:num>
  <w:num w:numId="16">
    <w:abstractNumId w:val="10"/>
  </w:num>
  <w:num w:numId="17">
    <w:abstractNumId w:val="15"/>
  </w:num>
  <w:num w:numId="18">
    <w:abstractNumId w:val="18"/>
  </w:num>
  <w:num w:numId="19">
    <w:abstractNumId w:val="6"/>
  </w:num>
  <w:num w:numId="20">
    <w:abstractNumId w:val="3"/>
  </w:num>
  <w:num w:numId="21">
    <w:abstractNumId w:val="22"/>
  </w:num>
  <w:num w:numId="22">
    <w:abstractNumId w:val="23"/>
  </w:num>
  <w:num w:numId="23">
    <w:abstractNumId w:val="16"/>
  </w:num>
  <w:num w:numId="24">
    <w:abstractNumId w:val="2"/>
  </w:num>
  <w:num w:numId="25">
    <w:abstractNumId w:val="11"/>
  </w:num>
  <w:num w:numId="26">
    <w:abstractNumId w:val="16"/>
    <w:lvlOverride w:ilvl="0">
      <w:startOverride w:val="1"/>
    </w:lvlOverride>
  </w:num>
  <w:num w:numId="2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B7E"/>
    <w:rsid w:val="00002F44"/>
    <w:rsid w:val="00003E68"/>
    <w:rsid w:val="00005B93"/>
    <w:rsid w:val="00015912"/>
    <w:rsid w:val="00017D75"/>
    <w:rsid w:val="00021BEC"/>
    <w:rsid w:val="0002547D"/>
    <w:rsid w:val="00025FDD"/>
    <w:rsid w:val="00037C8A"/>
    <w:rsid w:val="00061B27"/>
    <w:rsid w:val="000641D3"/>
    <w:rsid w:val="0006786E"/>
    <w:rsid w:val="00076F41"/>
    <w:rsid w:val="00083975"/>
    <w:rsid w:val="00083E52"/>
    <w:rsid w:val="000903C3"/>
    <w:rsid w:val="00094EFA"/>
    <w:rsid w:val="00096F46"/>
    <w:rsid w:val="000A1C1E"/>
    <w:rsid w:val="000A41F9"/>
    <w:rsid w:val="000C0379"/>
    <w:rsid w:val="000D493A"/>
    <w:rsid w:val="000D4D6F"/>
    <w:rsid w:val="000F32B9"/>
    <w:rsid w:val="000F335B"/>
    <w:rsid w:val="000F7F63"/>
    <w:rsid w:val="00112E00"/>
    <w:rsid w:val="00130330"/>
    <w:rsid w:val="001336E7"/>
    <w:rsid w:val="0013396B"/>
    <w:rsid w:val="00137F69"/>
    <w:rsid w:val="00162404"/>
    <w:rsid w:val="00166068"/>
    <w:rsid w:val="00166797"/>
    <w:rsid w:val="00166C28"/>
    <w:rsid w:val="001808FB"/>
    <w:rsid w:val="00180B94"/>
    <w:rsid w:val="00186A07"/>
    <w:rsid w:val="00191B25"/>
    <w:rsid w:val="001B7A0B"/>
    <w:rsid w:val="001B7FED"/>
    <w:rsid w:val="001D05B0"/>
    <w:rsid w:val="001D27FF"/>
    <w:rsid w:val="001E31DB"/>
    <w:rsid w:val="001E6575"/>
    <w:rsid w:val="001E7ABA"/>
    <w:rsid w:val="001F2CF3"/>
    <w:rsid w:val="00201B88"/>
    <w:rsid w:val="00224E9D"/>
    <w:rsid w:val="00226F07"/>
    <w:rsid w:val="00234D20"/>
    <w:rsid w:val="00255D30"/>
    <w:rsid w:val="0025655F"/>
    <w:rsid w:val="0026025D"/>
    <w:rsid w:val="00270470"/>
    <w:rsid w:val="00286AAB"/>
    <w:rsid w:val="00291570"/>
    <w:rsid w:val="0029387C"/>
    <w:rsid w:val="002A0212"/>
    <w:rsid w:val="002A752D"/>
    <w:rsid w:val="002A7569"/>
    <w:rsid w:val="002C553F"/>
    <w:rsid w:val="002C6BF7"/>
    <w:rsid w:val="002C7959"/>
    <w:rsid w:val="002D2DA4"/>
    <w:rsid w:val="002D389C"/>
    <w:rsid w:val="002E00B2"/>
    <w:rsid w:val="002E5F37"/>
    <w:rsid w:val="002F0282"/>
    <w:rsid w:val="002F2312"/>
    <w:rsid w:val="002F311B"/>
    <w:rsid w:val="002F51AC"/>
    <w:rsid w:val="003166D5"/>
    <w:rsid w:val="00320236"/>
    <w:rsid w:val="0033131F"/>
    <w:rsid w:val="00332A7C"/>
    <w:rsid w:val="003336D2"/>
    <w:rsid w:val="00346537"/>
    <w:rsid w:val="00347631"/>
    <w:rsid w:val="003504F6"/>
    <w:rsid w:val="00360B6E"/>
    <w:rsid w:val="00364765"/>
    <w:rsid w:val="00382106"/>
    <w:rsid w:val="0039173F"/>
    <w:rsid w:val="003A3572"/>
    <w:rsid w:val="003A636D"/>
    <w:rsid w:val="003B149D"/>
    <w:rsid w:val="003B1913"/>
    <w:rsid w:val="003B3946"/>
    <w:rsid w:val="003B7FF6"/>
    <w:rsid w:val="003D075F"/>
    <w:rsid w:val="003E08F3"/>
    <w:rsid w:val="003F3724"/>
    <w:rsid w:val="004071FA"/>
    <w:rsid w:val="00407328"/>
    <w:rsid w:val="004134E7"/>
    <w:rsid w:val="004137A6"/>
    <w:rsid w:val="00417C10"/>
    <w:rsid w:val="004712B6"/>
    <w:rsid w:val="00477A4E"/>
    <w:rsid w:val="004844DB"/>
    <w:rsid w:val="00484D4F"/>
    <w:rsid w:val="00491EF8"/>
    <w:rsid w:val="004A650A"/>
    <w:rsid w:val="004B4606"/>
    <w:rsid w:val="004C2BB3"/>
    <w:rsid w:val="004D62DD"/>
    <w:rsid w:val="004F2327"/>
    <w:rsid w:val="004F52FD"/>
    <w:rsid w:val="00505DF8"/>
    <w:rsid w:val="005107B7"/>
    <w:rsid w:val="00510C29"/>
    <w:rsid w:val="005135FA"/>
    <w:rsid w:val="0052163C"/>
    <w:rsid w:val="00527E68"/>
    <w:rsid w:val="0053734A"/>
    <w:rsid w:val="00542EFA"/>
    <w:rsid w:val="00553C03"/>
    <w:rsid w:val="00576A68"/>
    <w:rsid w:val="005916E6"/>
    <w:rsid w:val="005A3CCC"/>
    <w:rsid w:val="005A7A29"/>
    <w:rsid w:val="005B14FD"/>
    <w:rsid w:val="005B62B9"/>
    <w:rsid w:val="005C1F9F"/>
    <w:rsid w:val="005E0D52"/>
    <w:rsid w:val="005E630B"/>
    <w:rsid w:val="005E7C18"/>
    <w:rsid w:val="005F02E9"/>
    <w:rsid w:val="005F3CE6"/>
    <w:rsid w:val="005F6D1F"/>
    <w:rsid w:val="00601093"/>
    <w:rsid w:val="006103A6"/>
    <w:rsid w:val="00620E12"/>
    <w:rsid w:val="00625EF8"/>
    <w:rsid w:val="00650BBA"/>
    <w:rsid w:val="0065273D"/>
    <w:rsid w:val="006536B8"/>
    <w:rsid w:val="00665FC7"/>
    <w:rsid w:val="00667C01"/>
    <w:rsid w:val="00671C17"/>
    <w:rsid w:val="00675C46"/>
    <w:rsid w:val="00681655"/>
    <w:rsid w:val="00692B26"/>
    <w:rsid w:val="00695181"/>
    <w:rsid w:val="006A7742"/>
    <w:rsid w:val="006B61C6"/>
    <w:rsid w:val="006C747A"/>
    <w:rsid w:val="00704C76"/>
    <w:rsid w:val="007122A7"/>
    <w:rsid w:val="007257BB"/>
    <w:rsid w:val="00726DF3"/>
    <w:rsid w:val="00746D33"/>
    <w:rsid w:val="007518E2"/>
    <w:rsid w:val="00752568"/>
    <w:rsid w:val="0075489D"/>
    <w:rsid w:val="007605C0"/>
    <w:rsid w:val="00767E30"/>
    <w:rsid w:val="007848B9"/>
    <w:rsid w:val="00787B45"/>
    <w:rsid w:val="0079353F"/>
    <w:rsid w:val="007A040F"/>
    <w:rsid w:val="007A25C3"/>
    <w:rsid w:val="007A4144"/>
    <w:rsid w:val="007B0711"/>
    <w:rsid w:val="007B0E36"/>
    <w:rsid w:val="007B1F02"/>
    <w:rsid w:val="007B557A"/>
    <w:rsid w:val="007C0511"/>
    <w:rsid w:val="007C4384"/>
    <w:rsid w:val="007D3575"/>
    <w:rsid w:val="007D4741"/>
    <w:rsid w:val="007E2F92"/>
    <w:rsid w:val="007F207C"/>
    <w:rsid w:val="0082034D"/>
    <w:rsid w:val="00820509"/>
    <w:rsid w:val="00826CA7"/>
    <w:rsid w:val="0083090D"/>
    <w:rsid w:val="00841E42"/>
    <w:rsid w:val="008450D5"/>
    <w:rsid w:val="00846D2F"/>
    <w:rsid w:val="0085625B"/>
    <w:rsid w:val="0085628D"/>
    <w:rsid w:val="0085729B"/>
    <w:rsid w:val="008807AB"/>
    <w:rsid w:val="00884152"/>
    <w:rsid w:val="00884304"/>
    <w:rsid w:val="00890AA1"/>
    <w:rsid w:val="00893F41"/>
    <w:rsid w:val="008C12FE"/>
    <w:rsid w:val="008C165A"/>
    <w:rsid w:val="008C6AB8"/>
    <w:rsid w:val="008D0138"/>
    <w:rsid w:val="008D126F"/>
    <w:rsid w:val="008D1721"/>
    <w:rsid w:val="008D5C2F"/>
    <w:rsid w:val="008F3952"/>
    <w:rsid w:val="008F5466"/>
    <w:rsid w:val="00906A6E"/>
    <w:rsid w:val="00911977"/>
    <w:rsid w:val="009157E6"/>
    <w:rsid w:val="00926462"/>
    <w:rsid w:val="00942CF6"/>
    <w:rsid w:val="00946A12"/>
    <w:rsid w:val="009557FB"/>
    <w:rsid w:val="0095792A"/>
    <w:rsid w:val="009839A0"/>
    <w:rsid w:val="009846BA"/>
    <w:rsid w:val="009921D0"/>
    <w:rsid w:val="009A015D"/>
    <w:rsid w:val="009B5AF5"/>
    <w:rsid w:val="009C3E1E"/>
    <w:rsid w:val="009F5352"/>
    <w:rsid w:val="00A05D20"/>
    <w:rsid w:val="00A17794"/>
    <w:rsid w:val="00A24079"/>
    <w:rsid w:val="00A30FFD"/>
    <w:rsid w:val="00A31798"/>
    <w:rsid w:val="00A325A0"/>
    <w:rsid w:val="00A32739"/>
    <w:rsid w:val="00A41DD4"/>
    <w:rsid w:val="00A56D16"/>
    <w:rsid w:val="00A64E0D"/>
    <w:rsid w:val="00A73398"/>
    <w:rsid w:val="00A81A96"/>
    <w:rsid w:val="00A8384C"/>
    <w:rsid w:val="00A85354"/>
    <w:rsid w:val="00A85DB5"/>
    <w:rsid w:val="00AA1B07"/>
    <w:rsid w:val="00AA5D68"/>
    <w:rsid w:val="00AA66C3"/>
    <w:rsid w:val="00AB2964"/>
    <w:rsid w:val="00AC64AE"/>
    <w:rsid w:val="00AC7697"/>
    <w:rsid w:val="00AD3D18"/>
    <w:rsid w:val="00AE1D46"/>
    <w:rsid w:val="00B00A1F"/>
    <w:rsid w:val="00B016DC"/>
    <w:rsid w:val="00B0327E"/>
    <w:rsid w:val="00B10A94"/>
    <w:rsid w:val="00B150C3"/>
    <w:rsid w:val="00B2048D"/>
    <w:rsid w:val="00B35FF4"/>
    <w:rsid w:val="00B408B4"/>
    <w:rsid w:val="00B4665C"/>
    <w:rsid w:val="00B677AE"/>
    <w:rsid w:val="00B7114D"/>
    <w:rsid w:val="00B714FE"/>
    <w:rsid w:val="00B74EBE"/>
    <w:rsid w:val="00B7557E"/>
    <w:rsid w:val="00B804D0"/>
    <w:rsid w:val="00B87C73"/>
    <w:rsid w:val="00B95220"/>
    <w:rsid w:val="00B96452"/>
    <w:rsid w:val="00BA04A1"/>
    <w:rsid w:val="00BA15D8"/>
    <w:rsid w:val="00BA5F83"/>
    <w:rsid w:val="00BB57A1"/>
    <w:rsid w:val="00BC4CBA"/>
    <w:rsid w:val="00BC7D7B"/>
    <w:rsid w:val="00BD0297"/>
    <w:rsid w:val="00BE2F09"/>
    <w:rsid w:val="00BF0875"/>
    <w:rsid w:val="00BF5D91"/>
    <w:rsid w:val="00C02BE6"/>
    <w:rsid w:val="00C02DA8"/>
    <w:rsid w:val="00C076CA"/>
    <w:rsid w:val="00C21445"/>
    <w:rsid w:val="00C25582"/>
    <w:rsid w:val="00C26DF3"/>
    <w:rsid w:val="00C4788A"/>
    <w:rsid w:val="00C662CB"/>
    <w:rsid w:val="00C7398C"/>
    <w:rsid w:val="00C82F4A"/>
    <w:rsid w:val="00C91AB0"/>
    <w:rsid w:val="00CA1DC2"/>
    <w:rsid w:val="00CA39E6"/>
    <w:rsid w:val="00CA431A"/>
    <w:rsid w:val="00CA5FE1"/>
    <w:rsid w:val="00CA7DC4"/>
    <w:rsid w:val="00CB257F"/>
    <w:rsid w:val="00CB676F"/>
    <w:rsid w:val="00CB722A"/>
    <w:rsid w:val="00CD14B2"/>
    <w:rsid w:val="00CE0576"/>
    <w:rsid w:val="00CF6CFB"/>
    <w:rsid w:val="00D02CE2"/>
    <w:rsid w:val="00D13CAE"/>
    <w:rsid w:val="00D14220"/>
    <w:rsid w:val="00D16A21"/>
    <w:rsid w:val="00D20289"/>
    <w:rsid w:val="00D345F4"/>
    <w:rsid w:val="00D35C54"/>
    <w:rsid w:val="00D4191D"/>
    <w:rsid w:val="00D606F4"/>
    <w:rsid w:val="00D67E8D"/>
    <w:rsid w:val="00D76C41"/>
    <w:rsid w:val="00D83FBE"/>
    <w:rsid w:val="00D94C3A"/>
    <w:rsid w:val="00D94E17"/>
    <w:rsid w:val="00DA3A78"/>
    <w:rsid w:val="00DB30F4"/>
    <w:rsid w:val="00DC1A28"/>
    <w:rsid w:val="00DE0697"/>
    <w:rsid w:val="00DE2FAF"/>
    <w:rsid w:val="00DE3F4F"/>
    <w:rsid w:val="00DE464D"/>
    <w:rsid w:val="00DF3546"/>
    <w:rsid w:val="00DF699A"/>
    <w:rsid w:val="00DF70B8"/>
    <w:rsid w:val="00E339C0"/>
    <w:rsid w:val="00E4337C"/>
    <w:rsid w:val="00E446F1"/>
    <w:rsid w:val="00E45FFA"/>
    <w:rsid w:val="00E5464B"/>
    <w:rsid w:val="00E61F4D"/>
    <w:rsid w:val="00E7359A"/>
    <w:rsid w:val="00E80CB7"/>
    <w:rsid w:val="00E87624"/>
    <w:rsid w:val="00E902FF"/>
    <w:rsid w:val="00E95F8F"/>
    <w:rsid w:val="00EC13F6"/>
    <w:rsid w:val="00EE4148"/>
    <w:rsid w:val="00EE7B82"/>
    <w:rsid w:val="00EF4CF3"/>
    <w:rsid w:val="00EF6A07"/>
    <w:rsid w:val="00EF7A6F"/>
    <w:rsid w:val="00F004F8"/>
    <w:rsid w:val="00F054ED"/>
    <w:rsid w:val="00F108E9"/>
    <w:rsid w:val="00F20A1F"/>
    <w:rsid w:val="00F25E10"/>
    <w:rsid w:val="00F476D9"/>
    <w:rsid w:val="00F62CA1"/>
    <w:rsid w:val="00F6735E"/>
    <w:rsid w:val="00F715F0"/>
    <w:rsid w:val="00F759BC"/>
    <w:rsid w:val="00F90A43"/>
    <w:rsid w:val="00F95A39"/>
    <w:rsid w:val="00F97128"/>
    <w:rsid w:val="00FA266E"/>
    <w:rsid w:val="00FA3D53"/>
    <w:rsid w:val="00FA4B84"/>
    <w:rsid w:val="00FB243E"/>
    <w:rsid w:val="00FB3673"/>
    <w:rsid w:val="00FC3838"/>
    <w:rsid w:val="00FC650D"/>
    <w:rsid w:val="00FD0104"/>
    <w:rsid w:val="00FD3879"/>
    <w:rsid w:val="00FD794F"/>
    <w:rsid w:val="00FE0D15"/>
    <w:rsid w:val="00FE2EC9"/>
    <w:rsid w:val="00FE30B8"/>
    <w:rsid w:val="00FF2B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0697"/>
  </w:style>
  <w:style w:type="paragraph" w:styleId="Nadpis1">
    <w:name w:val="heading 1"/>
    <w:basedOn w:val="Normln"/>
    <w:next w:val="Normln"/>
    <w:qFormat/>
    <w:rsid w:val="00DE0697"/>
    <w:pPr>
      <w:keepNext/>
      <w:outlineLvl w:val="0"/>
    </w:pPr>
    <w:rPr>
      <w:b/>
      <w:sz w:val="28"/>
    </w:rPr>
  </w:style>
  <w:style w:type="paragraph" w:styleId="Nadpis2">
    <w:name w:val="heading 2"/>
    <w:basedOn w:val="Normln"/>
    <w:next w:val="Normln"/>
    <w:qFormat/>
    <w:rsid w:val="00DE0697"/>
    <w:pPr>
      <w:keepNext/>
      <w:ind w:left="360"/>
      <w:outlineLvl w:val="1"/>
    </w:pPr>
    <w:rPr>
      <w:sz w:val="24"/>
    </w:rPr>
  </w:style>
  <w:style w:type="paragraph" w:styleId="Nadpis3">
    <w:name w:val="heading 3"/>
    <w:basedOn w:val="Normln"/>
    <w:next w:val="Normln"/>
    <w:qFormat/>
    <w:rsid w:val="00DE0697"/>
    <w:pPr>
      <w:keepNext/>
      <w:ind w:left="360"/>
      <w:outlineLvl w:val="2"/>
    </w:pPr>
    <w:rPr>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E0697"/>
    <w:rPr>
      <w:sz w:val="24"/>
    </w:rPr>
  </w:style>
  <w:style w:type="paragraph" w:styleId="Zkladntext2">
    <w:name w:val="Body Text 2"/>
    <w:basedOn w:val="Normln"/>
    <w:rsid w:val="00DE0697"/>
    <w:pPr>
      <w:jc w:val="both"/>
    </w:pPr>
    <w:rPr>
      <w:sz w:val="24"/>
    </w:rPr>
  </w:style>
  <w:style w:type="paragraph" w:styleId="Zpat">
    <w:name w:val="footer"/>
    <w:basedOn w:val="Normln"/>
    <w:rsid w:val="00E4337C"/>
    <w:pPr>
      <w:tabs>
        <w:tab w:val="center" w:pos="4536"/>
        <w:tab w:val="right" w:pos="9072"/>
      </w:tabs>
    </w:pPr>
  </w:style>
  <w:style w:type="character" w:styleId="slostrnky">
    <w:name w:val="page number"/>
    <w:basedOn w:val="Standardnpsmoodstavce"/>
    <w:rsid w:val="00E4337C"/>
  </w:style>
  <w:style w:type="paragraph" w:styleId="Odstavecseseznamem">
    <w:name w:val="List Paragraph"/>
    <w:basedOn w:val="Normln"/>
    <w:uiPriority w:val="34"/>
    <w:qFormat/>
    <w:rsid w:val="00576A68"/>
    <w:pPr>
      <w:ind w:left="708"/>
    </w:pPr>
  </w:style>
  <w:style w:type="character" w:styleId="Odkaznakoment">
    <w:name w:val="annotation reference"/>
    <w:uiPriority w:val="99"/>
    <w:semiHidden/>
    <w:unhideWhenUsed/>
    <w:rsid w:val="00DE464D"/>
    <w:rPr>
      <w:sz w:val="16"/>
      <w:szCs w:val="16"/>
    </w:rPr>
  </w:style>
  <w:style w:type="paragraph" w:styleId="Textkomente">
    <w:name w:val="annotation text"/>
    <w:basedOn w:val="Normln"/>
    <w:link w:val="TextkomenteChar"/>
    <w:uiPriority w:val="99"/>
    <w:semiHidden/>
    <w:unhideWhenUsed/>
    <w:rsid w:val="00DE464D"/>
  </w:style>
  <w:style w:type="character" w:customStyle="1" w:styleId="TextkomenteChar">
    <w:name w:val="Text komentáře Char"/>
    <w:basedOn w:val="Standardnpsmoodstavce"/>
    <w:link w:val="Textkomente"/>
    <w:uiPriority w:val="99"/>
    <w:semiHidden/>
    <w:rsid w:val="00DE464D"/>
  </w:style>
  <w:style w:type="paragraph" w:styleId="Pedmtkomente">
    <w:name w:val="annotation subject"/>
    <w:basedOn w:val="Textkomente"/>
    <w:next w:val="Textkomente"/>
    <w:link w:val="PedmtkomenteChar"/>
    <w:uiPriority w:val="99"/>
    <w:semiHidden/>
    <w:unhideWhenUsed/>
    <w:rsid w:val="00DE464D"/>
    <w:rPr>
      <w:b/>
      <w:bCs/>
    </w:rPr>
  </w:style>
  <w:style w:type="character" w:customStyle="1" w:styleId="PedmtkomenteChar">
    <w:name w:val="Předmět komentáře Char"/>
    <w:link w:val="Pedmtkomente"/>
    <w:uiPriority w:val="99"/>
    <w:semiHidden/>
    <w:rsid w:val="00DE464D"/>
    <w:rPr>
      <w:b/>
      <w:bCs/>
    </w:rPr>
  </w:style>
  <w:style w:type="paragraph" w:styleId="Textbubliny">
    <w:name w:val="Balloon Text"/>
    <w:basedOn w:val="Normln"/>
    <w:link w:val="TextbublinyChar"/>
    <w:uiPriority w:val="99"/>
    <w:semiHidden/>
    <w:unhideWhenUsed/>
    <w:rsid w:val="00DE464D"/>
    <w:rPr>
      <w:rFonts w:ascii="Tahoma" w:hAnsi="Tahoma" w:cs="Tahoma"/>
      <w:sz w:val="16"/>
      <w:szCs w:val="16"/>
    </w:rPr>
  </w:style>
  <w:style w:type="character" w:customStyle="1" w:styleId="TextbublinyChar">
    <w:name w:val="Text bubliny Char"/>
    <w:link w:val="Textbubliny"/>
    <w:uiPriority w:val="99"/>
    <w:semiHidden/>
    <w:rsid w:val="00DE464D"/>
    <w:rPr>
      <w:rFonts w:ascii="Tahoma" w:hAnsi="Tahoma" w:cs="Tahoma"/>
      <w:sz w:val="16"/>
      <w:szCs w:val="16"/>
    </w:rPr>
  </w:style>
  <w:style w:type="character" w:customStyle="1" w:styleId="ZkladntextChar">
    <w:name w:val="Základní text Char"/>
    <w:basedOn w:val="Standardnpsmoodstavce"/>
    <w:link w:val="Zkladntext"/>
    <w:rsid w:val="00B677A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E0697"/>
  </w:style>
  <w:style w:type="paragraph" w:styleId="Nadpis1">
    <w:name w:val="heading 1"/>
    <w:basedOn w:val="Normln"/>
    <w:next w:val="Normln"/>
    <w:qFormat/>
    <w:rsid w:val="00DE0697"/>
    <w:pPr>
      <w:keepNext/>
      <w:outlineLvl w:val="0"/>
    </w:pPr>
    <w:rPr>
      <w:b/>
      <w:sz w:val="28"/>
    </w:rPr>
  </w:style>
  <w:style w:type="paragraph" w:styleId="Nadpis2">
    <w:name w:val="heading 2"/>
    <w:basedOn w:val="Normln"/>
    <w:next w:val="Normln"/>
    <w:qFormat/>
    <w:rsid w:val="00DE0697"/>
    <w:pPr>
      <w:keepNext/>
      <w:ind w:left="360"/>
      <w:outlineLvl w:val="1"/>
    </w:pPr>
    <w:rPr>
      <w:sz w:val="24"/>
    </w:rPr>
  </w:style>
  <w:style w:type="paragraph" w:styleId="Nadpis3">
    <w:name w:val="heading 3"/>
    <w:basedOn w:val="Normln"/>
    <w:next w:val="Normln"/>
    <w:qFormat/>
    <w:rsid w:val="00DE0697"/>
    <w:pPr>
      <w:keepNext/>
      <w:ind w:left="360"/>
      <w:outlineLvl w:val="2"/>
    </w:pPr>
    <w:rPr>
      <w: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DE0697"/>
    <w:rPr>
      <w:sz w:val="24"/>
    </w:rPr>
  </w:style>
  <w:style w:type="paragraph" w:styleId="Zkladntext2">
    <w:name w:val="Body Text 2"/>
    <w:basedOn w:val="Normln"/>
    <w:rsid w:val="00DE0697"/>
    <w:pPr>
      <w:jc w:val="both"/>
    </w:pPr>
    <w:rPr>
      <w:sz w:val="24"/>
    </w:rPr>
  </w:style>
  <w:style w:type="paragraph" w:styleId="Zpat">
    <w:name w:val="footer"/>
    <w:basedOn w:val="Normln"/>
    <w:rsid w:val="00E4337C"/>
    <w:pPr>
      <w:tabs>
        <w:tab w:val="center" w:pos="4536"/>
        <w:tab w:val="right" w:pos="9072"/>
      </w:tabs>
    </w:pPr>
  </w:style>
  <w:style w:type="character" w:styleId="slostrnky">
    <w:name w:val="page number"/>
    <w:basedOn w:val="Standardnpsmoodstavce"/>
    <w:rsid w:val="00E4337C"/>
  </w:style>
  <w:style w:type="paragraph" w:styleId="Odstavecseseznamem">
    <w:name w:val="List Paragraph"/>
    <w:basedOn w:val="Normln"/>
    <w:uiPriority w:val="34"/>
    <w:qFormat/>
    <w:rsid w:val="00576A68"/>
    <w:pPr>
      <w:ind w:left="708"/>
    </w:pPr>
  </w:style>
  <w:style w:type="character" w:styleId="Odkaznakoment">
    <w:name w:val="annotation reference"/>
    <w:uiPriority w:val="99"/>
    <w:semiHidden/>
    <w:unhideWhenUsed/>
    <w:rsid w:val="00DE464D"/>
    <w:rPr>
      <w:sz w:val="16"/>
      <w:szCs w:val="16"/>
    </w:rPr>
  </w:style>
  <w:style w:type="paragraph" w:styleId="Textkomente">
    <w:name w:val="annotation text"/>
    <w:basedOn w:val="Normln"/>
    <w:link w:val="TextkomenteChar"/>
    <w:uiPriority w:val="99"/>
    <w:semiHidden/>
    <w:unhideWhenUsed/>
    <w:rsid w:val="00DE464D"/>
  </w:style>
  <w:style w:type="character" w:customStyle="1" w:styleId="TextkomenteChar">
    <w:name w:val="Text komentáře Char"/>
    <w:basedOn w:val="Standardnpsmoodstavce"/>
    <w:link w:val="Textkomente"/>
    <w:uiPriority w:val="99"/>
    <w:semiHidden/>
    <w:rsid w:val="00DE464D"/>
  </w:style>
  <w:style w:type="paragraph" w:styleId="Pedmtkomente">
    <w:name w:val="annotation subject"/>
    <w:basedOn w:val="Textkomente"/>
    <w:next w:val="Textkomente"/>
    <w:link w:val="PedmtkomenteChar"/>
    <w:uiPriority w:val="99"/>
    <w:semiHidden/>
    <w:unhideWhenUsed/>
    <w:rsid w:val="00DE464D"/>
    <w:rPr>
      <w:b/>
      <w:bCs/>
    </w:rPr>
  </w:style>
  <w:style w:type="character" w:customStyle="1" w:styleId="PedmtkomenteChar">
    <w:name w:val="Předmět komentáře Char"/>
    <w:link w:val="Pedmtkomente"/>
    <w:uiPriority w:val="99"/>
    <w:semiHidden/>
    <w:rsid w:val="00DE464D"/>
    <w:rPr>
      <w:b/>
      <w:bCs/>
    </w:rPr>
  </w:style>
  <w:style w:type="paragraph" w:styleId="Textbubliny">
    <w:name w:val="Balloon Text"/>
    <w:basedOn w:val="Normln"/>
    <w:link w:val="TextbublinyChar"/>
    <w:uiPriority w:val="99"/>
    <w:semiHidden/>
    <w:unhideWhenUsed/>
    <w:rsid w:val="00DE464D"/>
    <w:rPr>
      <w:rFonts w:ascii="Tahoma" w:hAnsi="Tahoma" w:cs="Tahoma"/>
      <w:sz w:val="16"/>
      <w:szCs w:val="16"/>
    </w:rPr>
  </w:style>
  <w:style w:type="character" w:customStyle="1" w:styleId="TextbublinyChar">
    <w:name w:val="Text bubliny Char"/>
    <w:link w:val="Textbubliny"/>
    <w:uiPriority w:val="99"/>
    <w:semiHidden/>
    <w:rsid w:val="00DE464D"/>
    <w:rPr>
      <w:rFonts w:ascii="Tahoma" w:hAnsi="Tahoma" w:cs="Tahoma"/>
      <w:sz w:val="16"/>
      <w:szCs w:val="16"/>
    </w:rPr>
  </w:style>
  <w:style w:type="character" w:customStyle="1" w:styleId="ZkladntextChar">
    <w:name w:val="Základní text Char"/>
    <w:basedOn w:val="Standardnpsmoodstavce"/>
    <w:link w:val="Zkladntext"/>
    <w:rsid w:val="00B677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980824">
      <w:bodyDiv w:val="1"/>
      <w:marLeft w:val="0"/>
      <w:marRight w:val="0"/>
      <w:marTop w:val="0"/>
      <w:marBottom w:val="0"/>
      <w:divBdr>
        <w:top w:val="none" w:sz="0" w:space="0" w:color="auto"/>
        <w:left w:val="none" w:sz="0" w:space="0" w:color="auto"/>
        <w:bottom w:val="none" w:sz="0" w:space="0" w:color="auto"/>
        <w:right w:val="none" w:sz="0" w:space="0" w:color="auto"/>
      </w:divBdr>
    </w:div>
    <w:div w:id="634876078">
      <w:bodyDiv w:val="1"/>
      <w:marLeft w:val="0"/>
      <w:marRight w:val="0"/>
      <w:marTop w:val="0"/>
      <w:marBottom w:val="0"/>
      <w:divBdr>
        <w:top w:val="none" w:sz="0" w:space="0" w:color="auto"/>
        <w:left w:val="none" w:sz="0" w:space="0" w:color="auto"/>
        <w:bottom w:val="none" w:sz="0" w:space="0" w:color="auto"/>
        <w:right w:val="none" w:sz="0" w:space="0" w:color="auto"/>
      </w:divBdr>
    </w:div>
    <w:div w:id="1373772498">
      <w:bodyDiv w:val="1"/>
      <w:marLeft w:val="0"/>
      <w:marRight w:val="0"/>
      <w:marTop w:val="0"/>
      <w:marBottom w:val="0"/>
      <w:divBdr>
        <w:top w:val="none" w:sz="0" w:space="0" w:color="auto"/>
        <w:left w:val="none" w:sz="0" w:space="0" w:color="auto"/>
        <w:bottom w:val="none" w:sz="0" w:space="0" w:color="auto"/>
        <w:right w:val="none" w:sz="0" w:space="0" w:color="auto"/>
      </w:divBdr>
    </w:div>
    <w:div w:id="1506018891">
      <w:bodyDiv w:val="1"/>
      <w:marLeft w:val="0"/>
      <w:marRight w:val="0"/>
      <w:marTop w:val="0"/>
      <w:marBottom w:val="0"/>
      <w:divBdr>
        <w:top w:val="none" w:sz="0" w:space="0" w:color="auto"/>
        <w:left w:val="none" w:sz="0" w:space="0" w:color="auto"/>
        <w:bottom w:val="none" w:sz="0" w:space="0" w:color="auto"/>
        <w:right w:val="none" w:sz="0" w:space="0" w:color="auto"/>
      </w:divBdr>
    </w:div>
    <w:div w:id="18144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A15D4-3AF6-416B-A77E-4999CA2D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1345</Words>
  <Characters>7940</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DAROVACÍ  SMLOUVA</vt:lpstr>
    </vt:vector>
  </TitlesOfParts>
  <Company>POH</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dc:title>
  <dc:creator>Sykora</dc:creator>
  <cp:lastModifiedBy>Stipkova Zdena</cp:lastModifiedBy>
  <cp:revision>36</cp:revision>
  <cp:lastPrinted>2016-04-22T06:26:00Z</cp:lastPrinted>
  <dcterms:created xsi:type="dcterms:W3CDTF">2017-10-25T08:56:00Z</dcterms:created>
  <dcterms:modified xsi:type="dcterms:W3CDTF">2018-07-27T09:50:00Z</dcterms:modified>
</cp:coreProperties>
</file>