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3BF0" w14:textId="77777777" w:rsidR="00D17A93" w:rsidRDefault="00D17A93" w:rsidP="00CB22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1 </w:t>
      </w:r>
    </w:p>
    <w:p w14:paraId="494635E9" w14:textId="77777777" w:rsidR="00CB2247" w:rsidRPr="004D3482" w:rsidRDefault="00F30274" w:rsidP="00CB22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A22446">
        <w:rPr>
          <w:rFonts w:ascii="Arial" w:hAnsi="Arial" w:cs="Arial"/>
          <w:b/>
          <w:sz w:val="28"/>
          <w:szCs w:val="28"/>
        </w:rPr>
        <w:t xml:space="preserve"> </w:t>
      </w:r>
      <w:r w:rsidR="00A22446" w:rsidRPr="00A22446">
        <w:rPr>
          <w:rFonts w:ascii="Arial" w:hAnsi="Arial" w:cs="Arial"/>
          <w:b/>
          <w:sz w:val="28"/>
          <w:szCs w:val="28"/>
        </w:rPr>
        <w:t>Rámcové smlouvě na rozšíření datového uložiště CDS a na zajištění služeb implementace, rozvoje a zabezpečení</w:t>
      </w:r>
    </w:p>
    <w:p w14:paraId="258F0FAD" w14:textId="77777777" w:rsidR="00CB2247" w:rsidRPr="004D3482" w:rsidRDefault="00CB2247" w:rsidP="00CB2247">
      <w:pPr>
        <w:jc w:val="center"/>
        <w:rPr>
          <w:rFonts w:ascii="Arial" w:hAnsi="Arial" w:cs="Arial"/>
          <w:sz w:val="28"/>
          <w:szCs w:val="28"/>
        </w:rPr>
      </w:pPr>
      <w:r w:rsidRPr="004D3482">
        <w:rPr>
          <w:rFonts w:ascii="Arial" w:hAnsi="Arial" w:cs="Arial"/>
          <w:sz w:val="28"/>
          <w:szCs w:val="28"/>
        </w:rPr>
        <w:t>číslo 201</w:t>
      </w:r>
      <w:r w:rsidR="00A22446">
        <w:rPr>
          <w:rFonts w:ascii="Arial" w:hAnsi="Arial" w:cs="Arial"/>
          <w:sz w:val="28"/>
          <w:szCs w:val="28"/>
        </w:rPr>
        <w:t>3</w:t>
      </w:r>
      <w:r w:rsidRPr="004D3482">
        <w:rPr>
          <w:rFonts w:ascii="Arial" w:hAnsi="Arial" w:cs="Arial"/>
          <w:sz w:val="28"/>
          <w:szCs w:val="28"/>
        </w:rPr>
        <w:t>/</w:t>
      </w:r>
      <w:r w:rsidR="00A22446">
        <w:rPr>
          <w:rFonts w:ascii="Arial" w:hAnsi="Arial" w:cs="Arial"/>
          <w:sz w:val="28"/>
          <w:szCs w:val="28"/>
        </w:rPr>
        <w:t>1266</w:t>
      </w:r>
    </w:p>
    <w:p w14:paraId="7C592621" w14:textId="77777777" w:rsidR="00CB2247" w:rsidRPr="004D3482" w:rsidRDefault="00CB2247" w:rsidP="00CB2247"/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913A1D" w:rsidRPr="004D3482" w14:paraId="63FFD2AC" w14:textId="77777777" w:rsidTr="003C3A48">
        <w:tc>
          <w:tcPr>
            <w:tcW w:w="9212" w:type="dxa"/>
            <w:gridSpan w:val="2"/>
          </w:tcPr>
          <w:p w14:paraId="0318A85E" w14:textId="77777777" w:rsidR="00913A1D" w:rsidRPr="004D3482" w:rsidRDefault="00913A1D" w:rsidP="003C3A48">
            <w:pPr>
              <w:rPr>
                <w:sz w:val="24"/>
              </w:rPr>
            </w:pPr>
            <w:r w:rsidRPr="004D3482">
              <w:rPr>
                <w:b/>
                <w:bCs/>
                <w:sz w:val="28"/>
                <w:szCs w:val="28"/>
              </w:rPr>
              <w:t>Česká pošta, s.p.</w:t>
            </w:r>
          </w:p>
        </w:tc>
      </w:tr>
      <w:tr w:rsidR="00913A1D" w:rsidRPr="00E82CF1" w14:paraId="1E702EDD" w14:textId="77777777" w:rsidTr="003C3A48">
        <w:tc>
          <w:tcPr>
            <w:tcW w:w="3528" w:type="dxa"/>
          </w:tcPr>
          <w:p w14:paraId="6841F6FD" w14:textId="77777777" w:rsidR="00913A1D" w:rsidRPr="00E82CF1" w:rsidRDefault="00913A1D" w:rsidP="003C3A48">
            <w:pPr>
              <w:rPr>
                <w:sz w:val="24"/>
              </w:rPr>
            </w:pPr>
            <w:r w:rsidRPr="00E82CF1">
              <w:rPr>
                <w:sz w:val="24"/>
              </w:rPr>
              <w:t>se sídlem:</w:t>
            </w:r>
          </w:p>
        </w:tc>
        <w:tc>
          <w:tcPr>
            <w:tcW w:w="5684" w:type="dxa"/>
          </w:tcPr>
          <w:p w14:paraId="45AD24F9" w14:textId="77777777" w:rsidR="00913A1D" w:rsidRPr="00E82CF1" w:rsidRDefault="00913A1D" w:rsidP="003C3A48">
            <w:pPr>
              <w:rPr>
                <w:sz w:val="24"/>
              </w:rPr>
            </w:pPr>
            <w:r w:rsidRPr="00E82CF1">
              <w:rPr>
                <w:sz w:val="24"/>
              </w:rPr>
              <w:t>Politických vězňů 909/4, 225 99 Praha 1</w:t>
            </w:r>
          </w:p>
        </w:tc>
      </w:tr>
      <w:tr w:rsidR="00913A1D" w:rsidRPr="00E82CF1" w14:paraId="60454950" w14:textId="77777777" w:rsidTr="003C3A48">
        <w:tc>
          <w:tcPr>
            <w:tcW w:w="3528" w:type="dxa"/>
          </w:tcPr>
          <w:p w14:paraId="50C295EC" w14:textId="77777777" w:rsidR="00913A1D" w:rsidRPr="00E82CF1" w:rsidRDefault="00913A1D" w:rsidP="003C3A48">
            <w:pPr>
              <w:rPr>
                <w:sz w:val="24"/>
              </w:rPr>
            </w:pPr>
            <w:r w:rsidRPr="00E82CF1">
              <w:rPr>
                <w:sz w:val="24"/>
              </w:rPr>
              <w:t>IČO:</w:t>
            </w:r>
          </w:p>
        </w:tc>
        <w:tc>
          <w:tcPr>
            <w:tcW w:w="5684" w:type="dxa"/>
          </w:tcPr>
          <w:p w14:paraId="53FE5D11" w14:textId="77777777" w:rsidR="00913A1D" w:rsidRPr="00E82CF1" w:rsidRDefault="00913A1D" w:rsidP="003C3A48">
            <w:pPr>
              <w:rPr>
                <w:sz w:val="24"/>
              </w:rPr>
            </w:pPr>
            <w:r w:rsidRPr="00E82CF1">
              <w:rPr>
                <w:sz w:val="24"/>
              </w:rPr>
              <w:t>47114983</w:t>
            </w:r>
          </w:p>
        </w:tc>
      </w:tr>
      <w:tr w:rsidR="00913A1D" w:rsidRPr="00E82CF1" w14:paraId="3A303DDA" w14:textId="77777777" w:rsidTr="003C3A48">
        <w:tc>
          <w:tcPr>
            <w:tcW w:w="3528" w:type="dxa"/>
          </w:tcPr>
          <w:p w14:paraId="5D1A70BB" w14:textId="77777777" w:rsidR="00913A1D" w:rsidRPr="00E82CF1" w:rsidRDefault="00913A1D" w:rsidP="003C3A48">
            <w:pPr>
              <w:rPr>
                <w:sz w:val="24"/>
              </w:rPr>
            </w:pPr>
            <w:r w:rsidRPr="00E82CF1">
              <w:rPr>
                <w:sz w:val="24"/>
              </w:rPr>
              <w:t>DIČ:</w:t>
            </w:r>
          </w:p>
        </w:tc>
        <w:tc>
          <w:tcPr>
            <w:tcW w:w="5684" w:type="dxa"/>
          </w:tcPr>
          <w:p w14:paraId="5A639AA3" w14:textId="77777777" w:rsidR="00913A1D" w:rsidRPr="00E82CF1" w:rsidRDefault="00913A1D" w:rsidP="003C3A48">
            <w:pPr>
              <w:rPr>
                <w:sz w:val="24"/>
              </w:rPr>
            </w:pPr>
            <w:r w:rsidRPr="00E82CF1">
              <w:rPr>
                <w:sz w:val="24"/>
              </w:rPr>
              <w:t>CZ47114983</w:t>
            </w:r>
          </w:p>
        </w:tc>
      </w:tr>
      <w:tr w:rsidR="00913A1D" w:rsidRPr="00E82CF1" w14:paraId="274F55DA" w14:textId="77777777" w:rsidTr="003C3A48">
        <w:tc>
          <w:tcPr>
            <w:tcW w:w="3528" w:type="dxa"/>
          </w:tcPr>
          <w:p w14:paraId="67C1977B" w14:textId="1E084DE5" w:rsidR="00913A1D" w:rsidRPr="00E82CF1" w:rsidRDefault="00913A1D" w:rsidP="003214C4">
            <w:pPr>
              <w:rPr>
                <w:sz w:val="24"/>
              </w:rPr>
            </w:pPr>
            <w:r w:rsidRPr="00E82CF1">
              <w:rPr>
                <w:sz w:val="24"/>
              </w:rPr>
              <w:t>zastoupen:</w:t>
            </w:r>
          </w:p>
        </w:tc>
        <w:tc>
          <w:tcPr>
            <w:tcW w:w="5684" w:type="dxa"/>
          </w:tcPr>
          <w:p w14:paraId="08DD27DF" w14:textId="376F19A9" w:rsidR="00913A1D" w:rsidRPr="00E82CF1" w:rsidRDefault="00C9331B" w:rsidP="00913A1D">
            <w:pPr>
              <w:rPr>
                <w:sz w:val="24"/>
              </w:rPr>
            </w:pPr>
            <w:r>
              <w:rPr>
                <w:sz w:val="24"/>
              </w:rPr>
              <w:t>Mgr. Petrem Semerádem, pověřeným řízením divize rozvoj a strategie</w:t>
            </w:r>
          </w:p>
        </w:tc>
      </w:tr>
      <w:tr w:rsidR="00913A1D" w:rsidRPr="00E82CF1" w14:paraId="1A5A0480" w14:textId="77777777" w:rsidTr="003C3A48">
        <w:tc>
          <w:tcPr>
            <w:tcW w:w="3528" w:type="dxa"/>
          </w:tcPr>
          <w:p w14:paraId="299D5CBF" w14:textId="77777777" w:rsidR="00913A1D" w:rsidRPr="00E82CF1" w:rsidRDefault="00913A1D" w:rsidP="003C3A48">
            <w:pPr>
              <w:rPr>
                <w:sz w:val="24"/>
              </w:rPr>
            </w:pPr>
            <w:r w:rsidRPr="00E82CF1">
              <w:rPr>
                <w:bCs/>
                <w:sz w:val="24"/>
              </w:rPr>
              <w:t>zapsán v obchodním rejstříku</w:t>
            </w:r>
          </w:p>
        </w:tc>
        <w:tc>
          <w:tcPr>
            <w:tcW w:w="5684" w:type="dxa"/>
          </w:tcPr>
          <w:p w14:paraId="14FBC8FB" w14:textId="77777777" w:rsidR="00913A1D" w:rsidRPr="00E82CF1" w:rsidRDefault="00913A1D" w:rsidP="003C3A48">
            <w:pPr>
              <w:rPr>
                <w:sz w:val="24"/>
              </w:rPr>
            </w:pPr>
            <w:r w:rsidRPr="00E82CF1">
              <w:rPr>
                <w:sz w:val="24"/>
              </w:rPr>
              <w:t>Městského soudu v Praze</w:t>
            </w:r>
            <w:r w:rsidRPr="00E82CF1">
              <w:rPr>
                <w:rStyle w:val="platne1"/>
                <w:sz w:val="24"/>
              </w:rPr>
              <w:t>, oddíl A, vložka 7565</w:t>
            </w:r>
          </w:p>
        </w:tc>
      </w:tr>
      <w:tr w:rsidR="00913A1D" w:rsidRPr="00E82CF1" w14:paraId="2FB93BF9" w14:textId="77777777" w:rsidTr="003C3A48">
        <w:tc>
          <w:tcPr>
            <w:tcW w:w="3528" w:type="dxa"/>
          </w:tcPr>
          <w:p w14:paraId="0A6B68A3" w14:textId="77777777" w:rsidR="00913A1D" w:rsidRPr="00E82CF1" w:rsidRDefault="00913A1D" w:rsidP="003C3A48">
            <w:pPr>
              <w:rPr>
                <w:sz w:val="24"/>
              </w:rPr>
            </w:pPr>
            <w:r w:rsidRPr="00E82CF1">
              <w:rPr>
                <w:sz w:val="24"/>
              </w:rPr>
              <w:t>bankovní spojení:</w:t>
            </w:r>
          </w:p>
        </w:tc>
        <w:tc>
          <w:tcPr>
            <w:tcW w:w="5684" w:type="dxa"/>
          </w:tcPr>
          <w:p w14:paraId="5599E94A" w14:textId="77777777" w:rsidR="00913A1D" w:rsidRPr="00E82CF1" w:rsidRDefault="00913A1D" w:rsidP="003C3A48">
            <w:pPr>
              <w:rPr>
                <w:sz w:val="24"/>
              </w:rPr>
            </w:pPr>
            <w:r w:rsidRPr="00E82CF1">
              <w:rPr>
                <w:sz w:val="24"/>
              </w:rPr>
              <w:t>Československá obchodní banka, a.s.,</w:t>
            </w:r>
          </w:p>
          <w:p w14:paraId="0C979EF1" w14:textId="77777777" w:rsidR="00913A1D" w:rsidRPr="00E82CF1" w:rsidRDefault="00913A1D" w:rsidP="003C3A48">
            <w:pPr>
              <w:rPr>
                <w:sz w:val="24"/>
              </w:rPr>
            </w:pPr>
            <w:r w:rsidRPr="00E82CF1">
              <w:rPr>
                <w:sz w:val="24"/>
              </w:rPr>
              <w:t>č. ú.: 102639446/0300</w:t>
            </w:r>
          </w:p>
        </w:tc>
      </w:tr>
    </w:tbl>
    <w:p w14:paraId="703E90AD" w14:textId="77777777" w:rsidR="00913A1D" w:rsidRPr="00E82CF1" w:rsidRDefault="00913A1D" w:rsidP="00913A1D">
      <w:pPr>
        <w:rPr>
          <w:sz w:val="24"/>
        </w:rPr>
      </w:pPr>
    </w:p>
    <w:p w14:paraId="2B413928" w14:textId="77777777" w:rsidR="00913A1D" w:rsidRPr="00E82CF1" w:rsidRDefault="00913A1D" w:rsidP="00913A1D">
      <w:pPr>
        <w:rPr>
          <w:sz w:val="24"/>
        </w:rPr>
      </w:pPr>
      <w:r w:rsidRPr="00E82CF1">
        <w:rPr>
          <w:sz w:val="24"/>
        </w:rPr>
        <w:t>(dále jen "Objednatel")</w:t>
      </w:r>
    </w:p>
    <w:p w14:paraId="003A7433" w14:textId="77777777" w:rsidR="00913A1D" w:rsidRDefault="00913A1D" w:rsidP="00CB2247">
      <w:pPr>
        <w:tabs>
          <w:tab w:val="left" w:pos="6945"/>
        </w:tabs>
      </w:pPr>
    </w:p>
    <w:p w14:paraId="5D8872A3" w14:textId="77777777" w:rsidR="00CB2247" w:rsidRPr="00E82CF1" w:rsidRDefault="00913A1D" w:rsidP="00CB2247">
      <w:pPr>
        <w:tabs>
          <w:tab w:val="left" w:pos="6945"/>
        </w:tabs>
        <w:rPr>
          <w:sz w:val="24"/>
        </w:rPr>
      </w:pPr>
      <w:r w:rsidRPr="00E82CF1">
        <w:rPr>
          <w:sz w:val="24"/>
        </w:rPr>
        <w:t>a</w:t>
      </w:r>
      <w:r w:rsidR="00CB2247" w:rsidRPr="00E82CF1">
        <w:rPr>
          <w:sz w:val="24"/>
        </w:rPr>
        <w:tab/>
      </w:r>
    </w:p>
    <w:tbl>
      <w:tblPr>
        <w:tblpPr w:leftFromText="141" w:rightFromText="141" w:vertAnchor="text" w:horzAnchor="margin" w:tblpY="108"/>
        <w:tblW w:w="9180" w:type="dxa"/>
        <w:tblLayout w:type="fixed"/>
        <w:tblLook w:val="0000" w:firstRow="0" w:lastRow="0" w:firstColumn="0" w:lastColumn="0" w:noHBand="0" w:noVBand="0"/>
      </w:tblPr>
      <w:tblGrid>
        <w:gridCol w:w="3528"/>
        <w:gridCol w:w="5652"/>
      </w:tblGrid>
      <w:tr w:rsidR="00CB2247" w:rsidRPr="00071045" w14:paraId="71702D71" w14:textId="77777777" w:rsidTr="002D1816">
        <w:tc>
          <w:tcPr>
            <w:tcW w:w="9180" w:type="dxa"/>
            <w:gridSpan w:val="2"/>
          </w:tcPr>
          <w:p w14:paraId="56A2B434" w14:textId="77777777" w:rsidR="00913A1D" w:rsidRDefault="00913A1D" w:rsidP="002D1816">
            <w:pPr>
              <w:pStyle w:val="cpTabulkasmluvnistrany"/>
              <w:snapToGrid w:val="0"/>
              <w:rPr>
                <w:b/>
                <w:sz w:val="28"/>
                <w:szCs w:val="28"/>
              </w:rPr>
            </w:pPr>
          </w:p>
          <w:p w14:paraId="3AE800B7" w14:textId="77777777" w:rsidR="00CB2247" w:rsidRPr="00071045" w:rsidRDefault="00913A1D" w:rsidP="002D1816">
            <w:pPr>
              <w:pStyle w:val="cpTabulkasmluvnistrany"/>
              <w:snapToGrid w:val="0"/>
            </w:pPr>
            <w:r w:rsidRPr="00913A1D">
              <w:rPr>
                <w:b/>
                <w:sz w:val="28"/>
                <w:szCs w:val="28"/>
              </w:rPr>
              <w:t>Teradata Česká republika, spol. s r.o.</w:t>
            </w:r>
          </w:p>
        </w:tc>
      </w:tr>
      <w:tr w:rsidR="00CB2247" w:rsidRPr="00E82CF1" w14:paraId="4AF267B3" w14:textId="77777777" w:rsidTr="002D1816">
        <w:tc>
          <w:tcPr>
            <w:tcW w:w="3528" w:type="dxa"/>
          </w:tcPr>
          <w:p w14:paraId="778C3465" w14:textId="77777777" w:rsidR="00CB2247" w:rsidRPr="00E82CF1" w:rsidRDefault="00CB2247" w:rsidP="002D1816">
            <w:pPr>
              <w:pStyle w:val="cpTabulkasmluvnistrany"/>
              <w:snapToGrid w:val="0"/>
              <w:rPr>
                <w:sz w:val="24"/>
                <w:szCs w:val="24"/>
              </w:rPr>
            </w:pPr>
            <w:r w:rsidRPr="00E82CF1">
              <w:rPr>
                <w:sz w:val="24"/>
                <w:szCs w:val="24"/>
              </w:rPr>
              <w:t>se sídlem:</w:t>
            </w:r>
          </w:p>
        </w:tc>
        <w:tc>
          <w:tcPr>
            <w:tcW w:w="5652" w:type="dxa"/>
          </w:tcPr>
          <w:p w14:paraId="58C2F9B5" w14:textId="77777777" w:rsidR="00CB2247" w:rsidRPr="00E82CF1" w:rsidRDefault="00913A1D" w:rsidP="002D1816">
            <w:pPr>
              <w:pStyle w:val="cpTabulkasmluvnistrany"/>
              <w:snapToGrid w:val="0"/>
              <w:rPr>
                <w:sz w:val="24"/>
                <w:szCs w:val="24"/>
              </w:rPr>
            </w:pPr>
            <w:r w:rsidRPr="00E82CF1">
              <w:rPr>
                <w:sz w:val="24"/>
                <w:szCs w:val="24"/>
              </w:rPr>
              <w:t>Na Strži 1702/65, 140 00 Praha 4</w:t>
            </w:r>
          </w:p>
        </w:tc>
      </w:tr>
      <w:tr w:rsidR="00CB2247" w:rsidRPr="00E82CF1" w14:paraId="4B2B51EA" w14:textId="77777777" w:rsidTr="002D1816">
        <w:tc>
          <w:tcPr>
            <w:tcW w:w="3528" w:type="dxa"/>
          </w:tcPr>
          <w:p w14:paraId="50811ACA" w14:textId="77777777" w:rsidR="00CB2247" w:rsidRPr="00E82CF1" w:rsidRDefault="00CB2247" w:rsidP="002D1816">
            <w:pPr>
              <w:pStyle w:val="cpTabulkasmluvnistrany"/>
              <w:snapToGrid w:val="0"/>
              <w:rPr>
                <w:sz w:val="24"/>
                <w:szCs w:val="24"/>
              </w:rPr>
            </w:pPr>
            <w:r w:rsidRPr="00E82CF1">
              <w:rPr>
                <w:sz w:val="24"/>
                <w:szCs w:val="24"/>
              </w:rPr>
              <w:t>IČO:</w:t>
            </w:r>
          </w:p>
        </w:tc>
        <w:tc>
          <w:tcPr>
            <w:tcW w:w="5652" w:type="dxa"/>
          </w:tcPr>
          <w:p w14:paraId="03ED8C48" w14:textId="77777777" w:rsidR="00CB2247" w:rsidRPr="00E82CF1" w:rsidRDefault="00913A1D" w:rsidP="002D1816">
            <w:pPr>
              <w:pStyle w:val="cpTabulkasmluvnistrany"/>
              <w:snapToGrid w:val="0"/>
              <w:rPr>
                <w:sz w:val="24"/>
                <w:szCs w:val="24"/>
              </w:rPr>
            </w:pPr>
            <w:r w:rsidRPr="00E82CF1">
              <w:rPr>
                <w:sz w:val="24"/>
                <w:szCs w:val="24"/>
              </w:rPr>
              <w:t>48535877</w:t>
            </w:r>
          </w:p>
        </w:tc>
      </w:tr>
      <w:tr w:rsidR="00CB2247" w:rsidRPr="00E82CF1" w14:paraId="50DE46E1" w14:textId="77777777" w:rsidTr="002D1816">
        <w:tc>
          <w:tcPr>
            <w:tcW w:w="3528" w:type="dxa"/>
          </w:tcPr>
          <w:p w14:paraId="57F25AD8" w14:textId="77777777" w:rsidR="00CB2247" w:rsidRPr="00E82CF1" w:rsidRDefault="00CB2247" w:rsidP="002D1816">
            <w:pPr>
              <w:pStyle w:val="cpTabulkasmluvnistrany"/>
              <w:snapToGrid w:val="0"/>
              <w:rPr>
                <w:sz w:val="24"/>
                <w:szCs w:val="24"/>
              </w:rPr>
            </w:pPr>
            <w:r w:rsidRPr="00E82CF1">
              <w:rPr>
                <w:sz w:val="24"/>
                <w:szCs w:val="24"/>
              </w:rPr>
              <w:t>DIČ:</w:t>
            </w:r>
          </w:p>
        </w:tc>
        <w:tc>
          <w:tcPr>
            <w:tcW w:w="5652" w:type="dxa"/>
          </w:tcPr>
          <w:p w14:paraId="0793EC56" w14:textId="77777777" w:rsidR="00CB2247" w:rsidRPr="00E82CF1" w:rsidRDefault="00CB2247" w:rsidP="00913A1D">
            <w:pPr>
              <w:pStyle w:val="cpTabulkasmluvnistrany"/>
              <w:snapToGrid w:val="0"/>
              <w:rPr>
                <w:sz w:val="24"/>
                <w:szCs w:val="24"/>
              </w:rPr>
            </w:pPr>
            <w:r w:rsidRPr="00E82CF1">
              <w:rPr>
                <w:sz w:val="24"/>
                <w:szCs w:val="24"/>
              </w:rPr>
              <w:t>CZ</w:t>
            </w:r>
            <w:r w:rsidR="00913A1D" w:rsidRPr="00E82CF1">
              <w:rPr>
                <w:sz w:val="24"/>
                <w:szCs w:val="24"/>
              </w:rPr>
              <w:t>48535877</w:t>
            </w:r>
          </w:p>
        </w:tc>
      </w:tr>
      <w:tr w:rsidR="00CB2247" w:rsidRPr="00E82CF1" w14:paraId="5FB3193B" w14:textId="77777777" w:rsidTr="002D1816">
        <w:tc>
          <w:tcPr>
            <w:tcW w:w="3528" w:type="dxa"/>
          </w:tcPr>
          <w:p w14:paraId="7A5202F2" w14:textId="77777777" w:rsidR="00CB2247" w:rsidRPr="00E82CF1" w:rsidRDefault="00CB2247" w:rsidP="002D1816">
            <w:pPr>
              <w:pStyle w:val="cpTabulkasmluvnistrany"/>
              <w:snapToGrid w:val="0"/>
              <w:rPr>
                <w:sz w:val="24"/>
                <w:szCs w:val="24"/>
              </w:rPr>
            </w:pPr>
            <w:r w:rsidRPr="00E82CF1">
              <w:rPr>
                <w:sz w:val="24"/>
                <w:szCs w:val="24"/>
              </w:rPr>
              <w:t>zastoupena:</w:t>
            </w:r>
          </w:p>
        </w:tc>
        <w:tc>
          <w:tcPr>
            <w:tcW w:w="5652" w:type="dxa"/>
            <w:shd w:val="clear" w:color="auto" w:fill="auto"/>
          </w:tcPr>
          <w:p w14:paraId="3747FC9E" w14:textId="3FA0FEA4" w:rsidR="00CB2247" w:rsidRPr="00C9331B" w:rsidRDefault="00C9331B" w:rsidP="003214C4">
            <w:pPr>
              <w:pStyle w:val="cpTabulkasmluvnistrany"/>
              <w:snapToGrid w:val="0"/>
              <w:rPr>
                <w:sz w:val="24"/>
                <w:szCs w:val="24"/>
              </w:rPr>
            </w:pPr>
            <w:r w:rsidRPr="00C9331B">
              <w:rPr>
                <w:sz w:val="24"/>
                <w:szCs w:val="24"/>
              </w:rPr>
              <w:t xml:space="preserve">Ing. Miloslavem Juřičkem, </w:t>
            </w:r>
            <w:r w:rsidR="003214C4">
              <w:rPr>
                <w:sz w:val="24"/>
                <w:szCs w:val="24"/>
              </w:rPr>
              <w:t>jednatelem</w:t>
            </w:r>
          </w:p>
        </w:tc>
      </w:tr>
      <w:tr w:rsidR="00CB2247" w:rsidRPr="00E82CF1" w14:paraId="5AD45416" w14:textId="77777777" w:rsidTr="002D1816">
        <w:tc>
          <w:tcPr>
            <w:tcW w:w="3528" w:type="dxa"/>
          </w:tcPr>
          <w:p w14:paraId="74DBD27C" w14:textId="77777777" w:rsidR="00CB2247" w:rsidRPr="00E82CF1" w:rsidRDefault="00CB2247" w:rsidP="002D1816">
            <w:pPr>
              <w:pStyle w:val="cpTabulkasmluvnistrany"/>
              <w:snapToGrid w:val="0"/>
              <w:rPr>
                <w:sz w:val="24"/>
                <w:szCs w:val="24"/>
              </w:rPr>
            </w:pPr>
            <w:r w:rsidRPr="00E82CF1">
              <w:rPr>
                <w:sz w:val="24"/>
                <w:szCs w:val="24"/>
              </w:rPr>
              <w:t>zapsána v obchodním rejstříku:</w:t>
            </w:r>
          </w:p>
        </w:tc>
        <w:tc>
          <w:tcPr>
            <w:tcW w:w="5652" w:type="dxa"/>
            <w:shd w:val="clear" w:color="auto" w:fill="auto"/>
          </w:tcPr>
          <w:p w14:paraId="3026C806" w14:textId="77777777" w:rsidR="00CB2247" w:rsidRPr="00E82CF1" w:rsidRDefault="00CB2247" w:rsidP="00913A1D">
            <w:pPr>
              <w:pStyle w:val="cpTabulkasmluvnistrany"/>
              <w:snapToGrid w:val="0"/>
              <w:rPr>
                <w:sz w:val="24"/>
                <w:szCs w:val="24"/>
              </w:rPr>
            </w:pPr>
            <w:r w:rsidRPr="00E82CF1">
              <w:rPr>
                <w:sz w:val="24"/>
                <w:szCs w:val="24"/>
              </w:rPr>
              <w:t>Městského soudu v Praze, oddíl</w:t>
            </w:r>
            <w:r w:rsidR="00913A1D" w:rsidRPr="00E82CF1">
              <w:rPr>
                <w:sz w:val="24"/>
                <w:szCs w:val="24"/>
              </w:rPr>
              <w:t xml:space="preserve">  C</w:t>
            </w:r>
            <w:r w:rsidRPr="00E82CF1">
              <w:rPr>
                <w:sz w:val="24"/>
                <w:szCs w:val="24"/>
              </w:rPr>
              <w:t xml:space="preserve">, vložka </w:t>
            </w:r>
            <w:r w:rsidR="00913A1D" w:rsidRPr="00E82CF1">
              <w:rPr>
                <w:sz w:val="24"/>
                <w:szCs w:val="24"/>
              </w:rPr>
              <w:t>19030</w:t>
            </w:r>
          </w:p>
        </w:tc>
      </w:tr>
      <w:tr w:rsidR="00CB2247" w:rsidRPr="00E82CF1" w14:paraId="559775A0" w14:textId="77777777" w:rsidTr="002D1816">
        <w:tc>
          <w:tcPr>
            <w:tcW w:w="3528" w:type="dxa"/>
          </w:tcPr>
          <w:p w14:paraId="1EAABBE4" w14:textId="77777777" w:rsidR="00CB2247" w:rsidRPr="00E82CF1" w:rsidRDefault="00CB2247" w:rsidP="002D1816">
            <w:pPr>
              <w:pStyle w:val="cpTabulkasmluvnistrany"/>
              <w:snapToGrid w:val="0"/>
              <w:rPr>
                <w:sz w:val="24"/>
                <w:szCs w:val="24"/>
                <w:shd w:val="clear" w:color="auto" w:fill="FFFF00"/>
              </w:rPr>
            </w:pPr>
            <w:r w:rsidRPr="00E82CF1">
              <w:rPr>
                <w:sz w:val="24"/>
                <w:szCs w:val="24"/>
              </w:rPr>
              <w:t>bankovní spojení:</w:t>
            </w:r>
          </w:p>
        </w:tc>
        <w:tc>
          <w:tcPr>
            <w:tcW w:w="5652" w:type="dxa"/>
          </w:tcPr>
          <w:p w14:paraId="16F6E2E3" w14:textId="77777777" w:rsidR="00CB2247" w:rsidRPr="00E82CF1" w:rsidRDefault="00913A1D" w:rsidP="00913A1D">
            <w:pPr>
              <w:pStyle w:val="cpTabulkasmluvnistrany"/>
              <w:rPr>
                <w:sz w:val="24"/>
                <w:szCs w:val="24"/>
              </w:rPr>
            </w:pPr>
            <w:r w:rsidRPr="00E82CF1">
              <w:rPr>
                <w:sz w:val="24"/>
                <w:szCs w:val="24"/>
              </w:rPr>
              <w:t>Citibank</w:t>
            </w:r>
            <w:r w:rsidR="00CB2247" w:rsidRPr="00E82CF1">
              <w:rPr>
                <w:sz w:val="24"/>
                <w:szCs w:val="24"/>
              </w:rPr>
              <w:t xml:space="preserve"> </w:t>
            </w:r>
          </w:p>
          <w:p w14:paraId="186AD5C4" w14:textId="77777777" w:rsidR="00CB2247" w:rsidRPr="00E82CF1" w:rsidRDefault="00CB2247" w:rsidP="002D1816">
            <w:pPr>
              <w:pStyle w:val="cpTabulkasmluvnistrany"/>
              <w:spacing w:after="40"/>
              <w:rPr>
                <w:sz w:val="24"/>
                <w:szCs w:val="24"/>
              </w:rPr>
            </w:pPr>
            <w:r w:rsidRPr="00E82CF1">
              <w:rPr>
                <w:sz w:val="24"/>
                <w:szCs w:val="24"/>
              </w:rPr>
              <w:t>č.</w:t>
            </w:r>
            <w:r w:rsidR="00913A1D" w:rsidRPr="00E82CF1">
              <w:rPr>
                <w:sz w:val="24"/>
                <w:szCs w:val="24"/>
              </w:rPr>
              <w:t xml:space="preserve"> </w:t>
            </w:r>
            <w:r w:rsidRPr="00E82CF1">
              <w:rPr>
                <w:sz w:val="24"/>
                <w:szCs w:val="24"/>
              </w:rPr>
              <w:t xml:space="preserve">ú.:  </w:t>
            </w:r>
            <w:r w:rsidR="00913A1D" w:rsidRPr="00E82CF1">
              <w:rPr>
                <w:sz w:val="24"/>
                <w:szCs w:val="24"/>
              </w:rPr>
              <w:t>2021200107/2600</w:t>
            </w:r>
          </w:p>
        </w:tc>
      </w:tr>
      <w:tr w:rsidR="00CB2247" w:rsidRPr="00E82CF1" w14:paraId="2AAC9346" w14:textId="77777777" w:rsidTr="002D1816">
        <w:tc>
          <w:tcPr>
            <w:tcW w:w="3528" w:type="dxa"/>
          </w:tcPr>
          <w:p w14:paraId="2E886886" w14:textId="77777777" w:rsidR="00CB2247" w:rsidRPr="00E82CF1" w:rsidRDefault="00CB2247" w:rsidP="00913A1D">
            <w:pPr>
              <w:pStyle w:val="cpTabulkasmluvnistrany"/>
              <w:widowControl w:val="0"/>
              <w:snapToGrid w:val="0"/>
              <w:rPr>
                <w:sz w:val="24"/>
                <w:szCs w:val="24"/>
              </w:rPr>
            </w:pPr>
            <w:r w:rsidRPr="00E82CF1">
              <w:rPr>
                <w:sz w:val="24"/>
                <w:szCs w:val="24"/>
              </w:rPr>
              <w:t>(dále jen „</w:t>
            </w:r>
            <w:r w:rsidR="00913A1D" w:rsidRPr="00E82CF1">
              <w:rPr>
                <w:sz w:val="24"/>
                <w:szCs w:val="24"/>
              </w:rPr>
              <w:t>Dodavatel</w:t>
            </w:r>
            <w:r w:rsidRPr="00E82CF1">
              <w:rPr>
                <w:sz w:val="24"/>
                <w:szCs w:val="24"/>
              </w:rPr>
              <w:t>“)</w:t>
            </w:r>
          </w:p>
        </w:tc>
        <w:tc>
          <w:tcPr>
            <w:tcW w:w="5652" w:type="dxa"/>
          </w:tcPr>
          <w:p w14:paraId="421E97A6" w14:textId="77777777" w:rsidR="00CB2247" w:rsidRPr="00E82CF1" w:rsidRDefault="00CB2247" w:rsidP="002D1816">
            <w:pPr>
              <w:pStyle w:val="cpTabulkasmluvnistrany"/>
              <w:snapToGrid w:val="0"/>
              <w:rPr>
                <w:sz w:val="24"/>
                <w:szCs w:val="24"/>
              </w:rPr>
            </w:pPr>
          </w:p>
        </w:tc>
      </w:tr>
    </w:tbl>
    <w:p w14:paraId="399AA159" w14:textId="77777777" w:rsidR="00913A1D" w:rsidRPr="00E82CF1" w:rsidRDefault="00913A1D" w:rsidP="00CB2247">
      <w:pPr>
        <w:rPr>
          <w:bCs/>
          <w:sz w:val="24"/>
        </w:rPr>
      </w:pPr>
    </w:p>
    <w:p w14:paraId="7C2CA0A8" w14:textId="77777777" w:rsidR="00CB2247" w:rsidRPr="00E82CF1" w:rsidRDefault="00CB2247" w:rsidP="00CB2247">
      <w:pPr>
        <w:rPr>
          <w:bCs/>
          <w:sz w:val="24"/>
        </w:rPr>
      </w:pPr>
      <w:r w:rsidRPr="00E82CF1">
        <w:rPr>
          <w:bCs/>
          <w:sz w:val="24"/>
        </w:rPr>
        <w:t>dále jednotlivě jako „</w:t>
      </w:r>
      <w:r w:rsidR="00F30274" w:rsidRPr="00E82CF1">
        <w:rPr>
          <w:bCs/>
          <w:sz w:val="24"/>
        </w:rPr>
        <w:t>Smluvní strana</w:t>
      </w:r>
      <w:r w:rsidRPr="00E82CF1">
        <w:rPr>
          <w:bCs/>
          <w:sz w:val="24"/>
        </w:rPr>
        <w:t>“, nebo společně jako „</w:t>
      </w:r>
      <w:r w:rsidR="00F30274" w:rsidRPr="00E82CF1">
        <w:rPr>
          <w:bCs/>
          <w:sz w:val="24"/>
        </w:rPr>
        <w:t>Smluvní strany</w:t>
      </w:r>
      <w:r w:rsidRPr="00E82CF1">
        <w:rPr>
          <w:bCs/>
          <w:sz w:val="24"/>
        </w:rPr>
        <w:t xml:space="preserve">“ uzavírají </w:t>
      </w:r>
      <w:r w:rsidR="00D17A93" w:rsidRPr="00E82CF1">
        <w:rPr>
          <w:bCs/>
          <w:sz w:val="24"/>
        </w:rPr>
        <w:t>níže uvedeného dne, měsíce a roku tento Dodatek č. 1 (dále jen „</w:t>
      </w:r>
      <w:r w:rsidR="00F30274" w:rsidRPr="00E82CF1">
        <w:rPr>
          <w:bCs/>
          <w:sz w:val="24"/>
        </w:rPr>
        <w:t>Dodatek</w:t>
      </w:r>
      <w:r w:rsidR="00D17A93" w:rsidRPr="00E82CF1">
        <w:rPr>
          <w:bCs/>
          <w:sz w:val="24"/>
        </w:rPr>
        <w:t>“) k</w:t>
      </w:r>
      <w:r w:rsidR="00F30274" w:rsidRPr="00E82CF1">
        <w:rPr>
          <w:bCs/>
          <w:sz w:val="24"/>
        </w:rPr>
        <w:t xml:space="preserve"> Rámcové smlouvě na rozšíření datového uložiště CDS a na zajištění služeb implementace, rozvoje a zabezpečení </w:t>
      </w:r>
      <w:r w:rsidR="00541D07" w:rsidRPr="00E82CF1">
        <w:rPr>
          <w:bCs/>
          <w:sz w:val="24"/>
        </w:rPr>
        <w:t xml:space="preserve">ze dne </w:t>
      </w:r>
      <w:r w:rsidR="00F30274" w:rsidRPr="00E82CF1">
        <w:rPr>
          <w:bCs/>
          <w:sz w:val="24"/>
        </w:rPr>
        <w:t>12.12.</w:t>
      </w:r>
      <w:r w:rsidR="00541D07" w:rsidRPr="00E82CF1">
        <w:rPr>
          <w:bCs/>
          <w:sz w:val="24"/>
        </w:rPr>
        <w:t>201</w:t>
      </w:r>
      <w:r w:rsidR="00F30274" w:rsidRPr="00E82CF1">
        <w:rPr>
          <w:bCs/>
          <w:sz w:val="24"/>
        </w:rPr>
        <w:t>3</w:t>
      </w:r>
      <w:r w:rsidR="00541D07" w:rsidRPr="00E82CF1">
        <w:rPr>
          <w:bCs/>
          <w:sz w:val="24"/>
        </w:rPr>
        <w:t xml:space="preserve"> </w:t>
      </w:r>
      <w:r w:rsidRPr="00E82CF1">
        <w:rPr>
          <w:bCs/>
          <w:sz w:val="24"/>
        </w:rPr>
        <w:t>(dále jen „</w:t>
      </w:r>
      <w:r w:rsidR="00357950">
        <w:rPr>
          <w:bCs/>
          <w:sz w:val="24"/>
        </w:rPr>
        <w:t>S</w:t>
      </w:r>
      <w:r w:rsidR="00F30274" w:rsidRPr="00E82CF1">
        <w:rPr>
          <w:bCs/>
          <w:sz w:val="24"/>
        </w:rPr>
        <w:t>mlouva</w:t>
      </w:r>
      <w:r w:rsidRPr="00E82CF1">
        <w:rPr>
          <w:bCs/>
          <w:sz w:val="24"/>
        </w:rPr>
        <w:t>“)</w:t>
      </w:r>
      <w:r w:rsidR="009A53D4" w:rsidRPr="00E82CF1">
        <w:rPr>
          <w:bCs/>
          <w:sz w:val="24"/>
        </w:rPr>
        <w:t xml:space="preserve">, a to v souladu s odst. </w:t>
      </w:r>
      <w:r w:rsidR="00FC40DF" w:rsidRPr="00E82CF1">
        <w:rPr>
          <w:bCs/>
          <w:sz w:val="24"/>
        </w:rPr>
        <w:t>12.4</w:t>
      </w:r>
      <w:r w:rsidR="009A53D4" w:rsidRPr="00E82CF1">
        <w:rPr>
          <w:bCs/>
          <w:sz w:val="24"/>
        </w:rPr>
        <w:t xml:space="preserve"> </w:t>
      </w:r>
      <w:r w:rsidR="00357950">
        <w:rPr>
          <w:bCs/>
          <w:sz w:val="24"/>
        </w:rPr>
        <w:t>S</w:t>
      </w:r>
      <w:r w:rsidR="00FC40DF" w:rsidRPr="00E82CF1">
        <w:rPr>
          <w:bCs/>
          <w:sz w:val="24"/>
        </w:rPr>
        <w:t>mlouvy</w:t>
      </w:r>
      <w:r w:rsidRPr="00E82CF1">
        <w:rPr>
          <w:bCs/>
          <w:sz w:val="24"/>
        </w:rPr>
        <w:t>.</w:t>
      </w:r>
    </w:p>
    <w:p w14:paraId="571C3841" w14:textId="77777777" w:rsidR="00CF3927" w:rsidRPr="00E82CF1" w:rsidRDefault="00CF3927" w:rsidP="00CB2247">
      <w:pPr>
        <w:rPr>
          <w:bCs/>
          <w:sz w:val="24"/>
        </w:rPr>
      </w:pPr>
    </w:p>
    <w:p w14:paraId="70A6ECC1" w14:textId="77777777" w:rsidR="00CB2247" w:rsidRPr="00E82CF1" w:rsidRDefault="00CB2247" w:rsidP="00261DDC">
      <w:pPr>
        <w:pStyle w:val="Nadpis1"/>
        <w:numPr>
          <w:ilvl w:val="0"/>
          <w:numId w:val="12"/>
        </w:numPr>
        <w:spacing w:before="480"/>
        <w:ind w:left="714" w:hanging="357"/>
        <w:rPr>
          <w:szCs w:val="24"/>
        </w:rPr>
      </w:pPr>
      <w:r w:rsidRPr="00E82CF1">
        <w:rPr>
          <w:szCs w:val="24"/>
        </w:rPr>
        <w:lastRenderedPageBreak/>
        <w:t xml:space="preserve">Předmět </w:t>
      </w:r>
      <w:r w:rsidR="00CF3927" w:rsidRPr="00E82CF1">
        <w:rPr>
          <w:szCs w:val="24"/>
        </w:rPr>
        <w:t>Dodatku</w:t>
      </w:r>
    </w:p>
    <w:p w14:paraId="4ED58B78" w14:textId="77777777" w:rsidR="00CF3927" w:rsidRPr="00E82CF1" w:rsidRDefault="00CF3927" w:rsidP="00261DDC">
      <w:pPr>
        <w:pStyle w:val="Nadpis2"/>
        <w:numPr>
          <w:ilvl w:val="0"/>
          <w:numId w:val="16"/>
        </w:numPr>
        <w:ind w:left="567" w:hanging="567"/>
        <w:rPr>
          <w:sz w:val="24"/>
          <w:szCs w:val="24"/>
        </w:rPr>
      </w:pPr>
      <w:r w:rsidRPr="00E82CF1">
        <w:rPr>
          <w:sz w:val="24"/>
          <w:szCs w:val="24"/>
        </w:rPr>
        <w:t>Předmětem tohoto Dodatku je</w:t>
      </w:r>
      <w:r w:rsidR="00B36B9C" w:rsidRPr="00E82CF1">
        <w:rPr>
          <w:sz w:val="24"/>
          <w:szCs w:val="24"/>
        </w:rPr>
        <w:t xml:space="preserve"> </w:t>
      </w:r>
      <w:r w:rsidR="00524ECA">
        <w:rPr>
          <w:sz w:val="24"/>
          <w:szCs w:val="24"/>
        </w:rPr>
        <w:t xml:space="preserve">změna </w:t>
      </w:r>
      <w:r w:rsidR="00357950">
        <w:rPr>
          <w:sz w:val="24"/>
          <w:szCs w:val="24"/>
        </w:rPr>
        <w:t>S</w:t>
      </w:r>
      <w:r w:rsidR="00B36B9C" w:rsidRPr="00E82CF1">
        <w:rPr>
          <w:sz w:val="24"/>
          <w:szCs w:val="24"/>
        </w:rPr>
        <w:t xml:space="preserve">mlouvy týkající se </w:t>
      </w:r>
      <w:r w:rsidR="00524ECA">
        <w:rPr>
          <w:sz w:val="24"/>
          <w:szCs w:val="24"/>
        </w:rPr>
        <w:t xml:space="preserve">navýšení celkové ceny a objemu Plnění a s tím spojených úprav souvisejících ustanovení </w:t>
      </w:r>
      <w:r w:rsidR="00357950">
        <w:rPr>
          <w:sz w:val="24"/>
          <w:szCs w:val="24"/>
        </w:rPr>
        <w:t>S</w:t>
      </w:r>
      <w:r w:rsidR="00524ECA">
        <w:rPr>
          <w:sz w:val="24"/>
          <w:szCs w:val="24"/>
        </w:rPr>
        <w:t>mlouvy</w:t>
      </w:r>
      <w:r w:rsidR="00F60FA5" w:rsidRPr="00E82CF1">
        <w:rPr>
          <w:sz w:val="24"/>
          <w:szCs w:val="24"/>
        </w:rPr>
        <w:t>.</w:t>
      </w:r>
    </w:p>
    <w:p w14:paraId="71544F09" w14:textId="77777777" w:rsidR="00CF3927" w:rsidRPr="00C83F22" w:rsidRDefault="00524ECA" w:rsidP="00261DDC">
      <w:pPr>
        <w:pStyle w:val="Nadpis1"/>
        <w:numPr>
          <w:ilvl w:val="0"/>
          <w:numId w:val="12"/>
        </w:numPr>
        <w:spacing w:before="360" w:after="240"/>
        <w:ind w:left="714" w:hanging="357"/>
        <w:rPr>
          <w:szCs w:val="24"/>
        </w:rPr>
      </w:pPr>
      <w:r w:rsidRPr="00C83F22">
        <w:rPr>
          <w:szCs w:val="24"/>
        </w:rPr>
        <w:t>Změna</w:t>
      </w:r>
      <w:r w:rsidR="00506477" w:rsidRPr="00C83F22">
        <w:rPr>
          <w:szCs w:val="24"/>
        </w:rPr>
        <w:t xml:space="preserve"> Smlouvy</w:t>
      </w:r>
    </w:p>
    <w:p w14:paraId="4A69014F" w14:textId="77777777" w:rsidR="00506477" w:rsidRPr="00C83F22" w:rsidRDefault="00524ECA" w:rsidP="0074727E">
      <w:pPr>
        <w:pStyle w:val="Nadpis2"/>
        <w:numPr>
          <w:ilvl w:val="0"/>
          <w:numId w:val="18"/>
        </w:numPr>
        <w:ind w:left="567" w:hanging="567"/>
        <w:rPr>
          <w:rFonts w:cs="Times New Roman"/>
          <w:sz w:val="24"/>
          <w:szCs w:val="24"/>
        </w:rPr>
      </w:pPr>
      <w:r w:rsidRPr="00C83F22">
        <w:rPr>
          <w:sz w:val="24"/>
          <w:szCs w:val="24"/>
        </w:rPr>
        <w:t xml:space="preserve">První věta odst. 1.1. </w:t>
      </w:r>
      <w:r w:rsidR="00357950" w:rsidRPr="00C83F22">
        <w:rPr>
          <w:sz w:val="24"/>
          <w:szCs w:val="24"/>
        </w:rPr>
        <w:t>S</w:t>
      </w:r>
      <w:r w:rsidRPr="00C83F22">
        <w:rPr>
          <w:sz w:val="24"/>
          <w:szCs w:val="24"/>
        </w:rPr>
        <w:t>mlouvy se ruší a nově zní takto:</w:t>
      </w:r>
    </w:p>
    <w:p w14:paraId="3964030D" w14:textId="77777777" w:rsidR="00524ECA" w:rsidRDefault="00524ECA" w:rsidP="00524ECA">
      <w:pPr>
        <w:pStyle w:val="Nadpis2"/>
        <w:numPr>
          <w:ilvl w:val="0"/>
          <w:numId w:val="0"/>
        </w:numPr>
        <w:ind w:left="567"/>
        <w:rPr>
          <w:rFonts w:cs="Times New Roman"/>
          <w:i/>
          <w:sz w:val="24"/>
          <w:szCs w:val="24"/>
        </w:rPr>
      </w:pPr>
      <w:r w:rsidRPr="00C83F22">
        <w:rPr>
          <w:rFonts w:cs="Times New Roman"/>
          <w:i/>
          <w:sz w:val="24"/>
          <w:szCs w:val="24"/>
        </w:rPr>
        <w:t>„Účelem té</w:t>
      </w:r>
      <w:r w:rsidR="00357950" w:rsidRPr="00C83F22">
        <w:rPr>
          <w:rFonts w:cs="Times New Roman"/>
          <w:i/>
          <w:sz w:val="24"/>
          <w:szCs w:val="24"/>
        </w:rPr>
        <w:t xml:space="preserve">to Smlouvy je zajištění rozvoje, vyšší spolehlivosti a dostupnosti a nových funkcionalit datového úložiště CDS Objednatele, kdy se centrální datový sklad rozšíří ze stávajících 70Tperf na </w:t>
      </w:r>
      <w:r w:rsidR="0081293E">
        <w:rPr>
          <w:rFonts w:cs="Times New Roman"/>
          <w:i/>
          <w:sz w:val="24"/>
          <w:szCs w:val="24"/>
        </w:rPr>
        <w:t>195</w:t>
      </w:r>
      <w:r w:rsidR="00357950" w:rsidRPr="00C83F22">
        <w:rPr>
          <w:rFonts w:cs="Times New Roman"/>
          <w:i/>
          <w:sz w:val="24"/>
          <w:szCs w:val="24"/>
        </w:rPr>
        <w:t>Tperf.“</w:t>
      </w:r>
    </w:p>
    <w:p w14:paraId="4CD5CAE9" w14:textId="77777777" w:rsidR="00524ECA" w:rsidRPr="00C83F22" w:rsidRDefault="00294118" w:rsidP="0074727E">
      <w:pPr>
        <w:pStyle w:val="Nadpis2"/>
        <w:numPr>
          <w:ilvl w:val="0"/>
          <w:numId w:val="18"/>
        </w:numPr>
        <w:ind w:left="567" w:hanging="567"/>
        <w:rPr>
          <w:rFonts w:cs="Times New Roman"/>
          <w:sz w:val="24"/>
          <w:szCs w:val="24"/>
        </w:rPr>
      </w:pPr>
      <w:r w:rsidRPr="00C83F22">
        <w:rPr>
          <w:rFonts w:cs="Times New Roman"/>
          <w:sz w:val="24"/>
          <w:szCs w:val="24"/>
        </w:rPr>
        <w:t>Druhá věta odst. 2.1. Smlouvy se ruší a nově zní takto:</w:t>
      </w:r>
    </w:p>
    <w:p w14:paraId="40D62788" w14:textId="77777777" w:rsidR="00294118" w:rsidRPr="00C83F22" w:rsidRDefault="00294118" w:rsidP="00294118">
      <w:pPr>
        <w:pStyle w:val="Nadpis2"/>
        <w:numPr>
          <w:ilvl w:val="0"/>
          <w:numId w:val="0"/>
        </w:numPr>
        <w:ind w:left="567"/>
        <w:rPr>
          <w:rFonts w:cs="Times New Roman"/>
          <w:i/>
          <w:sz w:val="24"/>
          <w:szCs w:val="24"/>
        </w:rPr>
      </w:pPr>
      <w:r w:rsidRPr="00C83F22">
        <w:rPr>
          <w:rFonts w:cs="Times New Roman"/>
          <w:i/>
          <w:sz w:val="24"/>
          <w:szCs w:val="24"/>
        </w:rPr>
        <w:t>„Počet uzavřených Dílčích smluv není omezen.“</w:t>
      </w:r>
    </w:p>
    <w:p w14:paraId="72B772E8" w14:textId="77777777" w:rsidR="00294118" w:rsidRPr="00C83F22" w:rsidRDefault="006B590E" w:rsidP="0074727E">
      <w:pPr>
        <w:pStyle w:val="Nadpis2"/>
        <w:numPr>
          <w:ilvl w:val="0"/>
          <w:numId w:val="18"/>
        </w:numPr>
        <w:ind w:left="567" w:hanging="567"/>
        <w:rPr>
          <w:rFonts w:cs="Times New Roman"/>
          <w:sz w:val="24"/>
          <w:szCs w:val="24"/>
        </w:rPr>
      </w:pPr>
      <w:r w:rsidRPr="00C83F22">
        <w:rPr>
          <w:rFonts w:cs="Times New Roman"/>
          <w:sz w:val="24"/>
          <w:szCs w:val="24"/>
        </w:rPr>
        <w:t>První věta</w:t>
      </w:r>
      <w:r w:rsidRPr="00C83F22">
        <w:rPr>
          <w:sz w:val="24"/>
          <w:szCs w:val="24"/>
        </w:rPr>
        <w:t xml:space="preserve"> odst. 3.1. Smlouvy se ruší a nově zní takto:</w:t>
      </w:r>
    </w:p>
    <w:p w14:paraId="02C01AB5" w14:textId="77777777" w:rsidR="006B590E" w:rsidRPr="00C83F22" w:rsidRDefault="006B590E" w:rsidP="006B590E">
      <w:pPr>
        <w:pStyle w:val="Nadpis2"/>
        <w:numPr>
          <w:ilvl w:val="0"/>
          <w:numId w:val="0"/>
        </w:numPr>
        <w:ind w:left="567"/>
        <w:rPr>
          <w:rFonts w:cs="Times New Roman"/>
          <w:i/>
          <w:sz w:val="24"/>
          <w:szCs w:val="24"/>
        </w:rPr>
      </w:pPr>
      <w:r w:rsidRPr="00C83F22">
        <w:rPr>
          <w:i/>
          <w:sz w:val="24"/>
          <w:szCs w:val="24"/>
        </w:rPr>
        <w:t>„Cena za poskytování Plnění Dodavatelem po dobu trvání této Smlouvy nepřesáhne 130 000 000,- Kč bez DPH.“</w:t>
      </w:r>
    </w:p>
    <w:p w14:paraId="1ECD3EF0" w14:textId="77777777" w:rsidR="006B590E" w:rsidRPr="00C83F22" w:rsidRDefault="006B590E" w:rsidP="0074727E">
      <w:pPr>
        <w:pStyle w:val="Nadpis2"/>
        <w:numPr>
          <w:ilvl w:val="0"/>
          <w:numId w:val="18"/>
        </w:numPr>
        <w:ind w:left="567" w:hanging="567"/>
        <w:rPr>
          <w:rFonts w:cs="Times New Roman"/>
          <w:sz w:val="24"/>
          <w:szCs w:val="24"/>
        </w:rPr>
      </w:pPr>
      <w:r w:rsidRPr="00C83F22">
        <w:rPr>
          <w:rFonts w:cs="Times New Roman"/>
          <w:sz w:val="24"/>
          <w:szCs w:val="24"/>
        </w:rPr>
        <w:t>První věta</w:t>
      </w:r>
      <w:r w:rsidRPr="00C83F22">
        <w:rPr>
          <w:sz w:val="24"/>
          <w:szCs w:val="24"/>
        </w:rPr>
        <w:t xml:space="preserve"> odst. 4.1. Smlouvy se ruší a nově zní takto:</w:t>
      </w:r>
    </w:p>
    <w:p w14:paraId="42F444F9" w14:textId="354C5D63" w:rsidR="006B590E" w:rsidRPr="00C83F22" w:rsidRDefault="006B590E" w:rsidP="006B590E">
      <w:pPr>
        <w:pStyle w:val="Nadpis2"/>
        <w:numPr>
          <w:ilvl w:val="0"/>
          <w:numId w:val="0"/>
        </w:numPr>
        <w:ind w:left="567"/>
        <w:rPr>
          <w:rFonts w:cs="Times New Roman"/>
          <w:i/>
          <w:sz w:val="24"/>
          <w:szCs w:val="24"/>
        </w:rPr>
      </w:pPr>
      <w:r w:rsidRPr="00C83F22">
        <w:rPr>
          <w:i/>
          <w:sz w:val="24"/>
          <w:szCs w:val="24"/>
        </w:rPr>
        <w:t xml:space="preserve">„Celková cena za provedení Díla dle odst. 1.2.1 této Smlouvy činí </w:t>
      </w:r>
      <w:r w:rsidR="00975524">
        <w:rPr>
          <w:i/>
          <w:sz w:val="24"/>
          <w:szCs w:val="24"/>
        </w:rPr>
        <w:t>49.042.237,-</w:t>
      </w:r>
      <w:r w:rsidR="00360FE5" w:rsidRPr="00C83F22">
        <w:rPr>
          <w:i/>
          <w:sz w:val="24"/>
          <w:szCs w:val="24"/>
        </w:rPr>
        <w:t xml:space="preserve"> </w:t>
      </w:r>
      <w:r w:rsidRPr="00C83F22">
        <w:rPr>
          <w:i/>
          <w:sz w:val="24"/>
          <w:szCs w:val="24"/>
        </w:rPr>
        <w:t>Kč bez DPH.“</w:t>
      </w:r>
    </w:p>
    <w:p w14:paraId="3006CF63" w14:textId="77777777" w:rsidR="006B590E" w:rsidRPr="00C83F22" w:rsidRDefault="00C537D7" w:rsidP="0074727E">
      <w:pPr>
        <w:pStyle w:val="Nadpis2"/>
        <w:numPr>
          <w:ilvl w:val="0"/>
          <w:numId w:val="18"/>
        </w:numPr>
        <w:ind w:left="567" w:hanging="567"/>
        <w:rPr>
          <w:rFonts w:cs="Times New Roman"/>
          <w:sz w:val="24"/>
          <w:szCs w:val="24"/>
        </w:rPr>
      </w:pPr>
      <w:r w:rsidRPr="00C83F22">
        <w:rPr>
          <w:rFonts w:cs="Times New Roman"/>
          <w:sz w:val="24"/>
          <w:szCs w:val="24"/>
        </w:rPr>
        <w:t>Odst. 5.1. Smlouvy se ruší a nově zní takto:</w:t>
      </w:r>
    </w:p>
    <w:p w14:paraId="104ED505" w14:textId="77777777" w:rsidR="00C537D7" w:rsidRPr="00C83F22" w:rsidRDefault="00C537D7" w:rsidP="00C537D7">
      <w:pPr>
        <w:pStyle w:val="Nadpis2"/>
        <w:numPr>
          <w:ilvl w:val="0"/>
          <w:numId w:val="0"/>
        </w:numPr>
        <w:ind w:left="567"/>
        <w:rPr>
          <w:rFonts w:cs="Times New Roman"/>
          <w:i/>
          <w:sz w:val="24"/>
          <w:szCs w:val="24"/>
        </w:rPr>
      </w:pPr>
      <w:r w:rsidRPr="00C83F22">
        <w:rPr>
          <w:rFonts w:cs="Times New Roman"/>
          <w:i/>
          <w:sz w:val="24"/>
          <w:szCs w:val="24"/>
        </w:rPr>
        <w:t>„Dodavatel je povinen provést Dílo resp. jednotlivé částí Díla v termínech, které jsou podrobně specifikovány v Harmonogramu dle Přílohy č. 1 této Smlouvy nebo v příslušné Dílčí smlouvě.</w:t>
      </w:r>
      <w:r w:rsidR="00185FF9" w:rsidRPr="00C83F22">
        <w:rPr>
          <w:rFonts w:cs="Times New Roman"/>
          <w:i/>
          <w:sz w:val="24"/>
          <w:szCs w:val="24"/>
        </w:rPr>
        <w:t>“</w:t>
      </w:r>
    </w:p>
    <w:p w14:paraId="3B4EE24E" w14:textId="77777777" w:rsidR="00C537D7" w:rsidRPr="00C83F22" w:rsidRDefault="00CA1B2A" w:rsidP="0074727E">
      <w:pPr>
        <w:pStyle w:val="Nadpis2"/>
        <w:numPr>
          <w:ilvl w:val="0"/>
          <w:numId w:val="18"/>
        </w:numPr>
        <w:ind w:left="567" w:hanging="567"/>
        <w:rPr>
          <w:rFonts w:cs="Times New Roman"/>
          <w:sz w:val="24"/>
          <w:szCs w:val="24"/>
        </w:rPr>
      </w:pPr>
      <w:r w:rsidRPr="00C83F22">
        <w:rPr>
          <w:rFonts w:cs="Times New Roman"/>
          <w:sz w:val="24"/>
          <w:szCs w:val="24"/>
        </w:rPr>
        <w:t>První věta odst. 5.5. Smlouvy se ruší a nově zní takto:</w:t>
      </w:r>
    </w:p>
    <w:p w14:paraId="5C4C9ABC" w14:textId="77777777" w:rsidR="00CA1B2A" w:rsidRPr="00C83F22" w:rsidRDefault="00CA1B2A" w:rsidP="00CA1B2A">
      <w:pPr>
        <w:pStyle w:val="Nadpis2"/>
        <w:numPr>
          <w:ilvl w:val="0"/>
          <w:numId w:val="0"/>
        </w:numPr>
        <w:ind w:left="567"/>
        <w:rPr>
          <w:rFonts w:cs="Times New Roman"/>
          <w:i/>
          <w:sz w:val="24"/>
          <w:szCs w:val="24"/>
        </w:rPr>
      </w:pPr>
      <w:r w:rsidRPr="00C83F22">
        <w:rPr>
          <w:rFonts w:cs="Times New Roman"/>
          <w:i/>
          <w:sz w:val="24"/>
          <w:szCs w:val="24"/>
        </w:rPr>
        <w:t>„Dílo bude provedeno po částech – dílčích plněních v souladu se specifikací Díla uvedenou v Příloze č. 1 Smlouvy nebo v příslušné Dílčí smlouvě.</w:t>
      </w:r>
      <w:r w:rsidR="00023718" w:rsidRPr="00C83F22">
        <w:rPr>
          <w:rFonts w:cs="Times New Roman"/>
          <w:i/>
          <w:sz w:val="24"/>
          <w:szCs w:val="24"/>
        </w:rPr>
        <w:t>“</w:t>
      </w:r>
    </w:p>
    <w:p w14:paraId="01D8F452" w14:textId="77777777" w:rsidR="00CA1B2A" w:rsidRPr="00C83F22" w:rsidRDefault="005C1029" w:rsidP="0074727E">
      <w:pPr>
        <w:pStyle w:val="Nadpis2"/>
        <w:numPr>
          <w:ilvl w:val="0"/>
          <w:numId w:val="18"/>
        </w:numPr>
        <w:ind w:left="567" w:hanging="567"/>
        <w:rPr>
          <w:rFonts w:cs="Times New Roman"/>
          <w:sz w:val="24"/>
          <w:szCs w:val="24"/>
        </w:rPr>
      </w:pPr>
      <w:r w:rsidRPr="00C83F22">
        <w:rPr>
          <w:rFonts w:cs="Times New Roman"/>
          <w:sz w:val="24"/>
          <w:szCs w:val="24"/>
        </w:rPr>
        <w:t>Odst. 11.2. Smlouvy se ruší a nově zní takto:</w:t>
      </w:r>
    </w:p>
    <w:p w14:paraId="7B218EFB" w14:textId="77777777" w:rsidR="005C1029" w:rsidRPr="00C83F22" w:rsidRDefault="005C1029" w:rsidP="005C1029">
      <w:pPr>
        <w:pStyle w:val="Nadpis2"/>
        <w:numPr>
          <w:ilvl w:val="0"/>
          <w:numId w:val="0"/>
        </w:numPr>
        <w:ind w:left="567"/>
        <w:rPr>
          <w:rFonts w:cs="Times New Roman"/>
          <w:i/>
          <w:sz w:val="24"/>
          <w:szCs w:val="24"/>
        </w:rPr>
      </w:pPr>
      <w:r w:rsidRPr="00C83F22">
        <w:rPr>
          <w:rFonts w:cs="Times New Roman"/>
          <w:i/>
          <w:sz w:val="24"/>
          <w:szCs w:val="24"/>
        </w:rPr>
        <w:t>„Tato Smlouva se uzavírá na dobu určitou, a to na dobu 48 měsíců ode dne účinností této Smlouvy nebo do vyčerpání celkové ceny plnění ve výši 130 000 000,- Kč bez DPH sjednané v odst. 3.1. Smlouvy, a to dle toho, která skutečnost nastane dříve.“</w:t>
      </w:r>
    </w:p>
    <w:p w14:paraId="51771EEF" w14:textId="4A57831B" w:rsidR="00FF5870" w:rsidRPr="00C83F22" w:rsidRDefault="00FF5870" w:rsidP="00FF5870">
      <w:pPr>
        <w:pStyle w:val="Nadpis2"/>
        <w:numPr>
          <w:ilvl w:val="0"/>
          <w:numId w:val="18"/>
        </w:numPr>
        <w:ind w:left="567" w:hanging="567"/>
        <w:rPr>
          <w:rFonts w:cs="Times New Roman"/>
          <w:sz w:val="24"/>
          <w:szCs w:val="24"/>
        </w:rPr>
      </w:pPr>
      <w:r w:rsidRPr="00C83F22">
        <w:rPr>
          <w:rFonts w:cs="Times New Roman"/>
          <w:sz w:val="24"/>
          <w:szCs w:val="24"/>
        </w:rPr>
        <w:t xml:space="preserve">První věta části A) </w:t>
      </w:r>
      <w:r w:rsidR="00E42E61">
        <w:rPr>
          <w:rFonts w:cs="Times New Roman"/>
          <w:sz w:val="24"/>
          <w:szCs w:val="24"/>
        </w:rPr>
        <w:t xml:space="preserve">DÍLO </w:t>
      </w:r>
      <w:r w:rsidRPr="00C83F22">
        <w:rPr>
          <w:rFonts w:cs="Times New Roman"/>
          <w:sz w:val="24"/>
          <w:szCs w:val="24"/>
        </w:rPr>
        <w:t xml:space="preserve">Přílohy č. 1 </w:t>
      </w:r>
      <w:r w:rsidR="00E42E61">
        <w:rPr>
          <w:rFonts w:cs="Times New Roman"/>
          <w:sz w:val="24"/>
          <w:szCs w:val="24"/>
        </w:rPr>
        <w:t xml:space="preserve">Smlouvy </w:t>
      </w:r>
      <w:r w:rsidRPr="00C83F22">
        <w:rPr>
          <w:rFonts w:cs="Times New Roman"/>
          <w:sz w:val="24"/>
          <w:szCs w:val="24"/>
        </w:rPr>
        <w:t>se ruší a nově zní takto:</w:t>
      </w:r>
    </w:p>
    <w:p w14:paraId="61EA8905" w14:textId="6C612BCA" w:rsidR="00FF5870" w:rsidRPr="00C83F22" w:rsidRDefault="00FF5870" w:rsidP="00FF5870">
      <w:pPr>
        <w:pStyle w:val="Nadpis2"/>
        <w:numPr>
          <w:ilvl w:val="0"/>
          <w:numId w:val="0"/>
        </w:numPr>
        <w:ind w:left="567"/>
        <w:rPr>
          <w:rFonts w:cs="Times New Roman"/>
          <w:i/>
          <w:sz w:val="24"/>
          <w:szCs w:val="24"/>
        </w:rPr>
      </w:pPr>
      <w:r w:rsidRPr="00C83F22">
        <w:rPr>
          <w:rFonts w:cs="Times New Roman"/>
          <w:i/>
          <w:sz w:val="24"/>
          <w:szCs w:val="24"/>
        </w:rPr>
        <w:t xml:space="preserve">„Dodavatel zhotoví pro Objednatele Dílo, kterým je zajištění rozvoje, vyšší spolehlivosti a dostupnosti a rozšíření funkcionalit stávajícího CDS, ze stávajících 70Tperf na </w:t>
      </w:r>
      <w:r w:rsidR="001F7BBC">
        <w:rPr>
          <w:rFonts w:cs="Times New Roman"/>
          <w:i/>
          <w:sz w:val="24"/>
          <w:szCs w:val="24"/>
        </w:rPr>
        <w:t>195</w:t>
      </w:r>
      <w:r w:rsidRPr="00C83F22">
        <w:rPr>
          <w:rFonts w:cs="Times New Roman"/>
          <w:i/>
          <w:sz w:val="24"/>
          <w:szCs w:val="24"/>
        </w:rPr>
        <w:t xml:space="preserve">Tperf.“ </w:t>
      </w:r>
    </w:p>
    <w:p w14:paraId="00B9A6A6" w14:textId="00C55409" w:rsidR="00721BE1" w:rsidRDefault="00E42E61" w:rsidP="00721BE1">
      <w:pPr>
        <w:pStyle w:val="Nadpis2"/>
        <w:numPr>
          <w:ilvl w:val="0"/>
          <w:numId w:val="18"/>
        </w:numPr>
        <w:ind w:left="567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V</w:t>
      </w:r>
      <w:r w:rsidR="00721BE1">
        <w:rPr>
          <w:rFonts w:cs="Times New Roman"/>
          <w:sz w:val="24"/>
          <w:szCs w:val="24"/>
        </w:rPr>
        <w:t xml:space="preserve"> části A) DÍLO </w:t>
      </w:r>
      <w:r>
        <w:rPr>
          <w:rFonts w:cs="Times New Roman"/>
          <w:sz w:val="24"/>
          <w:szCs w:val="24"/>
        </w:rPr>
        <w:t xml:space="preserve">Přílohy č. 1 Smlouvy </w:t>
      </w:r>
      <w:r w:rsidR="00721BE1">
        <w:rPr>
          <w:rFonts w:cs="Times New Roman"/>
          <w:sz w:val="24"/>
          <w:szCs w:val="24"/>
        </w:rPr>
        <w:t xml:space="preserve">se v tabulce uvedené v odst. 2.2 mění následující položky takto: </w:t>
      </w:r>
    </w:p>
    <w:tbl>
      <w:tblPr>
        <w:tblStyle w:val="Mkatabulky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708"/>
        <w:gridCol w:w="993"/>
      </w:tblGrid>
      <w:tr w:rsidR="00721BE1" w14:paraId="2A3B54FD" w14:textId="77777777" w:rsidTr="00C9331B">
        <w:trPr>
          <w:trHeight w:val="663"/>
        </w:trPr>
        <w:tc>
          <w:tcPr>
            <w:tcW w:w="1668" w:type="dxa"/>
          </w:tcPr>
          <w:p w14:paraId="6D3AF02A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b/>
                <w:szCs w:val="20"/>
              </w:rPr>
            </w:pPr>
            <w:r w:rsidRPr="00721BE1">
              <w:rPr>
                <w:rFonts w:cs="Times New Roman"/>
                <w:b/>
                <w:szCs w:val="20"/>
              </w:rPr>
              <w:t>Part Number</w:t>
            </w:r>
          </w:p>
        </w:tc>
        <w:tc>
          <w:tcPr>
            <w:tcW w:w="5103" w:type="dxa"/>
          </w:tcPr>
          <w:p w14:paraId="091C6E81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b/>
                <w:szCs w:val="20"/>
              </w:rPr>
            </w:pPr>
            <w:r w:rsidRPr="00721BE1">
              <w:rPr>
                <w:rFonts w:cs="Times New Roman"/>
                <w:b/>
                <w:szCs w:val="20"/>
              </w:rPr>
              <w:t>Software</w:t>
            </w:r>
          </w:p>
        </w:tc>
        <w:tc>
          <w:tcPr>
            <w:tcW w:w="708" w:type="dxa"/>
          </w:tcPr>
          <w:p w14:paraId="22C7F174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b/>
                <w:szCs w:val="20"/>
              </w:rPr>
            </w:pPr>
            <w:r w:rsidRPr="00721BE1">
              <w:rPr>
                <w:rFonts w:cs="Times New Roman"/>
                <w:b/>
                <w:szCs w:val="20"/>
              </w:rPr>
              <w:t>Počet</w:t>
            </w:r>
          </w:p>
        </w:tc>
        <w:tc>
          <w:tcPr>
            <w:tcW w:w="993" w:type="dxa"/>
          </w:tcPr>
          <w:p w14:paraId="6B86B785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b/>
                <w:szCs w:val="20"/>
              </w:rPr>
            </w:pPr>
            <w:r w:rsidRPr="00721BE1">
              <w:rPr>
                <w:rFonts w:cs="Times New Roman"/>
                <w:b/>
                <w:szCs w:val="20"/>
              </w:rPr>
              <w:t>TD vs 3PSW</w:t>
            </w:r>
          </w:p>
        </w:tc>
      </w:tr>
      <w:tr w:rsidR="00721BE1" w14:paraId="1E6D8C24" w14:textId="77777777" w:rsidTr="00C9331B">
        <w:trPr>
          <w:trHeight w:val="688"/>
        </w:trPr>
        <w:tc>
          <w:tcPr>
            <w:tcW w:w="1668" w:type="dxa"/>
          </w:tcPr>
          <w:p w14:paraId="41384880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265D1E">
              <w:rPr>
                <w:rFonts w:cs="Times New Roman"/>
                <w:szCs w:val="20"/>
              </w:rPr>
              <w:t>F850-4500-0000</w:t>
            </w:r>
          </w:p>
        </w:tc>
        <w:tc>
          <w:tcPr>
            <w:tcW w:w="5103" w:type="dxa"/>
          </w:tcPr>
          <w:p w14:paraId="27422121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721BE1">
              <w:rPr>
                <w:rFonts w:cs="Times New Roman"/>
                <w:szCs w:val="20"/>
              </w:rPr>
              <w:t>Teradata Virtual Storage 13.10 – 55xx/56xx/6xxx (per Tperf)</w:t>
            </w:r>
          </w:p>
        </w:tc>
        <w:tc>
          <w:tcPr>
            <w:tcW w:w="708" w:type="dxa"/>
          </w:tcPr>
          <w:p w14:paraId="2EFDC588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721BE1">
              <w:rPr>
                <w:rFonts w:cs="Times New Roman"/>
                <w:szCs w:val="20"/>
              </w:rPr>
              <w:t>195</w:t>
            </w:r>
          </w:p>
        </w:tc>
        <w:tc>
          <w:tcPr>
            <w:tcW w:w="993" w:type="dxa"/>
          </w:tcPr>
          <w:p w14:paraId="588FC460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721BE1">
              <w:rPr>
                <w:rFonts w:cs="Times New Roman"/>
                <w:szCs w:val="20"/>
              </w:rPr>
              <w:t>TD</w:t>
            </w:r>
          </w:p>
        </w:tc>
      </w:tr>
      <w:tr w:rsidR="00721BE1" w14:paraId="6B4FC411" w14:textId="77777777" w:rsidTr="00C9331B">
        <w:trPr>
          <w:trHeight w:val="680"/>
        </w:trPr>
        <w:tc>
          <w:tcPr>
            <w:tcW w:w="1668" w:type="dxa"/>
          </w:tcPr>
          <w:p w14:paraId="6BA5FED1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265D1E">
              <w:rPr>
                <w:rFonts w:cs="Times New Roman"/>
                <w:szCs w:val="20"/>
              </w:rPr>
              <w:t>F850-</w:t>
            </w:r>
            <w:r>
              <w:rPr>
                <w:rFonts w:cs="Times New Roman"/>
                <w:szCs w:val="20"/>
              </w:rPr>
              <w:t>8</w:t>
            </w:r>
            <w:r w:rsidRPr="00265D1E">
              <w:rPr>
                <w:rFonts w:cs="Times New Roman"/>
                <w:szCs w:val="20"/>
              </w:rPr>
              <w:t>5</w:t>
            </w:r>
            <w:r>
              <w:rPr>
                <w:rFonts w:cs="Times New Roman"/>
                <w:szCs w:val="20"/>
              </w:rPr>
              <w:t>54</w:t>
            </w:r>
            <w:r w:rsidRPr="00265D1E">
              <w:rPr>
                <w:rFonts w:cs="Times New Roman"/>
                <w:szCs w:val="20"/>
              </w:rPr>
              <w:t>-0000</w:t>
            </w:r>
          </w:p>
        </w:tc>
        <w:tc>
          <w:tcPr>
            <w:tcW w:w="5103" w:type="dxa"/>
          </w:tcPr>
          <w:p w14:paraId="5A2D8B8A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Teradata 13.10 Enterprise Warehouse Edition Linux SLES10 for 6690H High Performance, per Tperf</w:t>
            </w:r>
          </w:p>
        </w:tc>
        <w:tc>
          <w:tcPr>
            <w:tcW w:w="708" w:type="dxa"/>
          </w:tcPr>
          <w:p w14:paraId="204F1177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721BE1">
              <w:rPr>
                <w:rFonts w:cs="Times New Roman"/>
                <w:szCs w:val="20"/>
              </w:rPr>
              <w:t>195</w:t>
            </w:r>
          </w:p>
        </w:tc>
        <w:tc>
          <w:tcPr>
            <w:tcW w:w="993" w:type="dxa"/>
          </w:tcPr>
          <w:p w14:paraId="145DBE07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721BE1">
              <w:rPr>
                <w:rFonts w:cs="Times New Roman"/>
                <w:szCs w:val="20"/>
              </w:rPr>
              <w:t>TD</w:t>
            </w:r>
          </w:p>
        </w:tc>
      </w:tr>
      <w:tr w:rsidR="00721BE1" w14:paraId="3BEB91F5" w14:textId="77777777" w:rsidTr="00C9331B">
        <w:trPr>
          <w:trHeight w:val="680"/>
        </w:trPr>
        <w:tc>
          <w:tcPr>
            <w:tcW w:w="1668" w:type="dxa"/>
          </w:tcPr>
          <w:p w14:paraId="6E21C2D9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265D1E">
              <w:rPr>
                <w:rFonts w:cs="Times New Roman"/>
                <w:szCs w:val="20"/>
              </w:rPr>
              <w:t>F8</w:t>
            </w:r>
            <w:r>
              <w:rPr>
                <w:rFonts w:cs="Times New Roman"/>
                <w:szCs w:val="20"/>
              </w:rPr>
              <w:t>6</w:t>
            </w:r>
            <w:r w:rsidRPr="00265D1E">
              <w:rPr>
                <w:rFonts w:cs="Times New Roman"/>
                <w:szCs w:val="20"/>
              </w:rPr>
              <w:t>0-</w:t>
            </w:r>
            <w:r>
              <w:rPr>
                <w:rFonts w:cs="Times New Roman"/>
                <w:szCs w:val="20"/>
              </w:rPr>
              <w:t>ENTP</w:t>
            </w:r>
            <w:r w:rsidRPr="00265D1E">
              <w:rPr>
                <w:rFonts w:cs="Times New Roman"/>
                <w:szCs w:val="20"/>
              </w:rPr>
              <w:t>-0000</w:t>
            </w:r>
          </w:p>
        </w:tc>
        <w:tc>
          <w:tcPr>
            <w:tcW w:w="5103" w:type="dxa"/>
          </w:tcPr>
          <w:p w14:paraId="203CF6A5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TTU 13.10 – ENTERPRISE BUNDLE PACKAGE, per Tperf</w:t>
            </w:r>
          </w:p>
        </w:tc>
        <w:tc>
          <w:tcPr>
            <w:tcW w:w="708" w:type="dxa"/>
          </w:tcPr>
          <w:p w14:paraId="5DCEDC80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721BE1">
              <w:rPr>
                <w:rFonts w:cs="Times New Roman"/>
                <w:szCs w:val="20"/>
              </w:rPr>
              <w:t>195</w:t>
            </w:r>
          </w:p>
        </w:tc>
        <w:tc>
          <w:tcPr>
            <w:tcW w:w="993" w:type="dxa"/>
          </w:tcPr>
          <w:p w14:paraId="63EDFC0E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721BE1">
              <w:rPr>
                <w:rFonts w:cs="Times New Roman"/>
                <w:szCs w:val="20"/>
              </w:rPr>
              <w:t>TD</w:t>
            </w:r>
          </w:p>
        </w:tc>
      </w:tr>
      <w:tr w:rsidR="00721BE1" w14:paraId="0F28A478" w14:textId="77777777" w:rsidTr="00C9331B">
        <w:trPr>
          <w:trHeight w:val="680"/>
        </w:trPr>
        <w:tc>
          <w:tcPr>
            <w:tcW w:w="1668" w:type="dxa"/>
          </w:tcPr>
          <w:p w14:paraId="574B3AEB" w14:textId="77777777" w:rsidR="00721BE1" w:rsidRPr="00265D1E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265D1E">
              <w:rPr>
                <w:rFonts w:cs="Times New Roman"/>
                <w:szCs w:val="20"/>
              </w:rPr>
              <w:t>F850-4500-0000</w:t>
            </w:r>
          </w:p>
        </w:tc>
        <w:tc>
          <w:tcPr>
            <w:tcW w:w="5103" w:type="dxa"/>
          </w:tcPr>
          <w:p w14:paraId="7C203E2E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265D1E">
              <w:rPr>
                <w:rFonts w:cs="Times New Roman"/>
                <w:szCs w:val="20"/>
              </w:rPr>
              <w:t>Teradata Virtual Storage 13.10 – 55xx/56xx/6xxx (per Tperf)</w:t>
            </w:r>
          </w:p>
        </w:tc>
        <w:tc>
          <w:tcPr>
            <w:tcW w:w="708" w:type="dxa"/>
          </w:tcPr>
          <w:p w14:paraId="7BFE71BA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721BE1">
              <w:rPr>
                <w:rFonts w:cs="Times New Roman"/>
                <w:szCs w:val="20"/>
              </w:rPr>
              <w:t>195</w:t>
            </w:r>
          </w:p>
        </w:tc>
        <w:tc>
          <w:tcPr>
            <w:tcW w:w="993" w:type="dxa"/>
          </w:tcPr>
          <w:p w14:paraId="6B5DF90F" w14:textId="77777777" w:rsidR="00721BE1" w:rsidRPr="00721BE1" w:rsidRDefault="00721BE1" w:rsidP="00265D1E">
            <w:pPr>
              <w:pStyle w:val="Nadpis2"/>
              <w:numPr>
                <w:ilvl w:val="0"/>
                <w:numId w:val="0"/>
              </w:numPr>
              <w:outlineLvl w:val="1"/>
              <w:rPr>
                <w:rFonts w:cs="Times New Roman"/>
                <w:szCs w:val="20"/>
              </w:rPr>
            </w:pPr>
            <w:r w:rsidRPr="00721BE1">
              <w:rPr>
                <w:rFonts w:cs="Times New Roman"/>
                <w:szCs w:val="20"/>
              </w:rPr>
              <w:t>TD</w:t>
            </w:r>
          </w:p>
        </w:tc>
      </w:tr>
    </w:tbl>
    <w:p w14:paraId="7D97689E" w14:textId="6B1B8CF3" w:rsidR="005C1029" w:rsidRPr="00AE59DA" w:rsidRDefault="007C5735" w:rsidP="0074727E">
      <w:pPr>
        <w:pStyle w:val="Nadpis2"/>
        <w:numPr>
          <w:ilvl w:val="0"/>
          <w:numId w:val="18"/>
        </w:numPr>
        <w:ind w:left="567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Příloha č. 2 Smlouvy se dopl</w:t>
      </w:r>
      <w:r w:rsidR="006B18DA">
        <w:rPr>
          <w:rFonts w:cs="Times New Roman"/>
          <w:sz w:val="24"/>
          <w:szCs w:val="24"/>
        </w:rPr>
        <w:t xml:space="preserve">ňuje </w:t>
      </w:r>
      <w:r>
        <w:rPr>
          <w:rFonts w:cs="Times New Roman"/>
          <w:sz w:val="24"/>
          <w:szCs w:val="24"/>
        </w:rPr>
        <w:t xml:space="preserve">v části 1. Dílo o položku „Upgrade CDS“ s termínem </w:t>
      </w:r>
      <w:r w:rsidRPr="00C9331B">
        <w:rPr>
          <w:rFonts w:cs="Times New Roman"/>
          <w:sz w:val="24"/>
          <w:szCs w:val="24"/>
        </w:rPr>
        <w:t xml:space="preserve">plnění </w:t>
      </w:r>
      <w:r w:rsidR="00975524">
        <w:rPr>
          <w:rFonts w:cs="Times New Roman"/>
          <w:sz w:val="24"/>
          <w:szCs w:val="24"/>
        </w:rPr>
        <w:t>3</w:t>
      </w:r>
      <w:r w:rsidRPr="00C9331B">
        <w:rPr>
          <w:rFonts w:cs="Times New Roman"/>
          <w:sz w:val="24"/>
          <w:szCs w:val="24"/>
        </w:rPr>
        <w:t>1.1</w:t>
      </w:r>
      <w:r w:rsidR="00975524">
        <w:rPr>
          <w:rFonts w:cs="Times New Roman"/>
          <w:sz w:val="24"/>
          <w:szCs w:val="24"/>
        </w:rPr>
        <w:t>2</w:t>
      </w:r>
      <w:r w:rsidRPr="00C9331B">
        <w:rPr>
          <w:rFonts w:cs="Times New Roman"/>
          <w:sz w:val="24"/>
          <w:szCs w:val="24"/>
        </w:rPr>
        <w:t>.</w:t>
      </w:r>
      <w:r w:rsidR="00975524" w:rsidRPr="00C9331B">
        <w:rPr>
          <w:rFonts w:cs="Times New Roman"/>
          <w:sz w:val="24"/>
          <w:szCs w:val="24"/>
        </w:rPr>
        <w:t>201</w:t>
      </w:r>
      <w:r w:rsidR="00975524">
        <w:rPr>
          <w:rFonts w:cs="Times New Roman"/>
          <w:sz w:val="24"/>
          <w:szCs w:val="24"/>
        </w:rPr>
        <w:t xml:space="preserve">6 </w:t>
      </w:r>
      <w:r>
        <w:rPr>
          <w:rFonts w:cs="Times New Roman"/>
          <w:sz w:val="24"/>
          <w:szCs w:val="24"/>
        </w:rPr>
        <w:t xml:space="preserve">a </w:t>
      </w:r>
      <w:r w:rsidRPr="00AE59DA">
        <w:rPr>
          <w:rFonts w:cs="Times New Roman"/>
          <w:sz w:val="24"/>
          <w:szCs w:val="24"/>
        </w:rPr>
        <w:t xml:space="preserve">cenou </w:t>
      </w:r>
      <w:r w:rsidR="00AE59DA" w:rsidRPr="00AE59DA">
        <w:rPr>
          <w:rFonts w:cs="Times New Roman"/>
          <w:bCs w:val="0"/>
          <w:sz w:val="24"/>
          <w:szCs w:val="24"/>
          <w:lang w:val="en-US"/>
        </w:rPr>
        <w:t>7.297.326</w:t>
      </w:r>
      <w:r w:rsidRPr="00AE59DA">
        <w:rPr>
          <w:rFonts w:cs="Times New Roman"/>
          <w:sz w:val="24"/>
          <w:szCs w:val="24"/>
        </w:rPr>
        <w:t xml:space="preserve"> Kč bez DPH.</w:t>
      </w:r>
    </w:p>
    <w:p w14:paraId="647CEA50" w14:textId="77777777" w:rsidR="00506477" w:rsidRPr="00C83F22" w:rsidRDefault="00506477" w:rsidP="00261DDC">
      <w:pPr>
        <w:pStyle w:val="Nadpis1"/>
        <w:numPr>
          <w:ilvl w:val="0"/>
          <w:numId w:val="12"/>
        </w:numPr>
        <w:spacing w:before="480"/>
        <w:ind w:left="714" w:hanging="357"/>
        <w:rPr>
          <w:szCs w:val="24"/>
        </w:rPr>
      </w:pPr>
      <w:r w:rsidRPr="00C83F22">
        <w:rPr>
          <w:szCs w:val="24"/>
        </w:rPr>
        <w:t>Závěrečná ustanovení</w:t>
      </w:r>
    </w:p>
    <w:p w14:paraId="2735DFB9" w14:textId="77777777" w:rsidR="00506477" w:rsidRPr="00C83F22" w:rsidRDefault="00506477" w:rsidP="0074727E">
      <w:pPr>
        <w:pStyle w:val="Nadpis2"/>
        <w:numPr>
          <w:ilvl w:val="0"/>
          <w:numId w:val="23"/>
        </w:numPr>
        <w:ind w:left="567" w:hanging="567"/>
        <w:rPr>
          <w:sz w:val="24"/>
          <w:szCs w:val="24"/>
        </w:rPr>
      </w:pPr>
      <w:r w:rsidRPr="00C83F22">
        <w:rPr>
          <w:sz w:val="24"/>
          <w:szCs w:val="24"/>
        </w:rPr>
        <w:t>Ostatní ustanovení Smlouvy tímto Dodatkem nedotčená zůstávají beze změny.</w:t>
      </w:r>
    </w:p>
    <w:p w14:paraId="58D47BD2" w14:textId="77777777" w:rsidR="00506477" w:rsidRPr="00C83F22" w:rsidRDefault="00506477" w:rsidP="0074727E">
      <w:pPr>
        <w:pStyle w:val="Nadpis2"/>
        <w:numPr>
          <w:ilvl w:val="0"/>
          <w:numId w:val="23"/>
        </w:numPr>
        <w:ind w:left="567" w:hanging="567"/>
        <w:rPr>
          <w:sz w:val="24"/>
          <w:szCs w:val="24"/>
        </w:rPr>
      </w:pPr>
      <w:r w:rsidRPr="00C83F22">
        <w:rPr>
          <w:sz w:val="24"/>
          <w:szCs w:val="24"/>
        </w:rPr>
        <w:t xml:space="preserve">Dodatek je vyhotoven ve 4 stejnopisech s platností originálu, přičemž každá ze </w:t>
      </w:r>
      <w:r w:rsidR="00341771">
        <w:rPr>
          <w:sz w:val="24"/>
          <w:szCs w:val="24"/>
        </w:rPr>
        <w:t>Smluvních s</w:t>
      </w:r>
      <w:r w:rsidRPr="00C83F22">
        <w:rPr>
          <w:sz w:val="24"/>
          <w:szCs w:val="24"/>
        </w:rPr>
        <w:t>tran obdrží po 2 stejnopisech.</w:t>
      </w:r>
    </w:p>
    <w:p w14:paraId="6A9F094B" w14:textId="77777777" w:rsidR="00506477" w:rsidRPr="00E82CF1" w:rsidRDefault="00506477" w:rsidP="0074727E">
      <w:pPr>
        <w:pStyle w:val="Nadpis2"/>
        <w:numPr>
          <w:ilvl w:val="0"/>
          <w:numId w:val="23"/>
        </w:numPr>
        <w:ind w:left="567" w:hanging="567"/>
        <w:rPr>
          <w:sz w:val="24"/>
          <w:szCs w:val="24"/>
        </w:rPr>
      </w:pPr>
      <w:r w:rsidRPr="00E82CF1">
        <w:rPr>
          <w:sz w:val="24"/>
          <w:szCs w:val="24"/>
        </w:rPr>
        <w:t xml:space="preserve">Tento Dodatek nabývá platnosti a účinnosti dnem podpisu obou </w:t>
      </w:r>
      <w:r w:rsidR="00341771">
        <w:rPr>
          <w:sz w:val="24"/>
          <w:szCs w:val="24"/>
        </w:rPr>
        <w:t>Smluvních s</w:t>
      </w:r>
      <w:r w:rsidRPr="00E82CF1">
        <w:rPr>
          <w:sz w:val="24"/>
          <w:szCs w:val="24"/>
        </w:rPr>
        <w:t>tran.</w:t>
      </w:r>
    </w:p>
    <w:p w14:paraId="72347290" w14:textId="77777777" w:rsidR="00CB2247" w:rsidRPr="00E82CF1" w:rsidRDefault="00CB2247" w:rsidP="0074727E">
      <w:pPr>
        <w:pStyle w:val="Nadpis2"/>
        <w:numPr>
          <w:ilvl w:val="0"/>
          <w:numId w:val="23"/>
        </w:numPr>
        <w:ind w:left="567" w:hanging="567"/>
        <w:rPr>
          <w:sz w:val="24"/>
          <w:szCs w:val="24"/>
        </w:rPr>
      </w:pPr>
      <w:r w:rsidRPr="00E82CF1">
        <w:rPr>
          <w:sz w:val="24"/>
          <w:szCs w:val="24"/>
        </w:rPr>
        <w:t xml:space="preserve">Smluvní strany prohlašují, že </w:t>
      </w:r>
      <w:r w:rsidR="00506477" w:rsidRPr="00E82CF1">
        <w:rPr>
          <w:sz w:val="24"/>
          <w:szCs w:val="24"/>
        </w:rPr>
        <w:t>tento Dodatek</w:t>
      </w:r>
      <w:r w:rsidRPr="00E82CF1">
        <w:rPr>
          <w:sz w:val="24"/>
          <w:szCs w:val="24"/>
        </w:rPr>
        <w:t xml:space="preserve"> vyjadřuje jejich úplné a výlučné vzájemné ujednání týkající se daného předmětu </w:t>
      </w:r>
      <w:r w:rsidR="00506477" w:rsidRPr="00E82CF1">
        <w:rPr>
          <w:sz w:val="24"/>
          <w:szCs w:val="24"/>
        </w:rPr>
        <w:t>tohoto Dodatku</w:t>
      </w:r>
      <w:r w:rsidRPr="00E82CF1">
        <w:rPr>
          <w:sz w:val="24"/>
          <w:szCs w:val="24"/>
        </w:rPr>
        <w:t xml:space="preserve">. Smluvní strany po přečtení </w:t>
      </w:r>
      <w:r w:rsidR="00506477" w:rsidRPr="00E82CF1">
        <w:rPr>
          <w:sz w:val="24"/>
          <w:szCs w:val="24"/>
        </w:rPr>
        <w:t>tohoto Dodatku</w:t>
      </w:r>
      <w:r w:rsidRPr="00E82CF1">
        <w:rPr>
          <w:sz w:val="24"/>
          <w:szCs w:val="24"/>
        </w:rPr>
        <w:t xml:space="preserve"> prohlašují, že byl uzavřen po vzájemném projednání, určitě a srozumitelně, na základě jejich pravé, vážně míněné a svobodné vůle. Na důkaz uvedených skutečností připojují podpisy svých oprávněných osob či zástupců.</w:t>
      </w:r>
    </w:p>
    <w:p w14:paraId="05DB2F80" w14:textId="77777777" w:rsidR="00855814" w:rsidRPr="00E82CF1" w:rsidRDefault="00855814" w:rsidP="00CB2247">
      <w:pPr>
        <w:pStyle w:val="Nadpis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Za Objednatele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Za Dodavatele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247" w:rsidRPr="00E82CF1" w14:paraId="06C2C379" w14:textId="77777777" w:rsidTr="002D181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4B9F49A" w14:textId="77777777" w:rsidR="00CB2247" w:rsidRPr="00E82CF1" w:rsidRDefault="00CB2247" w:rsidP="002D1816">
            <w:pPr>
              <w:pStyle w:val="Zkladntextodsazen3"/>
              <w:widowControl w:val="0"/>
              <w:ind w:left="425" w:hanging="425"/>
              <w:rPr>
                <w:bCs/>
                <w:sz w:val="24"/>
                <w:szCs w:val="24"/>
              </w:rPr>
            </w:pPr>
            <w:r w:rsidRPr="00E82CF1">
              <w:rPr>
                <w:bCs/>
                <w:sz w:val="24"/>
                <w:szCs w:val="24"/>
              </w:rPr>
              <w:t>V Praze,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CE98D24" w14:textId="77777777" w:rsidR="00CB2247" w:rsidRPr="00E82CF1" w:rsidRDefault="00CB2247" w:rsidP="002D1816">
            <w:pPr>
              <w:pStyle w:val="Zkladntextodsazen3"/>
              <w:widowControl w:val="0"/>
              <w:ind w:left="425" w:hanging="425"/>
              <w:rPr>
                <w:bCs/>
                <w:sz w:val="24"/>
                <w:szCs w:val="24"/>
              </w:rPr>
            </w:pPr>
            <w:r w:rsidRPr="00E82CF1">
              <w:rPr>
                <w:bCs/>
                <w:sz w:val="24"/>
                <w:szCs w:val="24"/>
              </w:rPr>
              <w:t>V Praze</w:t>
            </w:r>
            <w:r w:rsidR="00855814">
              <w:rPr>
                <w:bCs/>
                <w:sz w:val="24"/>
                <w:szCs w:val="24"/>
              </w:rPr>
              <w:t>,</w:t>
            </w:r>
            <w:r w:rsidRPr="00E82CF1">
              <w:rPr>
                <w:bCs/>
                <w:sz w:val="24"/>
                <w:szCs w:val="24"/>
              </w:rPr>
              <w:t xml:space="preserve"> dne: ______________</w:t>
            </w:r>
          </w:p>
          <w:p w14:paraId="16D865B6" w14:textId="77777777" w:rsidR="00CB2247" w:rsidRPr="00E82CF1" w:rsidRDefault="00CB2247" w:rsidP="002D1816">
            <w:pPr>
              <w:pStyle w:val="Zkladntextodsazen3"/>
              <w:widowControl w:val="0"/>
              <w:ind w:left="425" w:hanging="425"/>
              <w:rPr>
                <w:bCs/>
                <w:sz w:val="24"/>
                <w:szCs w:val="24"/>
              </w:rPr>
            </w:pPr>
          </w:p>
        </w:tc>
      </w:tr>
    </w:tbl>
    <w:p w14:paraId="7C2C9EE8" w14:textId="77777777" w:rsidR="00821984" w:rsidRDefault="00821984" w:rsidP="00CB2247">
      <w:pPr>
        <w:pStyle w:val="Zkladntext"/>
        <w:widowControl w:val="0"/>
        <w:rPr>
          <w:sz w:val="24"/>
          <w:szCs w:val="24"/>
        </w:rPr>
      </w:pPr>
    </w:p>
    <w:p w14:paraId="1F5809EC" w14:textId="77777777" w:rsidR="00CB2247" w:rsidRPr="00E82CF1" w:rsidRDefault="00CB2247" w:rsidP="00CB2247">
      <w:pPr>
        <w:pStyle w:val="Zkladntext"/>
        <w:widowControl w:val="0"/>
        <w:rPr>
          <w:sz w:val="24"/>
          <w:szCs w:val="24"/>
        </w:rPr>
      </w:pPr>
      <w:r w:rsidRPr="00E82CF1">
        <w:rPr>
          <w:sz w:val="24"/>
          <w:szCs w:val="24"/>
        </w:rPr>
        <w:t>_________________________________</w:t>
      </w:r>
      <w:r w:rsidRPr="00E82CF1">
        <w:rPr>
          <w:sz w:val="24"/>
          <w:szCs w:val="24"/>
        </w:rPr>
        <w:tab/>
        <w:t xml:space="preserve">    _________________________________</w:t>
      </w:r>
    </w:p>
    <w:p w14:paraId="0F8153F7" w14:textId="7DCEBB81" w:rsidR="00CB2247" w:rsidRDefault="00C9331B" w:rsidP="00CB2247">
      <w:pPr>
        <w:pStyle w:val="Zkladntext"/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Mgr. Petr Semerád</w:t>
      </w:r>
      <w:r w:rsidR="00CB2247" w:rsidRPr="00E82CF1">
        <w:rPr>
          <w:sz w:val="24"/>
          <w:szCs w:val="24"/>
        </w:rPr>
        <w:tab/>
      </w:r>
      <w:r w:rsidR="00CB2247" w:rsidRPr="00E82CF1">
        <w:rPr>
          <w:sz w:val="24"/>
          <w:szCs w:val="24"/>
        </w:rPr>
        <w:tab/>
      </w:r>
      <w:r w:rsidR="00CB2247" w:rsidRPr="00E82CF1">
        <w:rPr>
          <w:sz w:val="24"/>
          <w:szCs w:val="24"/>
        </w:rPr>
        <w:tab/>
      </w:r>
      <w:r w:rsidR="00CB2247" w:rsidRPr="00E82CF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Ing. Miloslav Juřiček</w:t>
      </w:r>
    </w:p>
    <w:p w14:paraId="7EB13C6D" w14:textId="703841EE" w:rsidR="002E716B" w:rsidRPr="00E82CF1" w:rsidRDefault="002E716B" w:rsidP="00CB2247">
      <w:pPr>
        <w:pStyle w:val="Zkladntext"/>
        <w:widowControl w:val="0"/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pověřený </w:t>
      </w:r>
      <w:r w:rsidRPr="002E716B">
        <w:rPr>
          <w:sz w:val="24"/>
          <w:szCs w:val="24"/>
        </w:rPr>
        <w:t>řízením divize rozvoj a strategie</w:t>
      </w:r>
      <w:r>
        <w:rPr>
          <w:sz w:val="24"/>
          <w:szCs w:val="24"/>
        </w:rPr>
        <w:tab/>
        <w:t xml:space="preserve">    jednatel</w:t>
      </w:r>
    </w:p>
    <w:p w14:paraId="629EB4A5" w14:textId="7214DBA9" w:rsidR="00CB2247" w:rsidRDefault="00CB2247" w:rsidP="00CB2247">
      <w:pPr>
        <w:pStyle w:val="Zkladntext"/>
        <w:widowControl w:val="0"/>
        <w:rPr>
          <w:b/>
          <w:sz w:val="24"/>
          <w:szCs w:val="24"/>
        </w:rPr>
      </w:pPr>
      <w:r w:rsidRPr="00E82CF1">
        <w:rPr>
          <w:b/>
          <w:sz w:val="24"/>
          <w:szCs w:val="24"/>
        </w:rPr>
        <w:t xml:space="preserve">Česká pošta, s.p. </w:t>
      </w:r>
      <w:r w:rsidRPr="00E82CF1">
        <w:rPr>
          <w:b/>
          <w:sz w:val="24"/>
          <w:szCs w:val="24"/>
        </w:rPr>
        <w:tab/>
      </w:r>
      <w:r w:rsidRPr="00E82CF1">
        <w:rPr>
          <w:b/>
          <w:sz w:val="24"/>
          <w:szCs w:val="24"/>
        </w:rPr>
        <w:tab/>
      </w:r>
      <w:r w:rsidRPr="00E82CF1">
        <w:rPr>
          <w:b/>
          <w:sz w:val="24"/>
          <w:szCs w:val="24"/>
        </w:rPr>
        <w:tab/>
      </w:r>
      <w:r w:rsidRPr="00E82CF1">
        <w:rPr>
          <w:b/>
          <w:sz w:val="24"/>
          <w:szCs w:val="24"/>
        </w:rPr>
        <w:tab/>
        <w:t xml:space="preserve">    </w:t>
      </w:r>
      <w:r w:rsidR="0084321B">
        <w:rPr>
          <w:b/>
          <w:sz w:val="24"/>
          <w:szCs w:val="24"/>
        </w:rPr>
        <w:t xml:space="preserve">Teradata </w:t>
      </w:r>
      <w:r w:rsidRPr="00E82CF1">
        <w:rPr>
          <w:b/>
          <w:sz w:val="24"/>
          <w:szCs w:val="24"/>
        </w:rPr>
        <w:t>Česk</w:t>
      </w:r>
      <w:r w:rsidR="0084321B">
        <w:rPr>
          <w:b/>
          <w:sz w:val="24"/>
          <w:szCs w:val="24"/>
        </w:rPr>
        <w:t>á republika, spol. s r.o.</w:t>
      </w:r>
      <w:r w:rsidRPr="00E82CF1">
        <w:rPr>
          <w:b/>
          <w:sz w:val="24"/>
          <w:szCs w:val="24"/>
        </w:rPr>
        <w:t xml:space="preserve"> </w:t>
      </w:r>
    </w:p>
    <w:p w14:paraId="2144E507" w14:textId="77777777" w:rsidR="00821984" w:rsidRDefault="00821984" w:rsidP="00821984">
      <w:pPr>
        <w:pStyle w:val="Zkladntext"/>
        <w:widowControl w:val="0"/>
        <w:rPr>
          <w:sz w:val="24"/>
          <w:szCs w:val="24"/>
        </w:rPr>
      </w:pPr>
    </w:p>
    <w:p w14:paraId="7B6AF2F1" w14:textId="75BFB86E" w:rsidR="00821984" w:rsidRPr="00E82CF1" w:rsidRDefault="00821984" w:rsidP="00821984">
      <w:pPr>
        <w:pStyle w:val="Zkladntext"/>
        <w:widowControl w:val="0"/>
        <w:rPr>
          <w:sz w:val="24"/>
          <w:szCs w:val="24"/>
        </w:rPr>
      </w:pPr>
      <w:r w:rsidRPr="00E82CF1">
        <w:rPr>
          <w:sz w:val="24"/>
          <w:szCs w:val="24"/>
        </w:rPr>
        <w:t>_________________________________</w:t>
      </w:r>
    </w:p>
    <w:p w14:paraId="50F70461" w14:textId="57134C4B" w:rsidR="00821984" w:rsidRDefault="00821984" w:rsidP="00821984">
      <w:pPr>
        <w:pStyle w:val="Zkladntext"/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Ing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Vít Bukvic</w:t>
      </w:r>
    </w:p>
    <w:p w14:paraId="2F6FEEC2" w14:textId="1A62CEA9" w:rsidR="00821984" w:rsidRPr="00E82CF1" w:rsidRDefault="00821984" w:rsidP="00821984">
      <w:pPr>
        <w:pStyle w:val="Zkladntext"/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ředitel</w:t>
      </w:r>
      <w:r w:rsidRPr="002E716B">
        <w:rPr>
          <w:sz w:val="24"/>
          <w:szCs w:val="24"/>
        </w:rPr>
        <w:t xml:space="preserve"> divize </w:t>
      </w:r>
      <w:r>
        <w:rPr>
          <w:sz w:val="24"/>
          <w:szCs w:val="24"/>
        </w:rPr>
        <w:t>poštovní provoz a logistika</w:t>
      </w:r>
    </w:p>
    <w:p w14:paraId="74274311" w14:textId="5B9EF512" w:rsidR="00821984" w:rsidRPr="00E82CF1" w:rsidRDefault="00821984" w:rsidP="00821984">
      <w:pPr>
        <w:pStyle w:val="Zkladntext"/>
        <w:widowControl w:val="0"/>
        <w:rPr>
          <w:b/>
          <w:sz w:val="24"/>
          <w:szCs w:val="24"/>
        </w:rPr>
      </w:pPr>
      <w:r w:rsidRPr="00E82CF1">
        <w:rPr>
          <w:b/>
          <w:sz w:val="24"/>
          <w:szCs w:val="24"/>
        </w:rPr>
        <w:t xml:space="preserve">Česká pošta, s.p. </w:t>
      </w:r>
    </w:p>
    <w:p w14:paraId="11F19196" w14:textId="77777777" w:rsidR="00821984" w:rsidRPr="00E82CF1" w:rsidRDefault="00821984" w:rsidP="00CB2247">
      <w:pPr>
        <w:pStyle w:val="Zkladntext"/>
        <w:widowControl w:val="0"/>
        <w:rPr>
          <w:b/>
          <w:sz w:val="24"/>
          <w:szCs w:val="24"/>
        </w:rPr>
      </w:pPr>
    </w:p>
    <w:sectPr w:rsidR="00821984" w:rsidRPr="00E82CF1" w:rsidSect="002C7251">
      <w:headerReference w:type="default" r:id="rId8"/>
      <w:footerReference w:type="default" r:id="rId9"/>
      <w:pgSz w:w="11906" w:h="16838"/>
      <w:pgMar w:top="22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D10FB" w14:textId="77777777" w:rsidR="00D43F67" w:rsidRDefault="00D43F67">
      <w:pPr>
        <w:spacing w:after="0"/>
      </w:pPr>
      <w:r>
        <w:separator/>
      </w:r>
    </w:p>
  </w:endnote>
  <w:endnote w:type="continuationSeparator" w:id="0">
    <w:p w14:paraId="458F2ABE" w14:textId="77777777" w:rsidR="00D43F67" w:rsidRDefault="00D43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161CC" w14:textId="77777777" w:rsidR="008067A9" w:rsidRPr="002C7251" w:rsidRDefault="00CB2247" w:rsidP="002C7251">
    <w:pPr>
      <w:pStyle w:val="Zpat"/>
      <w:jc w:val="right"/>
      <w:rPr>
        <w:sz w:val="16"/>
        <w:szCs w:val="16"/>
      </w:rPr>
    </w:pPr>
    <w:r w:rsidRPr="002C7251">
      <w:rPr>
        <w:sz w:val="16"/>
        <w:szCs w:val="16"/>
      </w:rPr>
      <w:fldChar w:fldCharType="begin"/>
    </w:r>
    <w:r w:rsidRPr="002C7251">
      <w:rPr>
        <w:sz w:val="16"/>
        <w:szCs w:val="16"/>
      </w:rPr>
      <w:instrText>PAGE  \* Arabic  \* MERGEFORMAT</w:instrText>
    </w:r>
    <w:r w:rsidRPr="002C7251">
      <w:rPr>
        <w:sz w:val="16"/>
        <w:szCs w:val="16"/>
      </w:rPr>
      <w:fldChar w:fldCharType="separate"/>
    </w:r>
    <w:r w:rsidR="00821984">
      <w:rPr>
        <w:noProof/>
        <w:sz w:val="16"/>
        <w:szCs w:val="16"/>
      </w:rPr>
      <w:t>1</w:t>
    </w:r>
    <w:r w:rsidRPr="002C7251">
      <w:rPr>
        <w:sz w:val="16"/>
        <w:szCs w:val="16"/>
      </w:rPr>
      <w:fldChar w:fldCharType="end"/>
    </w:r>
    <w:r w:rsidRPr="002C7251">
      <w:rPr>
        <w:sz w:val="16"/>
        <w:szCs w:val="16"/>
      </w:rPr>
      <w:t xml:space="preserve"> z </w:t>
    </w:r>
    <w:r w:rsidR="00D43F67">
      <w:fldChar w:fldCharType="begin"/>
    </w:r>
    <w:r w:rsidR="00D43F67">
      <w:instrText>NUMPAGES  \* Arabic  \* MERGEFORMAT</w:instrText>
    </w:r>
    <w:r w:rsidR="00D43F67">
      <w:fldChar w:fldCharType="separate"/>
    </w:r>
    <w:r w:rsidR="00821984" w:rsidRPr="00821984">
      <w:rPr>
        <w:noProof/>
        <w:sz w:val="16"/>
        <w:szCs w:val="16"/>
      </w:rPr>
      <w:t>4</w:t>
    </w:r>
    <w:r w:rsidR="00D43F6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CC572" w14:textId="77777777" w:rsidR="00D43F67" w:rsidRDefault="00D43F67">
      <w:pPr>
        <w:spacing w:after="0"/>
      </w:pPr>
      <w:r>
        <w:separator/>
      </w:r>
    </w:p>
  </w:footnote>
  <w:footnote w:type="continuationSeparator" w:id="0">
    <w:p w14:paraId="2DEB462D" w14:textId="77777777" w:rsidR="00D43F67" w:rsidRDefault="00D43F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F8C2D" w14:textId="77777777" w:rsidR="008067A9" w:rsidRDefault="00D17A93" w:rsidP="00913A1D">
    <w:pPr>
      <w:ind w:left="1416"/>
      <w:jc w:val="left"/>
    </w:pPr>
    <w:r>
      <w:rPr>
        <w:noProof/>
        <w:color w:val="002776"/>
        <w:sz w:val="18"/>
        <w:szCs w:val="18"/>
      </w:rPr>
      <w:t>Dodatek č. 1 k</w:t>
    </w:r>
    <w:r w:rsidR="00A22446">
      <w:rPr>
        <w:noProof/>
        <w:color w:val="002776"/>
        <w:sz w:val="18"/>
        <w:szCs w:val="18"/>
      </w:rPr>
      <w:t> Rámcové s</w:t>
    </w:r>
    <w:r w:rsidR="00CB2247" w:rsidRPr="006A17DA">
      <w:rPr>
        <w:noProof/>
        <w:color w:val="002776"/>
        <w:sz w:val="18"/>
        <w:szCs w:val="18"/>
      </w:rPr>
      <w:t>mlouv</w:t>
    </w:r>
    <w:r>
      <w:rPr>
        <w:noProof/>
        <w:color w:val="002776"/>
        <w:sz w:val="18"/>
        <w:szCs w:val="18"/>
      </w:rPr>
      <w:t>ě</w:t>
    </w:r>
    <w:r w:rsidR="00CB2247" w:rsidRPr="006A17DA">
      <w:rPr>
        <w:noProof/>
        <w:color w:val="002776"/>
        <w:sz w:val="18"/>
        <w:szCs w:val="18"/>
      </w:rPr>
      <w:t xml:space="preserve"> </w:t>
    </w:r>
    <w:r w:rsidR="00A22446">
      <w:rPr>
        <w:noProof/>
        <w:color w:val="002776"/>
        <w:sz w:val="18"/>
        <w:szCs w:val="18"/>
      </w:rPr>
      <w:t>na rozšíření datového uložiště CDS a na zajištění služeb implementace, rozvoje a zabezpečení</w:t>
    </w:r>
    <w:r w:rsidR="00CB2247">
      <w:rPr>
        <w:noProof/>
      </w:rPr>
      <w:drawing>
        <wp:anchor distT="0" distB="0" distL="114300" distR="114300" simplePos="0" relativeHeight="251660288" behindDoc="1" locked="0" layoutInCell="1" allowOverlap="1" wp14:anchorId="2F7F4053" wp14:editId="3FD38499">
          <wp:simplePos x="0" y="0"/>
          <wp:positionH relativeFrom="column">
            <wp:posOffset>-261620</wp:posOffset>
          </wp:positionH>
          <wp:positionV relativeFrom="page">
            <wp:posOffset>1069975</wp:posOffset>
          </wp:positionV>
          <wp:extent cx="6553200" cy="154940"/>
          <wp:effectExtent l="0" t="0" r="0" b="0"/>
          <wp:wrapNone/>
          <wp:docPr id="2" name="Obrázek 2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247">
      <w:rPr>
        <w:noProof/>
      </w:rPr>
      <w:drawing>
        <wp:anchor distT="0" distB="0" distL="114300" distR="114300" simplePos="0" relativeHeight="251659264" behindDoc="1" locked="0" layoutInCell="1" allowOverlap="1" wp14:anchorId="3092B042" wp14:editId="0680A32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Obrázek 3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247">
      <w:rPr>
        <w:noProof/>
      </w:rPr>
      <w:drawing>
        <wp:anchor distT="0" distB="0" distL="114300" distR="114300" simplePos="0" relativeHeight="251661312" behindDoc="1" locked="0" layoutInCell="1" allowOverlap="1" wp14:anchorId="1000CEF7" wp14:editId="0A10968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Obrázek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3A1D">
      <w:rPr>
        <w:noProof/>
        <w:color w:val="002776"/>
        <w:sz w:val="18"/>
        <w:szCs w:val="18"/>
      </w:rPr>
      <w:t xml:space="preserve"> </w:t>
    </w:r>
    <w:r w:rsidR="00A22446">
      <w:rPr>
        <w:noProof/>
        <w:color w:val="002776"/>
        <w:sz w:val="18"/>
        <w:szCs w:val="18"/>
      </w:rPr>
      <w:t>číslo 2013/1266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1D8"/>
    <w:multiLevelType w:val="multilevel"/>
    <w:tmpl w:val="32F695EA"/>
    <w:lvl w:ilvl="0">
      <w:start w:val="1"/>
      <w:numFmt w:val="decimal"/>
      <w:lvlText w:val="3.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" w15:restartNumberingAfterBreak="0">
    <w:nsid w:val="0CC34A2F"/>
    <w:multiLevelType w:val="multilevel"/>
    <w:tmpl w:val="D604D440"/>
    <w:styleLink w:val="Stylslovn"/>
    <w:lvl w:ilvl="0">
      <w:start w:val="1"/>
      <w:numFmt w:val="lowerLetter"/>
      <w:lvlText w:val="%1)"/>
      <w:lvlJc w:val="left"/>
      <w:pPr>
        <w:tabs>
          <w:tab w:val="num" w:pos="2041"/>
        </w:tabs>
        <w:ind w:left="204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74"/>
        </w:tabs>
        <w:ind w:left="2774" w:hanging="794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DF27550"/>
    <w:multiLevelType w:val="hybridMultilevel"/>
    <w:tmpl w:val="B14EA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50BE"/>
    <w:multiLevelType w:val="multilevel"/>
    <w:tmpl w:val="B4607D08"/>
    <w:styleLink w:val="Headingsmy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553289"/>
    <w:multiLevelType w:val="multilevel"/>
    <w:tmpl w:val="457E6C32"/>
    <w:lvl w:ilvl="0">
      <w:start w:val="1"/>
      <w:numFmt w:val="decimal"/>
      <w:pStyle w:val="Nadpis1"/>
      <w:lvlText w:val="%1."/>
      <w:lvlJc w:val="left"/>
      <w:pPr>
        <w:tabs>
          <w:tab w:val="num" w:pos="4112"/>
        </w:tabs>
        <w:ind w:left="4112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4169"/>
        </w:tabs>
        <w:ind w:left="4169" w:hanging="624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Nadpis4"/>
      <w:lvlText w:val="%1.%2.%3.%4"/>
      <w:lvlJc w:val="left"/>
      <w:pPr>
        <w:tabs>
          <w:tab w:val="num" w:pos="2378"/>
        </w:tabs>
        <w:ind w:left="237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522"/>
        </w:tabs>
        <w:ind w:left="252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666"/>
        </w:tabs>
        <w:ind w:left="266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10"/>
        </w:tabs>
        <w:ind w:left="281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954"/>
        </w:tabs>
        <w:ind w:left="295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98"/>
        </w:tabs>
        <w:ind w:left="3098" w:hanging="1584"/>
      </w:pPr>
      <w:rPr>
        <w:rFonts w:hint="default"/>
      </w:rPr>
    </w:lvl>
  </w:abstractNum>
  <w:abstractNum w:abstractNumId="5" w15:restartNumberingAfterBreak="0">
    <w:nsid w:val="392759AE"/>
    <w:multiLevelType w:val="hybridMultilevel"/>
    <w:tmpl w:val="75D03D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1348E"/>
    <w:multiLevelType w:val="multilevel"/>
    <w:tmpl w:val="37D2CFCE"/>
    <w:lvl w:ilvl="0">
      <w:start w:val="1"/>
      <w:numFmt w:val="none"/>
      <w:lvlText w:val="3.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7" w15:restartNumberingAfterBreak="0">
    <w:nsid w:val="5B4A6ED1"/>
    <w:multiLevelType w:val="hybridMultilevel"/>
    <w:tmpl w:val="2752E4EC"/>
    <w:lvl w:ilvl="0" w:tplc="08027F32">
      <w:start w:val="1"/>
      <w:numFmt w:val="decimal"/>
      <w:lvlText w:val="1.%1."/>
      <w:lvlJc w:val="left"/>
      <w:pPr>
        <w:ind w:left="15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2826A78"/>
    <w:multiLevelType w:val="hybridMultilevel"/>
    <w:tmpl w:val="8F3A1B2E"/>
    <w:lvl w:ilvl="0" w:tplc="0405000F">
      <w:start w:val="1"/>
      <w:numFmt w:val="decimal"/>
      <w:lvlText w:val="%1."/>
      <w:lvlJc w:val="left"/>
      <w:pPr>
        <w:ind w:left="4832" w:hanging="360"/>
      </w:pPr>
    </w:lvl>
    <w:lvl w:ilvl="1" w:tplc="04050019" w:tentative="1">
      <w:start w:val="1"/>
      <w:numFmt w:val="lowerLetter"/>
      <w:lvlText w:val="%2."/>
      <w:lvlJc w:val="left"/>
      <w:pPr>
        <w:ind w:left="5552" w:hanging="360"/>
      </w:pPr>
    </w:lvl>
    <w:lvl w:ilvl="2" w:tplc="0405001B" w:tentative="1">
      <w:start w:val="1"/>
      <w:numFmt w:val="lowerRoman"/>
      <w:lvlText w:val="%3."/>
      <w:lvlJc w:val="right"/>
      <w:pPr>
        <w:ind w:left="6272" w:hanging="180"/>
      </w:pPr>
    </w:lvl>
    <w:lvl w:ilvl="3" w:tplc="0405000F" w:tentative="1">
      <w:start w:val="1"/>
      <w:numFmt w:val="decimal"/>
      <w:lvlText w:val="%4."/>
      <w:lvlJc w:val="left"/>
      <w:pPr>
        <w:ind w:left="6992" w:hanging="360"/>
      </w:pPr>
    </w:lvl>
    <w:lvl w:ilvl="4" w:tplc="04050019" w:tentative="1">
      <w:start w:val="1"/>
      <w:numFmt w:val="lowerLetter"/>
      <w:lvlText w:val="%5."/>
      <w:lvlJc w:val="left"/>
      <w:pPr>
        <w:ind w:left="7712" w:hanging="360"/>
      </w:pPr>
    </w:lvl>
    <w:lvl w:ilvl="5" w:tplc="0405001B" w:tentative="1">
      <w:start w:val="1"/>
      <w:numFmt w:val="lowerRoman"/>
      <w:lvlText w:val="%6."/>
      <w:lvlJc w:val="right"/>
      <w:pPr>
        <w:ind w:left="8432" w:hanging="180"/>
      </w:pPr>
    </w:lvl>
    <w:lvl w:ilvl="6" w:tplc="0405000F" w:tentative="1">
      <w:start w:val="1"/>
      <w:numFmt w:val="decimal"/>
      <w:lvlText w:val="%7."/>
      <w:lvlJc w:val="left"/>
      <w:pPr>
        <w:ind w:left="9152" w:hanging="360"/>
      </w:pPr>
    </w:lvl>
    <w:lvl w:ilvl="7" w:tplc="04050019" w:tentative="1">
      <w:start w:val="1"/>
      <w:numFmt w:val="lowerLetter"/>
      <w:lvlText w:val="%8."/>
      <w:lvlJc w:val="left"/>
      <w:pPr>
        <w:ind w:left="9872" w:hanging="360"/>
      </w:pPr>
    </w:lvl>
    <w:lvl w:ilvl="8" w:tplc="040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9" w15:restartNumberingAfterBreak="0">
    <w:nsid w:val="6DC9041F"/>
    <w:multiLevelType w:val="multilevel"/>
    <w:tmpl w:val="C43498A8"/>
    <w:lvl w:ilvl="0">
      <w:start w:val="1"/>
      <w:numFmt w:val="decimal"/>
      <w:lvlText w:val="2.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0" w15:restartNumberingAfterBreak="0">
    <w:nsid w:val="7FDE44E7"/>
    <w:multiLevelType w:val="hybridMultilevel"/>
    <w:tmpl w:val="5E9268DE"/>
    <w:lvl w:ilvl="0" w:tplc="842C04DA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9"/>
  </w:num>
  <w:num w:numId="19">
    <w:abstractNumId w:val="4"/>
  </w:num>
  <w:num w:numId="20">
    <w:abstractNumId w:val="6"/>
  </w:num>
  <w:num w:numId="21">
    <w:abstractNumId w:val="4"/>
  </w:num>
  <w:num w:numId="22">
    <w:abstractNumId w:val="4"/>
  </w:num>
  <w:num w:numId="23">
    <w:abstractNumId w:val="0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94"/>
    <w:rsid w:val="00010909"/>
    <w:rsid w:val="00023718"/>
    <w:rsid w:val="00037D0D"/>
    <w:rsid w:val="00062FC4"/>
    <w:rsid w:val="00070D0F"/>
    <w:rsid w:val="00084362"/>
    <w:rsid w:val="0009694B"/>
    <w:rsid w:val="000A0E0A"/>
    <w:rsid w:val="000B1361"/>
    <w:rsid w:val="00137702"/>
    <w:rsid w:val="00153BA0"/>
    <w:rsid w:val="001622F8"/>
    <w:rsid w:val="00173B7E"/>
    <w:rsid w:val="00185FF9"/>
    <w:rsid w:val="001A3388"/>
    <w:rsid w:val="001E459F"/>
    <w:rsid w:val="001F7BBC"/>
    <w:rsid w:val="00224240"/>
    <w:rsid w:val="0025320F"/>
    <w:rsid w:val="00261DDC"/>
    <w:rsid w:val="00270D78"/>
    <w:rsid w:val="0029010D"/>
    <w:rsid w:val="002904BB"/>
    <w:rsid w:val="00294118"/>
    <w:rsid w:val="002E716B"/>
    <w:rsid w:val="002F2F05"/>
    <w:rsid w:val="002F632D"/>
    <w:rsid w:val="003214C4"/>
    <w:rsid w:val="00323723"/>
    <w:rsid w:val="00327B95"/>
    <w:rsid w:val="00341771"/>
    <w:rsid w:val="00357950"/>
    <w:rsid w:val="00360FE5"/>
    <w:rsid w:val="0036353D"/>
    <w:rsid w:val="00365931"/>
    <w:rsid w:val="00366FA4"/>
    <w:rsid w:val="003711BD"/>
    <w:rsid w:val="003C6E9F"/>
    <w:rsid w:val="00454F72"/>
    <w:rsid w:val="00462AE1"/>
    <w:rsid w:val="00480E44"/>
    <w:rsid w:val="004E4285"/>
    <w:rsid w:val="00501D37"/>
    <w:rsid w:val="00506477"/>
    <w:rsid w:val="00506AB0"/>
    <w:rsid w:val="005107AC"/>
    <w:rsid w:val="00524ECA"/>
    <w:rsid w:val="00541D07"/>
    <w:rsid w:val="00562C76"/>
    <w:rsid w:val="005C1029"/>
    <w:rsid w:val="005E4829"/>
    <w:rsid w:val="0061464F"/>
    <w:rsid w:val="006B18DA"/>
    <w:rsid w:val="006B590E"/>
    <w:rsid w:val="006B6148"/>
    <w:rsid w:val="006F390F"/>
    <w:rsid w:val="006F73D2"/>
    <w:rsid w:val="006F79FE"/>
    <w:rsid w:val="00721BE1"/>
    <w:rsid w:val="0074727E"/>
    <w:rsid w:val="00765E7E"/>
    <w:rsid w:val="007741CA"/>
    <w:rsid w:val="007A0115"/>
    <w:rsid w:val="007C5735"/>
    <w:rsid w:val="00801914"/>
    <w:rsid w:val="0081293E"/>
    <w:rsid w:val="00816394"/>
    <w:rsid w:val="00821984"/>
    <w:rsid w:val="0084321B"/>
    <w:rsid w:val="00855814"/>
    <w:rsid w:val="00864A16"/>
    <w:rsid w:val="008655FB"/>
    <w:rsid w:val="008665BC"/>
    <w:rsid w:val="008918B0"/>
    <w:rsid w:val="00893649"/>
    <w:rsid w:val="00897840"/>
    <w:rsid w:val="008C5ADF"/>
    <w:rsid w:val="008D57A2"/>
    <w:rsid w:val="00913A1D"/>
    <w:rsid w:val="00975524"/>
    <w:rsid w:val="00981B21"/>
    <w:rsid w:val="00984CDB"/>
    <w:rsid w:val="009A53D4"/>
    <w:rsid w:val="009D6D8F"/>
    <w:rsid w:val="009E4A70"/>
    <w:rsid w:val="00A050E7"/>
    <w:rsid w:val="00A22446"/>
    <w:rsid w:val="00A5710B"/>
    <w:rsid w:val="00A92802"/>
    <w:rsid w:val="00A92DDE"/>
    <w:rsid w:val="00AD6A9B"/>
    <w:rsid w:val="00AE59DA"/>
    <w:rsid w:val="00B173CF"/>
    <w:rsid w:val="00B36B9C"/>
    <w:rsid w:val="00B72B73"/>
    <w:rsid w:val="00BE3A40"/>
    <w:rsid w:val="00C215AF"/>
    <w:rsid w:val="00C334AA"/>
    <w:rsid w:val="00C46418"/>
    <w:rsid w:val="00C51012"/>
    <w:rsid w:val="00C537D7"/>
    <w:rsid w:val="00C60B36"/>
    <w:rsid w:val="00C63724"/>
    <w:rsid w:val="00C83F22"/>
    <w:rsid w:val="00C9331B"/>
    <w:rsid w:val="00CA1B2A"/>
    <w:rsid w:val="00CB2247"/>
    <w:rsid w:val="00CB7BFE"/>
    <w:rsid w:val="00CD6CE8"/>
    <w:rsid w:val="00CE08AD"/>
    <w:rsid w:val="00CF21D7"/>
    <w:rsid w:val="00CF37C1"/>
    <w:rsid w:val="00CF3927"/>
    <w:rsid w:val="00D17A93"/>
    <w:rsid w:val="00D43F67"/>
    <w:rsid w:val="00DD2192"/>
    <w:rsid w:val="00DE7B80"/>
    <w:rsid w:val="00E15706"/>
    <w:rsid w:val="00E304BB"/>
    <w:rsid w:val="00E33426"/>
    <w:rsid w:val="00E42E61"/>
    <w:rsid w:val="00E7316A"/>
    <w:rsid w:val="00E82CF1"/>
    <w:rsid w:val="00E92C29"/>
    <w:rsid w:val="00EB0598"/>
    <w:rsid w:val="00EC24D6"/>
    <w:rsid w:val="00EF3CC1"/>
    <w:rsid w:val="00F30274"/>
    <w:rsid w:val="00F37955"/>
    <w:rsid w:val="00F508EF"/>
    <w:rsid w:val="00F60FA5"/>
    <w:rsid w:val="00F61484"/>
    <w:rsid w:val="00F86C74"/>
    <w:rsid w:val="00FC40DF"/>
    <w:rsid w:val="00FD693F"/>
    <w:rsid w:val="00FF19D6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BB9D"/>
  <w15:docId w15:val="{9F524B4F-BF94-47F0-B779-90AA55BE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247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9"/>
    <w:qFormat/>
    <w:rsid w:val="00CB2247"/>
    <w:pPr>
      <w:keepNext/>
      <w:numPr>
        <w:numId w:val="1"/>
      </w:numPr>
      <w:spacing w:before="840" w:after="3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link w:val="Nadpis2Char"/>
    <w:uiPriority w:val="99"/>
    <w:qFormat/>
    <w:rsid w:val="00CB2247"/>
    <w:pPr>
      <w:keepLines/>
      <w:numPr>
        <w:ilvl w:val="1"/>
        <w:numId w:val="1"/>
      </w:numPr>
      <w:spacing w:before="24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link w:val="Nadpis3Char"/>
    <w:uiPriority w:val="99"/>
    <w:qFormat/>
    <w:rsid w:val="00CB2247"/>
    <w:pPr>
      <w:numPr>
        <w:ilvl w:val="2"/>
        <w:numId w:val="1"/>
      </w:numPr>
      <w:spacing w:before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B224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B22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B2247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B224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B2247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B22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B2247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B2247"/>
    <w:rPr>
      <w:rFonts w:ascii="Times New Roman" w:eastAsia="Times New Roman" w:hAnsi="Times New Roman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B2247"/>
    <w:rPr>
      <w:rFonts w:ascii="Times New Roman" w:eastAsia="Times New Roman" w:hAnsi="Times New Roman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B224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B224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B224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B22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CB224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B2247"/>
    <w:rPr>
      <w:rFonts w:ascii="Arial" w:eastAsia="Times New Roman" w:hAnsi="Arial" w:cs="Arial"/>
      <w:lang w:eastAsia="cs-CZ"/>
    </w:rPr>
  </w:style>
  <w:style w:type="paragraph" w:styleId="FormtovanvHTML">
    <w:name w:val="HTML Preformatted"/>
    <w:basedOn w:val="Normln"/>
    <w:link w:val="FormtovanvHTMLChar"/>
    <w:rsid w:val="00CB2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B224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lavikaobsahu">
    <w:name w:val="toa heading"/>
    <w:basedOn w:val="Normln"/>
    <w:next w:val="Normln"/>
    <w:rsid w:val="00CB2247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rsid w:val="00CB2247"/>
    <w:pPr>
      <w:ind w:left="240" w:hanging="240"/>
    </w:pPr>
  </w:style>
  <w:style w:type="paragraph" w:styleId="Hlavikarejstku">
    <w:name w:val="index heading"/>
    <w:basedOn w:val="Normln"/>
    <w:next w:val="Rejstk1"/>
    <w:rsid w:val="00CB2247"/>
    <w:rPr>
      <w:rFonts w:ascii="Arial" w:hAnsi="Arial" w:cs="Arial"/>
      <w:b/>
      <w:bCs/>
    </w:rPr>
  </w:style>
  <w:style w:type="paragraph" w:styleId="Obsah1">
    <w:name w:val="toc 1"/>
    <w:basedOn w:val="Normln"/>
    <w:next w:val="Normln"/>
    <w:autoRedefine/>
    <w:rsid w:val="00CB2247"/>
  </w:style>
  <w:style w:type="paragraph" w:styleId="Obsah2">
    <w:name w:val="toc 2"/>
    <w:basedOn w:val="Normln"/>
    <w:next w:val="Normln"/>
    <w:autoRedefine/>
    <w:rsid w:val="00CB2247"/>
    <w:pPr>
      <w:ind w:left="240"/>
    </w:pPr>
  </w:style>
  <w:style w:type="paragraph" w:styleId="Obsah3">
    <w:name w:val="toc 3"/>
    <w:basedOn w:val="Normln"/>
    <w:next w:val="Normln"/>
    <w:autoRedefine/>
    <w:rsid w:val="00CB2247"/>
    <w:pPr>
      <w:ind w:left="480"/>
    </w:pPr>
  </w:style>
  <w:style w:type="paragraph" w:styleId="Obsah4">
    <w:name w:val="toc 4"/>
    <w:basedOn w:val="Normln"/>
    <w:next w:val="Normln"/>
    <w:autoRedefine/>
    <w:rsid w:val="00CB2247"/>
    <w:pPr>
      <w:ind w:left="720"/>
    </w:pPr>
  </w:style>
  <w:style w:type="paragraph" w:styleId="Obsah5">
    <w:name w:val="toc 5"/>
    <w:basedOn w:val="Normln"/>
    <w:next w:val="Normln"/>
    <w:autoRedefine/>
    <w:rsid w:val="00CB2247"/>
    <w:pPr>
      <w:ind w:left="960"/>
    </w:pPr>
  </w:style>
  <w:style w:type="paragraph" w:styleId="Obsah6">
    <w:name w:val="toc 6"/>
    <w:basedOn w:val="Normln"/>
    <w:next w:val="Normln"/>
    <w:autoRedefine/>
    <w:rsid w:val="00CB2247"/>
    <w:pPr>
      <w:ind w:left="1200"/>
    </w:pPr>
  </w:style>
  <w:style w:type="paragraph" w:styleId="Obsah7">
    <w:name w:val="toc 7"/>
    <w:basedOn w:val="Normln"/>
    <w:next w:val="Normln"/>
    <w:autoRedefine/>
    <w:rsid w:val="00CB2247"/>
    <w:pPr>
      <w:ind w:left="1440"/>
    </w:pPr>
  </w:style>
  <w:style w:type="paragraph" w:styleId="Obsah8">
    <w:name w:val="toc 8"/>
    <w:basedOn w:val="Normln"/>
    <w:next w:val="Normln"/>
    <w:autoRedefine/>
    <w:rsid w:val="00CB2247"/>
    <w:pPr>
      <w:ind w:left="1680"/>
    </w:pPr>
  </w:style>
  <w:style w:type="paragraph" w:styleId="Obsah9">
    <w:name w:val="toc 9"/>
    <w:basedOn w:val="Normln"/>
    <w:next w:val="Normln"/>
    <w:autoRedefine/>
    <w:rsid w:val="00CB2247"/>
    <w:pPr>
      <w:ind w:left="1920"/>
    </w:pPr>
  </w:style>
  <w:style w:type="character" w:styleId="Odkaznakoment">
    <w:name w:val="annotation reference"/>
    <w:uiPriority w:val="99"/>
    <w:rsid w:val="00CB2247"/>
    <w:rPr>
      <w:sz w:val="16"/>
      <w:szCs w:val="16"/>
    </w:rPr>
  </w:style>
  <w:style w:type="character" w:styleId="Odkaznavysvtlivky">
    <w:name w:val="endnote reference"/>
    <w:rsid w:val="00CB2247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rsid w:val="00CB224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224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B2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B224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Rejstk2">
    <w:name w:val="index 2"/>
    <w:basedOn w:val="Normln"/>
    <w:next w:val="Normln"/>
    <w:autoRedefine/>
    <w:rsid w:val="00CB2247"/>
    <w:pPr>
      <w:ind w:left="480" w:hanging="240"/>
    </w:pPr>
  </w:style>
  <w:style w:type="paragraph" w:styleId="Rejstk3">
    <w:name w:val="index 3"/>
    <w:basedOn w:val="Normln"/>
    <w:next w:val="Normln"/>
    <w:autoRedefine/>
    <w:rsid w:val="00CB2247"/>
    <w:pPr>
      <w:ind w:left="720" w:hanging="240"/>
    </w:pPr>
  </w:style>
  <w:style w:type="paragraph" w:styleId="Rejstk4">
    <w:name w:val="index 4"/>
    <w:basedOn w:val="Normln"/>
    <w:next w:val="Normln"/>
    <w:autoRedefine/>
    <w:rsid w:val="00CB2247"/>
    <w:pPr>
      <w:ind w:left="960" w:hanging="240"/>
    </w:pPr>
  </w:style>
  <w:style w:type="paragraph" w:styleId="Rejstk5">
    <w:name w:val="index 5"/>
    <w:basedOn w:val="Normln"/>
    <w:next w:val="Normln"/>
    <w:autoRedefine/>
    <w:rsid w:val="00CB2247"/>
    <w:pPr>
      <w:ind w:left="1200" w:hanging="240"/>
    </w:pPr>
  </w:style>
  <w:style w:type="paragraph" w:styleId="Rejstk6">
    <w:name w:val="index 6"/>
    <w:basedOn w:val="Normln"/>
    <w:next w:val="Normln"/>
    <w:autoRedefine/>
    <w:rsid w:val="00CB2247"/>
    <w:pPr>
      <w:ind w:left="1440" w:hanging="240"/>
    </w:pPr>
  </w:style>
  <w:style w:type="paragraph" w:styleId="Rejstk7">
    <w:name w:val="index 7"/>
    <w:basedOn w:val="Normln"/>
    <w:next w:val="Normln"/>
    <w:autoRedefine/>
    <w:rsid w:val="00CB2247"/>
    <w:pPr>
      <w:ind w:left="1680" w:hanging="240"/>
    </w:pPr>
  </w:style>
  <w:style w:type="paragraph" w:styleId="Rejstk8">
    <w:name w:val="index 8"/>
    <w:basedOn w:val="Normln"/>
    <w:next w:val="Normln"/>
    <w:autoRedefine/>
    <w:rsid w:val="00CB2247"/>
    <w:pPr>
      <w:ind w:left="1920" w:hanging="240"/>
    </w:pPr>
  </w:style>
  <w:style w:type="paragraph" w:styleId="Rejstk9">
    <w:name w:val="index 9"/>
    <w:basedOn w:val="Normln"/>
    <w:next w:val="Normln"/>
    <w:autoRedefine/>
    <w:rsid w:val="00CB2247"/>
    <w:pPr>
      <w:ind w:left="2160" w:hanging="240"/>
    </w:pPr>
  </w:style>
  <w:style w:type="paragraph" w:styleId="Rozloendokumentu">
    <w:name w:val="Document Map"/>
    <w:basedOn w:val="Normln"/>
    <w:link w:val="RozloendokumentuChar"/>
    <w:rsid w:val="00CB224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rsid w:val="00CB2247"/>
    <w:rPr>
      <w:rFonts w:ascii="Tahoma" w:eastAsia="Times New Roman" w:hAnsi="Tahoma" w:cs="Tahoma"/>
      <w:szCs w:val="24"/>
      <w:shd w:val="clear" w:color="auto" w:fill="000080"/>
      <w:lang w:eastAsia="cs-CZ"/>
    </w:rPr>
  </w:style>
  <w:style w:type="paragraph" w:styleId="Seznamcitac">
    <w:name w:val="table of authorities"/>
    <w:basedOn w:val="Normln"/>
    <w:next w:val="Normln"/>
    <w:rsid w:val="00CB2247"/>
    <w:pPr>
      <w:ind w:left="240" w:hanging="240"/>
    </w:pPr>
  </w:style>
  <w:style w:type="paragraph" w:styleId="Seznamobrzk">
    <w:name w:val="table of figures"/>
    <w:basedOn w:val="Normln"/>
    <w:next w:val="Normln"/>
    <w:rsid w:val="00CB2247"/>
    <w:pPr>
      <w:ind w:left="480" w:hanging="480"/>
    </w:pPr>
  </w:style>
  <w:style w:type="paragraph" w:styleId="Textbubliny">
    <w:name w:val="Balloon Text"/>
    <w:basedOn w:val="Normln"/>
    <w:link w:val="TextbublinyChar"/>
    <w:rsid w:val="00CB2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2247"/>
    <w:rPr>
      <w:rFonts w:ascii="Tahoma" w:eastAsia="Times New Roman" w:hAnsi="Tahoma" w:cs="Tahoma"/>
      <w:sz w:val="16"/>
      <w:szCs w:val="16"/>
      <w:lang w:eastAsia="cs-CZ"/>
    </w:rPr>
  </w:style>
  <w:style w:type="paragraph" w:styleId="Textmakra">
    <w:name w:val="macro"/>
    <w:link w:val="TextmakraChar"/>
    <w:rsid w:val="00CB2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CB224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B22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B22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rsid w:val="00CB224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B22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CB2247"/>
    <w:pPr>
      <w:spacing w:before="120"/>
    </w:pPr>
    <w:rPr>
      <w:b/>
      <w:bCs/>
      <w:sz w:val="20"/>
      <w:szCs w:val="20"/>
    </w:rPr>
  </w:style>
  <w:style w:type="character" w:styleId="Znakapoznpodarou">
    <w:name w:val="footnote reference"/>
    <w:rsid w:val="00CB2247"/>
    <w:rPr>
      <w:vertAlign w:val="superscript"/>
    </w:rPr>
  </w:style>
  <w:style w:type="numbering" w:customStyle="1" w:styleId="Stylslovn">
    <w:name w:val="Styl Číslování"/>
    <w:basedOn w:val="Bezseznamu"/>
    <w:rsid w:val="00CB2247"/>
    <w:pPr>
      <w:numPr>
        <w:numId w:val="2"/>
      </w:numPr>
    </w:pPr>
  </w:style>
  <w:style w:type="table" w:styleId="Mkatabulky">
    <w:name w:val="Table Grid"/>
    <w:basedOn w:val="Normlntabulka"/>
    <w:rsid w:val="00CB224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B2247"/>
    <w:rPr>
      <w:color w:val="0000FF"/>
      <w:u w:val="single"/>
    </w:rPr>
  </w:style>
  <w:style w:type="paragraph" w:customStyle="1" w:styleId="Odstavec2">
    <w:name w:val="Odstavec 2"/>
    <w:basedOn w:val="Normln"/>
    <w:link w:val="Odstavec2Char"/>
    <w:rsid w:val="00CB2247"/>
    <w:pPr>
      <w:tabs>
        <w:tab w:val="num" w:pos="2520"/>
      </w:tabs>
      <w:spacing w:line="360" w:lineRule="auto"/>
      <w:ind w:left="2520" w:hanging="360"/>
    </w:pPr>
    <w:rPr>
      <w:sz w:val="20"/>
    </w:rPr>
  </w:style>
  <w:style w:type="paragraph" w:styleId="Zkladntext">
    <w:name w:val="Body Text"/>
    <w:basedOn w:val="Normln"/>
    <w:link w:val="ZkladntextChar"/>
    <w:rsid w:val="00CB2247"/>
    <w:pPr>
      <w:jc w:val="left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B22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">
    <w:name w:val="Článek"/>
    <w:basedOn w:val="Nadpis1"/>
    <w:rsid w:val="00CB2247"/>
    <w:pPr>
      <w:numPr>
        <w:numId w:val="0"/>
      </w:numPr>
      <w:tabs>
        <w:tab w:val="num" w:pos="720"/>
      </w:tabs>
      <w:spacing w:before="240" w:after="120" w:line="360" w:lineRule="auto"/>
      <w:ind w:left="720" w:hanging="360"/>
    </w:pPr>
    <w:rPr>
      <w:sz w:val="20"/>
    </w:rPr>
  </w:style>
  <w:style w:type="character" w:customStyle="1" w:styleId="Odstavec2Char">
    <w:name w:val="Odstavec 2 Char"/>
    <w:link w:val="Odstavec2"/>
    <w:rsid w:val="00CB22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CB2247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rsid w:val="00CB2247"/>
  </w:style>
  <w:style w:type="paragraph" w:customStyle="1" w:styleId="CisloOdst">
    <w:name w:val="CisloOdst"/>
    <w:basedOn w:val="Odstavec2"/>
    <w:link w:val="CisloOdstChar"/>
    <w:qFormat/>
    <w:rsid w:val="00CB2247"/>
    <w:pPr>
      <w:keepNext/>
      <w:numPr>
        <w:ilvl w:val="1"/>
      </w:numPr>
      <w:tabs>
        <w:tab w:val="num" w:pos="624"/>
        <w:tab w:val="num" w:pos="2520"/>
      </w:tabs>
      <w:spacing w:line="240" w:lineRule="auto"/>
      <w:ind w:left="624" w:hanging="624"/>
    </w:pPr>
    <w:rPr>
      <w:sz w:val="22"/>
      <w:szCs w:val="22"/>
    </w:rPr>
  </w:style>
  <w:style w:type="character" w:customStyle="1" w:styleId="CisloOdstChar">
    <w:name w:val="CisloOdst Char"/>
    <w:link w:val="CisloOdst"/>
    <w:rsid w:val="00CB2247"/>
    <w:rPr>
      <w:rFonts w:ascii="Times New Roman" w:eastAsia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rsid w:val="00CB2247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B224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CB2247"/>
    <w:pPr>
      <w:widowControl w:val="0"/>
      <w:tabs>
        <w:tab w:val="right" w:pos="8953"/>
      </w:tabs>
      <w:spacing w:after="0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CB2247"/>
    <w:rPr>
      <w:rFonts w:ascii="Arial" w:eastAsia="Times New Roman" w:hAnsi="Arial" w:cs="Arial"/>
      <w:sz w:val="38"/>
      <w:szCs w:val="38"/>
      <w:lang w:val="en-GB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B2247"/>
    <w:pPr>
      <w:numPr>
        <w:numId w:val="3"/>
      </w:numPr>
      <w:spacing w:after="0" w:line="260" w:lineRule="exact"/>
      <w:contextualSpacing/>
      <w:jc w:val="left"/>
    </w:pPr>
    <w:rPr>
      <w:rFonts w:ascii="Tahoma" w:eastAsia="Calibri" w:hAnsi="Tahoma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CB2247"/>
    <w:rPr>
      <w:rFonts w:ascii="Tahoma" w:eastAsia="Calibri" w:hAnsi="Tahoma" w:cs="Times New Roman"/>
      <w:sz w:val="20"/>
      <w:szCs w:val="20"/>
      <w:lang w:eastAsia="cs-CZ"/>
    </w:rPr>
  </w:style>
  <w:style w:type="numbering" w:customStyle="1" w:styleId="Headingsmy">
    <w:name w:val="Headings (my)"/>
    <w:uiPriority w:val="99"/>
    <w:rsid w:val="00CB2247"/>
    <w:pPr>
      <w:numPr>
        <w:numId w:val="4"/>
      </w:numPr>
    </w:pPr>
  </w:style>
  <w:style w:type="paragraph" w:styleId="Zhlav">
    <w:name w:val="header"/>
    <w:basedOn w:val="Normln"/>
    <w:link w:val="ZhlavChar"/>
    <w:unhideWhenUsed/>
    <w:rsid w:val="00CB224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CB2247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224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B2247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cpTabulkasmluvnistrany">
    <w:name w:val="cp_Tabulka smluvni strany"/>
    <w:basedOn w:val="Normln"/>
    <w:rsid w:val="00CB2247"/>
    <w:pPr>
      <w:suppressAutoHyphens/>
      <w:spacing w:line="260" w:lineRule="exact"/>
      <w:jc w:val="left"/>
    </w:pPr>
    <w:rPr>
      <w:bCs/>
      <w:szCs w:val="22"/>
      <w:lang w:eastAsia="ar-SA"/>
    </w:rPr>
  </w:style>
  <w:style w:type="paragraph" w:styleId="Bezmezer">
    <w:name w:val="No Spacing"/>
    <w:uiPriority w:val="1"/>
    <w:qFormat/>
    <w:rsid w:val="00C60B3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71D7-87E2-4D0F-B8D5-73A6D57E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Barták Jiří Ing.</cp:lastModifiedBy>
  <cp:revision>50</cp:revision>
  <cp:lastPrinted>2016-08-26T10:02:00Z</cp:lastPrinted>
  <dcterms:created xsi:type="dcterms:W3CDTF">2015-11-20T07:10:00Z</dcterms:created>
  <dcterms:modified xsi:type="dcterms:W3CDTF">2016-11-18T10:58:00Z</dcterms:modified>
</cp:coreProperties>
</file>