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E1" w:rsidRDefault="006439E1" w:rsidP="006439E1">
      <w:pPr>
        <w:spacing w:after="120"/>
        <w:jc w:val="center"/>
        <w:rPr>
          <w:rFonts w:ascii="Times New Roman" w:hAnsi="Times New Roman"/>
          <w:b/>
          <w:bCs/>
          <w:sz w:val="36"/>
          <w:szCs w:val="36"/>
        </w:rPr>
      </w:pPr>
      <w:bookmarkStart w:id="0" w:name="_GoBack"/>
      <w:bookmarkEnd w:id="0"/>
      <w:r>
        <w:rPr>
          <w:rFonts w:ascii="Times New Roman" w:hAnsi="Times New Roman"/>
          <w:b/>
          <w:bCs/>
          <w:sz w:val="36"/>
          <w:szCs w:val="36"/>
        </w:rPr>
        <w:t>Dílčí</w:t>
      </w:r>
      <w:r w:rsidRPr="008427B8">
        <w:rPr>
          <w:rFonts w:ascii="Times New Roman" w:hAnsi="Times New Roman"/>
          <w:b/>
          <w:bCs/>
          <w:sz w:val="36"/>
          <w:szCs w:val="36"/>
        </w:rPr>
        <w:t xml:space="preserve"> smlouva o poskytování </w:t>
      </w:r>
      <w:r>
        <w:rPr>
          <w:rFonts w:ascii="Times New Roman" w:hAnsi="Times New Roman"/>
          <w:b/>
          <w:bCs/>
          <w:sz w:val="36"/>
          <w:szCs w:val="36"/>
        </w:rPr>
        <w:t>Průběžných služeb</w:t>
      </w:r>
    </w:p>
    <w:p w:rsidR="006439E1" w:rsidRPr="008427B8" w:rsidRDefault="006439E1" w:rsidP="006439E1">
      <w:pPr>
        <w:spacing w:after="120"/>
        <w:jc w:val="center"/>
        <w:rPr>
          <w:rFonts w:ascii="Times New Roman" w:hAnsi="Times New Roman"/>
          <w:b/>
          <w:bCs/>
          <w:sz w:val="36"/>
          <w:szCs w:val="36"/>
        </w:rPr>
      </w:pPr>
      <w:r w:rsidRPr="008427B8">
        <w:rPr>
          <w:rFonts w:ascii="Times New Roman" w:hAnsi="Times New Roman"/>
          <w:b/>
          <w:bCs/>
          <w:sz w:val="36"/>
          <w:szCs w:val="36"/>
        </w:rPr>
        <w:t xml:space="preserve">č. </w:t>
      </w:r>
      <w:r>
        <w:rPr>
          <w:rFonts w:ascii="Times New Roman" w:hAnsi="Times New Roman"/>
          <w:b/>
          <w:bCs/>
          <w:sz w:val="36"/>
          <w:szCs w:val="36"/>
        </w:rPr>
        <w:t>2016/6789</w:t>
      </w:r>
    </w:p>
    <w:p w:rsidR="006439E1" w:rsidRPr="00745A58" w:rsidRDefault="006439E1" w:rsidP="006439E1">
      <w:pPr>
        <w:spacing w:after="120"/>
        <w:jc w:val="center"/>
        <w:rPr>
          <w:rFonts w:ascii="Times New Roman" w:hAnsi="Times New Roman"/>
          <w:b/>
          <w:bCs/>
          <w:sz w:val="24"/>
          <w:szCs w:val="24"/>
        </w:rPr>
      </w:pPr>
      <w:r w:rsidRPr="00745A58">
        <w:rPr>
          <w:rFonts w:ascii="Times New Roman" w:hAnsi="Times New Roman"/>
          <w:b/>
          <w:sz w:val="24"/>
          <w:szCs w:val="24"/>
        </w:rPr>
        <w:t xml:space="preserve">k Rámcové smlouvě </w:t>
      </w:r>
      <w:r w:rsidRPr="00745A58">
        <w:rPr>
          <w:rFonts w:ascii="Times New Roman" w:hAnsi="Times New Roman"/>
          <w:b/>
          <w:bCs/>
          <w:sz w:val="24"/>
          <w:szCs w:val="24"/>
        </w:rPr>
        <w:t xml:space="preserve">na rozšíření datového uložiště CDS a na zajištění služeb implementace, rozvoje a zabezpečení č. </w:t>
      </w:r>
      <w:r w:rsidRPr="00F2558E">
        <w:rPr>
          <w:rFonts w:ascii="Times New Roman" w:hAnsi="Times New Roman"/>
          <w:b/>
          <w:bCs/>
          <w:sz w:val="24"/>
          <w:szCs w:val="24"/>
        </w:rPr>
        <w:t>č. 2013/1266</w:t>
      </w:r>
    </w:p>
    <w:p w:rsidR="006439E1" w:rsidRPr="008427B8" w:rsidRDefault="006439E1" w:rsidP="006439E1">
      <w:pPr>
        <w:keepNext/>
        <w:spacing w:after="0" w:line="240" w:lineRule="auto"/>
        <w:ind w:firstLine="850"/>
        <w:rPr>
          <w:rFonts w:ascii="Times New Roman" w:hAnsi="Times New Roman"/>
          <w:sz w:val="20"/>
          <w:szCs w:val="20"/>
          <w:lang w:eastAsia="cs-CZ"/>
        </w:rPr>
      </w:pPr>
    </w:p>
    <w:tbl>
      <w:tblPr>
        <w:tblpPr w:leftFromText="141" w:rightFromText="141" w:vertAnchor="text" w:horzAnchor="margin" w:tblpY="501"/>
        <w:tblW w:w="9277" w:type="dxa"/>
        <w:tblLook w:val="01E0" w:firstRow="1" w:lastRow="1" w:firstColumn="1" w:lastColumn="1" w:noHBand="0" w:noVBand="0"/>
      </w:tblPr>
      <w:tblGrid>
        <w:gridCol w:w="3478"/>
        <w:gridCol w:w="208"/>
        <w:gridCol w:w="5383"/>
        <w:gridCol w:w="208"/>
      </w:tblGrid>
      <w:tr w:rsidR="006439E1" w:rsidRPr="00621431" w:rsidTr="00C00475">
        <w:trPr>
          <w:gridAfter w:val="1"/>
          <w:wAfter w:w="208" w:type="dxa"/>
        </w:trPr>
        <w:tc>
          <w:tcPr>
            <w:tcW w:w="3478" w:type="dxa"/>
          </w:tcPr>
          <w:p w:rsidR="006439E1" w:rsidRPr="008427B8" w:rsidRDefault="006439E1" w:rsidP="00C00475">
            <w:pPr>
              <w:spacing w:after="0" w:line="240" w:lineRule="auto"/>
              <w:rPr>
                <w:rFonts w:ascii="Times New Roman" w:hAnsi="Times New Roman"/>
                <w:sz w:val="28"/>
                <w:szCs w:val="28"/>
                <w:lang w:eastAsia="cs-CZ"/>
              </w:rPr>
            </w:pPr>
            <w:r w:rsidRPr="008427B8">
              <w:rPr>
                <w:rFonts w:ascii="Times New Roman" w:hAnsi="Times New Roman"/>
                <w:b/>
                <w:bCs/>
                <w:sz w:val="28"/>
                <w:szCs w:val="28"/>
                <w:lang w:eastAsia="cs-CZ"/>
              </w:rPr>
              <w:t>Česká pošta, s.p.</w:t>
            </w:r>
          </w:p>
        </w:tc>
        <w:tc>
          <w:tcPr>
            <w:tcW w:w="5591" w:type="dxa"/>
            <w:gridSpan w:val="2"/>
          </w:tcPr>
          <w:p w:rsidR="006439E1" w:rsidRPr="008427B8" w:rsidRDefault="006439E1" w:rsidP="00C00475">
            <w:pPr>
              <w:spacing w:after="0" w:line="240" w:lineRule="auto"/>
              <w:rPr>
                <w:rFonts w:ascii="Times New Roman" w:hAnsi="Times New Roman"/>
                <w:sz w:val="24"/>
                <w:szCs w:val="20"/>
                <w:lang w:eastAsia="cs-CZ"/>
              </w:rPr>
            </w:pP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se sídlem:</w:t>
            </w:r>
          </w:p>
        </w:tc>
        <w:tc>
          <w:tcPr>
            <w:tcW w:w="5591"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Politických vězňů 909/4, 225 99, Praha 1</w:t>
            </w: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IČ</w:t>
            </w:r>
            <w:r>
              <w:rPr>
                <w:rFonts w:ascii="Times New Roman" w:hAnsi="Times New Roman"/>
                <w:sz w:val="24"/>
                <w:szCs w:val="24"/>
                <w:lang w:eastAsia="cs-CZ"/>
              </w:rPr>
              <w:t>O</w:t>
            </w:r>
            <w:r w:rsidRPr="008427B8">
              <w:rPr>
                <w:rFonts w:ascii="Times New Roman" w:hAnsi="Times New Roman"/>
                <w:sz w:val="24"/>
                <w:szCs w:val="24"/>
                <w:lang w:eastAsia="cs-CZ"/>
              </w:rPr>
              <w:t>:</w:t>
            </w:r>
          </w:p>
        </w:tc>
        <w:tc>
          <w:tcPr>
            <w:tcW w:w="5591"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47114983</w:t>
            </w: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DIČ:</w:t>
            </w:r>
          </w:p>
        </w:tc>
        <w:tc>
          <w:tcPr>
            <w:tcW w:w="5591"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CZ47114983</w:t>
            </w: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 xml:space="preserve">zastoupen:   </w:t>
            </w:r>
            <w:r w:rsidRPr="008427B8">
              <w:rPr>
                <w:rFonts w:ascii="Times New Roman" w:hAnsi="Times New Roman"/>
                <w:sz w:val="24"/>
                <w:szCs w:val="24"/>
                <w:lang w:eastAsia="cs-CZ"/>
              </w:rPr>
              <w:tab/>
            </w:r>
          </w:p>
        </w:tc>
        <w:tc>
          <w:tcPr>
            <w:tcW w:w="5591" w:type="dxa"/>
            <w:gridSpan w:val="2"/>
          </w:tcPr>
          <w:p w:rsidR="006439E1" w:rsidRPr="00B30806" w:rsidRDefault="006439E1" w:rsidP="00C00475">
            <w:pPr>
              <w:spacing w:after="0" w:line="240" w:lineRule="auto"/>
              <w:rPr>
                <w:rFonts w:ascii="Times New Roman" w:hAnsi="Times New Roman"/>
                <w:sz w:val="24"/>
                <w:szCs w:val="24"/>
                <w:lang w:eastAsia="cs-CZ"/>
              </w:rPr>
            </w:pPr>
            <w:r w:rsidRPr="00B30806">
              <w:rPr>
                <w:rFonts w:ascii="Times New Roman" w:hAnsi="Times New Roman"/>
                <w:sz w:val="24"/>
                <w:szCs w:val="24"/>
              </w:rPr>
              <w:t>Mgr. Petrem Semerádem, pověřeným řízením divize rozvoj a strategie</w:t>
            </w: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bCs/>
                <w:sz w:val="24"/>
                <w:szCs w:val="24"/>
                <w:lang w:eastAsia="cs-CZ"/>
              </w:rPr>
              <w:t>zapsán v obchodním rejstříku</w:t>
            </w:r>
          </w:p>
        </w:tc>
        <w:tc>
          <w:tcPr>
            <w:tcW w:w="5591"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Městského soudu v Praze, oddíl A, vložka 7565</w:t>
            </w: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bankovní spojení:</w:t>
            </w:r>
          </w:p>
        </w:tc>
        <w:tc>
          <w:tcPr>
            <w:tcW w:w="5591" w:type="dxa"/>
            <w:gridSpan w:val="2"/>
          </w:tcPr>
          <w:p w:rsidR="006439E1" w:rsidRPr="008427B8" w:rsidRDefault="006439E1" w:rsidP="00C00475">
            <w:pPr>
              <w:spacing w:after="0" w:line="240" w:lineRule="auto"/>
              <w:rPr>
                <w:rFonts w:ascii="Times New Roman" w:hAnsi="Times New Roman"/>
                <w:sz w:val="24"/>
                <w:szCs w:val="24"/>
                <w:lang w:eastAsia="cs-CZ"/>
              </w:rPr>
            </w:pPr>
            <w:r>
              <w:rPr>
                <w:rFonts w:ascii="Times New Roman" w:hAnsi="Times New Roman"/>
                <w:sz w:val="24"/>
                <w:szCs w:val="24"/>
                <w:lang w:eastAsia="cs-CZ"/>
              </w:rPr>
              <w:t>…</w:t>
            </w:r>
          </w:p>
        </w:tc>
      </w:tr>
      <w:tr w:rsidR="006439E1" w:rsidRPr="00621431" w:rsidTr="00C00475">
        <w:tc>
          <w:tcPr>
            <w:tcW w:w="3686" w:type="dxa"/>
            <w:gridSpan w:val="2"/>
          </w:tcPr>
          <w:p w:rsidR="006439E1" w:rsidRPr="008427B8" w:rsidRDefault="006439E1" w:rsidP="00C00475">
            <w:pPr>
              <w:spacing w:after="0" w:line="240" w:lineRule="auto"/>
              <w:rPr>
                <w:rFonts w:ascii="Times New Roman" w:hAnsi="Times New Roman"/>
                <w:sz w:val="24"/>
                <w:szCs w:val="24"/>
                <w:lang w:eastAsia="cs-CZ"/>
              </w:rPr>
            </w:pPr>
            <w:r w:rsidRPr="008427B8">
              <w:rPr>
                <w:rFonts w:ascii="Times New Roman" w:hAnsi="Times New Roman"/>
                <w:sz w:val="24"/>
                <w:szCs w:val="24"/>
                <w:lang w:eastAsia="cs-CZ"/>
              </w:rPr>
              <w:t>dále jen „Objednatel“</w:t>
            </w:r>
          </w:p>
        </w:tc>
        <w:tc>
          <w:tcPr>
            <w:tcW w:w="5591" w:type="dxa"/>
            <w:gridSpan w:val="2"/>
          </w:tcPr>
          <w:p w:rsidR="006439E1" w:rsidRPr="008427B8" w:rsidRDefault="006439E1" w:rsidP="00C00475">
            <w:pPr>
              <w:spacing w:after="0" w:line="240" w:lineRule="auto"/>
              <w:rPr>
                <w:rFonts w:ascii="Times New Roman" w:hAnsi="Times New Roman"/>
                <w:sz w:val="24"/>
                <w:szCs w:val="24"/>
                <w:lang w:eastAsia="cs-CZ"/>
              </w:rPr>
            </w:pPr>
          </w:p>
        </w:tc>
      </w:tr>
    </w:tbl>
    <w:p w:rsidR="006439E1" w:rsidRPr="008427B8" w:rsidRDefault="006439E1" w:rsidP="006439E1">
      <w:pPr>
        <w:spacing w:after="0" w:line="240" w:lineRule="auto"/>
        <w:contextualSpacing/>
        <w:rPr>
          <w:rFonts w:ascii="Times New Roman" w:hAnsi="Times New Roman"/>
          <w:sz w:val="24"/>
          <w:szCs w:val="24"/>
          <w:lang w:eastAsia="cs-CZ"/>
        </w:rPr>
      </w:pPr>
    </w:p>
    <w:p w:rsidR="006439E1" w:rsidRPr="008427B8" w:rsidRDefault="006439E1" w:rsidP="006439E1">
      <w:pPr>
        <w:spacing w:after="0" w:line="240" w:lineRule="auto"/>
        <w:contextualSpacing/>
        <w:rPr>
          <w:rFonts w:ascii="Times New Roman" w:hAnsi="Times New Roman"/>
          <w:sz w:val="24"/>
          <w:szCs w:val="24"/>
          <w:lang w:eastAsia="cs-CZ"/>
        </w:rPr>
      </w:pPr>
      <w:r w:rsidRPr="008427B8">
        <w:rPr>
          <w:rFonts w:ascii="Times New Roman" w:hAnsi="Times New Roman"/>
          <w:sz w:val="24"/>
          <w:szCs w:val="24"/>
          <w:lang w:eastAsia="cs-CZ"/>
        </w:rPr>
        <w:tab/>
      </w:r>
    </w:p>
    <w:p w:rsidR="006439E1" w:rsidRPr="008427B8" w:rsidRDefault="006439E1" w:rsidP="006439E1">
      <w:pPr>
        <w:spacing w:after="0" w:line="240" w:lineRule="auto"/>
        <w:contextualSpacing/>
        <w:rPr>
          <w:rFonts w:ascii="Times New Roman" w:hAnsi="Times New Roman"/>
          <w:b/>
          <w:color w:val="FF0000"/>
          <w:sz w:val="24"/>
          <w:szCs w:val="20"/>
          <w:lang w:eastAsia="cs-CZ"/>
        </w:rPr>
      </w:pPr>
      <w:r w:rsidRPr="008427B8">
        <w:rPr>
          <w:rFonts w:ascii="Times New Roman" w:hAnsi="Times New Roman"/>
          <w:sz w:val="24"/>
          <w:szCs w:val="24"/>
          <w:lang w:eastAsia="cs-CZ"/>
        </w:rPr>
        <w:t>a</w:t>
      </w:r>
      <w:r w:rsidRPr="008427B8">
        <w:rPr>
          <w:rFonts w:ascii="Times New Roman" w:hAnsi="Times New Roman"/>
          <w:sz w:val="24"/>
          <w:szCs w:val="24"/>
          <w:lang w:eastAsia="cs-CZ"/>
        </w:rPr>
        <w:tab/>
      </w:r>
    </w:p>
    <w:tbl>
      <w:tblPr>
        <w:tblpPr w:leftFromText="141" w:rightFromText="141" w:vertAnchor="text" w:horzAnchor="margin" w:tblpY="501"/>
        <w:tblW w:w="9504" w:type="dxa"/>
        <w:tblLook w:val="01E0" w:firstRow="1" w:lastRow="1" w:firstColumn="1" w:lastColumn="1" w:noHBand="0" w:noVBand="0"/>
      </w:tblPr>
      <w:tblGrid>
        <w:gridCol w:w="9504"/>
      </w:tblGrid>
      <w:tr w:rsidR="006439E1" w:rsidRPr="00621431" w:rsidTr="00C00475">
        <w:tc>
          <w:tcPr>
            <w:tcW w:w="9504" w:type="dxa"/>
          </w:tcPr>
          <w:tbl>
            <w:tblPr>
              <w:tblpPr w:leftFromText="141" w:rightFromText="141" w:vertAnchor="text" w:horzAnchor="margin" w:tblpY="501"/>
              <w:tblW w:w="9288" w:type="dxa"/>
              <w:tblLook w:val="01E0" w:firstRow="1" w:lastRow="1" w:firstColumn="1" w:lastColumn="1" w:noHBand="0" w:noVBand="0"/>
            </w:tblPr>
            <w:tblGrid>
              <w:gridCol w:w="3528"/>
              <w:gridCol w:w="5760"/>
            </w:tblGrid>
            <w:tr w:rsidR="006439E1" w:rsidRPr="00621431" w:rsidTr="00C00475">
              <w:tc>
                <w:tcPr>
                  <w:tcW w:w="9288" w:type="dxa"/>
                  <w:gridSpan w:val="2"/>
                </w:tcPr>
                <w:p w:rsidR="006439E1" w:rsidRPr="008427B8" w:rsidRDefault="006439E1" w:rsidP="00C00475">
                  <w:pPr>
                    <w:spacing w:after="120" w:line="240" w:lineRule="auto"/>
                    <w:jc w:val="both"/>
                    <w:rPr>
                      <w:rFonts w:ascii="Times New Roman" w:hAnsi="Times New Roman"/>
                      <w:sz w:val="24"/>
                      <w:szCs w:val="24"/>
                      <w:lang w:eastAsia="cs-CZ"/>
                    </w:rPr>
                  </w:pPr>
                  <w:r w:rsidRPr="00A56F8F">
                    <w:rPr>
                      <w:rFonts w:ascii="Times New Roman" w:hAnsi="Times New Roman"/>
                      <w:b/>
                      <w:bCs/>
                      <w:sz w:val="28"/>
                      <w:szCs w:val="28"/>
                    </w:rPr>
                    <w:t>Teradata Česká republika, spol. s r.o.</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se sídlem:</w:t>
                  </w:r>
                </w:p>
              </w:tc>
              <w:tc>
                <w:tcPr>
                  <w:tcW w:w="5760" w:type="dxa"/>
                </w:tcPr>
                <w:p w:rsidR="006439E1" w:rsidRPr="00654F88" w:rsidRDefault="006439E1" w:rsidP="00C00475">
                  <w:pPr>
                    <w:spacing w:after="0" w:line="240" w:lineRule="auto"/>
                    <w:rPr>
                      <w:rFonts w:ascii="Times New Roman" w:eastAsia="Times New Roman" w:hAnsi="Times New Roman"/>
                      <w:sz w:val="24"/>
                      <w:szCs w:val="24"/>
                      <w:lang w:eastAsia="cs-CZ"/>
                    </w:rPr>
                  </w:pPr>
                  <w:r w:rsidRPr="00654F88">
                    <w:rPr>
                      <w:rFonts w:ascii="Times New Roman" w:eastAsia="Times New Roman" w:hAnsi="Times New Roman"/>
                      <w:sz w:val="24"/>
                      <w:szCs w:val="24"/>
                      <w:lang w:eastAsia="cs-CZ"/>
                    </w:rPr>
                    <w:t>Na Strži 1702/65, 140 00 Praha 4</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IČ</w:t>
                  </w:r>
                  <w:r>
                    <w:rPr>
                      <w:rFonts w:ascii="Times New Roman" w:hAnsi="Times New Roman"/>
                      <w:sz w:val="24"/>
                      <w:szCs w:val="24"/>
                      <w:lang w:eastAsia="cs-CZ"/>
                    </w:rPr>
                    <w:t>O</w:t>
                  </w:r>
                  <w:r w:rsidRPr="008427B8">
                    <w:rPr>
                      <w:rFonts w:ascii="Times New Roman" w:hAnsi="Times New Roman"/>
                      <w:sz w:val="24"/>
                      <w:szCs w:val="24"/>
                      <w:lang w:eastAsia="cs-CZ"/>
                    </w:rPr>
                    <w:t>:</w:t>
                  </w:r>
                </w:p>
              </w:tc>
              <w:tc>
                <w:tcPr>
                  <w:tcW w:w="5760" w:type="dxa"/>
                </w:tcPr>
                <w:p w:rsidR="006439E1" w:rsidRPr="00654F88" w:rsidRDefault="006439E1" w:rsidP="00C00475">
                  <w:pPr>
                    <w:spacing w:after="0" w:line="240" w:lineRule="auto"/>
                    <w:rPr>
                      <w:rFonts w:ascii="Times New Roman" w:eastAsia="Times New Roman" w:hAnsi="Times New Roman"/>
                      <w:sz w:val="24"/>
                      <w:szCs w:val="24"/>
                      <w:lang w:eastAsia="cs-CZ"/>
                    </w:rPr>
                  </w:pPr>
                  <w:r w:rsidRPr="00654F88">
                    <w:rPr>
                      <w:rFonts w:ascii="Times New Roman" w:eastAsia="Times New Roman" w:hAnsi="Times New Roman"/>
                      <w:sz w:val="24"/>
                      <w:szCs w:val="24"/>
                      <w:lang w:eastAsia="cs-CZ"/>
                    </w:rPr>
                    <w:t>48535877</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DIČ:</w:t>
                  </w:r>
                </w:p>
              </w:tc>
              <w:tc>
                <w:tcPr>
                  <w:tcW w:w="5760" w:type="dxa"/>
                </w:tcPr>
                <w:p w:rsidR="006439E1" w:rsidRPr="00654F88" w:rsidRDefault="006439E1" w:rsidP="00C00475">
                  <w:pPr>
                    <w:spacing w:after="0" w:line="240" w:lineRule="auto"/>
                    <w:rPr>
                      <w:rFonts w:ascii="Times New Roman" w:eastAsia="Times New Roman" w:hAnsi="Times New Roman"/>
                      <w:sz w:val="24"/>
                      <w:szCs w:val="24"/>
                      <w:lang w:eastAsia="cs-CZ"/>
                    </w:rPr>
                  </w:pPr>
                  <w:r w:rsidRPr="00654F88">
                    <w:rPr>
                      <w:rFonts w:ascii="Times New Roman" w:eastAsia="Times New Roman" w:hAnsi="Times New Roman"/>
                      <w:sz w:val="24"/>
                      <w:szCs w:val="24"/>
                      <w:lang w:eastAsia="cs-CZ"/>
                    </w:rPr>
                    <w:t>CZ48535877</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zastoupen</w:t>
                  </w:r>
                  <w:r>
                    <w:rPr>
                      <w:rFonts w:ascii="Times New Roman" w:hAnsi="Times New Roman"/>
                      <w:sz w:val="24"/>
                      <w:szCs w:val="24"/>
                      <w:lang w:eastAsia="cs-CZ"/>
                    </w:rPr>
                    <w:t>a</w:t>
                  </w:r>
                  <w:r w:rsidRPr="008427B8">
                    <w:rPr>
                      <w:rFonts w:ascii="Times New Roman" w:hAnsi="Times New Roman"/>
                      <w:sz w:val="24"/>
                      <w:szCs w:val="24"/>
                      <w:lang w:eastAsia="cs-CZ"/>
                    </w:rPr>
                    <w:t xml:space="preserve">:   </w:t>
                  </w:r>
                  <w:r w:rsidRPr="008427B8">
                    <w:rPr>
                      <w:rFonts w:ascii="Times New Roman" w:hAnsi="Times New Roman"/>
                      <w:sz w:val="24"/>
                      <w:szCs w:val="24"/>
                      <w:lang w:eastAsia="cs-CZ"/>
                    </w:rPr>
                    <w:tab/>
                  </w:r>
                </w:p>
              </w:tc>
              <w:tc>
                <w:tcPr>
                  <w:tcW w:w="5760" w:type="dxa"/>
                </w:tcPr>
                <w:p w:rsidR="006439E1" w:rsidRPr="00B30806" w:rsidRDefault="006439E1" w:rsidP="00C00475">
                  <w:pPr>
                    <w:spacing w:after="0" w:line="240" w:lineRule="auto"/>
                    <w:rPr>
                      <w:rFonts w:ascii="Times New Roman" w:eastAsia="Times New Roman" w:hAnsi="Times New Roman"/>
                      <w:sz w:val="24"/>
                      <w:szCs w:val="24"/>
                      <w:lang w:eastAsia="cs-CZ"/>
                    </w:rPr>
                  </w:pPr>
                  <w:r w:rsidRPr="00B30806">
                    <w:rPr>
                      <w:rFonts w:ascii="Times New Roman" w:hAnsi="Times New Roman"/>
                      <w:sz w:val="24"/>
                      <w:szCs w:val="24"/>
                    </w:rPr>
                    <w:t xml:space="preserve">Ing. Miloslavem Juřičkem, </w:t>
                  </w:r>
                  <w:r>
                    <w:rPr>
                      <w:rFonts w:ascii="Times New Roman" w:hAnsi="Times New Roman"/>
                      <w:sz w:val="24"/>
                      <w:szCs w:val="24"/>
                    </w:rPr>
                    <w:t>jednatelem</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zapsána v obchodním rejstříku</w:t>
                  </w:r>
                </w:p>
              </w:tc>
              <w:tc>
                <w:tcPr>
                  <w:tcW w:w="5760" w:type="dxa"/>
                </w:tcPr>
                <w:p w:rsidR="006439E1" w:rsidRPr="00654F88" w:rsidRDefault="006439E1" w:rsidP="00C00475">
                  <w:pPr>
                    <w:spacing w:after="0" w:line="240" w:lineRule="auto"/>
                    <w:rPr>
                      <w:rFonts w:ascii="Times New Roman" w:eastAsia="Times New Roman" w:hAnsi="Times New Roman"/>
                      <w:sz w:val="24"/>
                      <w:szCs w:val="24"/>
                      <w:lang w:eastAsia="cs-CZ"/>
                    </w:rPr>
                  </w:pPr>
                  <w:r w:rsidRPr="00654F88">
                    <w:rPr>
                      <w:rFonts w:ascii="Times New Roman" w:eastAsia="Times New Roman" w:hAnsi="Times New Roman"/>
                      <w:sz w:val="24"/>
                      <w:szCs w:val="24"/>
                      <w:lang w:eastAsia="cs-CZ"/>
                    </w:rPr>
                    <w:t>Městského soudu v Praze, oddíl C, vložka 19030</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bankovní spojení:</w:t>
                  </w:r>
                </w:p>
              </w:tc>
              <w:tc>
                <w:tcPr>
                  <w:tcW w:w="5760" w:type="dxa"/>
                </w:tcPr>
                <w:p w:rsidR="006439E1" w:rsidRPr="00CA74A6" w:rsidRDefault="006439E1" w:rsidP="00C00475">
                  <w:pPr>
                    <w:spacing w:after="0" w:line="240" w:lineRule="auto"/>
                  </w:pPr>
                  <w:r>
                    <w:rPr>
                      <w:rFonts w:ascii="Times New Roman" w:hAnsi="Times New Roman"/>
                      <w:sz w:val="24"/>
                      <w:szCs w:val="24"/>
                      <w:lang w:eastAsia="cs-CZ"/>
                    </w:rPr>
                    <w:t>…</w:t>
                  </w:r>
                </w:p>
              </w:tc>
            </w:tr>
            <w:tr w:rsidR="006439E1" w:rsidRPr="00621431" w:rsidTr="00C00475">
              <w:tc>
                <w:tcPr>
                  <w:tcW w:w="3528" w:type="dxa"/>
                </w:tcPr>
                <w:p w:rsidR="006439E1" w:rsidRPr="008427B8" w:rsidRDefault="006439E1" w:rsidP="00C00475">
                  <w:pPr>
                    <w:spacing w:after="120" w:line="240" w:lineRule="auto"/>
                    <w:jc w:val="both"/>
                    <w:rPr>
                      <w:rFonts w:ascii="Times New Roman" w:hAnsi="Times New Roman"/>
                      <w:sz w:val="24"/>
                      <w:szCs w:val="24"/>
                      <w:lang w:eastAsia="cs-CZ"/>
                    </w:rPr>
                  </w:pPr>
                  <w:r w:rsidRPr="008427B8">
                    <w:rPr>
                      <w:rFonts w:ascii="Times New Roman" w:hAnsi="Times New Roman"/>
                      <w:sz w:val="24"/>
                      <w:szCs w:val="24"/>
                      <w:lang w:eastAsia="cs-CZ"/>
                    </w:rPr>
                    <w:t>dále jako „Dodavatel“</w:t>
                  </w:r>
                </w:p>
              </w:tc>
              <w:tc>
                <w:tcPr>
                  <w:tcW w:w="5760" w:type="dxa"/>
                </w:tcPr>
                <w:p w:rsidR="006439E1" w:rsidRPr="008427B8" w:rsidRDefault="006439E1" w:rsidP="00C00475">
                  <w:pPr>
                    <w:spacing w:after="120" w:line="240" w:lineRule="auto"/>
                    <w:jc w:val="both"/>
                    <w:rPr>
                      <w:rFonts w:ascii="Times New Roman" w:hAnsi="Times New Roman"/>
                      <w:sz w:val="24"/>
                      <w:szCs w:val="24"/>
                      <w:lang w:eastAsia="cs-CZ"/>
                    </w:rPr>
                  </w:pPr>
                </w:p>
              </w:tc>
            </w:tr>
          </w:tbl>
          <w:p w:rsidR="006439E1" w:rsidRPr="008427B8" w:rsidRDefault="006439E1" w:rsidP="00C00475">
            <w:pPr>
              <w:spacing w:after="120" w:line="240" w:lineRule="auto"/>
              <w:jc w:val="both"/>
              <w:rPr>
                <w:rFonts w:ascii="Times New Roman" w:hAnsi="Times New Roman"/>
                <w:sz w:val="24"/>
                <w:szCs w:val="24"/>
                <w:lang w:eastAsia="cs-CZ"/>
              </w:rPr>
            </w:pPr>
          </w:p>
          <w:p w:rsidR="006439E1" w:rsidRPr="008427B8" w:rsidRDefault="006439E1" w:rsidP="00C00475">
            <w:pPr>
              <w:spacing w:after="0" w:line="240" w:lineRule="auto"/>
              <w:jc w:val="both"/>
              <w:rPr>
                <w:rFonts w:ascii="Times New Roman" w:hAnsi="Times New Roman"/>
                <w:b/>
                <w:color w:val="FF0000"/>
                <w:sz w:val="24"/>
                <w:szCs w:val="24"/>
                <w:lang w:eastAsia="cs-CZ"/>
              </w:rPr>
            </w:pPr>
          </w:p>
          <w:p w:rsidR="006439E1" w:rsidRPr="008427B8" w:rsidRDefault="006439E1" w:rsidP="00C00475">
            <w:pPr>
              <w:spacing w:after="120" w:line="240" w:lineRule="auto"/>
              <w:jc w:val="both"/>
              <w:rPr>
                <w:rFonts w:ascii="Times New Roman" w:hAnsi="Times New Roman"/>
                <w:sz w:val="24"/>
                <w:szCs w:val="24"/>
                <w:lang w:eastAsia="cs-CZ"/>
              </w:rPr>
            </w:pPr>
          </w:p>
          <w:p w:rsidR="006439E1" w:rsidRPr="008427B8" w:rsidRDefault="006439E1" w:rsidP="00C00475">
            <w:pPr>
              <w:suppressAutoHyphens/>
              <w:spacing w:after="0" w:line="240" w:lineRule="auto"/>
              <w:jc w:val="both"/>
              <w:rPr>
                <w:rFonts w:ascii="Times New Roman" w:hAnsi="Times New Roman"/>
                <w:bCs/>
                <w:sz w:val="24"/>
                <w:szCs w:val="24"/>
                <w:lang w:eastAsia="cs-CZ"/>
              </w:rPr>
            </w:pPr>
            <w:r w:rsidRPr="008427B8">
              <w:rPr>
                <w:rFonts w:ascii="Times New Roman" w:hAnsi="Times New Roman"/>
                <w:bCs/>
                <w:sz w:val="24"/>
                <w:szCs w:val="24"/>
                <w:lang w:eastAsia="cs-CZ"/>
              </w:rPr>
              <w:t xml:space="preserve">dále jednotlivě jako „Smluvní strana“ nebo společně jako „Smluvní strany“ uzavírají v souladu s ustanovením </w:t>
            </w:r>
            <w:r w:rsidRPr="008427B8">
              <w:rPr>
                <w:rFonts w:ascii="Times New Roman" w:hAnsi="Times New Roman"/>
                <w:sz w:val="24"/>
                <w:szCs w:val="24"/>
                <w:lang w:eastAsia="ar-SA"/>
              </w:rPr>
              <w:t xml:space="preserve">dle § </w:t>
            </w:r>
            <w:r w:rsidRPr="004178F3">
              <w:rPr>
                <w:rFonts w:ascii="Times New Roman" w:hAnsi="Times New Roman"/>
                <w:bCs/>
                <w:sz w:val="24"/>
                <w:szCs w:val="24"/>
                <w:lang w:eastAsia="cs-CZ"/>
              </w:rPr>
              <w:t>1746</w:t>
            </w:r>
            <w:r w:rsidRPr="008427B8">
              <w:rPr>
                <w:rFonts w:ascii="Times New Roman" w:hAnsi="Times New Roman"/>
                <w:sz w:val="24"/>
                <w:szCs w:val="24"/>
                <w:lang w:eastAsia="ar-SA"/>
              </w:rPr>
              <w:t xml:space="preserve"> odst. 2 a souvisejících zákona č. </w:t>
            </w:r>
            <w:r>
              <w:rPr>
                <w:rFonts w:ascii="Times New Roman" w:hAnsi="Times New Roman"/>
                <w:sz w:val="24"/>
                <w:szCs w:val="24"/>
                <w:lang w:eastAsia="ar-SA"/>
              </w:rPr>
              <w:t>89/2012</w:t>
            </w:r>
            <w:r w:rsidRPr="008427B8">
              <w:rPr>
                <w:rFonts w:ascii="Times New Roman" w:hAnsi="Times New Roman"/>
                <w:sz w:val="24"/>
                <w:szCs w:val="24"/>
                <w:lang w:eastAsia="ar-SA"/>
              </w:rPr>
              <w:t xml:space="preserve"> Sb., ob</w:t>
            </w:r>
            <w:r>
              <w:rPr>
                <w:rFonts w:ascii="Times New Roman" w:hAnsi="Times New Roman"/>
                <w:sz w:val="24"/>
                <w:szCs w:val="24"/>
                <w:lang w:eastAsia="ar-SA"/>
              </w:rPr>
              <w:t>čanský</w:t>
            </w:r>
            <w:r w:rsidRPr="008427B8">
              <w:rPr>
                <w:rFonts w:ascii="Times New Roman" w:hAnsi="Times New Roman"/>
                <w:sz w:val="24"/>
                <w:szCs w:val="24"/>
                <w:lang w:eastAsia="ar-SA"/>
              </w:rPr>
              <w:t xml:space="preserve"> zákoník, v platném znění</w:t>
            </w:r>
            <w:r w:rsidRPr="008427B8" w:rsidDel="00301EA9">
              <w:rPr>
                <w:rFonts w:ascii="Times New Roman" w:hAnsi="Times New Roman"/>
                <w:sz w:val="24"/>
                <w:szCs w:val="24"/>
                <w:lang w:eastAsia="ar-SA"/>
              </w:rPr>
              <w:t xml:space="preserve"> </w:t>
            </w:r>
            <w:r w:rsidRPr="008427B8">
              <w:rPr>
                <w:rFonts w:ascii="Times New Roman" w:hAnsi="Times New Roman"/>
                <w:sz w:val="24"/>
                <w:szCs w:val="24"/>
                <w:lang w:eastAsia="ar-SA"/>
              </w:rPr>
              <w:t>(„Ob</w:t>
            </w:r>
            <w:r>
              <w:rPr>
                <w:rFonts w:ascii="Times New Roman" w:hAnsi="Times New Roman"/>
                <w:sz w:val="24"/>
                <w:szCs w:val="24"/>
                <w:lang w:eastAsia="ar-SA"/>
              </w:rPr>
              <w:t>čanský</w:t>
            </w:r>
            <w:r w:rsidRPr="008427B8">
              <w:rPr>
                <w:rFonts w:ascii="Times New Roman" w:hAnsi="Times New Roman"/>
                <w:sz w:val="24"/>
                <w:szCs w:val="24"/>
                <w:lang w:eastAsia="ar-SA"/>
              </w:rPr>
              <w:t xml:space="preserve"> zákoník“), a dle příslušných ustanovení zákona č. 137/2006 Sb., o veřejných zakázkách, v platném znění („Zákon o veřejných zakázkách“), </w:t>
            </w:r>
            <w:r w:rsidRPr="008427B8">
              <w:rPr>
                <w:rFonts w:ascii="Times New Roman" w:hAnsi="Times New Roman"/>
                <w:bCs/>
                <w:sz w:val="24"/>
                <w:szCs w:val="24"/>
                <w:lang w:eastAsia="cs-CZ"/>
              </w:rPr>
              <w:t xml:space="preserve">tuto </w:t>
            </w:r>
            <w:r>
              <w:rPr>
                <w:rFonts w:ascii="Times New Roman" w:hAnsi="Times New Roman"/>
                <w:bCs/>
                <w:sz w:val="24"/>
                <w:szCs w:val="24"/>
                <w:lang w:eastAsia="cs-CZ"/>
              </w:rPr>
              <w:t>Dílčí</w:t>
            </w:r>
            <w:r w:rsidRPr="008427B8">
              <w:rPr>
                <w:rFonts w:ascii="Times New Roman" w:hAnsi="Times New Roman"/>
                <w:bCs/>
                <w:sz w:val="24"/>
                <w:szCs w:val="24"/>
                <w:lang w:eastAsia="cs-CZ"/>
              </w:rPr>
              <w:t xml:space="preserve"> smlouvu o poskytování </w:t>
            </w:r>
            <w:r>
              <w:rPr>
                <w:rFonts w:ascii="Times New Roman" w:hAnsi="Times New Roman"/>
                <w:bCs/>
                <w:sz w:val="24"/>
                <w:szCs w:val="24"/>
                <w:lang w:eastAsia="cs-CZ"/>
              </w:rPr>
              <w:t xml:space="preserve">Průběžných </w:t>
            </w:r>
            <w:r w:rsidRPr="008427B8">
              <w:rPr>
                <w:rFonts w:ascii="Times New Roman" w:hAnsi="Times New Roman"/>
                <w:bCs/>
                <w:sz w:val="24"/>
                <w:szCs w:val="24"/>
                <w:lang w:eastAsia="cs-CZ"/>
              </w:rPr>
              <w:t xml:space="preserve">služeb (dále jen „Smlouva“) k </w:t>
            </w:r>
            <w:r w:rsidRPr="008427B8">
              <w:rPr>
                <w:rFonts w:ascii="Times New Roman" w:hAnsi="Times New Roman"/>
                <w:b/>
                <w:bCs/>
                <w:sz w:val="24"/>
                <w:szCs w:val="24"/>
                <w:lang w:eastAsia="cs-CZ"/>
              </w:rPr>
              <w:t xml:space="preserve">Rámcové smlouvě na </w:t>
            </w:r>
            <w:r w:rsidRPr="00621431">
              <w:rPr>
                <w:rFonts w:ascii="Times New Roman" w:hAnsi="Times New Roman"/>
                <w:b/>
                <w:bCs/>
                <w:sz w:val="24"/>
                <w:szCs w:val="24"/>
              </w:rPr>
              <w:t xml:space="preserve">rozšíření datového uložiště </w:t>
            </w:r>
            <w:r>
              <w:rPr>
                <w:rFonts w:ascii="Times New Roman" w:hAnsi="Times New Roman"/>
                <w:b/>
                <w:bCs/>
                <w:sz w:val="24"/>
                <w:szCs w:val="24"/>
              </w:rPr>
              <w:t xml:space="preserve">CDS </w:t>
            </w:r>
            <w:r w:rsidRPr="00621431">
              <w:rPr>
                <w:rFonts w:ascii="Times New Roman" w:hAnsi="Times New Roman"/>
                <w:b/>
                <w:bCs/>
                <w:sz w:val="24"/>
                <w:szCs w:val="24"/>
              </w:rPr>
              <w:t xml:space="preserve">a na zajištění služeb implementace, rozvoje a zabezpečení </w:t>
            </w:r>
            <w:r>
              <w:rPr>
                <w:rFonts w:ascii="Times New Roman" w:hAnsi="Times New Roman"/>
                <w:b/>
                <w:bCs/>
                <w:sz w:val="24"/>
                <w:szCs w:val="24"/>
              </w:rPr>
              <w:t xml:space="preserve">č. 2013/1266 </w:t>
            </w:r>
            <w:r w:rsidRPr="008427B8">
              <w:rPr>
                <w:rFonts w:ascii="Times New Roman" w:hAnsi="Times New Roman"/>
                <w:bCs/>
                <w:sz w:val="24"/>
                <w:szCs w:val="24"/>
                <w:lang w:eastAsia="cs-CZ"/>
              </w:rPr>
              <w:t xml:space="preserve">ze dne </w:t>
            </w:r>
            <w:r>
              <w:rPr>
                <w:rFonts w:ascii="Times New Roman" w:hAnsi="Times New Roman"/>
                <w:bCs/>
                <w:sz w:val="24"/>
                <w:szCs w:val="24"/>
                <w:lang w:eastAsia="cs-CZ"/>
              </w:rPr>
              <w:t>12.12.2013</w:t>
            </w:r>
            <w:r w:rsidRPr="008427B8">
              <w:rPr>
                <w:rFonts w:ascii="Times New Roman" w:hAnsi="Times New Roman"/>
                <w:bCs/>
                <w:sz w:val="24"/>
                <w:szCs w:val="24"/>
                <w:lang w:eastAsia="cs-CZ"/>
              </w:rPr>
              <w:t xml:space="preserve"> (dále jen „Rámcová smlouva“). </w:t>
            </w:r>
          </w:p>
          <w:p w:rsidR="006439E1" w:rsidRDefault="006439E1" w:rsidP="00C00475">
            <w:pPr>
              <w:suppressAutoHyphens/>
              <w:spacing w:after="0" w:line="240" w:lineRule="auto"/>
              <w:jc w:val="both"/>
              <w:rPr>
                <w:rFonts w:ascii="Times New Roman" w:hAnsi="Times New Roman"/>
                <w:bCs/>
                <w:sz w:val="24"/>
                <w:szCs w:val="24"/>
                <w:lang w:eastAsia="cs-CZ"/>
              </w:rPr>
            </w:pPr>
          </w:p>
          <w:p w:rsidR="006439E1" w:rsidRPr="008427B8" w:rsidRDefault="006439E1" w:rsidP="00C00475">
            <w:pPr>
              <w:suppressAutoHyphens/>
              <w:spacing w:after="0" w:line="240" w:lineRule="auto"/>
              <w:jc w:val="both"/>
              <w:rPr>
                <w:rFonts w:ascii="Times New Roman" w:hAnsi="Times New Roman"/>
                <w:bCs/>
                <w:sz w:val="24"/>
                <w:szCs w:val="24"/>
                <w:lang w:eastAsia="cs-CZ"/>
              </w:rPr>
            </w:pPr>
          </w:p>
          <w:p w:rsidR="006439E1" w:rsidRDefault="006439E1" w:rsidP="00C00475">
            <w:pPr>
              <w:pStyle w:val="ACommonText"/>
              <w:jc w:val="center"/>
              <w:rPr>
                <w:rFonts w:ascii="Times New Roman" w:hAnsi="Times New Roman"/>
                <w:b/>
                <w:sz w:val="24"/>
              </w:rPr>
            </w:pPr>
          </w:p>
          <w:p w:rsidR="006439E1" w:rsidRPr="008427B8" w:rsidRDefault="006439E1" w:rsidP="00C00475">
            <w:pPr>
              <w:pStyle w:val="ACommonText"/>
              <w:jc w:val="center"/>
              <w:rPr>
                <w:rFonts w:ascii="Times New Roman" w:hAnsi="Times New Roman"/>
                <w:b/>
                <w:sz w:val="24"/>
              </w:rPr>
            </w:pPr>
            <w:r w:rsidRPr="008427B8">
              <w:rPr>
                <w:rFonts w:ascii="Times New Roman" w:hAnsi="Times New Roman"/>
                <w:b/>
                <w:sz w:val="24"/>
              </w:rPr>
              <w:lastRenderedPageBreak/>
              <w:t>Preambule</w:t>
            </w:r>
          </w:p>
          <w:p w:rsidR="006439E1" w:rsidRPr="00621431" w:rsidRDefault="006439E1" w:rsidP="00C00475">
            <w:pPr>
              <w:spacing w:after="0" w:line="240" w:lineRule="auto"/>
              <w:jc w:val="both"/>
              <w:rPr>
                <w:rFonts w:ascii="Times New Roman" w:hAnsi="Times New Roman"/>
                <w:sz w:val="24"/>
              </w:rPr>
            </w:pPr>
            <w:r>
              <w:rPr>
                <w:rFonts w:ascii="Times New Roman" w:hAnsi="Times New Roman"/>
                <w:sz w:val="24"/>
              </w:rPr>
              <w:t>Tato Smlouva je uzavřena v souladu s ustanovením Rámcové smlouvy a postupem dle § 92 odst. 1 písm. a) Zákona o veřejných zakázkách</w:t>
            </w:r>
            <w:r w:rsidRPr="00304BE5">
              <w:rPr>
                <w:rFonts w:ascii="Times New Roman" w:hAnsi="Times New Roman"/>
                <w:sz w:val="24"/>
              </w:rPr>
              <w:t>.</w:t>
            </w:r>
          </w:p>
          <w:p w:rsidR="006439E1" w:rsidRPr="00F22F57" w:rsidRDefault="006439E1" w:rsidP="00C00475">
            <w:pPr>
              <w:spacing w:after="0" w:line="240" w:lineRule="auto"/>
              <w:rPr>
                <w:rFonts w:ascii="Times New Roman" w:hAnsi="Times New Roman"/>
                <w:sz w:val="24"/>
                <w:szCs w:val="24"/>
                <w:lang w:eastAsia="cs-CZ"/>
              </w:rPr>
            </w:pPr>
          </w:p>
        </w:tc>
      </w:tr>
    </w:tbl>
    <w:p w:rsidR="006439E1" w:rsidRPr="00F22F57" w:rsidRDefault="006439E1" w:rsidP="006439E1">
      <w:pPr>
        <w:numPr>
          <w:ilvl w:val="0"/>
          <w:numId w:val="1"/>
        </w:numPr>
        <w:suppressAutoHyphens/>
        <w:spacing w:before="240" w:after="120" w:line="240" w:lineRule="auto"/>
        <w:jc w:val="center"/>
        <w:outlineLvl w:val="0"/>
        <w:rPr>
          <w:rFonts w:ascii="Times New Roman" w:hAnsi="Times New Roman"/>
          <w:b/>
          <w:sz w:val="24"/>
          <w:szCs w:val="24"/>
          <w:lang w:eastAsia="cs-CZ"/>
        </w:rPr>
      </w:pPr>
      <w:r w:rsidRPr="00F22F57">
        <w:rPr>
          <w:rFonts w:ascii="Times New Roman" w:hAnsi="Times New Roman"/>
          <w:b/>
          <w:sz w:val="24"/>
          <w:szCs w:val="24"/>
          <w:lang w:eastAsia="cs-CZ"/>
        </w:rPr>
        <w:lastRenderedPageBreak/>
        <w:t>Účel a předmět Smlouvy</w:t>
      </w:r>
    </w:p>
    <w:p w:rsidR="006439E1" w:rsidRPr="00DC1661" w:rsidRDefault="006439E1" w:rsidP="006439E1">
      <w:pPr>
        <w:numPr>
          <w:ilvl w:val="0"/>
          <w:numId w:val="2"/>
        </w:numPr>
        <w:suppressAutoHyphens/>
        <w:spacing w:after="0" w:line="240" w:lineRule="auto"/>
        <w:ind w:hanging="720"/>
        <w:contextualSpacing/>
        <w:jc w:val="both"/>
        <w:rPr>
          <w:rFonts w:ascii="Times New Roman" w:hAnsi="Times New Roman"/>
          <w:sz w:val="24"/>
          <w:szCs w:val="24"/>
          <w:lang w:eastAsia="ar-SA"/>
        </w:rPr>
      </w:pPr>
      <w:r w:rsidRPr="00F22F57">
        <w:rPr>
          <w:rFonts w:ascii="Times New Roman" w:hAnsi="Times New Roman"/>
          <w:sz w:val="24"/>
          <w:szCs w:val="24"/>
          <w:lang w:eastAsia="ar-SA"/>
        </w:rPr>
        <w:t xml:space="preserve">Účelem této Smlouvy je </w:t>
      </w:r>
      <w:r w:rsidRPr="00EF5B78">
        <w:rPr>
          <w:rFonts w:ascii="Times New Roman" w:hAnsi="Times New Roman"/>
          <w:sz w:val="24"/>
          <w:szCs w:val="24"/>
          <w:lang w:eastAsia="ar-SA"/>
        </w:rPr>
        <w:t xml:space="preserve">zajištění </w:t>
      </w:r>
      <w:r>
        <w:rPr>
          <w:rFonts w:ascii="Times New Roman" w:hAnsi="Times New Roman"/>
          <w:sz w:val="24"/>
          <w:szCs w:val="24"/>
          <w:lang w:eastAsia="ar-SA"/>
        </w:rPr>
        <w:t xml:space="preserve">Průběžných služeb </w:t>
      </w:r>
      <w:r w:rsidRPr="00DC1661">
        <w:rPr>
          <w:rFonts w:ascii="Times New Roman" w:hAnsi="Times New Roman"/>
          <w:sz w:val="24"/>
          <w:szCs w:val="24"/>
          <w:lang w:eastAsia="ar-SA"/>
        </w:rPr>
        <w:t>pro Dílo</w:t>
      </w:r>
      <w:r>
        <w:rPr>
          <w:rFonts w:ascii="Times New Roman" w:hAnsi="Times New Roman"/>
          <w:sz w:val="24"/>
          <w:szCs w:val="24"/>
          <w:lang w:eastAsia="ar-SA"/>
        </w:rPr>
        <w:t>,</w:t>
      </w:r>
      <w:r w:rsidRPr="00DC1661">
        <w:rPr>
          <w:rFonts w:ascii="Times New Roman" w:hAnsi="Times New Roman"/>
          <w:sz w:val="24"/>
          <w:szCs w:val="24"/>
          <w:lang w:eastAsia="ar-SA"/>
        </w:rPr>
        <w:t xml:space="preserve"> které Objednatel získal a/nebo získá na základě Dílčí smlouvy o dílo </w:t>
      </w:r>
      <w:r>
        <w:rPr>
          <w:rFonts w:ascii="Times New Roman" w:hAnsi="Times New Roman"/>
          <w:sz w:val="24"/>
          <w:szCs w:val="24"/>
          <w:lang w:eastAsia="ar-SA"/>
        </w:rPr>
        <w:t xml:space="preserve">číslo 2016/6788 </w:t>
      </w:r>
      <w:r w:rsidRPr="00DC1661">
        <w:rPr>
          <w:rFonts w:ascii="Times New Roman" w:hAnsi="Times New Roman"/>
          <w:sz w:val="24"/>
          <w:szCs w:val="24"/>
          <w:lang w:eastAsia="ar-SA"/>
        </w:rPr>
        <w:t>uzavřené dle Rámcové smlouvy.</w:t>
      </w:r>
    </w:p>
    <w:p w:rsidR="006439E1" w:rsidRPr="00EF5B78" w:rsidRDefault="006439E1" w:rsidP="006439E1">
      <w:pPr>
        <w:numPr>
          <w:ilvl w:val="0"/>
          <w:numId w:val="2"/>
        </w:numPr>
        <w:suppressAutoHyphens/>
        <w:spacing w:after="0" w:line="240" w:lineRule="auto"/>
        <w:ind w:hanging="720"/>
        <w:contextualSpacing/>
        <w:jc w:val="both"/>
        <w:rPr>
          <w:rFonts w:ascii="Times New Roman" w:hAnsi="Times New Roman"/>
          <w:sz w:val="24"/>
          <w:szCs w:val="24"/>
          <w:lang w:eastAsia="ar-SA"/>
        </w:rPr>
      </w:pPr>
      <w:r w:rsidRPr="00F22F57">
        <w:rPr>
          <w:rFonts w:ascii="Times New Roman" w:hAnsi="Times New Roman"/>
          <w:sz w:val="24"/>
          <w:szCs w:val="24"/>
          <w:lang w:eastAsia="ar-SA"/>
        </w:rPr>
        <w:t xml:space="preserve">Předmětem této Smlouvy je </w:t>
      </w:r>
      <w:r w:rsidRPr="00EF5B78">
        <w:rPr>
          <w:rFonts w:ascii="Times New Roman" w:hAnsi="Times New Roman"/>
          <w:sz w:val="24"/>
          <w:szCs w:val="24"/>
          <w:lang w:eastAsia="ar-SA"/>
        </w:rPr>
        <w:t>poskyt</w:t>
      </w:r>
      <w:r>
        <w:rPr>
          <w:rFonts w:ascii="Times New Roman" w:hAnsi="Times New Roman"/>
          <w:sz w:val="24"/>
          <w:szCs w:val="24"/>
          <w:lang w:eastAsia="ar-SA"/>
        </w:rPr>
        <w:t>ování</w:t>
      </w:r>
      <w:r w:rsidRPr="00EF5B78">
        <w:rPr>
          <w:rFonts w:ascii="Times New Roman" w:hAnsi="Times New Roman"/>
          <w:sz w:val="24"/>
          <w:szCs w:val="24"/>
          <w:lang w:eastAsia="ar-SA"/>
        </w:rPr>
        <w:t xml:space="preserve"> </w:t>
      </w:r>
      <w:r>
        <w:rPr>
          <w:rFonts w:ascii="Times New Roman" w:hAnsi="Times New Roman"/>
          <w:sz w:val="24"/>
          <w:szCs w:val="24"/>
          <w:lang w:eastAsia="ar-SA"/>
        </w:rPr>
        <w:t xml:space="preserve">Průběžných </w:t>
      </w:r>
      <w:r w:rsidRPr="00C93E20">
        <w:rPr>
          <w:rFonts w:ascii="Times New Roman" w:hAnsi="Times New Roman"/>
          <w:sz w:val="24"/>
          <w:szCs w:val="24"/>
          <w:lang w:eastAsia="ar-SA"/>
        </w:rPr>
        <w:t xml:space="preserve">služeb </w:t>
      </w:r>
      <w:r>
        <w:rPr>
          <w:rFonts w:ascii="Times New Roman" w:hAnsi="Times New Roman"/>
          <w:sz w:val="24"/>
          <w:szCs w:val="24"/>
          <w:lang w:eastAsia="ar-SA"/>
        </w:rPr>
        <w:t xml:space="preserve">pro systémy a ve specifikacích uvedených </w:t>
      </w:r>
      <w:r w:rsidRPr="00EF5B78">
        <w:rPr>
          <w:rFonts w:ascii="Times New Roman" w:hAnsi="Times New Roman"/>
          <w:sz w:val="24"/>
          <w:szCs w:val="24"/>
          <w:lang w:eastAsia="ar-SA"/>
        </w:rPr>
        <w:t>v Příloze č. 1 této Smlouvy.</w:t>
      </w:r>
    </w:p>
    <w:p w:rsidR="006439E1" w:rsidRPr="00F22F57" w:rsidRDefault="006439E1" w:rsidP="006439E1">
      <w:pPr>
        <w:numPr>
          <w:ilvl w:val="0"/>
          <w:numId w:val="2"/>
        </w:numPr>
        <w:suppressAutoHyphens/>
        <w:spacing w:after="0" w:line="240" w:lineRule="auto"/>
        <w:ind w:hanging="720"/>
        <w:contextualSpacing/>
        <w:jc w:val="both"/>
        <w:rPr>
          <w:rFonts w:ascii="Times New Roman" w:hAnsi="Times New Roman"/>
          <w:sz w:val="24"/>
          <w:szCs w:val="24"/>
          <w:lang w:eastAsia="ar-SA"/>
        </w:rPr>
      </w:pPr>
      <w:r w:rsidRPr="00F22F57">
        <w:rPr>
          <w:rFonts w:ascii="Times New Roman" w:hAnsi="Times New Roman"/>
          <w:sz w:val="24"/>
          <w:szCs w:val="24"/>
          <w:lang w:eastAsia="ar-SA"/>
        </w:rPr>
        <w:t xml:space="preserve">Po uzavření Smlouvy sdělí Objednatel Dodavateli tzv. číslo objednávky (OBJ), která má pouze evidenční charakter pro Objednatele a nemá žádný vliv na plnění Smlouvy. </w:t>
      </w:r>
    </w:p>
    <w:p w:rsidR="006439E1" w:rsidRPr="00F22F57" w:rsidRDefault="006439E1" w:rsidP="006439E1">
      <w:pPr>
        <w:numPr>
          <w:ilvl w:val="0"/>
          <w:numId w:val="2"/>
        </w:numPr>
        <w:suppressAutoHyphens/>
        <w:spacing w:after="0" w:line="240" w:lineRule="auto"/>
        <w:ind w:hanging="720"/>
        <w:contextualSpacing/>
        <w:jc w:val="both"/>
        <w:rPr>
          <w:rFonts w:ascii="Times New Roman" w:hAnsi="Times New Roman"/>
          <w:sz w:val="24"/>
          <w:szCs w:val="24"/>
          <w:lang w:eastAsia="ar-SA"/>
        </w:rPr>
      </w:pPr>
      <w:r w:rsidRPr="00F22F57">
        <w:rPr>
          <w:rFonts w:ascii="Times New Roman" w:hAnsi="Times New Roman"/>
          <w:sz w:val="24"/>
          <w:szCs w:val="24"/>
          <w:lang w:eastAsia="ar-SA"/>
        </w:rPr>
        <w:t>Dodavatel se zavazuje prov</w:t>
      </w:r>
      <w:r>
        <w:rPr>
          <w:rFonts w:ascii="Times New Roman" w:hAnsi="Times New Roman"/>
          <w:sz w:val="24"/>
          <w:szCs w:val="24"/>
          <w:lang w:eastAsia="ar-SA"/>
        </w:rPr>
        <w:t xml:space="preserve">ádět </w:t>
      </w:r>
      <w:r w:rsidRPr="00F22F57">
        <w:rPr>
          <w:rFonts w:ascii="Times New Roman" w:hAnsi="Times New Roman"/>
          <w:sz w:val="24"/>
          <w:szCs w:val="24"/>
          <w:lang w:eastAsia="ar-SA"/>
        </w:rPr>
        <w:t xml:space="preserve">pro Objednatele </w:t>
      </w:r>
      <w:r>
        <w:rPr>
          <w:rFonts w:ascii="Times New Roman" w:hAnsi="Times New Roman"/>
          <w:sz w:val="24"/>
          <w:szCs w:val="24"/>
          <w:lang w:eastAsia="ar-SA"/>
        </w:rPr>
        <w:t>Průběžné s</w:t>
      </w:r>
      <w:r w:rsidRPr="00F22F57">
        <w:rPr>
          <w:rFonts w:ascii="Times New Roman" w:hAnsi="Times New Roman"/>
          <w:sz w:val="24"/>
          <w:szCs w:val="24"/>
          <w:lang w:eastAsia="ar-SA"/>
        </w:rPr>
        <w:t>lužby za podmínek uvedených v této Smlouvě</w:t>
      </w:r>
      <w:r>
        <w:rPr>
          <w:rFonts w:ascii="Times New Roman" w:hAnsi="Times New Roman"/>
          <w:sz w:val="24"/>
          <w:szCs w:val="24"/>
          <w:lang w:eastAsia="ar-SA"/>
        </w:rPr>
        <w:t xml:space="preserve"> a v Rámcové smlouvě</w:t>
      </w:r>
      <w:r w:rsidRPr="00F22F57">
        <w:rPr>
          <w:rFonts w:ascii="Times New Roman" w:hAnsi="Times New Roman"/>
          <w:sz w:val="24"/>
          <w:szCs w:val="24"/>
          <w:lang w:eastAsia="ar-SA"/>
        </w:rPr>
        <w:t>.</w:t>
      </w:r>
    </w:p>
    <w:p w:rsidR="006439E1" w:rsidRPr="00F22F57" w:rsidRDefault="006439E1" w:rsidP="006439E1">
      <w:pPr>
        <w:numPr>
          <w:ilvl w:val="0"/>
          <w:numId w:val="2"/>
        </w:numPr>
        <w:suppressAutoHyphens/>
        <w:spacing w:after="0" w:line="240" w:lineRule="auto"/>
        <w:ind w:hanging="720"/>
        <w:contextualSpacing/>
        <w:jc w:val="both"/>
        <w:rPr>
          <w:rFonts w:ascii="Times New Roman" w:hAnsi="Times New Roman"/>
          <w:sz w:val="24"/>
          <w:szCs w:val="24"/>
          <w:lang w:eastAsia="ar-SA"/>
        </w:rPr>
      </w:pPr>
      <w:r w:rsidRPr="00F22F57">
        <w:rPr>
          <w:rFonts w:ascii="Times New Roman" w:hAnsi="Times New Roman"/>
          <w:sz w:val="24"/>
          <w:szCs w:val="24"/>
          <w:lang w:eastAsia="ar-SA"/>
        </w:rPr>
        <w:t>Objednatel se zavazuje řádně prov</w:t>
      </w:r>
      <w:r>
        <w:rPr>
          <w:rFonts w:ascii="Times New Roman" w:hAnsi="Times New Roman"/>
          <w:sz w:val="24"/>
          <w:szCs w:val="24"/>
          <w:lang w:eastAsia="ar-SA"/>
        </w:rPr>
        <w:t>áděné</w:t>
      </w:r>
      <w:r w:rsidRPr="00F22F57">
        <w:rPr>
          <w:rFonts w:ascii="Times New Roman" w:hAnsi="Times New Roman"/>
          <w:sz w:val="24"/>
          <w:szCs w:val="24"/>
          <w:lang w:eastAsia="ar-SA"/>
        </w:rPr>
        <w:t xml:space="preserve"> </w:t>
      </w:r>
      <w:r>
        <w:rPr>
          <w:rFonts w:ascii="Times New Roman" w:hAnsi="Times New Roman"/>
          <w:sz w:val="24"/>
          <w:szCs w:val="24"/>
          <w:lang w:eastAsia="ar-SA"/>
        </w:rPr>
        <w:t>Průběžné s</w:t>
      </w:r>
      <w:r w:rsidRPr="00F22F57">
        <w:rPr>
          <w:rFonts w:ascii="Times New Roman" w:hAnsi="Times New Roman"/>
          <w:sz w:val="24"/>
          <w:szCs w:val="24"/>
          <w:lang w:eastAsia="ar-SA"/>
        </w:rPr>
        <w:t>lužby pře</w:t>
      </w:r>
      <w:r>
        <w:rPr>
          <w:rFonts w:ascii="Times New Roman" w:hAnsi="Times New Roman"/>
          <w:sz w:val="24"/>
          <w:szCs w:val="24"/>
          <w:lang w:eastAsia="ar-SA"/>
        </w:rPr>
        <w:t>bírat</w:t>
      </w:r>
      <w:r w:rsidRPr="00F22F57">
        <w:rPr>
          <w:rFonts w:ascii="Times New Roman" w:hAnsi="Times New Roman"/>
          <w:sz w:val="24"/>
          <w:szCs w:val="24"/>
          <w:lang w:eastAsia="ar-SA"/>
        </w:rPr>
        <w:t xml:space="preserve"> a platit za ně v souladu s touto Smlouvou sjednanou cenu.</w:t>
      </w:r>
    </w:p>
    <w:p w:rsidR="006439E1" w:rsidRDefault="006439E1" w:rsidP="006439E1">
      <w:pPr>
        <w:numPr>
          <w:ilvl w:val="0"/>
          <w:numId w:val="1"/>
        </w:numPr>
        <w:suppressAutoHyphens/>
        <w:spacing w:before="240" w:after="120" w:line="240" w:lineRule="auto"/>
        <w:jc w:val="center"/>
        <w:outlineLvl w:val="0"/>
        <w:rPr>
          <w:rFonts w:ascii="Times New Roman" w:hAnsi="Times New Roman"/>
          <w:b/>
          <w:sz w:val="24"/>
          <w:szCs w:val="24"/>
          <w:lang w:eastAsia="cs-CZ"/>
        </w:rPr>
      </w:pPr>
      <w:r>
        <w:rPr>
          <w:rFonts w:ascii="Times New Roman" w:hAnsi="Times New Roman"/>
          <w:b/>
          <w:sz w:val="24"/>
          <w:szCs w:val="24"/>
          <w:lang w:eastAsia="cs-CZ"/>
        </w:rPr>
        <w:t>Trvání Smlouvy</w:t>
      </w:r>
    </w:p>
    <w:p w:rsidR="006439E1" w:rsidRPr="000D3111" w:rsidRDefault="006439E1" w:rsidP="006439E1">
      <w:pPr>
        <w:keepNext/>
        <w:numPr>
          <w:ilvl w:val="1"/>
          <w:numId w:val="4"/>
        </w:numPr>
        <w:tabs>
          <w:tab w:val="clear" w:pos="360"/>
          <w:tab w:val="num" w:pos="709"/>
        </w:tabs>
        <w:suppressAutoHyphens/>
        <w:spacing w:after="120" w:line="240" w:lineRule="auto"/>
        <w:ind w:left="709" w:hanging="709"/>
        <w:jc w:val="both"/>
        <w:rPr>
          <w:rFonts w:ascii="Times New Roman" w:hAnsi="Times New Roman"/>
          <w:sz w:val="24"/>
          <w:szCs w:val="24"/>
          <w:lang w:eastAsia="ar-SA"/>
        </w:rPr>
      </w:pPr>
      <w:r>
        <w:rPr>
          <w:rFonts w:ascii="Times New Roman" w:hAnsi="Times New Roman"/>
          <w:sz w:val="24"/>
          <w:szCs w:val="24"/>
          <w:lang w:eastAsia="ar-SA"/>
        </w:rPr>
        <w:t>Smlouva vstupuje v platnost dnem jejího podpisu oběma smluvními stranami a nabývá účinnosti 1.1.2017. Poskytování Průběžných služeb je účinné od data uvedeného v Příloze č. 1 této Smlouvy pro každý systém resp. HW a SW zvlášť ve struktuře uvedené v Příloze č. 1 Smlouvy (dále jen „datum účinnosti“). Období poskytování Průběžných služeb pro daný systém resp. HW a SW je 1 rok počínaje datem účinnosti (dále jen „počáteční období“).</w:t>
      </w:r>
    </w:p>
    <w:p w:rsidR="006439E1" w:rsidRPr="00F22F57" w:rsidRDefault="006439E1" w:rsidP="006439E1">
      <w:pPr>
        <w:numPr>
          <w:ilvl w:val="0"/>
          <w:numId w:val="1"/>
        </w:numPr>
        <w:suppressAutoHyphens/>
        <w:spacing w:before="240" w:after="120" w:line="240" w:lineRule="auto"/>
        <w:jc w:val="center"/>
        <w:outlineLvl w:val="0"/>
        <w:rPr>
          <w:rFonts w:ascii="Times New Roman" w:hAnsi="Times New Roman"/>
          <w:b/>
          <w:sz w:val="24"/>
          <w:szCs w:val="24"/>
          <w:lang w:eastAsia="cs-CZ"/>
        </w:rPr>
      </w:pPr>
      <w:r w:rsidRPr="00F22F57">
        <w:rPr>
          <w:rFonts w:ascii="Times New Roman" w:hAnsi="Times New Roman"/>
          <w:b/>
          <w:sz w:val="24"/>
          <w:szCs w:val="24"/>
          <w:lang w:eastAsia="cs-CZ"/>
        </w:rPr>
        <w:t xml:space="preserve">Cena </w:t>
      </w:r>
    </w:p>
    <w:p w:rsidR="006439E1" w:rsidRPr="00F22F57" w:rsidRDefault="006439E1" w:rsidP="006439E1">
      <w:pPr>
        <w:keepNext/>
        <w:suppressAutoHyphens/>
        <w:spacing w:after="120" w:line="240" w:lineRule="auto"/>
        <w:ind w:left="720" w:hanging="720"/>
        <w:jc w:val="both"/>
        <w:rPr>
          <w:rFonts w:ascii="Times New Roman" w:hAnsi="Times New Roman"/>
          <w:sz w:val="24"/>
          <w:szCs w:val="24"/>
          <w:lang w:eastAsia="cs-CZ"/>
        </w:rPr>
      </w:pPr>
      <w:r>
        <w:rPr>
          <w:rFonts w:ascii="Times New Roman" w:hAnsi="Times New Roman"/>
          <w:sz w:val="24"/>
          <w:szCs w:val="24"/>
          <w:lang w:eastAsia="ar-SA"/>
        </w:rPr>
        <w:t>3.1.</w:t>
      </w:r>
      <w:r>
        <w:rPr>
          <w:rFonts w:ascii="Times New Roman" w:hAnsi="Times New Roman"/>
          <w:sz w:val="24"/>
          <w:szCs w:val="24"/>
          <w:lang w:eastAsia="ar-SA"/>
        </w:rPr>
        <w:tab/>
        <w:t>C</w:t>
      </w:r>
      <w:r w:rsidRPr="00F22F57">
        <w:rPr>
          <w:rFonts w:ascii="Times New Roman" w:hAnsi="Times New Roman"/>
          <w:sz w:val="24"/>
          <w:szCs w:val="24"/>
          <w:lang w:eastAsia="ar-SA"/>
        </w:rPr>
        <w:t>ena za poskyt</w:t>
      </w:r>
      <w:r>
        <w:rPr>
          <w:rFonts w:ascii="Times New Roman" w:hAnsi="Times New Roman"/>
          <w:sz w:val="24"/>
          <w:szCs w:val="24"/>
          <w:lang w:eastAsia="ar-SA"/>
        </w:rPr>
        <w:t>ování Průběžných</w:t>
      </w:r>
      <w:r w:rsidRPr="00F22F57">
        <w:rPr>
          <w:rFonts w:ascii="Times New Roman" w:hAnsi="Times New Roman"/>
          <w:sz w:val="24"/>
          <w:szCs w:val="24"/>
          <w:lang w:eastAsia="ar-SA"/>
        </w:rPr>
        <w:t xml:space="preserve"> </w:t>
      </w:r>
      <w:r>
        <w:rPr>
          <w:rFonts w:ascii="Times New Roman" w:hAnsi="Times New Roman"/>
          <w:sz w:val="24"/>
          <w:szCs w:val="24"/>
          <w:lang w:eastAsia="ar-SA"/>
        </w:rPr>
        <w:t>s</w:t>
      </w:r>
      <w:r w:rsidRPr="00F22F57">
        <w:rPr>
          <w:rFonts w:ascii="Times New Roman" w:hAnsi="Times New Roman"/>
          <w:sz w:val="24"/>
          <w:szCs w:val="24"/>
          <w:lang w:eastAsia="ar-SA"/>
        </w:rPr>
        <w:t xml:space="preserve">lužeb Dodavatelem po dobu účinnosti </w:t>
      </w:r>
      <w:r>
        <w:rPr>
          <w:rFonts w:ascii="Times New Roman" w:hAnsi="Times New Roman"/>
          <w:sz w:val="24"/>
          <w:szCs w:val="24"/>
          <w:lang w:eastAsia="ar-SA"/>
        </w:rPr>
        <w:t xml:space="preserve">této </w:t>
      </w:r>
      <w:r w:rsidRPr="00F22F57">
        <w:rPr>
          <w:rFonts w:ascii="Times New Roman" w:hAnsi="Times New Roman"/>
          <w:sz w:val="24"/>
          <w:szCs w:val="24"/>
          <w:lang w:eastAsia="ar-SA"/>
        </w:rPr>
        <w:t xml:space="preserve">Smlouvy </w:t>
      </w:r>
      <w:r>
        <w:rPr>
          <w:rFonts w:ascii="Times New Roman" w:hAnsi="Times New Roman"/>
          <w:sz w:val="24"/>
          <w:szCs w:val="24"/>
          <w:lang w:eastAsia="ar-SA"/>
        </w:rPr>
        <w:t xml:space="preserve">je pro daný systém resp. HW a SW uvedena v Příloze č. 1 této Smlouvy. </w:t>
      </w:r>
      <w:r w:rsidRPr="00F22F57">
        <w:rPr>
          <w:rFonts w:ascii="Times New Roman" w:hAnsi="Times New Roman"/>
          <w:sz w:val="24"/>
          <w:szCs w:val="24"/>
          <w:lang w:eastAsia="ar-SA"/>
        </w:rPr>
        <w:t xml:space="preserve">K cenám dle této Smlouvy </w:t>
      </w:r>
      <w:r w:rsidRPr="00F22F57">
        <w:rPr>
          <w:rFonts w:ascii="Times New Roman" w:hAnsi="Times New Roman"/>
          <w:sz w:val="24"/>
          <w:szCs w:val="24"/>
          <w:lang w:eastAsia="cs-CZ"/>
        </w:rPr>
        <w:t>bude připočtena DPH, a to na základě platných právních předpisů v den uskutečnění zdanitelného plnění.</w:t>
      </w:r>
    </w:p>
    <w:p w:rsidR="006439E1" w:rsidRPr="00F22F57" w:rsidRDefault="006439E1" w:rsidP="006439E1">
      <w:pPr>
        <w:keepNext/>
        <w:suppressAutoHyphens/>
        <w:spacing w:after="120" w:line="240" w:lineRule="auto"/>
        <w:ind w:left="720" w:hanging="720"/>
        <w:jc w:val="both"/>
        <w:rPr>
          <w:rFonts w:ascii="Times New Roman" w:hAnsi="Times New Roman"/>
          <w:sz w:val="24"/>
          <w:szCs w:val="24"/>
          <w:lang w:eastAsia="ar-SA"/>
        </w:rPr>
      </w:pPr>
      <w:r w:rsidRPr="00F22F57">
        <w:rPr>
          <w:rFonts w:ascii="Times New Roman" w:hAnsi="Times New Roman"/>
          <w:sz w:val="24"/>
          <w:szCs w:val="24"/>
          <w:lang w:eastAsia="ar-SA"/>
        </w:rPr>
        <w:t xml:space="preserve"> </w:t>
      </w:r>
      <w:r w:rsidRPr="00F22F57">
        <w:rPr>
          <w:rFonts w:ascii="Times New Roman" w:hAnsi="Times New Roman"/>
          <w:sz w:val="24"/>
          <w:szCs w:val="24"/>
          <w:lang w:eastAsia="ar-SA"/>
        </w:rPr>
        <w:tab/>
        <w:t xml:space="preserve"> </w:t>
      </w:r>
    </w:p>
    <w:p w:rsidR="006439E1" w:rsidRPr="00F22F57" w:rsidRDefault="006439E1" w:rsidP="006439E1">
      <w:pPr>
        <w:numPr>
          <w:ilvl w:val="0"/>
          <w:numId w:val="1"/>
        </w:numPr>
        <w:suppressAutoHyphens/>
        <w:spacing w:before="240" w:after="120" w:line="240" w:lineRule="auto"/>
        <w:jc w:val="center"/>
        <w:outlineLvl w:val="0"/>
        <w:rPr>
          <w:rFonts w:ascii="Times New Roman" w:hAnsi="Times New Roman"/>
          <w:b/>
          <w:sz w:val="24"/>
          <w:szCs w:val="24"/>
          <w:lang w:eastAsia="cs-CZ"/>
        </w:rPr>
      </w:pPr>
      <w:r w:rsidRPr="00F22F57">
        <w:rPr>
          <w:rFonts w:ascii="Times New Roman" w:hAnsi="Times New Roman"/>
          <w:b/>
          <w:sz w:val="24"/>
          <w:szCs w:val="24"/>
          <w:lang w:eastAsia="cs-CZ"/>
        </w:rPr>
        <w:t xml:space="preserve">Platební podmínky </w:t>
      </w:r>
    </w:p>
    <w:p w:rsidR="006439E1" w:rsidRDefault="006439E1" w:rsidP="006439E1">
      <w:pPr>
        <w:numPr>
          <w:ilvl w:val="1"/>
          <w:numId w:val="0"/>
        </w:numPr>
        <w:tabs>
          <w:tab w:val="num" w:pos="624"/>
          <w:tab w:val="num" w:pos="720"/>
        </w:tabs>
        <w:spacing w:after="120" w:line="240" w:lineRule="auto"/>
        <w:ind w:left="624" w:hanging="624"/>
        <w:jc w:val="both"/>
        <w:rPr>
          <w:rFonts w:ascii="Times New Roman" w:hAnsi="Times New Roman"/>
          <w:sz w:val="24"/>
          <w:szCs w:val="24"/>
          <w:lang w:eastAsia="cs-CZ"/>
        </w:rPr>
      </w:pPr>
      <w:r>
        <w:rPr>
          <w:rFonts w:ascii="Times New Roman" w:hAnsi="Times New Roman"/>
          <w:sz w:val="24"/>
          <w:szCs w:val="24"/>
          <w:lang w:eastAsia="cs-CZ"/>
        </w:rPr>
        <w:t>4</w:t>
      </w:r>
      <w:r w:rsidRPr="00F22F57">
        <w:rPr>
          <w:rFonts w:ascii="Times New Roman" w:hAnsi="Times New Roman"/>
          <w:sz w:val="24"/>
          <w:szCs w:val="24"/>
          <w:lang w:eastAsia="cs-CZ"/>
        </w:rPr>
        <w:t>.1.</w:t>
      </w:r>
      <w:r w:rsidRPr="00F22F57">
        <w:rPr>
          <w:rFonts w:ascii="Times New Roman" w:hAnsi="Times New Roman"/>
          <w:sz w:val="24"/>
          <w:szCs w:val="24"/>
          <w:lang w:eastAsia="cs-CZ"/>
        </w:rPr>
        <w:tab/>
        <w:t xml:space="preserve">Cena za poskytnuté </w:t>
      </w:r>
      <w:r>
        <w:rPr>
          <w:rFonts w:ascii="Times New Roman" w:hAnsi="Times New Roman"/>
          <w:sz w:val="24"/>
          <w:szCs w:val="24"/>
          <w:lang w:eastAsia="cs-CZ"/>
        </w:rPr>
        <w:t>Průběžné s</w:t>
      </w:r>
      <w:r w:rsidRPr="00F22F57">
        <w:rPr>
          <w:rFonts w:ascii="Times New Roman" w:hAnsi="Times New Roman"/>
          <w:sz w:val="24"/>
          <w:szCs w:val="24"/>
          <w:lang w:eastAsia="cs-CZ"/>
        </w:rPr>
        <w:t>lužby dle této Smlouvy bude uhrazena způsobem a za podmínek uvedených v</w:t>
      </w:r>
      <w:r>
        <w:rPr>
          <w:rFonts w:ascii="Times New Roman" w:hAnsi="Times New Roman"/>
          <w:sz w:val="24"/>
          <w:szCs w:val="24"/>
          <w:lang w:eastAsia="cs-CZ"/>
        </w:rPr>
        <w:t xml:space="preserve"> čl. 4. </w:t>
      </w:r>
      <w:r w:rsidRPr="00F22F57">
        <w:rPr>
          <w:rFonts w:ascii="Times New Roman" w:hAnsi="Times New Roman"/>
          <w:sz w:val="24"/>
          <w:szCs w:val="24"/>
          <w:lang w:eastAsia="cs-CZ"/>
        </w:rPr>
        <w:t>Rámcové smlouv</w:t>
      </w:r>
      <w:r>
        <w:rPr>
          <w:rFonts w:ascii="Times New Roman" w:hAnsi="Times New Roman"/>
          <w:sz w:val="24"/>
          <w:szCs w:val="24"/>
          <w:lang w:eastAsia="cs-CZ"/>
        </w:rPr>
        <w:t>y</w:t>
      </w:r>
      <w:r w:rsidRPr="00F22F57">
        <w:rPr>
          <w:rFonts w:ascii="Times New Roman" w:hAnsi="Times New Roman"/>
          <w:sz w:val="24"/>
          <w:szCs w:val="24"/>
          <w:lang w:eastAsia="cs-CZ"/>
        </w:rPr>
        <w:t>.</w:t>
      </w:r>
    </w:p>
    <w:p w:rsidR="006439E1" w:rsidRPr="003929CA" w:rsidRDefault="006439E1" w:rsidP="006439E1">
      <w:pPr>
        <w:numPr>
          <w:ilvl w:val="1"/>
          <w:numId w:val="0"/>
        </w:numPr>
        <w:tabs>
          <w:tab w:val="num" w:pos="624"/>
          <w:tab w:val="num" w:pos="720"/>
        </w:tabs>
        <w:spacing w:after="120" w:line="240" w:lineRule="auto"/>
        <w:ind w:left="624" w:hanging="624"/>
        <w:jc w:val="both"/>
        <w:rPr>
          <w:rFonts w:ascii="Times New Roman" w:hAnsi="Times New Roman"/>
          <w:sz w:val="24"/>
          <w:szCs w:val="24"/>
          <w:lang w:eastAsia="cs-CZ"/>
        </w:rPr>
      </w:pPr>
      <w:r w:rsidRPr="003929CA">
        <w:rPr>
          <w:rFonts w:ascii="Times New Roman" w:hAnsi="Times New Roman"/>
          <w:sz w:val="24"/>
          <w:szCs w:val="24"/>
          <w:lang w:eastAsia="cs-CZ"/>
        </w:rPr>
        <w:t>4</w:t>
      </w:r>
      <w:r>
        <w:rPr>
          <w:rFonts w:ascii="Times New Roman" w:hAnsi="Times New Roman"/>
          <w:sz w:val="24"/>
          <w:szCs w:val="24"/>
          <w:lang w:eastAsia="cs-CZ"/>
        </w:rPr>
        <w:t>.2.</w:t>
      </w:r>
      <w:r w:rsidRPr="003929CA">
        <w:rPr>
          <w:rFonts w:ascii="Times New Roman" w:hAnsi="Times New Roman"/>
          <w:sz w:val="24"/>
          <w:szCs w:val="24"/>
          <w:lang w:eastAsia="cs-CZ"/>
        </w:rPr>
        <w:t xml:space="preserve">   Smluvní strany se dohodly, že pokud bude v okamžiku uskutečnění zdanitelného plnění správcem daně zveřejněna způsobem umožňujícím dálkový přístup skutečnost, že dodavatel zdanitelného plnění (dále též „Dodavatel“) je nespolehlivým plátcem ve smyslu § 106a zákona č. 235/2004 Sb., o dani z přidané hodnoty, ve znění pozdějších předpisů (dále jen „zákon o DPH“), nebo má-li být platba za zdanitelné plnění uskutečněné Dodavatelem v tuzemsku zcela nebo z části poukázána na bankovní účet vedený poskytovatelem platebních služeb mimo tuzemsko, je příjemce zdanitelného plnění (dále též „Objednatel“)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w:t>
      </w:r>
      <w:r w:rsidRPr="003929CA">
        <w:rPr>
          <w:rFonts w:ascii="Times New Roman" w:hAnsi="Times New Roman"/>
          <w:sz w:val="24"/>
          <w:szCs w:val="24"/>
          <w:lang w:eastAsia="cs-CZ"/>
        </w:rPr>
        <w:lastRenderedPageBreak/>
        <w:t>Objednatelem v souladu s ustanovením tohoto odstavce Smlouvy bude považována za řádnou úhradu ceny plnění poskytnutého dle této Smlouvy.</w:t>
      </w:r>
    </w:p>
    <w:p w:rsidR="006439E1" w:rsidRPr="003929CA" w:rsidRDefault="006439E1" w:rsidP="006439E1">
      <w:pPr>
        <w:numPr>
          <w:ilvl w:val="1"/>
          <w:numId w:val="0"/>
        </w:numPr>
        <w:tabs>
          <w:tab w:val="num" w:pos="624"/>
          <w:tab w:val="num" w:pos="720"/>
        </w:tabs>
        <w:spacing w:after="120" w:line="240" w:lineRule="auto"/>
        <w:ind w:left="624" w:hanging="624"/>
        <w:jc w:val="both"/>
        <w:rPr>
          <w:rFonts w:ascii="Times New Roman" w:hAnsi="Times New Roman"/>
          <w:sz w:val="24"/>
          <w:szCs w:val="24"/>
          <w:lang w:eastAsia="cs-CZ"/>
        </w:rPr>
      </w:pPr>
      <w:r>
        <w:rPr>
          <w:rFonts w:ascii="Times New Roman" w:hAnsi="Times New Roman"/>
          <w:sz w:val="24"/>
          <w:szCs w:val="24"/>
          <w:lang w:eastAsia="cs-CZ"/>
        </w:rPr>
        <w:t>4.3.</w:t>
      </w:r>
      <w:r w:rsidRPr="003929CA">
        <w:rPr>
          <w:rFonts w:ascii="Times New Roman" w:hAnsi="Times New Roman"/>
          <w:sz w:val="24"/>
          <w:szCs w:val="24"/>
          <w:lang w:eastAsia="cs-CZ"/>
        </w:rPr>
        <w:tab/>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rsidR="006439E1" w:rsidRPr="00F22F57" w:rsidRDefault="006439E1" w:rsidP="006439E1">
      <w:pPr>
        <w:numPr>
          <w:ilvl w:val="1"/>
          <w:numId w:val="0"/>
        </w:numPr>
        <w:tabs>
          <w:tab w:val="num" w:pos="624"/>
          <w:tab w:val="num" w:pos="720"/>
        </w:tabs>
        <w:spacing w:after="120" w:line="240" w:lineRule="auto"/>
        <w:ind w:left="624" w:hanging="624"/>
        <w:jc w:val="both"/>
        <w:rPr>
          <w:rFonts w:ascii="Times New Roman" w:hAnsi="Times New Roman"/>
          <w:sz w:val="24"/>
          <w:szCs w:val="24"/>
          <w:lang w:eastAsia="cs-CZ"/>
        </w:rPr>
      </w:pPr>
    </w:p>
    <w:p w:rsidR="006439E1" w:rsidRPr="00F22F57" w:rsidRDefault="006439E1" w:rsidP="006439E1">
      <w:pPr>
        <w:numPr>
          <w:ilvl w:val="0"/>
          <w:numId w:val="1"/>
        </w:numPr>
        <w:suppressAutoHyphens/>
        <w:spacing w:before="240" w:after="120" w:line="240" w:lineRule="auto"/>
        <w:jc w:val="center"/>
        <w:outlineLvl w:val="0"/>
        <w:rPr>
          <w:rFonts w:ascii="Times New Roman" w:hAnsi="Times New Roman"/>
          <w:b/>
          <w:sz w:val="24"/>
          <w:szCs w:val="24"/>
          <w:lang w:eastAsia="cs-CZ"/>
        </w:rPr>
      </w:pPr>
      <w:r>
        <w:rPr>
          <w:rFonts w:ascii="Times New Roman" w:hAnsi="Times New Roman"/>
          <w:b/>
          <w:sz w:val="24"/>
          <w:szCs w:val="24"/>
          <w:lang w:eastAsia="cs-CZ"/>
        </w:rPr>
        <w:t>M</w:t>
      </w:r>
      <w:r w:rsidRPr="00F22F57">
        <w:rPr>
          <w:rFonts w:ascii="Times New Roman" w:hAnsi="Times New Roman"/>
          <w:b/>
          <w:sz w:val="24"/>
          <w:szCs w:val="24"/>
          <w:lang w:eastAsia="cs-CZ"/>
        </w:rPr>
        <w:t>ísto plnění</w:t>
      </w:r>
    </w:p>
    <w:p w:rsidR="006439E1" w:rsidRPr="00F22F57" w:rsidRDefault="006439E1" w:rsidP="006439E1">
      <w:pPr>
        <w:numPr>
          <w:ilvl w:val="1"/>
          <w:numId w:val="0"/>
        </w:numPr>
        <w:tabs>
          <w:tab w:val="num" w:pos="624"/>
          <w:tab w:val="center" w:pos="4534"/>
        </w:tabs>
        <w:spacing w:after="120" w:line="240" w:lineRule="auto"/>
        <w:ind w:left="624" w:hanging="624"/>
        <w:jc w:val="both"/>
        <w:rPr>
          <w:rFonts w:ascii="Times New Roman" w:hAnsi="Times New Roman"/>
          <w:sz w:val="24"/>
          <w:szCs w:val="24"/>
          <w:lang w:eastAsia="cs-CZ"/>
        </w:rPr>
      </w:pPr>
      <w:r>
        <w:rPr>
          <w:rFonts w:ascii="Times New Roman" w:hAnsi="Times New Roman"/>
          <w:sz w:val="24"/>
          <w:szCs w:val="24"/>
          <w:lang w:eastAsia="cs-CZ"/>
        </w:rPr>
        <w:t>5</w:t>
      </w:r>
      <w:r w:rsidRPr="00F22F57">
        <w:rPr>
          <w:rFonts w:ascii="Times New Roman" w:hAnsi="Times New Roman"/>
          <w:sz w:val="24"/>
          <w:szCs w:val="24"/>
          <w:lang w:eastAsia="cs-CZ"/>
        </w:rPr>
        <w:t>.1.</w:t>
      </w:r>
      <w:r w:rsidRPr="00F22F57">
        <w:rPr>
          <w:rFonts w:ascii="Times New Roman" w:hAnsi="Times New Roman"/>
          <w:sz w:val="24"/>
          <w:szCs w:val="24"/>
          <w:lang w:eastAsia="cs-CZ"/>
        </w:rPr>
        <w:tab/>
        <w:t xml:space="preserve">Místem plnění </w:t>
      </w:r>
      <w:r w:rsidRPr="00745A58">
        <w:rPr>
          <w:rFonts w:ascii="Times New Roman" w:hAnsi="Times New Roman"/>
          <w:sz w:val="24"/>
          <w:szCs w:val="24"/>
          <w:lang w:eastAsia="cs-CZ"/>
        </w:rPr>
        <w:t>je</w:t>
      </w:r>
      <w:r>
        <w:rPr>
          <w:rFonts w:ascii="Times New Roman" w:hAnsi="Times New Roman"/>
          <w:sz w:val="24"/>
          <w:szCs w:val="24"/>
          <w:lang w:eastAsia="cs-CZ"/>
        </w:rPr>
        <w:t xml:space="preserve"> Wolkerova 480, 749 20 Vítkov.</w:t>
      </w:r>
      <w:r w:rsidRPr="00745A58">
        <w:rPr>
          <w:rFonts w:ascii="Times New Roman" w:hAnsi="Times New Roman"/>
          <w:sz w:val="24"/>
          <w:szCs w:val="24"/>
          <w:lang w:eastAsia="cs-CZ"/>
        </w:rPr>
        <w:tab/>
      </w:r>
    </w:p>
    <w:p w:rsidR="006439E1" w:rsidRDefault="006439E1" w:rsidP="006439E1">
      <w:pPr>
        <w:autoSpaceDE w:val="0"/>
        <w:autoSpaceDN w:val="0"/>
        <w:adjustRightInd w:val="0"/>
        <w:ind w:left="624" w:hanging="624"/>
        <w:rPr>
          <w:rFonts w:ascii="Arial" w:hAnsi="Arial" w:cs="Arial"/>
          <w:sz w:val="20"/>
          <w:szCs w:val="20"/>
        </w:rPr>
      </w:pPr>
      <w:r>
        <w:rPr>
          <w:rFonts w:ascii="Times New Roman" w:hAnsi="Times New Roman"/>
          <w:sz w:val="24"/>
          <w:szCs w:val="24"/>
          <w:lang w:eastAsia="cs-CZ"/>
        </w:rPr>
        <w:t>5</w:t>
      </w:r>
      <w:r w:rsidRPr="00F22F57">
        <w:rPr>
          <w:rFonts w:ascii="Times New Roman" w:hAnsi="Times New Roman"/>
          <w:sz w:val="24"/>
          <w:szCs w:val="24"/>
          <w:lang w:eastAsia="cs-CZ"/>
        </w:rPr>
        <w:t>.2.</w:t>
      </w:r>
      <w:r w:rsidRPr="00F22F57">
        <w:rPr>
          <w:rFonts w:ascii="Times New Roman" w:hAnsi="Times New Roman"/>
          <w:sz w:val="24"/>
          <w:szCs w:val="24"/>
          <w:lang w:eastAsia="cs-CZ"/>
        </w:rPr>
        <w:tab/>
      </w:r>
      <w:r>
        <w:rPr>
          <w:rFonts w:ascii="Times New Roman" w:hAnsi="Times New Roman"/>
          <w:sz w:val="24"/>
          <w:szCs w:val="24"/>
          <w:lang w:eastAsia="cs-CZ"/>
        </w:rPr>
        <w:t>Průběh poskytování Průběžných služeb je Objednatel oprávněn kontrolovat v aplikaci Dodavatele, ke které bude mít Objednatel přístup nejpozději ke dni účinnosti této Smlouvy</w:t>
      </w:r>
      <w:r w:rsidRPr="00F22F57">
        <w:rPr>
          <w:rFonts w:ascii="Times New Roman" w:hAnsi="Times New Roman"/>
          <w:sz w:val="24"/>
          <w:szCs w:val="24"/>
          <w:lang w:eastAsia="cs-CZ"/>
        </w:rPr>
        <w:t xml:space="preserve">. </w:t>
      </w:r>
    </w:p>
    <w:p w:rsidR="006439E1" w:rsidRPr="00F22F57" w:rsidRDefault="006439E1" w:rsidP="006439E1">
      <w:pPr>
        <w:rPr>
          <w:lang w:eastAsia="cs-CZ"/>
        </w:rPr>
      </w:pPr>
    </w:p>
    <w:p w:rsidR="006439E1" w:rsidRPr="00F22F57" w:rsidRDefault="006439E1" w:rsidP="006439E1">
      <w:pPr>
        <w:numPr>
          <w:ilvl w:val="0"/>
          <w:numId w:val="1"/>
        </w:numPr>
        <w:suppressAutoHyphens/>
        <w:spacing w:before="240" w:after="120" w:line="240" w:lineRule="auto"/>
        <w:jc w:val="center"/>
        <w:outlineLvl w:val="0"/>
        <w:rPr>
          <w:rFonts w:ascii="Times New Roman" w:hAnsi="Times New Roman"/>
          <w:b/>
          <w:sz w:val="24"/>
          <w:szCs w:val="24"/>
          <w:lang w:eastAsia="cs-CZ"/>
        </w:rPr>
      </w:pPr>
      <w:r w:rsidRPr="00F22F57">
        <w:rPr>
          <w:rFonts w:ascii="Times New Roman" w:hAnsi="Times New Roman"/>
          <w:b/>
          <w:sz w:val="24"/>
          <w:szCs w:val="24"/>
          <w:lang w:eastAsia="cs-CZ"/>
        </w:rPr>
        <w:t>Závěrečná ustanovení</w:t>
      </w:r>
    </w:p>
    <w:p w:rsidR="006439E1" w:rsidRPr="00F22F57" w:rsidRDefault="006439E1" w:rsidP="006439E1">
      <w:pPr>
        <w:numPr>
          <w:ilvl w:val="1"/>
          <w:numId w:val="0"/>
        </w:numPr>
        <w:tabs>
          <w:tab w:val="num" w:pos="624"/>
        </w:tabs>
        <w:spacing w:after="120" w:line="240" w:lineRule="auto"/>
        <w:ind w:left="624" w:hanging="624"/>
        <w:jc w:val="both"/>
        <w:rPr>
          <w:rFonts w:ascii="Times New Roman" w:hAnsi="Times New Roman"/>
          <w:sz w:val="24"/>
          <w:szCs w:val="24"/>
          <w:lang w:eastAsia="cs-CZ"/>
        </w:rPr>
      </w:pPr>
      <w:r>
        <w:rPr>
          <w:rFonts w:ascii="Times New Roman" w:hAnsi="Times New Roman"/>
          <w:sz w:val="24"/>
          <w:szCs w:val="24"/>
          <w:lang w:eastAsia="cs-CZ"/>
        </w:rPr>
        <w:t>6</w:t>
      </w:r>
      <w:r w:rsidRPr="00F22F57">
        <w:rPr>
          <w:rFonts w:ascii="Times New Roman" w:hAnsi="Times New Roman"/>
          <w:sz w:val="24"/>
          <w:szCs w:val="24"/>
          <w:lang w:eastAsia="cs-CZ"/>
        </w:rPr>
        <w:t>.1.</w:t>
      </w:r>
      <w:r w:rsidRPr="00F22F57">
        <w:rPr>
          <w:rFonts w:ascii="Times New Roman" w:hAnsi="Times New Roman"/>
          <w:sz w:val="24"/>
          <w:szCs w:val="24"/>
          <w:lang w:eastAsia="cs-CZ"/>
        </w:rPr>
        <w:tab/>
      </w:r>
      <w:r w:rsidRPr="00F22F57">
        <w:rPr>
          <w:rFonts w:ascii="Times New Roman" w:hAnsi="Times New Roman"/>
          <w:sz w:val="24"/>
          <w:szCs w:val="24"/>
          <w:lang w:eastAsia="ar-SA"/>
        </w:rPr>
        <w:t>Veškerá ujednání této Smlouvy navazují na Rámcovou smlouvu a Rámcovou smlouvou se řídí</w:t>
      </w:r>
      <w:r>
        <w:rPr>
          <w:rFonts w:ascii="Times New Roman" w:hAnsi="Times New Roman"/>
          <w:sz w:val="24"/>
          <w:szCs w:val="24"/>
          <w:lang w:eastAsia="ar-SA"/>
        </w:rPr>
        <w:t>.</w:t>
      </w:r>
      <w:r w:rsidRPr="00F22F57">
        <w:rPr>
          <w:rFonts w:ascii="Times New Roman" w:hAnsi="Times New Roman"/>
          <w:sz w:val="24"/>
          <w:szCs w:val="24"/>
          <w:lang w:eastAsia="ar-SA"/>
        </w:rPr>
        <w:t xml:space="preserve"> </w:t>
      </w:r>
      <w:r>
        <w:rPr>
          <w:rFonts w:ascii="Times New Roman" w:hAnsi="Times New Roman"/>
          <w:sz w:val="24"/>
          <w:szCs w:val="24"/>
          <w:lang w:eastAsia="ar-SA"/>
        </w:rPr>
        <w:t>P</w:t>
      </w:r>
      <w:r w:rsidRPr="00F22F57">
        <w:rPr>
          <w:rFonts w:ascii="Times New Roman" w:hAnsi="Times New Roman"/>
          <w:sz w:val="24"/>
          <w:szCs w:val="24"/>
          <w:lang w:eastAsia="ar-SA"/>
        </w:rPr>
        <w:t>ráva, povinnosti či skutečnosti neupravené v této Smlouvě se řídí ustanoveními Rámcové smlouvy</w:t>
      </w:r>
      <w:r>
        <w:rPr>
          <w:rFonts w:ascii="Times New Roman" w:hAnsi="Times New Roman"/>
          <w:sz w:val="24"/>
          <w:szCs w:val="24"/>
          <w:lang w:eastAsia="ar-SA"/>
        </w:rPr>
        <w:t xml:space="preserve"> a Občanského zákoníku.</w:t>
      </w:r>
    </w:p>
    <w:p w:rsidR="006439E1" w:rsidRPr="0004247F" w:rsidRDefault="006439E1" w:rsidP="006439E1">
      <w:pPr>
        <w:numPr>
          <w:ilvl w:val="1"/>
          <w:numId w:val="0"/>
        </w:numPr>
        <w:tabs>
          <w:tab w:val="num" w:pos="624"/>
        </w:tabs>
        <w:spacing w:after="120" w:line="240" w:lineRule="auto"/>
        <w:ind w:left="624" w:hanging="624"/>
        <w:jc w:val="both"/>
        <w:rPr>
          <w:rFonts w:ascii="Times New Roman" w:hAnsi="Times New Roman"/>
          <w:sz w:val="24"/>
          <w:szCs w:val="24"/>
          <w:lang w:eastAsia="ar-SA"/>
        </w:rPr>
      </w:pPr>
      <w:r>
        <w:rPr>
          <w:rFonts w:ascii="Times New Roman" w:hAnsi="Times New Roman"/>
          <w:sz w:val="24"/>
          <w:szCs w:val="24"/>
          <w:lang w:eastAsia="cs-CZ"/>
        </w:rPr>
        <w:t>6</w:t>
      </w:r>
      <w:r w:rsidRPr="00F22F57">
        <w:rPr>
          <w:rFonts w:ascii="Times New Roman" w:hAnsi="Times New Roman"/>
          <w:sz w:val="24"/>
          <w:szCs w:val="24"/>
          <w:lang w:eastAsia="cs-CZ"/>
        </w:rPr>
        <w:t>.2.</w:t>
      </w:r>
      <w:r w:rsidRPr="00F22F57">
        <w:rPr>
          <w:rFonts w:ascii="Times New Roman" w:hAnsi="Times New Roman"/>
          <w:sz w:val="24"/>
          <w:szCs w:val="24"/>
          <w:lang w:eastAsia="cs-CZ"/>
        </w:rPr>
        <w:tab/>
      </w:r>
      <w:r w:rsidRPr="0004247F">
        <w:rPr>
          <w:rFonts w:ascii="Times New Roman" w:hAnsi="Times New Roman"/>
          <w:sz w:val="24"/>
          <w:szCs w:val="24"/>
          <w:lang w:eastAsia="ar-SA"/>
        </w:rPr>
        <w:t>Pro případ, že tato Smlouva není uzavírána za přítomnosti obou Smluvních stran, platí, že Smlouva nebude uzavřena, pokud ji Dodavatel podepíše s jakoukoliv změnou či odchylkou, byť nepodstatnou, nebo dodatkem. To platí i v případě připojení obchodních podmínek Dodavatele, které budou odporovat svým obsahem jakýmkoliv způsobem textu této Smlouvy</w:t>
      </w:r>
      <w:r>
        <w:rPr>
          <w:rFonts w:ascii="Times New Roman" w:hAnsi="Times New Roman"/>
          <w:sz w:val="24"/>
          <w:szCs w:val="24"/>
          <w:lang w:eastAsia="ar-SA"/>
        </w:rPr>
        <w:t>, včetně jejích příloh</w:t>
      </w:r>
      <w:r w:rsidRPr="0004247F">
        <w:rPr>
          <w:rFonts w:ascii="Times New Roman" w:hAnsi="Times New Roman"/>
          <w:sz w:val="24"/>
          <w:szCs w:val="24"/>
          <w:lang w:eastAsia="ar-SA"/>
        </w:rPr>
        <w:t>.</w:t>
      </w:r>
    </w:p>
    <w:p w:rsidR="006439E1" w:rsidRDefault="006439E1" w:rsidP="006439E1">
      <w:pPr>
        <w:suppressAutoHyphens/>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6.3.</w:t>
      </w:r>
      <w:r>
        <w:rPr>
          <w:rFonts w:ascii="Times New Roman" w:hAnsi="Times New Roman"/>
          <w:sz w:val="24"/>
          <w:szCs w:val="24"/>
          <w:lang w:eastAsia="ar-SA"/>
        </w:rPr>
        <w:tab/>
      </w:r>
      <w:r w:rsidRPr="0004247F">
        <w:rPr>
          <w:rFonts w:ascii="Times New Roman" w:hAnsi="Times New Roman"/>
          <w:sz w:val="24"/>
          <w:szCs w:val="24"/>
          <w:lang w:eastAsia="ar-SA"/>
        </w:rPr>
        <w:t xml:space="preserve">Dodavatel prohlašuje a potvrzuje, že na sebe přebírá nebezpečí změny okolností ve smyslu ustanovení § 1765 odst. 2 </w:t>
      </w:r>
      <w:r>
        <w:rPr>
          <w:rFonts w:ascii="Times New Roman" w:hAnsi="Times New Roman"/>
          <w:sz w:val="24"/>
          <w:szCs w:val="24"/>
          <w:lang w:eastAsia="ar-SA"/>
        </w:rPr>
        <w:t>O</w:t>
      </w:r>
      <w:r w:rsidRPr="0004247F">
        <w:rPr>
          <w:rFonts w:ascii="Times New Roman" w:hAnsi="Times New Roman"/>
          <w:sz w:val="24"/>
          <w:szCs w:val="24"/>
          <w:lang w:eastAsia="ar-SA"/>
        </w:rPr>
        <w:t>bčanského zákoníku.</w:t>
      </w:r>
    </w:p>
    <w:p w:rsidR="006439E1" w:rsidRPr="0004247F" w:rsidRDefault="006439E1" w:rsidP="006439E1">
      <w:pPr>
        <w:suppressAutoHyphens/>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6.4.</w:t>
      </w:r>
      <w:r>
        <w:rPr>
          <w:rFonts w:ascii="Times New Roman" w:hAnsi="Times New Roman"/>
          <w:sz w:val="24"/>
          <w:szCs w:val="24"/>
          <w:lang w:eastAsia="ar-SA"/>
        </w:rPr>
        <w:tab/>
      </w:r>
      <w:r w:rsidRPr="00952C31">
        <w:rPr>
          <w:rFonts w:ascii="Times New Roman" w:hAnsi="Times New Roman"/>
          <w:sz w:val="24"/>
          <w:szCs w:val="24"/>
          <w:lang w:eastAsia="ar-SA"/>
        </w:rPr>
        <w:t>Smluvní strany si ve smyslu ustanovení § 2620 odst. 2 Občanského zákoníku ujednaly, že Dodavatel na sebe přebírá nebezpečí změny okolností.</w:t>
      </w:r>
    </w:p>
    <w:p w:rsidR="006439E1" w:rsidRDefault="006439E1" w:rsidP="006439E1">
      <w:pPr>
        <w:suppressAutoHyphens/>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6.5.</w:t>
      </w:r>
      <w:r>
        <w:rPr>
          <w:rFonts w:ascii="Times New Roman" w:hAnsi="Times New Roman"/>
          <w:sz w:val="24"/>
          <w:szCs w:val="24"/>
          <w:lang w:eastAsia="ar-SA"/>
        </w:rPr>
        <w:tab/>
      </w:r>
      <w:r w:rsidRPr="0004247F">
        <w:rPr>
          <w:rFonts w:ascii="Times New Roman" w:hAnsi="Times New Roman"/>
          <w:sz w:val="24"/>
          <w:szCs w:val="24"/>
          <w:lang w:eastAsia="ar-SA"/>
        </w:rPr>
        <w:t xml:space="preserve">Smluvní strany se dohodly, že ustanovení § 1799 a § 1800 </w:t>
      </w:r>
      <w:r>
        <w:rPr>
          <w:rFonts w:ascii="Times New Roman" w:hAnsi="Times New Roman"/>
          <w:sz w:val="24"/>
          <w:szCs w:val="24"/>
          <w:lang w:eastAsia="ar-SA"/>
        </w:rPr>
        <w:t>O</w:t>
      </w:r>
      <w:r w:rsidRPr="0004247F">
        <w:rPr>
          <w:rFonts w:ascii="Times New Roman" w:hAnsi="Times New Roman"/>
          <w:sz w:val="24"/>
          <w:szCs w:val="24"/>
          <w:lang w:eastAsia="ar-SA"/>
        </w:rPr>
        <w:t>bčanského zákoníku se nepoužijí.</w:t>
      </w:r>
    </w:p>
    <w:p w:rsidR="006439E1" w:rsidRPr="00741680" w:rsidRDefault="006439E1" w:rsidP="006439E1">
      <w:pPr>
        <w:suppressAutoHyphens/>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6.6.</w:t>
      </w:r>
      <w:r>
        <w:rPr>
          <w:rFonts w:ascii="Times New Roman" w:hAnsi="Times New Roman"/>
          <w:sz w:val="24"/>
          <w:szCs w:val="24"/>
          <w:lang w:eastAsia="ar-SA"/>
        </w:rPr>
        <w:tab/>
      </w:r>
      <w:r w:rsidRPr="00741680">
        <w:rPr>
          <w:rFonts w:ascii="Times New Roman" w:hAnsi="Times New Roman"/>
          <w:sz w:val="24"/>
          <w:szCs w:val="24"/>
          <w:lang w:eastAsia="ar-SA"/>
        </w:rPr>
        <w:t>Smluvní strany:</w:t>
      </w:r>
    </w:p>
    <w:p w:rsidR="006439E1" w:rsidRPr="00741680" w:rsidRDefault="006439E1" w:rsidP="006439E1">
      <w:pPr>
        <w:pStyle w:val="Odstavec2"/>
        <w:numPr>
          <w:ilvl w:val="1"/>
          <w:numId w:val="5"/>
        </w:numPr>
        <w:spacing w:after="60" w:line="240" w:lineRule="auto"/>
        <w:ind w:left="1134" w:hanging="425"/>
        <w:rPr>
          <w:rFonts w:eastAsia="Calibri"/>
          <w:sz w:val="24"/>
          <w:lang w:eastAsia="ar-SA"/>
        </w:rPr>
      </w:pPr>
      <w:r w:rsidRPr="00741680">
        <w:rPr>
          <w:rFonts w:eastAsia="Calibri"/>
          <w:sz w:val="24"/>
          <w:lang w:eastAsia="ar-SA"/>
        </w:rPr>
        <w:t xml:space="preserve">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w:t>
      </w:r>
    </w:p>
    <w:p w:rsidR="006439E1" w:rsidRPr="00741680" w:rsidRDefault="006439E1" w:rsidP="006439E1">
      <w:pPr>
        <w:pStyle w:val="Odstavec2"/>
        <w:numPr>
          <w:ilvl w:val="1"/>
          <w:numId w:val="5"/>
        </w:numPr>
        <w:spacing w:after="0" w:line="240" w:lineRule="auto"/>
        <w:ind w:left="1134" w:hanging="425"/>
        <w:rPr>
          <w:rFonts w:eastAsia="Calibri"/>
          <w:sz w:val="24"/>
          <w:lang w:eastAsia="ar-SA"/>
        </w:rPr>
      </w:pPr>
      <w:r w:rsidRPr="00741680">
        <w:rPr>
          <w:rFonts w:eastAsia="Calibri"/>
          <w:sz w:val="24"/>
          <w:lang w:eastAsia="ar-SA"/>
        </w:rPr>
        <w:lastRenderedPageBreak/>
        <w:t xml:space="preserve">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6439E1" w:rsidRPr="00741680" w:rsidRDefault="006439E1" w:rsidP="006439E1">
      <w:pPr>
        <w:pStyle w:val="Odstavec2"/>
        <w:numPr>
          <w:ilvl w:val="1"/>
          <w:numId w:val="5"/>
        </w:numPr>
        <w:spacing w:after="0" w:line="240" w:lineRule="auto"/>
        <w:ind w:left="1134" w:hanging="425"/>
        <w:rPr>
          <w:rFonts w:eastAsia="Calibri"/>
          <w:sz w:val="24"/>
          <w:lang w:eastAsia="ar-SA"/>
        </w:rPr>
      </w:pPr>
      <w:r w:rsidRPr="00741680">
        <w:rPr>
          <w:rFonts w:eastAsia="Calibri"/>
          <w:sz w:val="24"/>
          <w:lang w:eastAsia="ar-SA"/>
        </w:rPr>
        <w:t xml:space="preserve">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6439E1" w:rsidRPr="00741680" w:rsidRDefault="006439E1" w:rsidP="006439E1">
      <w:pPr>
        <w:pStyle w:val="Odstavec2"/>
        <w:numPr>
          <w:ilvl w:val="1"/>
          <w:numId w:val="5"/>
        </w:numPr>
        <w:spacing w:after="60" w:line="240" w:lineRule="auto"/>
        <w:ind w:left="1134" w:hanging="425"/>
        <w:rPr>
          <w:rFonts w:eastAsia="Calibri"/>
          <w:sz w:val="24"/>
          <w:lang w:eastAsia="ar-SA"/>
        </w:rPr>
      </w:pPr>
      <w:r w:rsidRPr="00741680">
        <w:rPr>
          <w:rFonts w:eastAsia="Calibri"/>
          <w:sz w:val="24"/>
          <w:lang w:eastAsia="ar-SA"/>
        </w:rPr>
        <w:t>nebudou ani u svých obchodních partnerů tolerovat jakoukoliv formu korupce či uplácení.</w:t>
      </w:r>
    </w:p>
    <w:p w:rsidR="006439E1" w:rsidRPr="00741680" w:rsidRDefault="006439E1" w:rsidP="006439E1">
      <w:pPr>
        <w:suppressAutoHyphens/>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6.7.</w:t>
      </w:r>
      <w:r>
        <w:rPr>
          <w:rFonts w:ascii="Times New Roman" w:hAnsi="Times New Roman"/>
          <w:sz w:val="24"/>
          <w:szCs w:val="24"/>
          <w:lang w:eastAsia="ar-SA"/>
        </w:rPr>
        <w:tab/>
      </w:r>
      <w:r w:rsidRPr="00741680">
        <w:rPr>
          <w:rFonts w:ascii="Times New Roman" w:hAnsi="Times New Roman"/>
          <w:sz w:val="24"/>
          <w:szCs w:val="24"/>
          <w:lang w:eastAsia="ar-SA"/>
        </w:rPr>
        <w:t>V případě, že je zahájeno trestní stíhání Dodavatele, zavazuje se Dodavatel o tomto bez zbytečného odkladu Objednatele písemně informovat. Objednatel je oprávněn odstoupit od této Smlouvy, bude-li Dodavatel pravomocně odsouzen pro trestný čin.</w:t>
      </w:r>
    </w:p>
    <w:p w:rsidR="006439E1" w:rsidRPr="00640EC9" w:rsidRDefault="006439E1" w:rsidP="006439E1">
      <w:pPr>
        <w:suppressAutoHyphens/>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6.8.</w:t>
      </w:r>
      <w:r>
        <w:rPr>
          <w:rFonts w:ascii="Times New Roman" w:hAnsi="Times New Roman"/>
          <w:sz w:val="24"/>
          <w:szCs w:val="24"/>
          <w:lang w:eastAsia="ar-SA"/>
        </w:rPr>
        <w:tab/>
      </w:r>
      <w:r w:rsidRPr="00640EC9">
        <w:rPr>
          <w:rFonts w:ascii="Times New Roman" w:hAnsi="Times New Roman"/>
          <w:sz w:val="24"/>
          <w:szCs w:val="24"/>
          <w:lang w:eastAsia="ar-SA"/>
        </w:rPr>
        <w:t xml:space="preserve">Dodavatel tímto prohlašuje, že mu byly ze strany Objednatele sděleny veškeré skutkové a právní okolnosti související s uzavřením této Smlouvy a že Dodavatel je v tomto ohledu přesvědčen o jeho schopnosti uzavřít tuto Smlouvu, má zájem tuto smlouvu uzavřít a je schopen plnit veškeré závazky z této Smlouvy plynoucí. </w:t>
      </w:r>
    </w:p>
    <w:p w:rsidR="006439E1" w:rsidRPr="00F22F57" w:rsidRDefault="006439E1" w:rsidP="006439E1">
      <w:pPr>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w:t>
      </w:r>
      <w:r w:rsidRPr="00F22F57">
        <w:rPr>
          <w:rFonts w:ascii="Times New Roman" w:hAnsi="Times New Roman"/>
          <w:sz w:val="24"/>
          <w:szCs w:val="24"/>
          <w:lang w:eastAsia="ar-SA"/>
        </w:rPr>
        <w:t>.</w:t>
      </w:r>
      <w:r>
        <w:rPr>
          <w:rFonts w:ascii="Times New Roman" w:hAnsi="Times New Roman"/>
          <w:sz w:val="24"/>
          <w:szCs w:val="24"/>
          <w:lang w:eastAsia="ar-SA"/>
        </w:rPr>
        <w:t>9</w:t>
      </w:r>
      <w:r w:rsidRPr="00F22F57">
        <w:rPr>
          <w:rFonts w:ascii="Times New Roman" w:hAnsi="Times New Roman"/>
          <w:sz w:val="24"/>
          <w:szCs w:val="24"/>
          <w:lang w:eastAsia="ar-SA"/>
        </w:rPr>
        <w:t>.</w:t>
      </w:r>
      <w:r w:rsidRPr="00F22F57">
        <w:rPr>
          <w:rFonts w:ascii="Times New Roman" w:hAnsi="Times New Roman"/>
          <w:sz w:val="24"/>
          <w:szCs w:val="24"/>
          <w:lang w:eastAsia="ar-SA"/>
        </w:rPr>
        <w:tab/>
        <w:t>Tato Smlouva je vyhotovena ve 4 stejnopisech, z nichž každý bude považován za prvopis. Každá Smluvní strana obdrží po dvou stejnopisech této Smlouvy.</w:t>
      </w:r>
    </w:p>
    <w:p w:rsidR="006439E1" w:rsidRPr="00F22F57" w:rsidRDefault="006439E1" w:rsidP="006439E1">
      <w:pPr>
        <w:spacing w:before="120" w:after="0" w:line="240" w:lineRule="auto"/>
        <w:ind w:left="624" w:hanging="624"/>
        <w:jc w:val="both"/>
        <w:rPr>
          <w:rFonts w:ascii="Times New Roman" w:hAnsi="Times New Roman"/>
          <w:sz w:val="24"/>
          <w:szCs w:val="24"/>
          <w:lang w:eastAsia="ar-SA"/>
        </w:rPr>
      </w:pPr>
      <w:r>
        <w:rPr>
          <w:rFonts w:ascii="Times New Roman" w:hAnsi="Times New Roman"/>
          <w:sz w:val="24"/>
          <w:szCs w:val="24"/>
          <w:lang w:eastAsia="ar-SA"/>
        </w:rPr>
        <w:t>6</w:t>
      </w:r>
      <w:r w:rsidRPr="00F22F57">
        <w:rPr>
          <w:rFonts w:ascii="Times New Roman" w:hAnsi="Times New Roman"/>
          <w:sz w:val="24"/>
          <w:szCs w:val="24"/>
          <w:lang w:eastAsia="ar-SA"/>
        </w:rPr>
        <w:t>.</w:t>
      </w:r>
      <w:r>
        <w:rPr>
          <w:rFonts w:ascii="Times New Roman" w:hAnsi="Times New Roman"/>
          <w:sz w:val="24"/>
          <w:szCs w:val="24"/>
          <w:lang w:eastAsia="ar-SA"/>
        </w:rPr>
        <w:t>10</w:t>
      </w:r>
      <w:r w:rsidRPr="00F22F57">
        <w:rPr>
          <w:rFonts w:ascii="Times New Roman" w:hAnsi="Times New Roman"/>
          <w:sz w:val="24"/>
          <w:szCs w:val="24"/>
          <w:lang w:eastAsia="ar-SA"/>
        </w:rPr>
        <w:t>.</w:t>
      </w:r>
      <w:r w:rsidRPr="00F22F57">
        <w:rPr>
          <w:rFonts w:ascii="Times New Roman" w:hAnsi="Times New Roman"/>
          <w:sz w:val="24"/>
          <w:szCs w:val="24"/>
          <w:lang w:eastAsia="ar-SA"/>
        </w:rPr>
        <w:tab/>
        <w:t>Na důkaz toho, že Smluvní strany s obsahem této Smlouvy souhlasí, rozumí jí a zavazují se k jejímu plnění, připojují své podpisy a prohlašují, že tato Smlouva byla uzavřena podle jejich svobodné a vážné vůle prosté tísně.</w:t>
      </w:r>
    </w:p>
    <w:p w:rsidR="006439E1" w:rsidRDefault="006439E1" w:rsidP="006439E1">
      <w:pPr>
        <w:spacing w:before="120" w:after="0" w:line="240" w:lineRule="auto"/>
        <w:ind w:left="567" w:hanging="567"/>
        <w:jc w:val="both"/>
        <w:rPr>
          <w:rFonts w:ascii="Times New Roman" w:hAnsi="Times New Roman"/>
          <w:sz w:val="24"/>
          <w:szCs w:val="24"/>
          <w:lang w:eastAsia="ar-SA"/>
        </w:rPr>
      </w:pPr>
      <w:r>
        <w:rPr>
          <w:rFonts w:ascii="Times New Roman" w:hAnsi="Times New Roman"/>
          <w:sz w:val="24"/>
          <w:szCs w:val="24"/>
          <w:lang w:eastAsia="ar-SA"/>
        </w:rPr>
        <w:t>6</w:t>
      </w:r>
      <w:r w:rsidRPr="00F22F57">
        <w:rPr>
          <w:rFonts w:ascii="Times New Roman" w:hAnsi="Times New Roman"/>
          <w:sz w:val="24"/>
          <w:szCs w:val="24"/>
          <w:lang w:eastAsia="ar-SA"/>
        </w:rPr>
        <w:t>.</w:t>
      </w:r>
      <w:r>
        <w:rPr>
          <w:rFonts w:ascii="Times New Roman" w:hAnsi="Times New Roman"/>
          <w:sz w:val="24"/>
          <w:szCs w:val="24"/>
          <w:lang w:eastAsia="ar-SA"/>
        </w:rPr>
        <w:t>11</w:t>
      </w:r>
      <w:r w:rsidRPr="00F22F57">
        <w:rPr>
          <w:rFonts w:ascii="Times New Roman" w:hAnsi="Times New Roman"/>
          <w:sz w:val="24"/>
          <w:szCs w:val="24"/>
          <w:lang w:eastAsia="ar-SA"/>
        </w:rPr>
        <w:t>.</w:t>
      </w:r>
      <w:r w:rsidRPr="00F22F57">
        <w:rPr>
          <w:rFonts w:ascii="Times New Roman" w:hAnsi="Times New Roman"/>
          <w:sz w:val="24"/>
          <w:szCs w:val="24"/>
          <w:lang w:eastAsia="ar-SA"/>
        </w:rPr>
        <w:tab/>
        <w:t xml:space="preserve"> Nedílnou součástí této Smlouvy j</w:t>
      </w:r>
      <w:r>
        <w:rPr>
          <w:rFonts w:ascii="Times New Roman" w:hAnsi="Times New Roman"/>
          <w:sz w:val="24"/>
          <w:szCs w:val="24"/>
          <w:lang w:eastAsia="ar-SA"/>
        </w:rPr>
        <w:t xml:space="preserve">e </w:t>
      </w:r>
      <w:r w:rsidRPr="00F22F57">
        <w:rPr>
          <w:rFonts w:ascii="Times New Roman" w:hAnsi="Times New Roman"/>
          <w:sz w:val="24"/>
          <w:szCs w:val="24"/>
          <w:lang w:eastAsia="ar-SA"/>
        </w:rPr>
        <w:t xml:space="preserve">Příloha č. 1: Specifikace a cena </w:t>
      </w:r>
      <w:r>
        <w:rPr>
          <w:rFonts w:ascii="Times New Roman" w:hAnsi="Times New Roman"/>
          <w:sz w:val="24"/>
          <w:szCs w:val="24"/>
          <w:lang w:eastAsia="ar-SA"/>
        </w:rPr>
        <w:t>Průběžných s</w:t>
      </w:r>
      <w:r w:rsidRPr="00F22F57">
        <w:rPr>
          <w:rFonts w:ascii="Times New Roman" w:hAnsi="Times New Roman"/>
          <w:sz w:val="24"/>
          <w:szCs w:val="24"/>
          <w:lang w:eastAsia="ar-SA"/>
        </w:rPr>
        <w:t>lužeb</w:t>
      </w:r>
    </w:p>
    <w:p w:rsidR="006439E1" w:rsidRPr="00F22F57" w:rsidRDefault="006439E1" w:rsidP="006439E1">
      <w:pPr>
        <w:suppressAutoHyphens/>
        <w:spacing w:after="0" w:line="240" w:lineRule="auto"/>
        <w:rPr>
          <w:rFonts w:ascii="Times New Roman" w:hAnsi="Times New Roman"/>
          <w:sz w:val="24"/>
          <w:szCs w:val="24"/>
          <w:lang w:eastAsia="ar-SA"/>
        </w:rPr>
      </w:pPr>
    </w:p>
    <w:p w:rsidR="006439E1" w:rsidRPr="00F22F57" w:rsidRDefault="006439E1" w:rsidP="006439E1">
      <w:pPr>
        <w:tabs>
          <w:tab w:val="left" w:pos="19143"/>
        </w:tabs>
        <w:suppressAutoHyphens/>
        <w:spacing w:after="0" w:line="240" w:lineRule="auto"/>
        <w:ind w:left="2127" w:hanging="1418"/>
        <w:jc w:val="both"/>
        <w:rPr>
          <w:rFonts w:ascii="Times New Roman" w:hAnsi="Times New Roman"/>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6439E1" w:rsidRPr="00621431" w:rsidTr="00C00475">
        <w:tc>
          <w:tcPr>
            <w:tcW w:w="4606" w:type="dxa"/>
            <w:tcBorders>
              <w:top w:val="nil"/>
              <w:left w:val="nil"/>
              <w:bottom w:val="nil"/>
              <w:right w:val="nil"/>
            </w:tcBorders>
          </w:tcPr>
          <w:p w:rsidR="006439E1" w:rsidRPr="00F22F57" w:rsidRDefault="006439E1" w:rsidP="00C00475">
            <w:pPr>
              <w:spacing w:after="120" w:line="360" w:lineRule="auto"/>
              <w:jc w:val="both"/>
              <w:rPr>
                <w:rFonts w:ascii="Times New Roman" w:hAnsi="Times New Roman"/>
                <w:sz w:val="24"/>
                <w:szCs w:val="24"/>
                <w:lang w:eastAsia="cs-CZ"/>
              </w:rPr>
            </w:pPr>
            <w:r w:rsidRPr="00F22F57">
              <w:rPr>
                <w:rFonts w:ascii="Times New Roman" w:hAnsi="Times New Roman"/>
                <w:sz w:val="24"/>
                <w:szCs w:val="24"/>
                <w:lang w:eastAsia="cs-CZ"/>
              </w:rPr>
              <w:t>V</w:t>
            </w:r>
            <w:r>
              <w:rPr>
                <w:rFonts w:ascii="Times New Roman" w:hAnsi="Times New Roman"/>
                <w:sz w:val="24"/>
                <w:szCs w:val="24"/>
                <w:lang w:eastAsia="cs-CZ"/>
              </w:rPr>
              <w:t xml:space="preserve"> Praze, </w:t>
            </w:r>
            <w:r w:rsidRPr="00F22F57">
              <w:rPr>
                <w:rFonts w:ascii="Times New Roman" w:hAnsi="Times New Roman"/>
                <w:sz w:val="24"/>
                <w:szCs w:val="24"/>
                <w:lang w:eastAsia="cs-CZ"/>
              </w:rPr>
              <w:t>dne: _____________</w:t>
            </w:r>
          </w:p>
        </w:tc>
        <w:tc>
          <w:tcPr>
            <w:tcW w:w="4606" w:type="dxa"/>
            <w:tcBorders>
              <w:top w:val="nil"/>
              <w:left w:val="nil"/>
              <w:bottom w:val="nil"/>
              <w:right w:val="nil"/>
            </w:tcBorders>
          </w:tcPr>
          <w:p w:rsidR="006439E1" w:rsidRPr="00F22F57" w:rsidRDefault="006439E1" w:rsidP="00C00475">
            <w:pPr>
              <w:spacing w:after="120" w:line="360" w:lineRule="auto"/>
              <w:jc w:val="both"/>
              <w:rPr>
                <w:rFonts w:ascii="Times New Roman" w:hAnsi="Times New Roman"/>
                <w:sz w:val="24"/>
                <w:szCs w:val="24"/>
                <w:lang w:eastAsia="cs-CZ"/>
              </w:rPr>
            </w:pPr>
            <w:r w:rsidRPr="00F22F57">
              <w:rPr>
                <w:rFonts w:ascii="Times New Roman" w:hAnsi="Times New Roman"/>
                <w:sz w:val="24"/>
                <w:szCs w:val="24"/>
                <w:lang w:eastAsia="cs-CZ"/>
              </w:rPr>
              <w:t>V</w:t>
            </w:r>
            <w:r>
              <w:rPr>
                <w:rFonts w:ascii="Times New Roman" w:hAnsi="Times New Roman"/>
                <w:sz w:val="24"/>
                <w:szCs w:val="24"/>
                <w:lang w:eastAsia="cs-CZ"/>
              </w:rPr>
              <w:t xml:space="preserve"> Praze,</w:t>
            </w:r>
            <w:r w:rsidRPr="00F22F57">
              <w:rPr>
                <w:rFonts w:ascii="Times New Roman" w:hAnsi="Times New Roman"/>
                <w:sz w:val="24"/>
                <w:szCs w:val="24"/>
                <w:lang w:eastAsia="cs-CZ"/>
              </w:rPr>
              <w:t xml:space="preserve"> dne: _____________</w:t>
            </w:r>
          </w:p>
        </w:tc>
      </w:tr>
    </w:tbl>
    <w:p w:rsidR="006439E1" w:rsidRPr="00F22F57" w:rsidRDefault="006439E1" w:rsidP="006439E1">
      <w:pPr>
        <w:spacing w:after="120" w:line="360" w:lineRule="auto"/>
        <w:jc w:val="both"/>
        <w:rPr>
          <w:rFonts w:ascii="Times New Roman" w:hAnsi="Times New Roman"/>
          <w:sz w:val="24"/>
          <w:szCs w:val="24"/>
          <w:lang w:eastAsia="cs-CZ"/>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6439E1" w:rsidRPr="00621431" w:rsidTr="00C00475">
        <w:tc>
          <w:tcPr>
            <w:tcW w:w="4606" w:type="dxa"/>
            <w:tcBorders>
              <w:top w:val="nil"/>
              <w:left w:val="nil"/>
              <w:bottom w:val="nil"/>
              <w:right w:val="nil"/>
            </w:tcBorders>
          </w:tcPr>
          <w:p w:rsidR="006439E1" w:rsidRPr="00F22F57" w:rsidRDefault="006439E1" w:rsidP="00C00475">
            <w:pPr>
              <w:spacing w:after="120" w:line="360" w:lineRule="auto"/>
              <w:jc w:val="both"/>
              <w:rPr>
                <w:rFonts w:ascii="Times New Roman" w:hAnsi="Times New Roman"/>
                <w:sz w:val="24"/>
                <w:szCs w:val="24"/>
                <w:lang w:eastAsia="cs-CZ"/>
              </w:rPr>
            </w:pPr>
            <w:r w:rsidRPr="00F22F57">
              <w:rPr>
                <w:rFonts w:ascii="Times New Roman" w:hAnsi="Times New Roman"/>
                <w:sz w:val="24"/>
                <w:szCs w:val="24"/>
                <w:lang w:eastAsia="cs-CZ"/>
              </w:rPr>
              <w:t>_____________________________________</w:t>
            </w:r>
          </w:p>
        </w:tc>
        <w:tc>
          <w:tcPr>
            <w:tcW w:w="4606" w:type="dxa"/>
            <w:tcBorders>
              <w:top w:val="nil"/>
              <w:left w:val="nil"/>
              <w:bottom w:val="nil"/>
              <w:right w:val="nil"/>
            </w:tcBorders>
          </w:tcPr>
          <w:p w:rsidR="006439E1" w:rsidRPr="00F22F57" w:rsidRDefault="006439E1" w:rsidP="00C00475">
            <w:pPr>
              <w:spacing w:after="120" w:line="360" w:lineRule="auto"/>
              <w:jc w:val="both"/>
              <w:rPr>
                <w:rFonts w:ascii="Times New Roman" w:hAnsi="Times New Roman"/>
                <w:sz w:val="24"/>
                <w:szCs w:val="24"/>
                <w:lang w:eastAsia="cs-CZ"/>
              </w:rPr>
            </w:pPr>
            <w:r w:rsidRPr="00F22F57">
              <w:rPr>
                <w:rFonts w:ascii="Times New Roman" w:hAnsi="Times New Roman"/>
                <w:sz w:val="24"/>
                <w:szCs w:val="24"/>
                <w:lang w:eastAsia="cs-CZ"/>
              </w:rPr>
              <w:t>_____________________________________</w:t>
            </w:r>
          </w:p>
        </w:tc>
      </w:tr>
      <w:tr w:rsidR="006439E1" w:rsidRPr="00621431" w:rsidTr="00C00475">
        <w:trPr>
          <w:trHeight w:val="565"/>
        </w:trPr>
        <w:tc>
          <w:tcPr>
            <w:tcW w:w="4606" w:type="dxa"/>
            <w:tcBorders>
              <w:top w:val="nil"/>
              <w:left w:val="nil"/>
              <w:bottom w:val="nil"/>
              <w:right w:val="nil"/>
            </w:tcBorders>
            <w:vAlign w:val="center"/>
          </w:tcPr>
          <w:p w:rsidR="006439E1" w:rsidRDefault="006439E1" w:rsidP="00C00475">
            <w:pPr>
              <w:spacing w:after="0" w:line="240" w:lineRule="auto"/>
              <w:jc w:val="center"/>
              <w:rPr>
                <w:rFonts w:ascii="Times New Roman" w:hAnsi="Times New Roman"/>
                <w:sz w:val="24"/>
                <w:szCs w:val="24"/>
                <w:lang w:eastAsia="x-none"/>
              </w:rPr>
            </w:pPr>
            <w:r>
              <w:rPr>
                <w:rFonts w:ascii="Times New Roman" w:hAnsi="Times New Roman"/>
                <w:sz w:val="24"/>
                <w:szCs w:val="24"/>
                <w:lang w:eastAsia="x-none"/>
              </w:rPr>
              <w:t>Mgr. Petr Semerád</w:t>
            </w:r>
          </w:p>
          <w:p w:rsidR="006439E1" w:rsidRPr="00F22F57" w:rsidRDefault="006439E1" w:rsidP="00C00475">
            <w:pPr>
              <w:spacing w:after="0" w:line="240" w:lineRule="auto"/>
              <w:jc w:val="center"/>
              <w:rPr>
                <w:rFonts w:ascii="Times New Roman" w:hAnsi="Times New Roman"/>
                <w:sz w:val="24"/>
                <w:szCs w:val="24"/>
                <w:lang w:eastAsia="cs-CZ"/>
              </w:rPr>
            </w:pPr>
            <w:r>
              <w:rPr>
                <w:rFonts w:ascii="Times New Roman" w:hAnsi="Times New Roman"/>
                <w:sz w:val="24"/>
                <w:szCs w:val="24"/>
                <w:lang w:eastAsia="x-none"/>
              </w:rPr>
              <w:t>pověřený řízením divize rozvoj a strategie</w:t>
            </w:r>
          </w:p>
        </w:tc>
        <w:tc>
          <w:tcPr>
            <w:tcW w:w="4606" w:type="dxa"/>
            <w:tcBorders>
              <w:top w:val="nil"/>
              <w:left w:val="nil"/>
              <w:bottom w:val="nil"/>
              <w:right w:val="nil"/>
            </w:tcBorders>
            <w:vAlign w:val="center"/>
          </w:tcPr>
          <w:p w:rsidR="006439E1" w:rsidRDefault="006439E1" w:rsidP="00C00475">
            <w:pPr>
              <w:spacing w:after="0" w:line="240" w:lineRule="auto"/>
              <w:jc w:val="center"/>
              <w:rPr>
                <w:rFonts w:ascii="Times New Roman" w:hAnsi="Times New Roman"/>
                <w:sz w:val="24"/>
                <w:szCs w:val="24"/>
                <w:lang w:eastAsia="x-none"/>
              </w:rPr>
            </w:pPr>
            <w:r>
              <w:rPr>
                <w:rFonts w:ascii="Times New Roman" w:hAnsi="Times New Roman"/>
                <w:sz w:val="24"/>
                <w:szCs w:val="24"/>
                <w:lang w:eastAsia="x-none"/>
              </w:rPr>
              <w:t>Ing. Miloslav Juřiček</w:t>
            </w:r>
          </w:p>
          <w:p w:rsidR="006439E1" w:rsidRPr="00F22F57" w:rsidRDefault="006439E1" w:rsidP="00C00475">
            <w:pPr>
              <w:spacing w:after="0" w:line="240" w:lineRule="auto"/>
              <w:jc w:val="center"/>
              <w:rPr>
                <w:rFonts w:ascii="Times New Roman" w:hAnsi="Times New Roman"/>
                <w:sz w:val="24"/>
                <w:szCs w:val="24"/>
                <w:lang w:eastAsia="cs-CZ"/>
              </w:rPr>
            </w:pPr>
            <w:r>
              <w:rPr>
                <w:rFonts w:ascii="Times New Roman" w:hAnsi="Times New Roman"/>
                <w:sz w:val="24"/>
                <w:szCs w:val="24"/>
                <w:lang w:eastAsia="cs-CZ"/>
              </w:rPr>
              <w:t>jednatel</w:t>
            </w:r>
          </w:p>
        </w:tc>
      </w:tr>
      <w:tr w:rsidR="006439E1" w:rsidRPr="00621431" w:rsidTr="00C00475">
        <w:trPr>
          <w:trHeight w:val="405"/>
        </w:trPr>
        <w:tc>
          <w:tcPr>
            <w:tcW w:w="4606" w:type="dxa"/>
            <w:tcBorders>
              <w:top w:val="nil"/>
              <w:left w:val="nil"/>
              <w:bottom w:val="nil"/>
              <w:right w:val="nil"/>
            </w:tcBorders>
            <w:vAlign w:val="center"/>
          </w:tcPr>
          <w:p w:rsidR="006439E1" w:rsidRPr="00A501CE" w:rsidRDefault="006439E1" w:rsidP="00C00475">
            <w:pPr>
              <w:spacing w:after="0" w:line="240" w:lineRule="auto"/>
              <w:jc w:val="center"/>
              <w:rPr>
                <w:rFonts w:ascii="Times New Roman" w:hAnsi="Times New Roman"/>
                <w:sz w:val="24"/>
                <w:szCs w:val="24"/>
                <w:lang w:eastAsia="cs-CZ"/>
              </w:rPr>
            </w:pPr>
            <w:r w:rsidRPr="00F22F57">
              <w:rPr>
                <w:rFonts w:ascii="Times New Roman" w:hAnsi="Times New Roman"/>
                <w:sz w:val="24"/>
                <w:szCs w:val="24"/>
                <w:lang w:eastAsia="cs-CZ"/>
              </w:rPr>
              <w:t>Česká pošta, s.p.</w:t>
            </w:r>
          </w:p>
        </w:tc>
        <w:tc>
          <w:tcPr>
            <w:tcW w:w="4606" w:type="dxa"/>
            <w:tcBorders>
              <w:top w:val="nil"/>
              <w:left w:val="nil"/>
              <w:bottom w:val="nil"/>
              <w:right w:val="nil"/>
            </w:tcBorders>
            <w:vAlign w:val="center"/>
          </w:tcPr>
          <w:p w:rsidR="006439E1" w:rsidRPr="00E12F43" w:rsidRDefault="006439E1" w:rsidP="00C00475">
            <w:pPr>
              <w:spacing w:after="0" w:line="240" w:lineRule="auto"/>
              <w:jc w:val="center"/>
              <w:rPr>
                <w:rFonts w:ascii="Times New Roman" w:hAnsi="Times New Roman"/>
                <w:sz w:val="24"/>
                <w:szCs w:val="24"/>
                <w:highlight w:val="yellow"/>
                <w:lang w:eastAsia="cs-CZ"/>
              </w:rPr>
            </w:pPr>
            <w:r w:rsidRPr="00EC08CA">
              <w:rPr>
                <w:rFonts w:ascii="Times New Roman" w:hAnsi="Times New Roman"/>
                <w:sz w:val="24"/>
                <w:szCs w:val="24"/>
                <w:lang w:eastAsia="cs-CZ"/>
              </w:rPr>
              <w:t>Teradata Česká republika, spol. s r.o.</w:t>
            </w:r>
          </w:p>
        </w:tc>
      </w:tr>
    </w:tbl>
    <w:p w:rsidR="006439E1" w:rsidRDefault="006439E1" w:rsidP="006439E1">
      <w:pPr>
        <w:suppressAutoHyphens/>
        <w:spacing w:after="0" w:line="240" w:lineRule="auto"/>
        <w:jc w:val="both"/>
        <w:rPr>
          <w:rFonts w:ascii="Times New Roman" w:hAnsi="Times New Roman"/>
          <w:sz w:val="24"/>
          <w:szCs w:val="24"/>
          <w:lang w:eastAsia="ar-SA"/>
        </w:rPr>
      </w:pPr>
    </w:p>
    <w:p w:rsidR="006439E1" w:rsidRDefault="006439E1" w:rsidP="006439E1">
      <w:pPr>
        <w:suppressAutoHyphens/>
        <w:spacing w:after="0" w:line="240" w:lineRule="auto"/>
        <w:jc w:val="both"/>
        <w:rPr>
          <w:rFonts w:ascii="Times New Roman" w:hAnsi="Times New Roman"/>
          <w:sz w:val="24"/>
          <w:szCs w:val="24"/>
          <w:lang w:eastAsia="ar-SA"/>
        </w:rPr>
      </w:pPr>
    </w:p>
    <w:p w:rsidR="006439E1" w:rsidRDefault="006439E1" w:rsidP="006439E1">
      <w:pPr>
        <w:pStyle w:val="Zpat"/>
        <w:rPr>
          <w:sz w:val="18"/>
          <w:szCs w:val="18"/>
        </w:rPr>
      </w:pPr>
    </w:p>
    <w:p w:rsidR="006439E1" w:rsidRDefault="006439E1" w:rsidP="006439E1">
      <w:pPr>
        <w:pStyle w:val="Zpat"/>
        <w:rPr>
          <w:sz w:val="18"/>
          <w:szCs w:val="18"/>
        </w:rPr>
      </w:pPr>
    </w:p>
    <w:p w:rsidR="006439E1" w:rsidRPr="00B9257F" w:rsidRDefault="006439E1" w:rsidP="006439E1">
      <w:pPr>
        <w:pStyle w:val="Zpat"/>
        <w:rPr>
          <w:sz w:val="18"/>
          <w:szCs w:val="18"/>
        </w:rPr>
      </w:pPr>
      <w:r w:rsidRPr="00B9257F">
        <w:rPr>
          <w:sz w:val="18"/>
          <w:szCs w:val="18"/>
        </w:rPr>
        <w:t xml:space="preserve">Za formální správnost a </w:t>
      </w:r>
      <w:r w:rsidRPr="00B9257F">
        <w:rPr>
          <w:iCs/>
          <w:sz w:val="18"/>
          <w:szCs w:val="18"/>
        </w:rPr>
        <w:t>dodržení všech interních postupů a pravidel</w:t>
      </w:r>
      <w:r w:rsidRPr="00B9257F">
        <w:rPr>
          <w:sz w:val="18"/>
          <w:szCs w:val="18"/>
        </w:rPr>
        <w:t xml:space="preserve"> ČP: </w:t>
      </w:r>
    </w:p>
    <w:p w:rsidR="006439E1" w:rsidRDefault="006439E1" w:rsidP="006439E1">
      <w:pPr>
        <w:spacing w:after="0" w:line="240" w:lineRule="auto"/>
        <w:rPr>
          <w:rFonts w:ascii="Times New Roman" w:hAnsi="Times New Roman"/>
          <w:b/>
          <w:sz w:val="24"/>
          <w:szCs w:val="24"/>
          <w:lang w:eastAsia="ar-SA"/>
        </w:rPr>
        <w:sectPr w:rsidR="006439E1" w:rsidSect="00235BAB">
          <w:headerReference w:type="default" r:id="rId7"/>
          <w:footerReference w:type="default" r:id="rId8"/>
          <w:footnotePr>
            <w:pos w:val="beneathText"/>
          </w:footnotePr>
          <w:pgSz w:w="11905" w:h="16837"/>
          <w:pgMar w:top="1843" w:right="1418" w:bottom="1247" w:left="1418" w:header="709" w:footer="1021" w:gutter="0"/>
          <w:cols w:space="708"/>
          <w:docGrid w:linePitch="360"/>
        </w:sectPr>
      </w:pPr>
      <w:r>
        <w:rPr>
          <w:sz w:val="18"/>
          <w:szCs w:val="18"/>
        </w:rPr>
        <w:t xml:space="preserve">Mgr. Petr Semerád, ředitel </w:t>
      </w:r>
      <w:r w:rsidRPr="00F757A7">
        <w:rPr>
          <w:sz w:val="18"/>
          <w:szCs w:val="18"/>
        </w:rPr>
        <w:t>sekce strategický rozvoj a BI</w:t>
      </w:r>
    </w:p>
    <w:p w:rsidR="006439E1" w:rsidRPr="00B67F13" w:rsidRDefault="006439E1" w:rsidP="006439E1">
      <w:pPr>
        <w:spacing w:after="0" w:line="240" w:lineRule="auto"/>
        <w:jc w:val="both"/>
        <w:rPr>
          <w:rFonts w:ascii="Times New Roman" w:hAnsi="Times New Roman"/>
          <w:b/>
          <w:sz w:val="24"/>
          <w:szCs w:val="24"/>
          <w:lang w:eastAsia="ar-SA"/>
        </w:rPr>
      </w:pPr>
      <w:r w:rsidRPr="00B67F13">
        <w:rPr>
          <w:rFonts w:ascii="Times New Roman" w:hAnsi="Times New Roman"/>
          <w:b/>
          <w:sz w:val="24"/>
          <w:szCs w:val="24"/>
          <w:lang w:eastAsia="ar-SA"/>
        </w:rPr>
        <w:lastRenderedPageBreak/>
        <w:t xml:space="preserve">Příloha č. 1: Specifikace a cena </w:t>
      </w:r>
      <w:r>
        <w:rPr>
          <w:rFonts w:ascii="Times New Roman" w:hAnsi="Times New Roman"/>
          <w:b/>
          <w:sz w:val="24"/>
          <w:szCs w:val="24"/>
          <w:lang w:eastAsia="ar-SA"/>
        </w:rPr>
        <w:t>Průběžných s</w:t>
      </w:r>
      <w:r w:rsidRPr="00B67F13">
        <w:rPr>
          <w:rFonts w:ascii="Times New Roman" w:hAnsi="Times New Roman"/>
          <w:b/>
          <w:sz w:val="24"/>
          <w:szCs w:val="24"/>
          <w:lang w:eastAsia="ar-SA"/>
        </w:rPr>
        <w:t>lužeb</w:t>
      </w:r>
    </w:p>
    <w:p w:rsidR="006439E1" w:rsidRDefault="006439E1" w:rsidP="006439E1">
      <w:pPr>
        <w:tabs>
          <w:tab w:val="left" w:pos="360"/>
        </w:tabs>
        <w:rPr>
          <w:rFonts w:ascii="Arial" w:hAnsi="Arial" w:cs="Arial"/>
          <w:b/>
          <w:sz w:val="24"/>
        </w:rPr>
      </w:pPr>
    </w:p>
    <w:p w:rsidR="006439E1" w:rsidRPr="00D44D06" w:rsidRDefault="006439E1" w:rsidP="006439E1">
      <w:pPr>
        <w:rPr>
          <w:rFonts w:ascii="Times New Roman" w:hAnsi="Times New Roman"/>
          <w:b/>
          <w:sz w:val="24"/>
          <w:szCs w:val="24"/>
        </w:rPr>
      </w:pPr>
      <w:r w:rsidRPr="00D44D06">
        <w:rPr>
          <w:rFonts w:ascii="Times New Roman" w:hAnsi="Times New Roman"/>
          <w:b/>
          <w:sz w:val="24"/>
          <w:szCs w:val="24"/>
        </w:rPr>
        <w:t xml:space="preserve">Průběžné služby </w:t>
      </w:r>
      <w:r>
        <w:rPr>
          <w:rFonts w:ascii="Times New Roman" w:hAnsi="Times New Roman"/>
          <w:b/>
          <w:sz w:val="24"/>
          <w:szCs w:val="24"/>
        </w:rPr>
        <w:t xml:space="preserve">- </w:t>
      </w:r>
      <w:r w:rsidRPr="00D44D06">
        <w:rPr>
          <w:rFonts w:ascii="Times New Roman" w:hAnsi="Times New Roman"/>
          <w:b/>
          <w:sz w:val="24"/>
          <w:szCs w:val="24"/>
        </w:rPr>
        <w:t>SUS</w:t>
      </w: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340"/>
        <w:gridCol w:w="1710"/>
      </w:tblGrid>
      <w:tr w:rsidR="006439E1" w:rsidRPr="00C10F67" w:rsidTr="00C00475">
        <w:trPr>
          <w:tblHeader/>
        </w:trPr>
        <w:tc>
          <w:tcPr>
            <w:tcW w:w="5220" w:type="dxa"/>
            <w:shd w:val="clear" w:color="auto" w:fill="F2F2F2"/>
          </w:tcPr>
          <w:p w:rsidR="006439E1" w:rsidRPr="00C10F67" w:rsidRDefault="006439E1" w:rsidP="00C00475">
            <w:pPr>
              <w:pStyle w:val="Bullet1"/>
              <w:spacing w:after="0" w:line="260" w:lineRule="atLeast"/>
              <w:ind w:left="0" w:firstLine="0"/>
              <w:rPr>
                <w:rFonts w:ascii="Times New Roman" w:hAnsi="Times New Roman"/>
                <w:b/>
                <w:sz w:val="24"/>
                <w:szCs w:val="24"/>
                <w:lang w:val="cs-CZ"/>
              </w:rPr>
            </w:pPr>
            <w:r w:rsidRPr="00714594">
              <w:rPr>
                <w:b/>
                <w:bCs/>
                <w:kern w:val="32"/>
                <w:sz w:val="24"/>
                <w:lang w:val="x-none" w:eastAsia="x-none"/>
              </w:rPr>
              <w:t xml:space="preserve"> </w:t>
            </w:r>
            <w:r>
              <w:rPr>
                <w:rFonts w:ascii="Times New Roman" w:hAnsi="Times New Roman"/>
                <w:b/>
                <w:sz w:val="24"/>
                <w:szCs w:val="24"/>
                <w:lang w:val="cs-CZ"/>
              </w:rPr>
              <w:t>Systém, pro který je služba SUS poskytována</w:t>
            </w:r>
          </w:p>
        </w:tc>
        <w:tc>
          <w:tcPr>
            <w:tcW w:w="2340" w:type="dxa"/>
            <w:shd w:val="clear" w:color="auto" w:fill="F2F2F2"/>
          </w:tcPr>
          <w:p w:rsidR="006439E1" w:rsidRDefault="006439E1" w:rsidP="00C00475">
            <w:pPr>
              <w:pStyle w:val="Bullet1"/>
              <w:spacing w:after="0" w:line="260" w:lineRule="atLeast"/>
              <w:ind w:left="0" w:firstLine="0"/>
              <w:jc w:val="center"/>
              <w:rPr>
                <w:rFonts w:ascii="Times New Roman" w:hAnsi="Times New Roman"/>
                <w:b/>
                <w:sz w:val="24"/>
                <w:szCs w:val="24"/>
                <w:lang w:val="cs-CZ"/>
              </w:rPr>
            </w:pPr>
            <w:r>
              <w:rPr>
                <w:rFonts w:ascii="Times New Roman" w:hAnsi="Times New Roman"/>
                <w:b/>
                <w:sz w:val="24"/>
                <w:szCs w:val="24"/>
                <w:lang w:val="cs-CZ"/>
              </w:rPr>
              <w:t>Období</w:t>
            </w:r>
          </w:p>
          <w:p w:rsidR="006439E1" w:rsidRPr="00C10F67" w:rsidRDefault="006439E1" w:rsidP="00C00475">
            <w:pPr>
              <w:pStyle w:val="Bullet1"/>
              <w:spacing w:after="0" w:line="260" w:lineRule="atLeast"/>
              <w:ind w:left="0" w:firstLine="0"/>
              <w:jc w:val="center"/>
              <w:rPr>
                <w:rFonts w:ascii="Times New Roman" w:hAnsi="Times New Roman"/>
                <w:b/>
                <w:sz w:val="24"/>
                <w:szCs w:val="24"/>
                <w:lang w:val="cs-CZ"/>
              </w:rPr>
            </w:pPr>
            <w:r>
              <w:rPr>
                <w:rFonts w:ascii="Times New Roman" w:hAnsi="Times New Roman"/>
                <w:b/>
                <w:sz w:val="24"/>
                <w:szCs w:val="24"/>
                <w:lang w:val="cs-CZ"/>
              </w:rPr>
              <w:t>(od – do)</w:t>
            </w:r>
          </w:p>
        </w:tc>
        <w:tc>
          <w:tcPr>
            <w:tcW w:w="1710" w:type="dxa"/>
            <w:shd w:val="clear" w:color="auto" w:fill="F2F2F2"/>
          </w:tcPr>
          <w:p w:rsidR="006439E1" w:rsidRDefault="006439E1" w:rsidP="00C00475">
            <w:pPr>
              <w:pStyle w:val="Bullet1"/>
              <w:spacing w:after="0" w:line="260" w:lineRule="atLeast"/>
              <w:ind w:left="0" w:firstLine="0"/>
              <w:jc w:val="center"/>
              <w:rPr>
                <w:rFonts w:ascii="Times New Roman" w:hAnsi="Times New Roman"/>
                <w:b/>
                <w:sz w:val="24"/>
                <w:szCs w:val="24"/>
                <w:lang w:val="cs-CZ"/>
              </w:rPr>
            </w:pPr>
            <w:r w:rsidRPr="00C10F67">
              <w:rPr>
                <w:rFonts w:ascii="Times New Roman" w:hAnsi="Times New Roman"/>
                <w:b/>
                <w:sz w:val="24"/>
                <w:szCs w:val="24"/>
                <w:lang w:val="cs-CZ"/>
              </w:rPr>
              <w:t>Cena</w:t>
            </w:r>
          </w:p>
          <w:p w:rsidR="006439E1" w:rsidRPr="00C10F67" w:rsidRDefault="006439E1" w:rsidP="00C00475">
            <w:pPr>
              <w:pStyle w:val="Bullet1"/>
              <w:spacing w:after="0" w:line="260" w:lineRule="atLeast"/>
              <w:ind w:left="0" w:firstLine="0"/>
              <w:jc w:val="center"/>
              <w:rPr>
                <w:rFonts w:ascii="Times New Roman" w:hAnsi="Times New Roman"/>
                <w:b/>
                <w:sz w:val="24"/>
                <w:szCs w:val="24"/>
                <w:lang w:val="cs-CZ"/>
              </w:rPr>
            </w:pPr>
            <w:r>
              <w:rPr>
                <w:rFonts w:ascii="Times New Roman" w:hAnsi="Times New Roman"/>
                <w:b/>
                <w:sz w:val="24"/>
                <w:szCs w:val="24"/>
                <w:lang w:val="cs-CZ"/>
              </w:rPr>
              <w:t>(bez DPH)</w:t>
            </w:r>
          </w:p>
        </w:tc>
      </w:tr>
      <w:tr w:rsidR="006439E1" w:rsidRPr="00C10F67" w:rsidTr="00C00475">
        <w:trPr>
          <w:tblHeader/>
        </w:trPr>
        <w:tc>
          <w:tcPr>
            <w:tcW w:w="5220" w:type="dxa"/>
            <w:shd w:val="clear" w:color="auto" w:fill="auto"/>
          </w:tcPr>
          <w:p w:rsidR="006439E1" w:rsidRPr="00714594" w:rsidRDefault="006439E1" w:rsidP="00C00475">
            <w:pPr>
              <w:pStyle w:val="Bullet1"/>
              <w:spacing w:after="0" w:line="260" w:lineRule="atLeast"/>
              <w:ind w:left="0" w:firstLine="0"/>
              <w:rPr>
                <w:b/>
                <w:bCs/>
                <w:kern w:val="32"/>
                <w:sz w:val="24"/>
                <w:lang w:val="x-none" w:eastAsia="x-none"/>
              </w:rPr>
            </w:pPr>
            <w:r>
              <w:rPr>
                <w:rFonts w:ascii="Times New Roman" w:hAnsi="Times New Roman"/>
                <w:noProof/>
                <w:sz w:val="24"/>
                <w:szCs w:val="24"/>
                <w:lang w:val="cs-CZ"/>
              </w:rPr>
              <w:t>Teradata Subscription pro systém 2</w:t>
            </w:r>
            <w:r>
              <w:rPr>
                <w:rFonts w:ascii="Times New Roman" w:hAnsi="Times New Roman"/>
                <w:noProof/>
                <w:sz w:val="24"/>
                <w:szCs w:val="24"/>
              </w:rPr>
              <w:t>+</w:t>
            </w:r>
            <w:r>
              <w:rPr>
                <w:rFonts w:ascii="Times New Roman" w:hAnsi="Times New Roman"/>
                <w:noProof/>
                <w:sz w:val="24"/>
                <w:szCs w:val="24"/>
                <w:lang w:val="cs-CZ"/>
              </w:rPr>
              <w:t>1N6690 s aktivací 65 Tperf (2</w:t>
            </w:r>
            <w:r>
              <w:rPr>
                <w:rFonts w:ascii="Times New Roman" w:hAnsi="Times New Roman"/>
                <w:noProof/>
                <w:sz w:val="24"/>
                <w:szCs w:val="24"/>
              </w:rPr>
              <w:t>5% CoD)</w:t>
            </w:r>
          </w:p>
        </w:tc>
        <w:tc>
          <w:tcPr>
            <w:tcW w:w="2340" w:type="dxa"/>
            <w:shd w:val="clear" w:color="auto" w:fill="auto"/>
            <w:vAlign w:val="center"/>
          </w:tcPr>
          <w:p w:rsidR="006439E1" w:rsidRDefault="006439E1" w:rsidP="00C00475">
            <w:pPr>
              <w:pStyle w:val="Bullet1"/>
              <w:spacing w:after="0" w:line="260" w:lineRule="atLeast"/>
              <w:ind w:left="0" w:firstLine="0"/>
              <w:jc w:val="center"/>
              <w:rPr>
                <w:rFonts w:ascii="Times New Roman" w:hAnsi="Times New Roman"/>
                <w:noProof/>
                <w:sz w:val="24"/>
                <w:szCs w:val="24"/>
                <w:lang w:val="cs-CZ"/>
              </w:rPr>
            </w:pPr>
            <w:r>
              <w:rPr>
                <w:rFonts w:ascii="Times New Roman" w:hAnsi="Times New Roman"/>
                <w:noProof/>
                <w:sz w:val="24"/>
                <w:szCs w:val="24"/>
                <w:lang w:val="cs-CZ"/>
              </w:rPr>
              <w:t>1.1.2017 - 31.12.2017</w:t>
            </w:r>
          </w:p>
        </w:tc>
        <w:tc>
          <w:tcPr>
            <w:tcW w:w="1710" w:type="dxa"/>
            <w:shd w:val="clear" w:color="auto" w:fill="auto"/>
            <w:vAlign w:val="center"/>
          </w:tcPr>
          <w:p w:rsidR="006439E1" w:rsidRPr="00573F3E" w:rsidRDefault="006439E1" w:rsidP="00C00475">
            <w:pPr>
              <w:pStyle w:val="Bullet1"/>
              <w:spacing w:after="0" w:line="260" w:lineRule="atLeast"/>
              <w:ind w:left="0" w:firstLine="0"/>
              <w:jc w:val="right"/>
              <w:rPr>
                <w:rFonts w:ascii="Times New Roman" w:hAnsi="Times New Roman"/>
                <w:noProof/>
                <w:sz w:val="24"/>
                <w:szCs w:val="24"/>
                <w:lang w:val="cs-CZ"/>
              </w:rPr>
            </w:pPr>
            <w:r w:rsidRPr="00573F3E">
              <w:rPr>
                <w:rFonts w:ascii="Times New Roman" w:hAnsi="Times New Roman"/>
                <w:bCs/>
                <w:sz w:val="24"/>
                <w:szCs w:val="24"/>
              </w:rPr>
              <w:t>583.786</w:t>
            </w:r>
            <w:r w:rsidRPr="00573F3E">
              <w:rPr>
                <w:rFonts w:ascii="Times New Roman" w:hAnsi="Times New Roman"/>
                <w:noProof/>
                <w:sz w:val="24"/>
                <w:szCs w:val="24"/>
                <w:lang w:val="cs-CZ"/>
              </w:rPr>
              <w:t>,- Kč</w:t>
            </w:r>
          </w:p>
        </w:tc>
      </w:tr>
    </w:tbl>
    <w:p w:rsidR="006439E1" w:rsidRPr="00DC1661" w:rsidRDefault="006439E1" w:rsidP="006439E1">
      <w:pPr>
        <w:rPr>
          <w:i/>
          <w:sz w:val="24"/>
          <w:szCs w:val="24"/>
        </w:rPr>
      </w:pPr>
    </w:p>
    <w:p w:rsidR="006439E1" w:rsidRPr="00D44D06" w:rsidRDefault="006439E1" w:rsidP="006439E1">
      <w:pPr>
        <w:rPr>
          <w:rFonts w:ascii="Times New Roman" w:hAnsi="Times New Roman"/>
          <w:b/>
          <w:sz w:val="24"/>
          <w:szCs w:val="24"/>
        </w:rPr>
      </w:pPr>
      <w:r w:rsidRPr="00D44D06">
        <w:rPr>
          <w:rFonts w:ascii="Times New Roman" w:hAnsi="Times New Roman"/>
          <w:b/>
          <w:sz w:val="24"/>
          <w:szCs w:val="24"/>
        </w:rPr>
        <w:t>Průběžné služby - Podpora</w:t>
      </w: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340"/>
        <w:gridCol w:w="1710"/>
      </w:tblGrid>
      <w:tr w:rsidR="006439E1" w:rsidRPr="00C10F67" w:rsidTr="00C00475">
        <w:trPr>
          <w:tblHeader/>
        </w:trPr>
        <w:tc>
          <w:tcPr>
            <w:tcW w:w="5220" w:type="dxa"/>
            <w:shd w:val="clear" w:color="auto" w:fill="F2F2F2"/>
          </w:tcPr>
          <w:p w:rsidR="006439E1" w:rsidRPr="00C10F67" w:rsidRDefault="006439E1" w:rsidP="00C00475">
            <w:pPr>
              <w:pStyle w:val="Bullet1"/>
              <w:spacing w:after="0" w:line="260" w:lineRule="atLeast"/>
              <w:ind w:left="0" w:firstLine="0"/>
              <w:rPr>
                <w:rFonts w:ascii="Times New Roman" w:hAnsi="Times New Roman"/>
                <w:b/>
                <w:sz w:val="24"/>
                <w:szCs w:val="24"/>
                <w:lang w:val="cs-CZ"/>
              </w:rPr>
            </w:pPr>
            <w:r>
              <w:rPr>
                <w:rFonts w:ascii="Times New Roman" w:hAnsi="Times New Roman"/>
                <w:b/>
                <w:sz w:val="24"/>
                <w:szCs w:val="24"/>
                <w:lang w:val="cs-CZ"/>
              </w:rPr>
              <w:t>Systém, pro který je služba Podpora poskytována</w:t>
            </w:r>
          </w:p>
        </w:tc>
        <w:tc>
          <w:tcPr>
            <w:tcW w:w="2340" w:type="dxa"/>
            <w:shd w:val="clear" w:color="auto" w:fill="F2F2F2"/>
          </w:tcPr>
          <w:p w:rsidR="006439E1" w:rsidRDefault="006439E1" w:rsidP="00C00475">
            <w:pPr>
              <w:pStyle w:val="Bullet1"/>
              <w:spacing w:after="0" w:line="260" w:lineRule="atLeast"/>
              <w:ind w:left="0" w:firstLine="0"/>
              <w:jc w:val="center"/>
              <w:rPr>
                <w:rFonts w:ascii="Times New Roman" w:hAnsi="Times New Roman"/>
                <w:b/>
                <w:sz w:val="24"/>
                <w:szCs w:val="24"/>
                <w:lang w:val="cs-CZ"/>
              </w:rPr>
            </w:pPr>
            <w:r>
              <w:rPr>
                <w:rFonts w:ascii="Times New Roman" w:hAnsi="Times New Roman"/>
                <w:b/>
                <w:sz w:val="24"/>
                <w:szCs w:val="24"/>
                <w:lang w:val="cs-CZ"/>
              </w:rPr>
              <w:t>Období</w:t>
            </w:r>
          </w:p>
          <w:p w:rsidR="006439E1" w:rsidRPr="00C10F67" w:rsidRDefault="006439E1" w:rsidP="00C00475">
            <w:pPr>
              <w:pStyle w:val="Bullet1"/>
              <w:spacing w:after="0" w:line="260" w:lineRule="atLeast"/>
              <w:ind w:left="0" w:firstLine="0"/>
              <w:jc w:val="center"/>
              <w:rPr>
                <w:rFonts w:ascii="Times New Roman" w:hAnsi="Times New Roman"/>
                <w:b/>
                <w:sz w:val="24"/>
                <w:szCs w:val="24"/>
                <w:lang w:val="cs-CZ"/>
              </w:rPr>
            </w:pPr>
            <w:r>
              <w:rPr>
                <w:rFonts w:ascii="Times New Roman" w:hAnsi="Times New Roman"/>
                <w:b/>
                <w:sz w:val="24"/>
                <w:szCs w:val="24"/>
                <w:lang w:val="cs-CZ"/>
              </w:rPr>
              <w:t>(od – do)</w:t>
            </w:r>
          </w:p>
        </w:tc>
        <w:tc>
          <w:tcPr>
            <w:tcW w:w="1710" w:type="dxa"/>
            <w:shd w:val="clear" w:color="auto" w:fill="F2F2F2"/>
          </w:tcPr>
          <w:p w:rsidR="006439E1" w:rsidRDefault="006439E1" w:rsidP="00C00475">
            <w:pPr>
              <w:pStyle w:val="Bullet1"/>
              <w:spacing w:after="0" w:line="260" w:lineRule="atLeast"/>
              <w:ind w:left="0" w:firstLine="0"/>
              <w:jc w:val="center"/>
              <w:rPr>
                <w:rFonts w:ascii="Times New Roman" w:hAnsi="Times New Roman"/>
                <w:b/>
                <w:sz w:val="24"/>
                <w:szCs w:val="24"/>
                <w:lang w:val="cs-CZ"/>
              </w:rPr>
            </w:pPr>
            <w:r w:rsidRPr="00C10F67">
              <w:rPr>
                <w:rFonts w:ascii="Times New Roman" w:hAnsi="Times New Roman"/>
                <w:b/>
                <w:sz w:val="24"/>
                <w:szCs w:val="24"/>
                <w:lang w:val="cs-CZ"/>
              </w:rPr>
              <w:t>Cena</w:t>
            </w:r>
          </w:p>
          <w:p w:rsidR="006439E1" w:rsidRPr="00C10F67" w:rsidRDefault="006439E1" w:rsidP="00C00475">
            <w:pPr>
              <w:pStyle w:val="Bullet1"/>
              <w:spacing w:after="0" w:line="260" w:lineRule="atLeast"/>
              <w:ind w:left="0" w:firstLine="0"/>
              <w:jc w:val="center"/>
              <w:rPr>
                <w:rFonts w:ascii="Times New Roman" w:hAnsi="Times New Roman"/>
                <w:b/>
                <w:sz w:val="24"/>
                <w:szCs w:val="24"/>
                <w:lang w:val="cs-CZ"/>
              </w:rPr>
            </w:pPr>
            <w:r>
              <w:rPr>
                <w:rFonts w:ascii="Times New Roman" w:hAnsi="Times New Roman"/>
                <w:b/>
                <w:sz w:val="24"/>
                <w:szCs w:val="24"/>
                <w:lang w:val="cs-CZ"/>
              </w:rPr>
              <w:t>(bez DPH)</w:t>
            </w:r>
          </w:p>
        </w:tc>
      </w:tr>
      <w:tr w:rsidR="006439E1" w:rsidRPr="00C10F67" w:rsidTr="00C00475">
        <w:trPr>
          <w:tblHeader/>
        </w:trPr>
        <w:tc>
          <w:tcPr>
            <w:tcW w:w="5220" w:type="dxa"/>
            <w:shd w:val="clear" w:color="auto" w:fill="auto"/>
          </w:tcPr>
          <w:p w:rsidR="006439E1" w:rsidRDefault="006439E1" w:rsidP="00C00475">
            <w:pPr>
              <w:pStyle w:val="Bullet1"/>
              <w:spacing w:after="0" w:line="260" w:lineRule="atLeast"/>
              <w:ind w:left="0" w:firstLine="0"/>
              <w:rPr>
                <w:rFonts w:ascii="Times New Roman" w:hAnsi="Times New Roman"/>
                <w:b/>
                <w:sz w:val="24"/>
                <w:szCs w:val="24"/>
                <w:lang w:val="cs-CZ"/>
              </w:rPr>
            </w:pPr>
            <w:r>
              <w:rPr>
                <w:rFonts w:ascii="Times New Roman" w:hAnsi="Times New Roman"/>
                <w:noProof/>
                <w:sz w:val="24"/>
                <w:szCs w:val="24"/>
                <w:lang w:val="cs-CZ"/>
              </w:rPr>
              <w:t>Podpora pro systém 2</w:t>
            </w:r>
            <w:r>
              <w:rPr>
                <w:rFonts w:ascii="Times New Roman" w:hAnsi="Times New Roman"/>
                <w:noProof/>
                <w:sz w:val="24"/>
                <w:szCs w:val="24"/>
              </w:rPr>
              <w:t>+</w:t>
            </w:r>
            <w:r>
              <w:rPr>
                <w:rFonts w:ascii="Times New Roman" w:hAnsi="Times New Roman"/>
                <w:noProof/>
                <w:sz w:val="24"/>
                <w:szCs w:val="24"/>
                <w:lang w:val="cs-CZ"/>
              </w:rPr>
              <w:t>1N6690 s aktivací 65 Tperf (2</w:t>
            </w:r>
            <w:r>
              <w:rPr>
                <w:rFonts w:ascii="Times New Roman" w:hAnsi="Times New Roman"/>
                <w:noProof/>
                <w:sz w:val="24"/>
                <w:szCs w:val="24"/>
              </w:rPr>
              <w:t>5% CoD)</w:t>
            </w:r>
            <w:r>
              <w:rPr>
                <w:rFonts w:ascii="Times New Roman" w:hAnsi="Times New Roman"/>
                <w:noProof/>
                <w:sz w:val="24"/>
                <w:szCs w:val="24"/>
                <w:lang w:val="cs-CZ"/>
              </w:rPr>
              <w:t>, úroveň „Premier Warehouse Support“</w:t>
            </w:r>
          </w:p>
        </w:tc>
        <w:tc>
          <w:tcPr>
            <w:tcW w:w="2340" w:type="dxa"/>
            <w:shd w:val="clear" w:color="auto" w:fill="auto"/>
            <w:vAlign w:val="center"/>
          </w:tcPr>
          <w:p w:rsidR="006439E1" w:rsidRDefault="006439E1" w:rsidP="00C00475">
            <w:pPr>
              <w:pStyle w:val="Bullet1"/>
              <w:spacing w:after="0" w:line="260" w:lineRule="atLeast"/>
              <w:ind w:left="0" w:firstLine="0"/>
              <w:jc w:val="center"/>
              <w:rPr>
                <w:rFonts w:ascii="Times New Roman" w:hAnsi="Times New Roman"/>
                <w:noProof/>
                <w:sz w:val="24"/>
                <w:szCs w:val="24"/>
                <w:lang w:val="cs-CZ"/>
              </w:rPr>
            </w:pPr>
            <w:r>
              <w:rPr>
                <w:rFonts w:ascii="Times New Roman" w:hAnsi="Times New Roman"/>
                <w:noProof/>
                <w:sz w:val="24"/>
                <w:szCs w:val="24"/>
                <w:lang w:val="cs-CZ"/>
              </w:rPr>
              <w:t>1.1.2017 - 31.12.2017</w:t>
            </w:r>
          </w:p>
        </w:tc>
        <w:tc>
          <w:tcPr>
            <w:tcW w:w="1710" w:type="dxa"/>
            <w:shd w:val="clear" w:color="auto" w:fill="auto"/>
            <w:vAlign w:val="center"/>
          </w:tcPr>
          <w:p w:rsidR="006439E1" w:rsidRPr="00573F3E" w:rsidRDefault="006439E1" w:rsidP="00C00475">
            <w:pPr>
              <w:pStyle w:val="Bullet1"/>
              <w:spacing w:after="0" w:line="260" w:lineRule="atLeast"/>
              <w:ind w:left="0" w:firstLine="0"/>
              <w:jc w:val="right"/>
              <w:rPr>
                <w:rFonts w:ascii="Times New Roman" w:hAnsi="Times New Roman"/>
                <w:noProof/>
                <w:sz w:val="24"/>
                <w:szCs w:val="24"/>
                <w:lang w:val="cs-CZ"/>
              </w:rPr>
            </w:pPr>
            <w:r w:rsidRPr="00573F3E">
              <w:rPr>
                <w:rFonts w:ascii="Times New Roman" w:hAnsi="Times New Roman"/>
                <w:bCs/>
                <w:sz w:val="24"/>
                <w:szCs w:val="24"/>
              </w:rPr>
              <w:t>818.731</w:t>
            </w:r>
            <w:r w:rsidRPr="00573F3E">
              <w:rPr>
                <w:rFonts w:ascii="Times New Roman" w:hAnsi="Times New Roman"/>
                <w:noProof/>
                <w:sz w:val="24"/>
                <w:szCs w:val="24"/>
                <w:lang w:val="cs-CZ"/>
              </w:rPr>
              <w:t>,- Kč</w:t>
            </w:r>
          </w:p>
        </w:tc>
      </w:tr>
    </w:tbl>
    <w:p w:rsidR="006439E1" w:rsidRDefault="006439E1" w:rsidP="006439E1">
      <w:pPr>
        <w:rPr>
          <w:sz w:val="24"/>
          <w:szCs w:val="24"/>
        </w:rPr>
      </w:pPr>
    </w:p>
    <w:p w:rsidR="006439E1" w:rsidRPr="008F7333" w:rsidRDefault="006439E1" w:rsidP="006439E1">
      <w:pPr>
        <w:rPr>
          <w:sz w:val="24"/>
          <w:szCs w:val="24"/>
        </w:rPr>
      </w:pPr>
    </w:p>
    <w:p w:rsidR="007A76AA" w:rsidRDefault="007A76AA"/>
    <w:sectPr w:rsidR="007A76AA" w:rsidSect="00235BAB">
      <w:footnotePr>
        <w:pos w:val="beneathText"/>
      </w:footnotePr>
      <w:pgSz w:w="11905" w:h="16837"/>
      <w:pgMar w:top="1843" w:right="1418" w:bottom="1247" w:left="1418"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79" w:rsidRDefault="00D22179" w:rsidP="006439E1">
      <w:pPr>
        <w:spacing w:after="0" w:line="240" w:lineRule="auto"/>
      </w:pPr>
      <w:r>
        <w:separator/>
      </w:r>
    </w:p>
  </w:endnote>
  <w:endnote w:type="continuationSeparator" w:id="0">
    <w:p w:rsidR="00D22179" w:rsidRDefault="00D22179" w:rsidP="0064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E1" w:rsidRDefault="006439E1">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\*Arabic </w:instrText>
    </w:r>
    <w:r>
      <w:rPr>
        <w:rStyle w:val="slostrnky"/>
      </w:rPr>
      <w:fldChar w:fldCharType="separate"/>
    </w:r>
    <w:r>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79" w:rsidRDefault="00D22179" w:rsidP="006439E1">
      <w:pPr>
        <w:spacing w:after="0" w:line="240" w:lineRule="auto"/>
      </w:pPr>
      <w:r>
        <w:separator/>
      </w:r>
    </w:p>
  </w:footnote>
  <w:footnote w:type="continuationSeparator" w:id="0">
    <w:p w:rsidR="00D22179" w:rsidRDefault="00D22179" w:rsidP="00643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E1" w:rsidRPr="00CB50A0" w:rsidRDefault="006439E1" w:rsidP="00CB50A0">
    <w:pPr>
      <w:tabs>
        <w:tab w:val="center" w:pos="4536"/>
        <w:tab w:val="right" w:pos="9072"/>
      </w:tabs>
      <w:spacing w:after="0" w:line="240" w:lineRule="auto"/>
      <w:ind w:left="1418"/>
      <w:jc w:val="both"/>
      <w:rPr>
        <w:rFonts w:ascii="Times New Roman" w:hAnsi="Times New Roman"/>
        <w:sz w:val="24"/>
        <w:szCs w:val="20"/>
        <w:lang w:eastAsia="cs-CZ"/>
      </w:rPr>
    </w:pPr>
    <w:r>
      <w:rPr>
        <w:noProof/>
        <w:lang w:eastAsia="cs-CZ"/>
      </w:rPr>
      <w:drawing>
        <wp:anchor distT="0" distB="0" distL="114300" distR="114300" simplePos="0" relativeHeight="251660288" behindDoc="1" locked="0" layoutInCell="1" allowOverlap="1" wp14:anchorId="03E7E785" wp14:editId="72A994BB">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Pr>
        <w:rFonts w:ascii="Times New Roman" w:hAnsi="Times New Roman"/>
        <w:noProof/>
        <w:sz w:val="20"/>
        <w:szCs w:val="20"/>
      </w:rPr>
      <w:t>Dílčí</w:t>
    </w:r>
    <w:r w:rsidRPr="00500A72">
      <w:rPr>
        <w:rFonts w:ascii="Times New Roman" w:hAnsi="Times New Roman"/>
        <w:noProof/>
        <w:sz w:val="20"/>
        <w:szCs w:val="20"/>
      </w:rPr>
      <w:t xml:space="preserve"> smlouv</w:t>
    </w:r>
    <w:r>
      <w:rPr>
        <w:rFonts w:ascii="Times New Roman" w:hAnsi="Times New Roman"/>
        <w:noProof/>
        <w:sz w:val="20"/>
        <w:szCs w:val="20"/>
      </w:rPr>
      <w:t>a</w:t>
    </w:r>
    <w:r w:rsidRPr="00500A72">
      <w:rPr>
        <w:rFonts w:ascii="Times New Roman" w:hAnsi="Times New Roman"/>
        <w:noProof/>
        <w:sz w:val="20"/>
        <w:szCs w:val="20"/>
      </w:rPr>
      <w:t xml:space="preserve"> </w:t>
    </w:r>
    <w:r>
      <w:rPr>
        <w:rFonts w:ascii="Times New Roman" w:hAnsi="Times New Roman"/>
        <w:noProof/>
        <w:sz w:val="20"/>
        <w:szCs w:val="20"/>
      </w:rPr>
      <w:t>o poskytování Průběžných služeb č. 2016/6789</w:t>
    </w:r>
    <w:r>
      <w:rPr>
        <w:noProof/>
        <w:lang w:eastAsia="cs-CZ"/>
      </w:rPr>
      <w:drawing>
        <wp:anchor distT="0" distB="0" distL="114300" distR="114300" simplePos="0" relativeHeight="251659264" behindDoc="1" locked="0" layoutInCell="1" allowOverlap="1" wp14:anchorId="6EBBCBB5" wp14:editId="3582CFAC">
          <wp:simplePos x="0" y="0"/>
          <wp:positionH relativeFrom="page">
            <wp:posOffset>742950</wp:posOffset>
          </wp:positionH>
          <wp:positionV relativeFrom="page">
            <wp:posOffset>895350</wp:posOffset>
          </wp:positionV>
          <wp:extent cx="6117590" cy="141605"/>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7590" cy="141605"/>
                  </a:xfrm>
                  <a:prstGeom prst="rect">
                    <a:avLst/>
                  </a:prstGeom>
                  <a:noFill/>
                </pic:spPr>
              </pic:pic>
            </a:graphicData>
          </a:graphic>
        </wp:anchor>
      </w:drawing>
    </w:r>
  </w:p>
  <w:p w:rsidR="006439E1" w:rsidRDefault="006439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B4D"/>
    <w:multiLevelType w:val="hybridMultilevel"/>
    <w:tmpl w:val="FF400250"/>
    <w:lvl w:ilvl="0" w:tplc="08027F32">
      <w:start w:val="1"/>
      <w:numFmt w:val="decimal"/>
      <w:lvlText w:val="1.%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56542F7"/>
    <w:multiLevelType w:val="multilevel"/>
    <w:tmpl w:val="C5F4B956"/>
    <w:lvl w:ilvl="0">
      <w:start w:val="1"/>
      <w:numFmt w:val="decimal"/>
      <w:lvlText w:val="%1."/>
      <w:lvlJc w:val="left"/>
      <w:pPr>
        <w:ind w:left="720" w:hanging="360"/>
      </w:pPr>
      <w:rPr>
        <w:rFonts w:cs="Times New Roman"/>
      </w:rPr>
    </w:lvl>
    <w:lvl w:ilvl="1">
      <w:start w:val="3"/>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FA72154"/>
    <w:multiLevelType w:val="multilevel"/>
    <w:tmpl w:val="BC942E8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28739D4"/>
    <w:multiLevelType w:val="hybridMultilevel"/>
    <w:tmpl w:val="2E26B194"/>
    <w:lvl w:ilvl="0" w:tplc="D576D112">
      <w:start w:val="1"/>
      <w:numFmt w:val="decimal"/>
      <w:lvlText w:val="7.%1."/>
      <w:lvlJc w:val="left"/>
      <w:pPr>
        <w:ind w:left="1146" w:hanging="360"/>
      </w:pPr>
      <w:rPr>
        <w:rFonts w:hint="default"/>
        <w:sz w:val="22"/>
        <w:szCs w:val="22"/>
      </w:rPr>
    </w:lvl>
    <w:lvl w:ilvl="1" w:tplc="0576C1C0">
      <w:start w:val="1"/>
      <w:numFmt w:val="lowerLetter"/>
      <w:lvlText w:val="%2)"/>
      <w:lvlJc w:val="left"/>
      <w:pPr>
        <w:ind w:left="2211" w:hanging="705"/>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5BE76C96"/>
    <w:multiLevelType w:val="multilevel"/>
    <w:tmpl w:val="CAEA1644"/>
    <w:lvl w:ilvl="0">
      <w:start w:val="1"/>
      <w:numFmt w:val="decimal"/>
      <w:pStyle w:val="lnek"/>
      <w:lvlText w:val="%1"/>
      <w:lvlJc w:val="left"/>
      <w:pPr>
        <w:tabs>
          <w:tab w:val="num" w:pos="3551"/>
        </w:tabs>
        <w:ind w:left="3551" w:hanging="432"/>
      </w:pPr>
      <w:rPr>
        <w:rFonts w:cs="Times New Roman"/>
      </w:rPr>
    </w:lvl>
    <w:lvl w:ilvl="1">
      <w:start w:val="1"/>
      <w:numFmt w:val="decimal"/>
      <w:pStyle w:val="Odstavec2"/>
      <w:lvlText w:val="%1.%2"/>
      <w:lvlJc w:val="left"/>
      <w:pPr>
        <w:tabs>
          <w:tab w:val="num" w:pos="576"/>
        </w:tabs>
        <w:ind w:left="576" w:hanging="576"/>
      </w:pPr>
      <w:rPr>
        <w:rFonts w:cs="Times New Roman"/>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E1"/>
    <w:rsid w:val="006439E1"/>
    <w:rsid w:val="007A76AA"/>
    <w:rsid w:val="00D22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0DBE5-8212-417C-819B-4C23CE60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9E1"/>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643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uiPriority w:val="99"/>
    <w:qFormat/>
    <w:rsid w:val="006439E1"/>
    <w:pPr>
      <w:numPr>
        <w:ilvl w:val="4"/>
        <w:numId w:val="3"/>
      </w:numPr>
      <w:spacing w:before="240" w:after="60" w:line="240" w:lineRule="auto"/>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iPriority w:val="99"/>
    <w:qFormat/>
    <w:rsid w:val="006439E1"/>
    <w:pPr>
      <w:numPr>
        <w:ilvl w:val="5"/>
        <w:numId w:val="3"/>
      </w:numPr>
      <w:spacing w:before="240" w:after="60" w:line="240" w:lineRule="auto"/>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iPriority w:val="99"/>
    <w:qFormat/>
    <w:rsid w:val="006439E1"/>
    <w:pPr>
      <w:numPr>
        <w:ilvl w:val="6"/>
        <w:numId w:val="3"/>
      </w:numPr>
      <w:spacing w:before="240" w:after="60" w:line="240" w:lineRule="auto"/>
      <w:jc w:val="both"/>
      <w:outlineLvl w:val="6"/>
    </w:pPr>
    <w:rPr>
      <w:rFonts w:ascii="Arial" w:eastAsia="Times New Roman" w:hAnsi="Arial"/>
      <w:sz w:val="24"/>
      <w:szCs w:val="20"/>
      <w:lang w:eastAsia="cs-CZ"/>
    </w:rPr>
  </w:style>
  <w:style w:type="paragraph" w:styleId="Nadpis8">
    <w:name w:val="heading 8"/>
    <w:basedOn w:val="Normln"/>
    <w:next w:val="Normln"/>
    <w:link w:val="Nadpis8Char"/>
    <w:uiPriority w:val="99"/>
    <w:qFormat/>
    <w:rsid w:val="006439E1"/>
    <w:pPr>
      <w:numPr>
        <w:ilvl w:val="7"/>
        <w:numId w:val="3"/>
      </w:numPr>
      <w:spacing w:before="240" w:after="60" w:line="240" w:lineRule="auto"/>
      <w:jc w:val="both"/>
      <w:outlineLvl w:val="7"/>
    </w:pPr>
    <w:rPr>
      <w:rFonts w:ascii="Arial" w:eastAsia="Times New Roman" w:hAnsi="Arial"/>
      <w:i/>
      <w:sz w:val="24"/>
      <w:szCs w:val="20"/>
      <w:lang w:eastAsia="cs-CZ"/>
    </w:rPr>
  </w:style>
  <w:style w:type="paragraph" w:styleId="Nadpis9">
    <w:name w:val="heading 9"/>
    <w:basedOn w:val="Normln"/>
    <w:next w:val="Normln"/>
    <w:link w:val="Nadpis9Char"/>
    <w:uiPriority w:val="99"/>
    <w:qFormat/>
    <w:rsid w:val="006439E1"/>
    <w:pPr>
      <w:numPr>
        <w:ilvl w:val="8"/>
        <w:numId w:val="3"/>
      </w:numPr>
      <w:spacing w:before="240" w:after="60" w:line="240" w:lineRule="auto"/>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39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39E1"/>
  </w:style>
  <w:style w:type="paragraph" w:styleId="Zpat">
    <w:name w:val="footer"/>
    <w:basedOn w:val="Normln"/>
    <w:link w:val="ZpatChar"/>
    <w:uiPriority w:val="99"/>
    <w:unhideWhenUsed/>
    <w:rsid w:val="006439E1"/>
    <w:pPr>
      <w:tabs>
        <w:tab w:val="center" w:pos="4536"/>
        <w:tab w:val="right" w:pos="9072"/>
      </w:tabs>
      <w:spacing w:after="0" w:line="240" w:lineRule="auto"/>
    </w:pPr>
  </w:style>
  <w:style w:type="character" w:customStyle="1" w:styleId="ZpatChar">
    <w:name w:val="Zápatí Char"/>
    <w:basedOn w:val="Standardnpsmoodstavce"/>
    <w:link w:val="Zpat"/>
    <w:uiPriority w:val="99"/>
    <w:rsid w:val="006439E1"/>
  </w:style>
  <w:style w:type="character" w:customStyle="1" w:styleId="Nadpis5Char">
    <w:name w:val="Nadpis 5 Char"/>
    <w:basedOn w:val="Standardnpsmoodstavce"/>
    <w:link w:val="Nadpis5"/>
    <w:uiPriority w:val="99"/>
    <w:rsid w:val="006439E1"/>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6439E1"/>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6439E1"/>
    <w:rPr>
      <w:rFonts w:ascii="Arial" w:eastAsia="Times New Roman" w:hAnsi="Arial" w:cs="Times New Roman"/>
      <w:sz w:val="24"/>
      <w:szCs w:val="20"/>
      <w:lang w:eastAsia="cs-CZ"/>
    </w:rPr>
  </w:style>
  <w:style w:type="character" w:customStyle="1" w:styleId="Nadpis8Char">
    <w:name w:val="Nadpis 8 Char"/>
    <w:basedOn w:val="Standardnpsmoodstavce"/>
    <w:link w:val="Nadpis8"/>
    <w:uiPriority w:val="99"/>
    <w:rsid w:val="006439E1"/>
    <w:rPr>
      <w:rFonts w:ascii="Arial" w:eastAsia="Times New Roman" w:hAnsi="Arial" w:cs="Times New Roman"/>
      <w:i/>
      <w:sz w:val="24"/>
      <w:szCs w:val="20"/>
      <w:lang w:eastAsia="cs-CZ"/>
    </w:rPr>
  </w:style>
  <w:style w:type="character" w:customStyle="1" w:styleId="Nadpis9Char">
    <w:name w:val="Nadpis 9 Char"/>
    <w:basedOn w:val="Standardnpsmoodstavce"/>
    <w:link w:val="Nadpis9"/>
    <w:uiPriority w:val="99"/>
    <w:rsid w:val="006439E1"/>
    <w:rPr>
      <w:rFonts w:ascii="Arial" w:eastAsia="Times New Roman" w:hAnsi="Arial" w:cs="Times New Roman"/>
      <w:b/>
      <w:i/>
      <w:sz w:val="18"/>
      <w:szCs w:val="20"/>
      <w:lang w:eastAsia="cs-CZ"/>
    </w:rPr>
  </w:style>
  <w:style w:type="character" w:styleId="slostrnky">
    <w:name w:val="page number"/>
    <w:basedOn w:val="Standardnpsmoodstavce"/>
    <w:uiPriority w:val="99"/>
    <w:semiHidden/>
    <w:rsid w:val="006439E1"/>
    <w:rPr>
      <w:rFonts w:cs="Times New Roman"/>
    </w:rPr>
  </w:style>
  <w:style w:type="paragraph" w:customStyle="1" w:styleId="lnek">
    <w:name w:val="Článek"/>
    <w:basedOn w:val="Nadpis1"/>
    <w:rsid w:val="006439E1"/>
    <w:pPr>
      <w:keepLines w:val="0"/>
      <w:numPr>
        <w:numId w:val="3"/>
      </w:numPr>
      <w:spacing w:after="120" w:line="360" w:lineRule="auto"/>
      <w:jc w:val="center"/>
    </w:pPr>
    <w:rPr>
      <w:rFonts w:ascii="Times New Roman" w:eastAsia="Times New Roman" w:hAnsi="Times New Roman" w:cs="Arial"/>
      <w:b/>
      <w:bCs/>
      <w:color w:val="auto"/>
      <w:kern w:val="32"/>
      <w:sz w:val="20"/>
      <w:lang w:eastAsia="cs-CZ"/>
    </w:rPr>
  </w:style>
  <w:style w:type="paragraph" w:customStyle="1" w:styleId="Odstavec2">
    <w:name w:val="Odstavec 2"/>
    <w:basedOn w:val="Normln"/>
    <w:link w:val="Odstavec2Char"/>
    <w:rsid w:val="006439E1"/>
    <w:pPr>
      <w:numPr>
        <w:ilvl w:val="1"/>
        <w:numId w:val="3"/>
      </w:numPr>
      <w:spacing w:after="120" w:line="360" w:lineRule="auto"/>
      <w:jc w:val="both"/>
    </w:pPr>
    <w:rPr>
      <w:rFonts w:ascii="Times New Roman" w:eastAsia="Times New Roman" w:hAnsi="Times New Roman"/>
      <w:sz w:val="20"/>
      <w:szCs w:val="24"/>
      <w:lang w:eastAsia="cs-CZ"/>
    </w:rPr>
  </w:style>
  <w:style w:type="character" w:customStyle="1" w:styleId="Odstavec2Char">
    <w:name w:val="Odstavec 2 Char"/>
    <w:basedOn w:val="Standardnpsmoodstavce"/>
    <w:link w:val="Odstavec2"/>
    <w:locked/>
    <w:rsid w:val="006439E1"/>
    <w:rPr>
      <w:rFonts w:ascii="Times New Roman" w:eastAsia="Times New Roman" w:hAnsi="Times New Roman" w:cs="Times New Roman"/>
      <w:sz w:val="20"/>
      <w:szCs w:val="24"/>
      <w:lang w:eastAsia="cs-CZ"/>
    </w:rPr>
  </w:style>
  <w:style w:type="paragraph" w:customStyle="1" w:styleId="ACommonText">
    <w:name w:val="ACommonText"/>
    <w:uiPriority w:val="99"/>
    <w:rsid w:val="006439E1"/>
    <w:pPr>
      <w:widowControl w:val="0"/>
      <w:suppressAutoHyphens/>
      <w:spacing w:before="57" w:after="57" w:line="240" w:lineRule="auto"/>
    </w:pPr>
    <w:rPr>
      <w:rFonts w:ascii="Arial" w:eastAsia="Calibri" w:hAnsi="Arial" w:cs="Times New Roman"/>
      <w:sz w:val="16"/>
      <w:szCs w:val="24"/>
    </w:rPr>
  </w:style>
  <w:style w:type="paragraph" w:customStyle="1" w:styleId="Bullet1">
    <w:name w:val="Bullet 1"/>
    <w:basedOn w:val="Normln"/>
    <w:qFormat/>
    <w:rsid w:val="006439E1"/>
    <w:pPr>
      <w:spacing w:after="120" w:line="240" w:lineRule="auto"/>
      <w:ind w:left="360" w:hanging="360"/>
    </w:pPr>
    <w:rPr>
      <w:lang w:val="en-US"/>
    </w:rPr>
  </w:style>
  <w:style w:type="character" w:customStyle="1" w:styleId="Nadpis1Char">
    <w:name w:val="Nadpis 1 Char"/>
    <w:basedOn w:val="Standardnpsmoodstavce"/>
    <w:link w:val="Nadpis1"/>
    <w:uiPriority w:val="9"/>
    <w:rsid w:val="006439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1413</Words>
  <Characters>8343</Characters>
  <Application>Microsoft Office Word</Application>
  <DocSecurity>0</DocSecurity>
  <Lines>69</Lines>
  <Paragraphs>19</Paragraphs>
  <ScaleCrop>false</ScaleCrop>
  <Company>Microsoft</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Barták Jiří Ing.</dc:creator>
  <cp:keywords/>
  <dc:description/>
  <cp:lastModifiedBy>Barták Jiří Ing.</cp:lastModifiedBy>
  <cp:revision>2</cp:revision>
  <dcterms:created xsi:type="dcterms:W3CDTF">2016-11-21T06:34:00Z</dcterms:created>
  <dcterms:modified xsi:type="dcterms:W3CDTF">2016-11-21T06:36:00Z</dcterms:modified>
</cp:coreProperties>
</file>