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1E" w:rsidRPr="00232B1E" w:rsidRDefault="00232B1E" w:rsidP="0023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232B1E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32B1E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FE3BA0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název: 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Domov pro seniory Severní Terasa, příspěvková organizace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44555326</w:t>
      </w:r>
    </w:p>
    <w:p w:rsidR="004121D9" w:rsidRDefault="00FE3BA0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</w:t>
      </w:r>
      <w:r w:rsidR="007C42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44555326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 V Klidu 3133/12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400 11 Ústí nad Labem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FE3BA0" w:rsidRDefault="004121D9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Zastoupený </w:t>
      </w:r>
      <w:bookmarkStart w:id="1" w:name="_Hlk531608077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proofErr w:type="gramEnd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Ing. Petrem </w:t>
      </w:r>
      <w:proofErr w:type="spellStart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Boťanským</w:t>
      </w:r>
      <w:proofErr w:type="spellEnd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ředitelem Domova pro seniory Severní Terasa, </w:t>
      </w:r>
      <w:proofErr w:type="spellStart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p.o</w:t>
      </w:r>
      <w:proofErr w:type="spellEnd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bookmarkEnd w:id="1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  </w:t>
      </w:r>
      <w:r w:rsidR="00232B1E"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REPIS, s.r.o.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02307081</w:t>
      </w:r>
    </w:p>
    <w:p w:rsidR="004121D9" w:rsidRDefault="00FE3BA0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DIČ:CZ02</w:t>
      </w:r>
      <w:r w:rsidR="007C42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07081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Spádu 2069/9, 400 11 Ústí nad Labem</w:t>
      </w:r>
    </w:p>
    <w:p w:rsidR="00232B1E" w:rsidRPr="00232B1E" w:rsidRDefault="004121D9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Zastoupený</w:t>
      </w:r>
      <w:bookmarkStart w:id="2" w:name="_Hlk531608051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Ing. </w:t>
      </w:r>
      <w:proofErr w:type="gramStart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Miroslavem  Fišerem</w:t>
      </w:r>
      <w:proofErr w:type="gramEnd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-jednatel</w:t>
      </w:r>
      <w:bookmarkEnd w:id="2"/>
      <w:r w:rsidRP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BF669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oprava podlah a pokládka PVC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</w:t>
      </w:r>
      <w:proofErr w:type="spellStart"/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DpS</w:t>
      </w:r>
      <w:proofErr w:type="spellEnd"/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Severní </w:t>
      </w:r>
      <w:proofErr w:type="spellStart"/>
      <w:proofErr w:type="gramStart"/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Terasa,p.o</w:t>
      </w:r>
      <w:proofErr w:type="spellEnd"/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 w:rsidR="00E729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(místnost sociálních pracovnic, místnost pečovatelek 3.patro, pokoje klientů (č.103,208,222,309))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„Dílo“) a objednatel se zavazuje Dílo převzít a zaplatit za něj Zhotoviteli cenu, která je sjednána v čl. II této Smlouvy.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729D0" w:rsidRDefault="00232B1E" w:rsidP="00E729D0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A6421C" w:rsidRPr="00A6421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148 807,85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Kč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(slovy </w:t>
      </w:r>
      <w:proofErr w:type="spellStart"/>
      <w:r w:rsidR="00A6421C" w:rsidRPr="00A64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jednostočtyřicetosmtisícosmsetsedm</w:t>
      </w:r>
      <w:proofErr w:type="spellEnd"/>
      <w:r w:rsidR="00A6421C" w:rsidRPr="00A64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korun českých </w:t>
      </w:r>
      <w:proofErr w:type="spellStart"/>
      <w:r w:rsidR="00A6421C" w:rsidRPr="00A64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osmdesátpět</w:t>
      </w:r>
      <w:proofErr w:type="spellEnd"/>
      <w:r w:rsidR="00A6421C" w:rsidRPr="00A642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haléřů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+ DPH</w:t>
      </w:r>
      <w:r w:rsidR="00E729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E729D0" w:rsidRPr="00E729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="00E729D0" w:rsidRPr="00E729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729D0" w:rsidRPr="00E729D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Plnění je uskutečněno v režimu přenesené daňové povinnosti dle § </w:t>
      </w:r>
      <w:proofErr w:type="gramStart"/>
      <w:r w:rsidR="00E729D0" w:rsidRPr="00E729D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92a</w:t>
      </w:r>
      <w:proofErr w:type="gramEnd"/>
      <w:r w:rsidR="00E729D0" w:rsidRPr="00E729D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ZDPH, daň je povinen doplnit a přiznat </w:t>
      </w:r>
      <w:r w:rsidR="00E729D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objednatel</w:t>
      </w:r>
      <w:r w:rsidR="00E729D0" w:rsidRPr="00E729D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.</w:t>
      </w:r>
    </w:p>
    <w:p w:rsidR="002A0CC6" w:rsidRPr="00E729D0" w:rsidRDefault="002A0CC6" w:rsidP="00E729D0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:rsidR="002A0CC6" w:rsidRPr="002A0CC6" w:rsidRDefault="002A0CC6" w:rsidP="002A0CC6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 w:rsidRPr="002A0C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protokolárním předání a převzetí díla a odstranění případných vad a nedodělků z přejímky díla bude vystavena konečná faktura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A0C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r w:rsidRPr="002A0CC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Splatnost faktury bude 14 dní od doručení.</w:t>
      </w:r>
    </w:p>
    <w:p w:rsidR="00E729D0" w:rsidRDefault="00E729D0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729D0" w:rsidRDefault="00E729D0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31.12.2018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 xml:space="preserve">Smluvní strany se pro případ prodlení objednatele se zaplacením ceny Díla dohodly na smluvní pokutě ve výši 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0,1%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 za každých započatých 7 dní prodlení.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F7A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="007F7A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="00BF6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34485" w:rsidRPr="00D25D03" w:rsidRDefault="00232B1E" w:rsidP="00D25D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121D9" w:rsidRPr="004121D9" w:rsidRDefault="004121D9" w:rsidP="004121D9">
      <w:pPr>
        <w:rPr>
          <w:rFonts w:ascii="Arial" w:hAnsi="Arial" w:cs="Arial"/>
        </w:rPr>
      </w:pPr>
      <w:r w:rsidRPr="004121D9">
        <w:rPr>
          <w:rFonts w:ascii="Arial" w:hAnsi="Arial" w:cs="Arial"/>
        </w:rPr>
        <w:t> </w:t>
      </w:r>
    </w:p>
    <w:p w:rsidR="004121D9" w:rsidRPr="004121D9" w:rsidRDefault="004121D9" w:rsidP="004121D9">
      <w:pPr>
        <w:rPr>
          <w:rFonts w:ascii="Arial" w:hAnsi="Arial" w:cs="Arial"/>
        </w:rPr>
      </w:pPr>
      <w:r w:rsidRPr="004121D9">
        <w:rPr>
          <w:rFonts w:ascii="Arial" w:hAnsi="Arial" w:cs="Arial"/>
        </w:rPr>
        <w:t>Tato smlouva nabývá platnosti dnem podpisu všech smluvních stran a účinnosti dnem zveřejnění v registru smluv (Zákon č.340/2015 Sb.).</w:t>
      </w:r>
    </w:p>
    <w:p w:rsidR="004121D9" w:rsidRPr="004121D9" w:rsidRDefault="004121D9" w:rsidP="004121D9">
      <w:pPr>
        <w:rPr>
          <w:rFonts w:ascii="Arial" w:hAnsi="Arial" w:cs="Arial"/>
        </w:rPr>
      </w:pPr>
      <w:r w:rsidRPr="004121D9">
        <w:rPr>
          <w:rFonts w:ascii="Arial" w:hAnsi="Arial" w:cs="Arial"/>
        </w:rPr>
        <w:t>Objednatel a Zhotovitel souhlasí s uveřejněním této smlouvy v registru smluv v souladu se zákonem č. 340/2015 Sb., o registru smluv. Zveřejnění v registru smluv provede Objednatel.</w:t>
      </w:r>
    </w:p>
    <w:p w:rsidR="00096AC5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096AC5" w:rsidRDefault="00096AC5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96AC5" w:rsidRDefault="00096AC5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96AC5" w:rsidRDefault="00096AC5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96AC5" w:rsidRDefault="00096AC5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Ústí nad Labem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B6AB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.2018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V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Ústí nad Labem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dne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B6AB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.1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="00BF669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.2018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</w:t>
      </w:r>
      <w:proofErr w:type="gramEnd"/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           Zhotovitel</w:t>
      </w:r>
      <w:r w:rsidR="004121D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4121D9" w:rsidRDefault="004121D9" w:rsidP="004121D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Ing. Petr </w:t>
      </w:r>
      <w:proofErr w:type="spellStart"/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Boťanský</w:t>
      </w:r>
      <w:proofErr w:type="spellEnd"/>
      <w:r w:rsidR="00CF44E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-</w:t>
      </w:r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ředitel Domova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Ing. </w:t>
      </w:r>
      <w:proofErr w:type="gramStart"/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Miroslav  Fišer</w:t>
      </w:r>
      <w:proofErr w:type="gramEnd"/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-jednatel</w:t>
      </w:r>
    </w:p>
    <w:p w:rsidR="00916989" w:rsidRDefault="004121D9" w:rsidP="001608CD">
      <w:pPr>
        <w:spacing w:after="0" w:line="240" w:lineRule="auto"/>
      </w:pPr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 seniory Severní Terasa, </w:t>
      </w:r>
      <w:proofErr w:type="spellStart"/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p.o</w:t>
      </w:r>
      <w:proofErr w:type="spellEnd"/>
      <w:r w:rsidRPr="004121D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</w:t>
      </w:r>
    </w:p>
    <w:sectPr w:rsidR="0091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1E"/>
    <w:rsid w:val="00096AC5"/>
    <w:rsid w:val="00152522"/>
    <w:rsid w:val="001608CD"/>
    <w:rsid w:val="00216D0B"/>
    <w:rsid w:val="00232B1E"/>
    <w:rsid w:val="002A0CC6"/>
    <w:rsid w:val="0034233F"/>
    <w:rsid w:val="004121D9"/>
    <w:rsid w:val="00702C0A"/>
    <w:rsid w:val="0073467A"/>
    <w:rsid w:val="007C422D"/>
    <w:rsid w:val="007F7A64"/>
    <w:rsid w:val="008B6AB3"/>
    <w:rsid w:val="00916989"/>
    <w:rsid w:val="009A64EF"/>
    <w:rsid w:val="00A34485"/>
    <w:rsid w:val="00A6421C"/>
    <w:rsid w:val="00B6474E"/>
    <w:rsid w:val="00BF6697"/>
    <w:rsid w:val="00CF44E5"/>
    <w:rsid w:val="00D25D03"/>
    <w:rsid w:val="00E729D0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13CE-2982-48D3-B0D7-EE57A1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B1E"/>
    <w:rPr>
      <w:b/>
      <w:bCs/>
    </w:rPr>
  </w:style>
  <w:style w:type="paragraph" w:styleId="Odstavecseseznamem">
    <w:name w:val="List Paragraph"/>
    <w:basedOn w:val="Normln"/>
    <w:uiPriority w:val="34"/>
    <w:qFormat/>
    <w:rsid w:val="00A34485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hospodarka</cp:lastModifiedBy>
  <cp:revision>2</cp:revision>
  <cp:lastPrinted>2018-12-04T12:35:00Z</cp:lastPrinted>
  <dcterms:created xsi:type="dcterms:W3CDTF">2018-12-05T13:05:00Z</dcterms:created>
  <dcterms:modified xsi:type="dcterms:W3CDTF">2018-12-05T13:05:00Z</dcterms:modified>
</cp:coreProperties>
</file>