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ED" w:rsidRDefault="008B1DED" w:rsidP="008B1DED">
      <w:pPr>
        <w:pStyle w:val="Nzev"/>
        <w:rPr>
          <w:rFonts w:ascii="Arial" w:hAnsi="Arial"/>
          <w:sz w:val="40"/>
          <w:szCs w:val="40"/>
        </w:rPr>
      </w:pPr>
      <w:r w:rsidRPr="00A02E64">
        <w:rPr>
          <w:rFonts w:ascii="Arial" w:hAnsi="Arial"/>
          <w:sz w:val="40"/>
          <w:szCs w:val="40"/>
        </w:rPr>
        <w:t>SMLOUVA O DÍLO</w:t>
      </w:r>
    </w:p>
    <w:p w:rsidR="008B1DED" w:rsidRPr="00A02E64" w:rsidRDefault="008B1DED" w:rsidP="008B1DED">
      <w:pPr>
        <w:pStyle w:val="Nzev"/>
        <w:rPr>
          <w:rFonts w:ascii="Arial" w:hAnsi="Arial"/>
          <w:sz w:val="40"/>
          <w:szCs w:val="40"/>
        </w:rPr>
      </w:pPr>
    </w:p>
    <w:p w:rsidR="008B1DED" w:rsidRPr="0070329C" w:rsidRDefault="008B1DED" w:rsidP="008B1DED">
      <w:pPr>
        <w:pStyle w:val="Zkladntext2"/>
        <w:pBdr>
          <w:bottom w:val="single" w:sz="6" w:space="1" w:color="auto"/>
        </w:pBdr>
        <w:spacing w:before="0"/>
        <w:rPr>
          <w:sz w:val="18"/>
          <w:szCs w:val="18"/>
        </w:rPr>
      </w:pPr>
      <w:r w:rsidRPr="0070329C">
        <w:rPr>
          <w:sz w:val="18"/>
          <w:szCs w:val="18"/>
        </w:rPr>
        <w:t>uzavřen</w:t>
      </w:r>
      <w:r>
        <w:rPr>
          <w:sz w:val="18"/>
          <w:szCs w:val="18"/>
        </w:rPr>
        <w:t>é</w:t>
      </w:r>
      <w:r w:rsidRPr="0070329C">
        <w:rPr>
          <w:sz w:val="18"/>
          <w:szCs w:val="18"/>
        </w:rPr>
        <w:t xml:space="preserve"> dle § 2586  a násl. Zákona č. 89/2012 Sb., občanský zákoník (dále jen občanský zákoník)</w:t>
      </w:r>
    </w:p>
    <w:p w:rsidR="008B1DED" w:rsidRDefault="008B1DED" w:rsidP="008B1DED">
      <w:pPr>
        <w:spacing w:line="240" w:lineRule="atLeast"/>
        <w:jc w:val="center"/>
        <w:rPr>
          <w:rFonts w:ascii="Arial" w:hAnsi="Arial"/>
          <w:sz w:val="24"/>
        </w:rPr>
      </w:pPr>
    </w:p>
    <w:p w:rsidR="008B1DED" w:rsidRPr="0070329C" w:rsidRDefault="008B1DED" w:rsidP="008B1DED">
      <w:pPr>
        <w:spacing w:before="120" w:line="240" w:lineRule="atLeast"/>
        <w:jc w:val="both"/>
        <w:outlineLvl w:val="0"/>
        <w:rPr>
          <w:rFonts w:ascii="Arial" w:hAnsi="Arial"/>
          <w:b/>
          <w:sz w:val="20"/>
          <w:u w:val="single"/>
        </w:rPr>
      </w:pPr>
      <w:r w:rsidRPr="0070329C">
        <w:rPr>
          <w:rFonts w:ascii="Arial" w:hAnsi="Arial"/>
          <w:b/>
          <w:sz w:val="20"/>
          <w:u w:val="single"/>
        </w:rPr>
        <w:t>I. SMLUVNÍ STRANY</w:t>
      </w:r>
    </w:p>
    <w:p w:rsidR="008B1DED" w:rsidRPr="00ED73E6" w:rsidRDefault="008B1DED" w:rsidP="008B1DED">
      <w:pPr>
        <w:tabs>
          <w:tab w:val="left" w:pos="1418"/>
        </w:tabs>
        <w:spacing w:before="120" w:line="240" w:lineRule="atLeast"/>
        <w:jc w:val="both"/>
        <w:rPr>
          <w:rFonts w:ascii="Arial" w:hAnsi="Arial"/>
          <w:sz w:val="18"/>
          <w:szCs w:val="18"/>
        </w:rPr>
      </w:pPr>
      <w:r>
        <w:rPr>
          <w:rFonts w:ascii="Arial" w:hAnsi="Arial"/>
        </w:rPr>
        <w:t xml:space="preserve"> </w:t>
      </w:r>
      <w:r w:rsidRPr="00A924C5">
        <w:rPr>
          <w:rFonts w:ascii="Arial" w:hAnsi="Arial"/>
          <w:sz w:val="18"/>
          <w:szCs w:val="18"/>
        </w:rPr>
        <w:t>I.1.</w:t>
      </w:r>
      <w:r>
        <w:rPr>
          <w:rFonts w:ascii="Arial" w:hAnsi="Arial"/>
        </w:rPr>
        <w:t xml:space="preserve"> </w:t>
      </w:r>
      <w:r w:rsidRPr="00ED73E6">
        <w:rPr>
          <w:rFonts w:ascii="Arial" w:hAnsi="Arial"/>
          <w:sz w:val="18"/>
          <w:szCs w:val="18"/>
        </w:rPr>
        <w:t xml:space="preserve">Objednatel: </w:t>
      </w:r>
      <w:r w:rsidRPr="00ED73E6">
        <w:rPr>
          <w:rFonts w:ascii="Arial" w:hAnsi="Arial"/>
          <w:b/>
          <w:sz w:val="18"/>
          <w:szCs w:val="18"/>
        </w:rPr>
        <w:t xml:space="preserve">Statutární město Jihlava, </w:t>
      </w:r>
      <w:r w:rsidRPr="00ED73E6">
        <w:rPr>
          <w:rFonts w:ascii="Arial" w:hAnsi="Arial"/>
          <w:sz w:val="18"/>
          <w:szCs w:val="18"/>
        </w:rPr>
        <w:t>Masarykovo nám.</w:t>
      </w:r>
      <w:r>
        <w:rPr>
          <w:rFonts w:ascii="Arial" w:hAnsi="Arial"/>
          <w:sz w:val="18"/>
          <w:szCs w:val="18"/>
        </w:rPr>
        <w:t xml:space="preserve"> 97/</w:t>
      </w:r>
      <w:r w:rsidRPr="00ED73E6">
        <w:rPr>
          <w:rFonts w:ascii="Arial" w:hAnsi="Arial"/>
          <w:sz w:val="18"/>
          <w:szCs w:val="18"/>
        </w:rPr>
        <w:t>1, 586 01 Jihlava</w:t>
      </w:r>
    </w:p>
    <w:p w:rsidR="008B1DED" w:rsidRPr="00ED73E6" w:rsidRDefault="008B1DED" w:rsidP="008B1DED">
      <w:pPr>
        <w:tabs>
          <w:tab w:val="left" w:pos="1418"/>
        </w:tabs>
        <w:spacing w:before="120" w:line="240" w:lineRule="atLeast"/>
        <w:ind w:left="1560" w:hanging="1560"/>
        <w:jc w:val="both"/>
        <w:rPr>
          <w:rFonts w:ascii="Arial" w:hAnsi="Arial"/>
          <w:sz w:val="18"/>
          <w:szCs w:val="18"/>
        </w:rPr>
      </w:pPr>
      <w:r w:rsidRPr="00ED73E6">
        <w:rPr>
          <w:rFonts w:ascii="Arial" w:hAnsi="Arial"/>
          <w:sz w:val="18"/>
          <w:szCs w:val="18"/>
        </w:rPr>
        <w:t xml:space="preserve">                         </w:t>
      </w:r>
      <w:r>
        <w:rPr>
          <w:rFonts w:ascii="Arial" w:hAnsi="Arial"/>
          <w:sz w:val="18"/>
          <w:szCs w:val="18"/>
        </w:rPr>
        <w:tab/>
        <w:t>z</w:t>
      </w:r>
      <w:r w:rsidRPr="00ED73E6">
        <w:rPr>
          <w:rFonts w:ascii="Arial" w:hAnsi="Arial"/>
          <w:sz w:val="18"/>
          <w:szCs w:val="18"/>
        </w:rPr>
        <w:t xml:space="preserve">astoupený:  </w:t>
      </w:r>
      <w:r w:rsidR="002A7D2C" w:rsidRPr="002A7D2C">
        <w:rPr>
          <w:rFonts w:ascii="Arial" w:hAnsi="Arial"/>
          <w:color w:val="auto"/>
          <w:sz w:val="18"/>
          <w:szCs w:val="18"/>
        </w:rPr>
        <w:t>Mgr. Petrem Laštovičkou</w:t>
      </w:r>
      <w:r w:rsidR="002A7D2C">
        <w:rPr>
          <w:rFonts w:ascii="Arial" w:hAnsi="Arial"/>
          <w:sz w:val="18"/>
          <w:szCs w:val="18"/>
        </w:rPr>
        <w:t xml:space="preserve"> – náměstkem primátorky</w:t>
      </w:r>
    </w:p>
    <w:p w:rsidR="008B1DED" w:rsidRPr="00ED73E6" w:rsidRDefault="008B1DED" w:rsidP="008B1DED">
      <w:pPr>
        <w:tabs>
          <w:tab w:val="left" w:pos="1418"/>
        </w:tabs>
        <w:spacing w:before="120" w:line="240" w:lineRule="atLeast"/>
        <w:jc w:val="both"/>
        <w:rPr>
          <w:rFonts w:ascii="Arial" w:hAnsi="Arial"/>
          <w:sz w:val="18"/>
          <w:szCs w:val="18"/>
        </w:rPr>
      </w:pPr>
      <w:r w:rsidRPr="00ED73E6">
        <w:rPr>
          <w:rFonts w:ascii="Arial" w:hAnsi="Arial"/>
          <w:sz w:val="18"/>
          <w:szCs w:val="18"/>
        </w:rPr>
        <w:t xml:space="preserve">                         </w:t>
      </w:r>
      <w:r>
        <w:rPr>
          <w:rFonts w:ascii="Arial" w:hAnsi="Arial"/>
          <w:sz w:val="18"/>
          <w:szCs w:val="18"/>
        </w:rPr>
        <w:tab/>
      </w:r>
      <w:r w:rsidRPr="00ED73E6">
        <w:rPr>
          <w:rFonts w:ascii="Arial" w:hAnsi="Arial"/>
          <w:sz w:val="18"/>
          <w:szCs w:val="18"/>
        </w:rPr>
        <w:t>IČ</w:t>
      </w:r>
      <w:r>
        <w:rPr>
          <w:rFonts w:ascii="Arial" w:hAnsi="Arial"/>
          <w:sz w:val="18"/>
          <w:szCs w:val="18"/>
        </w:rPr>
        <w:t>O</w:t>
      </w:r>
      <w:r w:rsidRPr="00ED73E6">
        <w:rPr>
          <w:rFonts w:ascii="Arial" w:hAnsi="Arial"/>
          <w:sz w:val="18"/>
          <w:szCs w:val="18"/>
        </w:rPr>
        <w:t>: 002 86 010</w:t>
      </w:r>
    </w:p>
    <w:p w:rsidR="008B1DED" w:rsidRPr="00ED73E6" w:rsidRDefault="008B1DED" w:rsidP="008B1DED">
      <w:pPr>
        <w:tabs>
          <w:tab w:val="left" w:pos="1418"/>
        </w:tabs>
        <w:spacing w:before="120" w:line="240" w:lineRule="atLeast"/>
        <w:jc w:val="both"/>
        <w:rPr>
          <w:rFonts w:ascii="Arial" w:hAnsi="Arial"/>
          <w:sz w:val="18"/>
          <w:szCs w:val="18"/>
        </w:rPr>
      </w:pPr>
      <w:r w:rsidRPr="00ED73E6">
        <w:rPr>
          <w:rFonts w:ascii="Arial" w:hAnsi="Arial"/>
          <w:sz w:val="18"/>
          <w:szCs w:val="18"/>
        </w:rPr>
        <w:t xml:space="preserve"> </w:t>
      </w:r>
      <w:r w:rsidRPr="00ED73E6">
        <w:rPr>
          <w:rFonts w:ascii="Arial" w:hAnsi="Arial"/>
          <w:sz w:val="18"/>
          <w:szCs w:val="18"/>
        </w:rPr>
        <w:tab/>
        <w:t>DIČ: CZ 002</w:t>
      </w:r>
      <w:r>
        <w:rPr>
          <w:rFonts w:ascii="Arial" w:hAnsi="Arial"/>
          <w:sz w:val="18"/>
          <w:szCs w:val="18"/>
        </w:rPr>
        <w:t xml:space="preserve"> </w:t>
      </w:r>
      <w:r w:rsidRPr="00ED73E6">
        <w:rPr>
          <w:rFonts w:ascii="Arial" w:hAnsi="Arial"/>
          <w:sz w:val="18"/>
          <w:szCs w:val="18"/>
        </w:rPr>
        <w:t>86</w:t>
      </w:r>
      <w:r>
        <w:rPr>
          <w:rFonts w:ascii="Arial" w:hAnsi="Arial"/>
          <w:sz w:val="18"/>
          <w:szCs w:val="18"/>
        </w:rPr>
        <w:t xml:space="preserve"> </w:t>
      </w:r>
      <w:r w:rsidRPr="00ED73E6">
        <w:rPr>
          <w:rFonts w:ascii="Arial" w:hAnsi="Arial"/>
          <w:sz w:val="18"/>
          <w:szCs w:val="18"/>
        </w:rPr>
        <w:t>010</w:t>
      </w:r>
    </w:p>
    <w:p w:rsidR="008B1DED" w:rsidRPr="00ED73E6" w:rsidRDefault="008B1DED" w:rsidP="008B1DED">
      <w:pPr>
        <w:tabs>
          <w:tab w:val="left" w:pos="1418"/>
        </w:tabs>
        <w:spacing w:before="120" w:line="240" w:lineRule="atLeast"/>
        <w:jc w:val="both"/>
        <w:rPr>
          <w:rFonts w:ascii="Arial" w:hAnsi="Arial"/>
          <w:sz w:val="18"/>
          <w:szCs w:val="18"/>
        </w:rPr>
      </w:pPr>
      <w:r w:rsidRPr="00ED73E6">
        <w:rPr>
          <w:rFonts w:ascii="Arial" w:hAnsi="Arial"/>
          <w:sz w:val="18"/>
          <w:szCs w:val="18"/>
        </w:rPr>
        <w:t xml:space="preserve">                         </w:t>
      </w:r>
      <w:r>
        <w:rPr>
          <w:rFonts w:ascii="Arial" w:hAnsi="Arial"/>
          <w:sz w:val="18"/>
          <w:szCs w:val="18"/>
        </w:rPr>
        <w:tab/>
      </w:r>
      <w:r w:rsidRPr="00ED73E6">
        <w:rPr>
          <w:rFonts w:ascii="Arial" w:hAnsi="Arial"/>
          <w:sz w:val="18"/>
          <w:szCs w:val="18"/>
        </w:rPr>
        <w:t>Bankovní spojení: Česká spořitelna a.s., pobočka Jihlava</w:t>
      </w:r>
    </w:p>
    <w:p w:rsidR="008B1DED" w:rsidRPr="00ED73E6" w:rsidRDefault="008B1DED" w:rsidP="008B1DED">
      <w:pPr>
        <w:tabs>
          <w:tab w:val="left" w:pos="1418"/>
        </w:tabs>
        <w:spacing w:before="120" w:line="240" w:lineRule="atLeast"/>
        <w:jc w:val="both"/>
        <w:rPr>
          <w:rFonts w:ascii="Arial" w:hAnsi="Arial"/>
          <w:sz w:val="18"/>
          <w:szCs w:val="18"/>
        </w:rPr>
      </w:pPr>
      <w:r w:rsidRPr="00ED73E6">
        <w:rPr>
          <w:rFonts w:ascii="Arial" w:hAnsi="Arial"/>
          <w:sz w:val="18"/>
          <w:szCs w:val="18"/>
        </w:rPr>
        <w:t xml:space="preserve">                         </w:t>
      </w:r>
      <w:r>
        <w:rPr>
          <w:rFonts w:ascii="Arial" w:hAnsi="Arial"/>
          <w:sz w:val="18"/>
          <w:szCs w:val="18"/>
        </w:rPr>
        <w:tab/>
      </w:r>
      <w:r w:rsidRPr="00ED73E6">
        <w:rPr>
          <w:rFonts w:ascii="Arial" w:hAnsi="Arial"/>
          <w:sz w:val="18"/>
          <w:szCs w:val="18"/>
        </w:rPr>
        <w:t xml:space="preserve">Číslo účtu: </w:t>
      </w:r>
      <w:r>
        <w:rPr>
          <w:rFonts w:ascii="Arial" w:hAnsi="Arial"/>
          <w:sz w:val="18"/>
          <w:szCs w:val="18"/>
        </w:rPr>
        <w:t xml:space="preserve">20028 - 1466072369 </w:t>
      </w:r>
      <w:r w:rsidRPr="00ED73E6">
        <w:rPr>
          <w:rFonts w:ascii="Arial" w:hAnsi="Arial"/>
          <w:sz w:val="18"/>
          <w:szCs w:val="18"/>
        </w:rPr>
        <w:t>/</w:t>
      </w:r>
      <w:r>
        <w:rPr>
          <w:rFonts w:ascii="Arial" w:hAnsi="Arial"/>
          <w:sz w:val="18"/>
          <w:szCs w:val="18"/>
        </w:rPr>
        <w:t xml:space="preserve"> </w:t>
      </w:r>
      <w:r w:rsidRPr="00ED73E6">
        <w:rPr>
          <w:rFonts w:ascii="Arial" w:hAnsi="Arial"/>
          <w:sz w:val="18"/>
          <w:szCs w:val="18"/>
        </w:rPr>
        <w:t>0800</w:t>
      </w:r>
    </w:p>
    <w:p w:rsidR="0005105B" w:rsidRDefault="008B1DED" w:rsidP="008B1DED">
      <w:pPr>
        <w:spacing w:before="120" w:line="240" w:lineRule="atLeast"/>
        <w:jc w:val="both"/>
        <w:rPr>
          <w:rFonts w:ascii="Arial" w:hAnsi="Arial"/>
          <w:sz w:val="18"/>
          <w:szCs w:val="18"/>
        </w:rPr>
      </w:pPr>
      <w:r w:rsidRPr="00A924C5">
        <w:rPr>
          <w:rFonts w:ascii="Arial" w:hAnsi="Arial"/>
          <w:sz w:val="18"/>
          <w:szCs w:val="18"/>
        </w:rPr>
        <w:t>I.2.</w:t>
      </w:r>
      <w:r>
        <w:rPr>
          <w:rFonts w:ascii="Arial" w:hAnsi="Arial"/>
        </w:rPr>
        <w:t xml:space="preserve"> </w:t>
      </w:r>
      <w:r w:rsidRPr="00BE31BC">
        <w:rPr>
          <w:rFonts w:ascii="Arial" w:hAnsi="Arial"/>
          <w:sz w:val="18"/>
          <w:szCs w:val="18"/>
        </w:rPr>
        <w:t>Zhotovitel:</w:t>
      </w:r>
      <w:r w:rsidRPr="00CA1C73">
        <w:rPr>
          <w:rFonts w:ascii="Arial" w:hAnsi="Arial"/>
          <w:sz w:val="20"/>
        </w:rPr>
        <w:t xml:space="preserve">  </w:t>
      </w:r>
      <w:r>
        <w:rPr>
          <w:rFonts w:ascii="Arial" w:hAnsi="Arial"/>
          <w:sz w:val="20"/>
        </w:rPr>
        <w:t xml:space="preserve">   </w:t>
      </w:r>
      <w:r w:rsidR="0005105B" w:rsidRPr="00E02772">
        <w:rPr>
          <w:rFonts w:ascii="Arial" w:hAnsi="Arial"/>
          <w:b/>
          <w:sz w:val="18"/>
          <w:szCs w:val="18"/>
        </w:rPr>
        <w:t>Ing. Daniel Sadílek - SALMO</w:t>
      </w:r>
      <w:r w:rsidR="0005105B" w:rsidRPr="008B1DED">
        <w:rPr>
          <w:rFonts w:ascii="Arial" w:hAnsi="Arial"/>
          <w:sz w:val="18"/>
          <w:szCs w:val="18"/>
        </w:rPr>
        <w:t xml:space="preserve"> </w:t>
      </w:r>
    </w:p>
    <w:p w:rsidR="008B1DED" w:rsidRPr="00E02772" w:rsidRDefault="0005105B" w:rsidP="008B1DED">
      <w:pPr>
        <w:spacing w:before="120" w:line="240" w:lineRule="atLeast"/>
        <w:jc w:val="both"/>
        <w:rPr>
          <w:rFonts w:ascii="Arial" w:hAnsi="Arial"/>
          <w:sz w:val="18"/>
          <w:szCs w:val="18"/>
        </w:rPr>
      </w:pPr>
      <w:r>
        <w:rPr>
          <w:rFonts w:ascii="Arial" w:hAnsi="Arial"/>
          <w:sz w:val="18"/>
          <w:szCs w:val="18"/>
        </w:rPr>
        <w:t xml:space="preserve">                             </w:t>
      </w:r>
      <w:r w:rsidRPr="00E02772">
        <w:rPr>
          <w:rFonts w:ascii="Arial" w:hAnsi="Arial"/>
          <w:sz w:val="18"/>
          <w:szCs w:val="18"/>
        </w:rPr>
        <w:t>Fritzova 1411/3, 586 01 Jihlava</w:t>
      </w:r>
    </w:p>
    <w:p w:rsidR="008B1DED" w:rsidRPr="00ED73E6" w:rsidRDefault="008B1DED" w:rsidP="008B1DED">
      <w:pPr>
        <w:spacing w:before="120" w:line="240" w:lineRule="atLeast"/>
        <w:jc w:val="both"/>
        <w:rPr>
          <w:rFonts w:ascii="Arial" w:hAnsi="Arial"/>
          <w:sz w:val="18"/>
          <w:szCs w:val="18"/>
        </w:rPr>
      </w:pPr>
      <w:r w:rsidRPr="00CA1C73">
        <w:rPr>
          <w:rFonts w:ascii="Arial" w:hAnsi="Arial"/>
          <w:b/>
          <w:sz w:val="20"/>
        </w:rPr>
        <w:t xml:space="preserve">                        </w:t>
      </w:r>
      <w:r w:rsidRPr="00BE31BC">
        <w:rPr>
          <w:rFonts w:ascii="Arial" w:hAnsi="Arial"/>
          <w:sz w:val="18"/>
          <w:szCs w:val="18"/>
        </w:rPr>
        <w:t>z</w:t>
      </w:r>
      <w:r w:rsidRPr="00ED73E6">
        <w:rPr>
          <w:rFonts w:ascii="Arial" w:hAnsi="Arial"/>
          <w:sz w:val="18"/>
          <w:szCs w:val="18"/>
        </w:rPr>
        <w:t>astoupený:</w:t>
      </w:r>
      <w:r>
        <w:rPr>
          <w:rFonts w:ascii="Arial" w:hAnsi="Arial"/>
          <w:sz w:val="18"/>
          <w:szCs w:val="18"/>
        </w:rPr>
        <w:t xml:space="preserve"> </w:t>
      </w:r>
      <w:r w:rsidR="0005105B" w:rsidRPr="00E02772">
        <w:rPr>
          <w:rFonts w:ascii="Arial" w:hAnsi="Arial"/>
          <w:sz w:val="18"/>
          <w:szCs w:val="18"/>
        </w:rPr>
        <w:t>Ing. Danielem Sadílkem – majitelem firmy</w:t>
      </w:r>
    </w:p>
    <w:p w:rsidR="008B1DED" w:rsidRPr="00ED73E6" w:rsidRDefault="008B1DED" w:rsidP="008B1DED">
      <w:pPr>
        <w:tabs>
          <w:tab w:val="left" w:pos="1418"/>
        </w:tabs>
        <w:spacing w:before="120" w:line="240" w:lineRule="atLeast"/>
        <w:jc w:val="both"/>
        <w:rPr>
          <w:rFonts w:ascii="Arial" w:hAnsi="Arial"/>
          <w:sz w:val="18"/>
          <w:szCs w:val="18"/>
        </w:rPr>
      </w:pPr>
      <w:r>
        <w:rPr>
          <w:rFonts w:ascii="Arial" w:hAnsi="Arial"/>
          <w:sz w:val="18"/>
          <w:szCs w:val="18"/>
        </w:rPr>
        <w:tab/>
        <w:t xml:space="preserve">IČO:  </w:t>
      </w:r>
      <w:r w:rsidR="00E02772" w:rsidRPr="00E02772">
        <w:rPr>
          <w:rFonts w:ascii="Arial" w:hAnsi="Arial"/>
          <w:sz w:val="18"/>
          <w:szCs w:val="18"/>
        </w:rPr>
        <w:t>665 34 640</w:t>
      </w:r>
    </w:p>
    <w:p w:rsidR="008B1DED" w:rsidRDefault="008B1DED" w:rsidP="008B1DED">
      <w:pPr>
        <w:tabs>
          <w:tab w:val="left" w:pos="1418"/>
        </w:tabs>
        <w:spacing w:before="120" w:line="240" w:lineRule="atLeast"/>
        <w:jc w:val="both"/>
        <w:rPr>
          <w:rFonts w:ascii="Arial" w:hAnsi="Arial"/>
          <w:sz w:val="18"/>
          <w:szCs w:val="18"/>
        </w:rPr>
      </w:pPr>
      <w:r w:rsidRPr="00ED73E6">
        <w:rPr>
          <w:rFonts w:ascii="Arial" w:hAnsi="Arial"/>
          <w:sz w:val="18"/>
          <w:szCs w:val="18"/>
        </w:rPr>
        <w:t xml:space="preserve">                         </w:t>
      </w:r>
      <w:r>
        <w:rPr>
          <w:rFonts w:ascii="Arial" w:hAnsi="Arial"/>
          <w:sz w:val="18"/>
          <w:szCs w:val="18"/>
        </w:rPr>
        <w:tab/>
      </w:r>
      <w:r w:rsidRPr="00ED73E6">
        <w:rPr>
          <w:rFonts w:ascii="Arial" w:hAnsi="Arial"/>
          <w:sz w:val="18"/>
          <w:szCs w:val="18"/>
        </w:rPr>
        <w:t xml:space="preserve">DIČ:  </w:t>
      </w:r>
      <w:r>
        <w:rPr>
          <w:rFonts w:ascii="Arial" w:hAnsi="Arial"/>
          <w:sz w:val="18"/>
          <w:szCs w:val="18"/>
        </w:rPr>
        <w:t xml:space="preserve"> CZ </w:t>
      </w:r>
      <w:r w:rsidR="00E02772" w:rsidRPr="00E02772">
        <w:rPr>
          <w:rFonts w:ascii="Arial" w:hAnsi="Arial"/>
          <w:sz w:val="18"/>
          <w:szCs w:val="18"/>
        </w:rPr>
        <w:t>690 71 14</w:t>
      </w:r>
      <w:r w:rsidR="00E02772">
        <w:rPr>
          <w:rFonts w:ascii="Arial" w:hAnsi="Arial"/>
          <w:sz w:val="18"/>
          <w:szCs w:val="18"/>
        </w:rPr>
        <w:t> </w:t>
      </w:r>
      <w:r w:rsidR="00E02772" w:rsidRPr="00E02772">
        <w:rPr>
          <w:rFonts w:ascii="Arial" w:hAnsi="Arial"/>
          <w:sz w:val="18"/>
          <w:szCs w:val="18"/>
        </w:rPr>
        <w:t>346</w:t>
      </w:r>
    </w:p>
    <w:p w:rsidR="008B1DED" w:rsidRPr="00ED73E6" w:rsidRDefault="00E02772" w:rsidP="00E02772">
      <w:pPr>
        <w:tabs>
          <w:tab w:val="left" w:pos="1418"/>
        </w:tabs>
        <w:spacing w:before="120" w:line="240" w:lineRule="atLeast"/>
        <w:jc w:val="both"/>
        <w:rPr>
          <w:rFonts w:ascii="Arial" w:hAnsi="Arial"/>
          <w:sz w:val="18"/>
          <w:szCs w:val="18"/>
        </w:rPr>
      </w:pPr>
      <w:r>
        <w:rPr>
          <w:rFonts w:ascii="Arial" w:hAnsi="Arial"/>
          <w:sz w:val="18"/>
          <w:szCs w:val="18"/>
        </w:rPr>
        <w:t xml:space="preserve">            </w:t>
      </w:r>
      <w:r w:rsidR="008B1DED" w:rsidRPr="00ED73E6">
        <w:rPr>
          <w:rFonts w:ascii="Arial" w:hAnsi="Arial"/>
          <w:sz w:val="18"/>
          <w:szCs w:val="18"/>
        </w:rPr>
        <w:t xml:space="preserve">     </w:t>
      </w:r>
      <w:r w:rsidR="008B1DED">
        <w:rPr>
          <w:rFonts w:ascii="Arial" w:hAnsi="Arial"/>
          <w:sz w:val="18"/>
          <w:szCs w:val="18"/>
        </w:rPr>
        <w:tab/>
      </w:r>
      <w:r w:rsidR="008B1DED" w:rsidRPr="00ED73E6">
        <w:rPr>
          <w:rFonts w:ascii="Arial" w:hAnsi="Arial"/>
          <w:sz w:val="18"/>
          <w:szCs w:val="18"/>
        </w:rPr>
        <w:t>Bankovní spojení:</w:t>
      </w:r>
      <w:r w:rsidR="008B1DED">
        <w:rPr>
          <w:rFonts w:ascii="Arial" w:hAnsi="Arial"/>
          <w:sz w:val="18"/>
          <w:szCs w:val="18"/>
        </w:rPr>
        <w:t xml:space="preserve"> </w:t>
      </w:r>
      <w:r w:rsidR="0087762A">
        <w:rPr>
          <w:rFonts w:ascii="Arial" w:hAnsi="Arial"/>
          <w:sz w:val="18"/>
          <w:szCs w:val="18"/>
        </w:rPr>
        <w:t>xxxxxxxxxxxxxxxxx</w:t>
      </w:r>
    </w:p>
    <w:p w:rsidR="008B1DED" w:rsidRDefault="008B1DED" w:rsidP="008B1DED">
      <w:pPr>
        <w:tabs>
          <w:tab w:val="left" w:pos="1418"/>
        </w:tabs>
        <w:spacing w:before="120" w:line="240" w:lineRule="atLeast"/>
        <w:jc w:val="both"/>
        <w:rPr>
          <w:rFonts w:ascii="Arial" w:hAnsi="Arial"/>
          <w:sz w:val="18"/>
          <w:szCs w:val="18"/>
        </w:rPr>
      </w:pPr>
      <w:r w:rsidRPr="00ED73E6">
        <w:rPr>
          <w:rFonts w:ascii="Arial" w:hAnsi="Arial"/>
          <w:sz w:val="18"/>
          <w:szCs w:val="18"/>
        </w:rPr>
        <w:t xml:space="preserve">                         </w:t>
      </w:r>
      <w:r>
        <w:rPr>
          <w:rFonts w:ascii="Arial" w:hAnsi="Arial"/>
          <w:sz w:val="18"/>
          <w:szCs w:val="18"/>
        </w:rPr>
        <w:tab/>
      </w:r>
      <w:r w:rsidRPr="00ED73E6">
        <w:rPr>
          <w:rFonts w:ascii="Arial" w:hAnsi="Arial"/>
          <w:sz w:val="18"/>
          <w:szCs w:val="18"/>
        </w:rPr>
        <w:t xml:space="preserve">Číslo účtu: </w:t>
      </w:r>
      <w:r w:rsidR="0087762A">
        <w:rPr>
          <w:rFonts w:ascii="Arial" w:hAnsi="Arial"/>
          <w:sz w:val="18"/>
          <w:szCs w:val="18"/>
        </w:rPr>
        <w:t>xxxxxxxxxxxxxxxxxxxxx</w:t>
      </w:r>
    </w:p>
    <w:p w:rsidR="008B1DED" w:rsidRDefault="008B1DED" w:rsidP="008B1DED">
      <w:pPr>
        <w:spacing w:before="120"/>
        <w:ind w:left="567" w:hanging="567"/>
        <w:jc w:val="both"/>
        <w:rPr>
          <w:rFonts w:ascii="Arial" w:hAnsi="Arial"/>
          <w:sz w:val="18"/>
          <w:szCs w:val="18"/>
        </w:rPr>
      </w:pPr>
      <w:r w:rsidRPr="00A924C5">
        <w:rPr>
          <w:rFonts w:ascii="Arial" w:hAnsi="Arial"/>
          <w:sz w:val="18"/>
          <w:szCs w:val="18"/>
        </w:rPr>
        <w:t>I.3</w:t>
      </w:r>
      <w:r w:rsidRPr="00CA1C73">
        <w:rPr>
          <w:rFonts w:ascii="Arial" w:hAnsi="Arial"/>
          <w:sz w:val="20"/>
        </w:rPr>
        <w:t xml:space="preserve">. </w:t>
      </w:r>
      <w:r w:rsidRPr="00A924C5">
        <w:rPr>
          <w:rFonts w:ascii="Arial" w:hAnsi="Arial"/>
          <w:sz w:val="18"/>
          <w:szCs w:val="18"/>
        </w:rPr>
        <w:t>Kontaktní osoby ve věcech technických</w:t>
      </w:r>
      <w:r>
        <w:rPr>
          <w:rFonts w:ascii="Arial" w:hAnsi="Arial"/>
          <w:sz w:val="18"/>
          <w:szCs w:val="18"/>
        </w:rPr>
        <w:t xml:space="preserve"> - </w:t>
      </w:r>
      <w:r w:rsidRPr="00A924C5">
        <w:rPr>
          <w:rFonts w:ascii="Arial" w:hAnsi="Arial"/>
          <w:sz w:val="18"/>
          <w:szCs w:val="18"/>
        </w:rPr>
        <w:t xml:space="preserve"> za objednatele: </w:t>
      </w:r>
      <w:r w:rsidR="0087762A">
        <w:rPr>
          <w:rFonts w:ascii="Arial" w:hAnsi="Arial"/>
          <w:sz w:val="18"/>
          <w:szCs w:val="18"/>
        </w:rPr>
        <w:t>xxxxxxxxxxxxxxxx</w:t>
      </w:r>
      <w:r>
        <w:rPr>
          <w:rFonts w:ascii="Arial" w:hAnsi="Arial"/>
          <w:sz w:val="18"/>
          <w:szCs w:val="18"/>
        </w:rPr>
        <w:t xml:space="preserve"> – vedoucí BO OSR</w:t>
      </w:r>
    </w:p>
    <w:p w:rsidR="008B1DED" w:rsidRDefault="008B1DED" w:rsidP="008B1DED">
      <w:pPr>
        <w:spacing w:before="120"/>
        <w:ind w:left="567" w:hanging="567"/>
        <w:jc w:val="both"/>
        <w:rPr>
          <w:rFonts w:ascii="Arial" w:hAnsi="Arial"/>
          <w:sz w:val="18"/>
          <w:szCs w:val="18"/>
        </w:rPr>
      </w:pPr>
      <w:r>
        <w:rPr>
          <w:rFonts w:ascii="Arial" w:hAnsi="Arial"/>
          <w:sz w:val="18"/>
          <w:szCs w:val="18"/>
        </w:rPr>
        <w:t xml:space="preserve">                                                                                                    </w:t>
      </w:r>
      <w:r w:rsidR="0087762A">
        <w:rPr>
          <w:rFonts w:ascii="Arial" w:hAnsi="Arial"/>
          <w:sz w:val="18"/>
          <w:szCs w:val="18"/>
        </w:rPr>
        <w:t>xxxxxxxxxxxxxxxx</w:t>
      </w:r>
      <w:r>
        <w:rPr>
          <w:rFonts w:ascii="Arial" w:hAnsi="Arial"/>
          <w:sz w:val="18"/>
          <w:szCs w:val="18"/>
        </w:rPr>
        <w:t xml:space="preserve"> – technik BO OSR</w:t>
      </w:r>
    </w:p>
    <w:p w:rsidR="008B1DED" w:rsidRDefault="0087762A" w:rsidP="008B1DED">
      <w:pPr>
        <w:spacing w:before="120"/>
        <w:ind w:left="567" w:hanging="567"/>
        <w:jc w:val="both"/>
        <w:rPr>
          <w:rFonts w:ascii="Arial" w:hAnsi="Arial"/>
          <w:sz w:val="18"/>
          <w:szCs w:val="18"/>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18"/>
          <w:szCs w:val="18"/>
        </w:rPr>
        <w:t>xxxxxxxxxxxxxxxx</w:t>
      </w:r>
      <w:r w:rsidR="008B1DED">
        <w:rPr>
          <w:rFonts w:ascii="Arial" w:hAnsi="Arial"/>
          <w:sz w:val="18"/>
          <w:szCs w:val="18"/>
        </w:rPr>
        <w:t xml:space="preserve"> – správce domů a bytů BO OSR</w:t>
      </w:r>
    </w:p>
    <w:p w:rsidR="008B1DED" w:rsidRDefault="008B1DED" w:rsidP="008B1DED">
      <w:pPr>
        <w:spacing w:before="120"/>
        <w:ind w:left="567" w:hanging="567"/>
        <w:jc w:val="both"/>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 xml:space="preserve">   Za zhotovitele:   </w:t>
      </w:r>
      <w:r w:rsidR="00E02772" w:rsidRPr="00E02772">
        <w:rPr>
          <w:rFonts w:ascii="Arial" w:hAnsi="Arial"/>
          <w:sz w:val="18"/>
          <w:szCs w:val="18"/>
        </w:rPr>
        <w:t>Ing. Daniel Sadílek – majitel firmy</w:t>
      </w:r>
    </w:p>
    <w:p w:rsidR="008B1DED" w:rsidRDefault="008B1DED" w:rsidP="008B1DED">
      <w:pPr>
        <w:spacing w:before="120"/>
        <w:ind w:left="567" w:hanging="567"/>
        <w:jc w:val="both"/>
        <w:rPr>
          <w:rFonts w:ascii="Arial" w:hAnsi="Arial"/>
          <w:sz w:val="18"/>
          <w:szCs w:val="18"/>
        </w:rPr>
      </w:pPr>
    </w:p>
    <w:p w:rsidR="008B1DED" w:rsidRPr="0070329C" w:rsidRDefault="008B1DED" w:rsidP="008B1DED">
      <w:pPr>
        <w:spacing w:before="120" w:after="240"/>
        <w:ind w:left="567" w:hanging="567"/>
        <w:jc w:val="both"/>
        <w:rPr>
          <w:rFonts w:ascii="Arial" w:hAnsi="Arial"/>
          <w:sz w:val="20"/>
        </w:rPr>
      </w:pPr>
      <w:r w:rsidRPr="0070329C">
        <w:rPr>
          <w:rFonts w:ascii="Arial" w:hAnsi="Arial"/>
          <w:b/>
          <w:sz w:val="20"/>
          <w:u w:val="single"/>
        </w:rPr>
        <w:t>II. PŘEDMĚT DÍLA</w:t>
      </w:r>
    </w:p>
    <w:p w:rsidR="008B1DED" w:rsidRDefault="008B1DED" w:rsidP="008B1DED">
      <w:pPr>
        <w:widowControl w:val="0"/>
        <w:ind w:left="540" w:hanging="540"/>
        <w:jc w:val="both"/>
        <w:rPr>
          <w:rFonts w:ascii="Arial" w:hAnsi="Arial"/>
          <w:sz w:val="18"/>
          <w:szCs w:val="18"/>
        </w:rPr>
      </w:pPr>
      <w:r w:rsidRPr="00A924C5">
        <w:rPr>
          <w:rFonts w:ascii="Arial" w:hAnsi="Arial"/>
          <w:sz w:val="18"/>
          <w:szCs w:val="18"/>
        </w:rPr>
        <w:t>II.1</w:t>
      </w:r>
      <w:r w:rsidRPr="00CA1C73">
        <w:rPr>
          <w:rFonts w:ascii="Arial" w:hAnsi="Arial"/>
          <w:sz w:val="20"/>
        </w:rPr>
        <w:t>.</w:t>
      </w:r>
      <w:r w:rsidRPr="00CA1C73">
        <w:rPr>
          <w:rFonts w:ascii="Arial" w:hAnsi="Arial"/>
          <w:sz w:val="20"/>
        </w:rPr>
        <w:tab/>
      </w:r>
      <w:r w:rsidRPr="00A924C5">
        <w:rPr>
          <w:rFonts w:ascii="Arial" w:hAnsi="Arial"/>
          <w:sz w:val="18"/>
          <w:szCs w:val="18"/>
        </w:rPr>
        <w:t xml:space="preserve">Zhotovitel se zavazuje dodat kompletní HSV a PSV práce včetně dodávky </w:t>
      </w:r>
      <w:r>
        <w:rPr>
          <w:rFonts w:ascii="Arial" w:hAnsi="Arial"/>
          <w:sz w:val="18"/>
          <w:szCs w:val="18"/>
        </w:rPr>
        <w:t xml:space="preserve">potřebného </w:t>
      </w:r>
      <w:r w:rsidRPr="00A924C5">
        <w:rPr>
          <w:rFonts w:ascii="Arial" w:hAnsi="Arial"/>
          <w:sz w:val="18"/>
          <w:szCs w:val="18"/>
        </w:rPr>
        <w:t xml:space="preserve">materiálu, </w:t>
      </w:r>
      <w:r>
        <w:rPr>
          <w:rFonts w:ascii="Arial" w:hAnsi="Arial"/>
          <w:sz w:val="18"/>
          <w:szCs w:val="18"/>
        </w:rPr>
        <w:t>nutného</w:t>
      </w:r>
      <w:r w:rsidRPr="00A924C5">
        <w:rPr>
          <w:rFonts w:ascii="Arial" w:hAnsi="Arial"/>
          <w:sz w:val="18"/>
          <w:szCs w:val="18"/>
        </w:rPr>
        <w:t xml:space="preserve"> pro předání a</w:t>
      </w:r>
      <w:r>
        <w:rPr>
          <w:rFonts w:ascii="Arial" w:hAnsi="Arial"/>
          <w:sz w:val="18"/>
          <w:szCs w:val="18"/>
        </w:rPr>
        <w:t> </w:t>
      </w:r>
      <w:r w:rsidRPr="00A924C5">
        <w:rPr>
          <w:rFonts w:ascii="Arial" w:hAnsi="Arial"/>
          <w:sz w:val="18"/>
          <w:szCs w:val="18"/>
        </w:rPr>
        <w:t>převzetí díla  na akci:</w:t>
      </w:r>
    </w:p>
    <w:p w:rsidR="00A67377" w:rsidRPr="00A924C5" w:rsidRDefault="00A67377" w:rsidP="008B1DED">
      <w:pPr>
        <w:widowControl w:val="0"/>
        <w:ind w:left="540" w:hanging="540"/>
        <w:jc w:val="both"/>
        <w:rPr>
          <w:rFonts w:ascii="Arial" w:hAnsi="Arial"/>
          <w:sz w:val="18"/>
          <w:szCs w:val="18"/>
        </w:rPr>
      </w:pPr>
    </w:p>
    <w:p w:rsidR="008B1DED" w:rsidRDefault="008B1DED" w:rsidP="008B1DED">
      <w:pPr>
        <w:jc w:val="center"/>
        <w:rPr>
          <w:rFonts w:ascii="Arial" w:hAnsi="Arial" w:cs="Arial"/>
          <w:b/>
          <w:sz w:val="32"/>
          <w:szCs w:val="28"/>
          <w:u w:val="single"/>
        </w:rPr>
      </w:pPr>
      <w:r w:rsidRPr="00EA58DF">
        <w:rPr>
          <w:rFonts w:ascii="Arial" w:hAnsi="Arial" w:cs="Arial"/>
          <w:b/>
          <w:sz w:val="32"/>
          <w:szCs w:val="28"/>
          <w:u w:val="single"/>
        </w:rPr>
        <w:t>„</w:t>
      </w:r>
      <w:r w:rsidR="00386FAC">
        <w:rPr>
          <w:b/>
          <w:sz w:val="28"/>
          <w:szCs w:val="28"/>
          <w:u w:val="single"/>
        </w:rPr>
        <w:t>Palackého 10 – rekonstrukce 4 bytů</w:t>
      </w:r>
      <w:r w:rsidRPr="004527F8">
        <w:rPr>
          <w:rFonts w:ascii="Arial" w:hAnsi="Arial" w:cs="Arial"/>
          <w:b/>
          <w:sz w:val="32"/>
          <w:szCs w:val="28"/>
          <w:u w:val="single"/>
        </w:rPr>
        <w:t>“</w:t>
      </w:r>
    </w:p>
    <w:p w:rsidR="008B1DED" w:rsidRPr="00A924C5" w:rsidRDefault="008B1DED" w:rsidP="008B1DED">
      <w:pPr>
        <w:tabs>
          <w:tab w:val="left" w:pos="567"/>
        </w:tabs>
        <w:spacing w:before="120" w:line="240" w:lineRule="atLeast"/>
        <w:jc w:val="both"/>
        <w:rPr>
          <w:rFonts w:ascii="Arial" w:hAnsi="Arial" w:cs="Arial"/>
          <w:color w:val="auto"/>
          <w:sz w:val="18"/>
          <w:szCs w:val="18"/>
        </w:rPr>
      </w:pPr>
      <w:r w:rsidRPr="00A924C5">
        <w:rPr>
          <w:rFonts w:ascii="Arial" w:hAnsi="Arial" w:cs="Arial"/>
          <w:color w:val="auto"/>
          <w:sz w:val="18"/>
          <w:szCs w:val="18"/>
        </w:rPr>
        <w:t>II.2.    Rozsah a kvalita předmětu díla je dána:</w:t>
      </w:r>
    </w:p>
    <w:p w:rsidR="008B1DED" w:rsidRPr="00A924C5" w:rsidRDefault="00A077E6" w:rsidP="008B1DED">
      <w:pPr>
        <w:numPr>
          <w:ilvl w:val="0"/>
          <w:numId w:val="2"/>
        </w:numPr>
        <w:spacing w:before="120" w:line="240" w:lineRule="atLeast"/>
        <w:ind w:hanging="361"/>
        <w:jc w:val="both"/>
        <w:rPr>
          <w:rFonts w:ascii="Arial" w:hAnsi="Arial"/>
          <w:color w:val="auto"/>
          <w:sz w:val="18"/>
          <w:szCs w:val="18"/>
        </w:rPr>
      </w:pPr>
      <w:r>
        <w:rPr>
          <w:rFonts w:ascii="Arial" w:hAnsi="Arial"/>
          <w:sz w:val="18"/>
          <w:szCs w:val="18"/>
        </w:rPr>
        <w:t>touto smlouvou o dílo,</w:t>
      </w:r>
      <w:r w:rsidR="008B1DED" w:rsidRPr="00A924C5">
        <w:rPr>
          <w:rFonts w:ascii="Arial" w:hAnsi="Arial"/>
          <w:color w:val="auto"/>
          <w:sz w:val="18"/>
          <w:szCs w:val="18"/>
        </w:rPr>
        <w:t xml:space="preserve"> </w:t>
      </w:r>
    </w:p>
    <w:p w:rsidR="008B1DED" w:rsidRPr="0070329C" w:rsidRDefault="008B1DED" w:rsidP="008B1DED">
      <w:pPr>
        <w:numPr>
          <w:ilvl w:val="0"/>
          <w:numId w:val="2"/>
        </w:numPr>
        <w:spacing w:line="240" w:lineRule="atLeast"/>
        <w:jc w:val="both"/>
        <w:rPr>
          <w:rFonts w:ascii="Arial" w:hAnsi="Arial" w:cs="Arial"/>
          <w:sz w:val="18"/>
          <w:szCs w:val="18"/>
        </w:rPr>
      </w:pPr>
      <w:r w:rsidRPr="00A924C5">
        <w:rPr>
          <w:rFonts w:ascii="Arial" w:hAnsi="Arial"/>
          <w:color w:val="auto"/>
          <w:sz w:val="18"/>
          <w:szCs w:val="18"/>
        </w:rPr>
        <w:t xml:space="preserve">nabídkou zhotovitele ze dne  </w:t>
      </w:r>
      <w:r w:rsidR="00F03706" w:rsidRPr="008D4593">
        <w:rPr>
          <w:rFonts w:ascii="Arial" w:hAnsi="Arial"/>
          <w:color w:val="auto"/>
          <w:sz w:val="18"/>
          <w:szCs w:val="18"/>
        </w:rPr>
        <w:t>29</w:t>
      </w:r>
      <w:r w:rsidR="00A67377" w:rsidRPr="008D4593">
        <w:rPr>
          <w:rFonts w:ascii="Arial" w:hAnsi="Arial"/>
          <w:color w:val="auto"/>
          <w:sz w:val="18"/>
          <w:szCs w:val="18"/>
        </w:rPr>
        <w:t>.10</w:t>
      </w:r>
      <w:r w:rsidR="00A67377">
        <w:rPr>
          <w:rFonts w:ascii="Arial" w:hAnsi="Arial"/>
          <w:color w:val="auto"/>
          <w:sz w:val="18"/>
          <w:szCs w:val="18"/>
        </w:rPr>
        <w:t>.</w:t>
      </w:r>
      <w:r w:rsidRPr="00A924C5">
        <w:rPr>
          <w:rFonts w:ascii="Arial" w:hAnsi="Arial"/>
          <w:color w:val="auto"/>
          <w:sz w:val="18"/>
          <w:szCs w:val="18"/>
        </w:rPr>
        <w:t>201</w:t>
      </w:r>
      <w:r>
        <w:rPr>
          <w:rFonts w:ascii="Arial" w:hAnsi="Arial"/>
          <w:color w:val="auto"/>
          <w:sz w:val="18"/>
          <w:szCs w:val="18"/>
        </w:rPr>
        <w:t>8,</w:t>
      </w:r>
    </w:p>
    <w:p w:rsidR="008B1DED" w:rsidRPr="00320F7A" w:rsidRDefault="008B1DED" w:rsidP="008B1DED">
      <w:pPr>
        <w:pStyle w:val="Normln1"/>
        <w:numPr>
          <w:ilvl w:val="0"/>
          <w:numId w:val="2"/>
        </w:numPr>
        <w:jc w:val="both"/>
        <w:rPr>
          <w:rFonts w:ascii="Arial" w:hAnsi="Arial" w:cs="Arial"/>
          <w:sz w:val="18"/>
          <w:szCs w:val="18"/>
        </w:rPr>
      </w:pPr>
      <w:r>
        <w:rPr>
          <w:rFonts w:ascii="Arial" w:hAnsi="Arial" w:cs="Arial"/>
          <w:sz w:val="18"/>
          <w:szCs w:val="18"/>
        </w:rPr>
        <w:t>projektovou dokumentací</w:t>
      </w:r>
      <w:r w:rsidRPr="00320F7A">
        <w:rPr>
          <w:rFonts w:ascii="Arial" w:hAnsi="Arial" w:cs="Arial"/>
          <w:sz w:val="18"/>
          <w:szCs w:val="18"/>
        </w:rPr>
        <w:t xml:space="preserve"> na požadované práce, </w:t>
      </w:r>
      <w:r>
        <w:rPr>
          <w:rFonts w:ascii="Arial" w:hAnsi="Arial" w:cs="Arial"/>
          <w:sz w:val="18"/>
          <w:szCs w:val="18"/>
        </w:rPr>
        <w:t>vy</w:t>
      </w:r>
      <w:r w:rsidRPr="00320F7A">
        <w:rPr>
          <w:rFonts w:ascii="Arial" w:hAnsi="Arial" w:cs="Arial"/>
          <w:sz w:val="18"/>
          <w:szCs w:val="18"/>
        </w:rPr>
        <w:t xml:space="preserve">pracovanou </w:t>
      </w:r>
      <w:r w:rsidRPr="001061CC">
        <w:rPr>
          <w:rFonts w:ascii="Arial" w:hAnsi="Arial" w:cs="Arial"/>
          <w:sz w:val="18"/>
          <w:szCs w:val="18"/>
        </w:rPr>
        <w:t xml:space="preserve">Zdeňkem Vincencem, autorizovaným </w:t>
      </w:r>
      <w:r>
        <w:rPr>
          <w:rFonts w:ascii="Arial" w:hAnsi="Arial" w:cs="Arial"/>
          <w:sz w:val="18"/>
          <w:szCs w:val="18"/>
        </w:rPr>
        <w:t xml:space="preserve"> </w:t>
      </w:r>
      <w:r w:rsidRPr="001061CC">
        <w:rPr>
          <w:rFonts w:ascii="Arial" w:hAnsi="Arial" w:cs="Arial"/>
          <w:sz w:val="18"/>
          <w:szCs w:val="18"/>
        </w:rPr>
        <w:t>technikem pro pozemní stavby,</w:t>
      </w:r>
      <w:r>
        <w:rPr>
          <w:rFonts w:ascii="Arial" w:hAnsi="Arial" w:cs="Arial"/>
          <w:sz w:val="18"/>
          <w:szCs w:val="18"/>
        </w:rPr>
        <w:t xml:space="preserve">  ČKAIT 1400090, </w:t>
      </w:r>
      <w:r w:rsidRPr="001061CC">
        <w:rPr>
          <w:rFonts w:ascii="Arial" w:hAnsi="Arial" w:cs="Arial"/>
          <w:sz w:val="18"/>
          <w:szCs w:val="18"/>
        </w:rPr>
        <w:t>Kollárova 36, Jihlava</w:t>
      </w:r>
      <w:r>
        <w:rPr>
          <w:rFonts w:ascii="Arial" w:hAnsi="Arial" w:cs="Arial"/>
          <w:sz w:val="18"/>
          <w:szCs w:val="18"/>
        </w:rPr>
        <w:t>.</w:t>
      </w:r>
    </w:p>
    <w:p w:rsidR="008B1DED" w:rsidRPr="0070329C" w:rsidRDefault="008B1DED" w:rsidP="008B1DED">
      <w:pPr>
        <w:numPr>
          <w:ilvl w:val="0"/>
          <w:numId w:val="2"/>
        </w:numPr>
        <w:spacing w:line="240" w:lineRule="atLeast"/>
        <w:jc w:val="both"/>
        <w:rPr>
          <w:rFonts w:ascii="Arial" w:hAnsi="Arial"/>
          <w:sz w:val="18"/>
          <w:szCs w:val="18"/>
        </w:rPr>
      </w:pPr>
      <w:r w:rsidRPr="0070329C">
        <w:rPr>
          <w:rFonts w:ascii="Arial" w:hAnsi="Arial"/>
          <w:sz w:val="18"/>
          <w:szCs w:val="18"/>
        </w:rPr>
        <w:t>právními předpisy a příslušnými normami, které se vztahují k plnění zhotovitele, platnými v době provádění díla</w:t>
      </w:r>
      <w:r>
        <w:rPr>
          <w:rFonts w:ascii="Arial" w:hAnsi="Arial"/>
          <w:sz w:val="18"/>
          <w:szCs w:val="18"/>
        </w:rPr>
        <w:t xml:space="preserve"> a obecně závaznými právními předpisy,</w:t>
      </w:r>
    </w:p>
    <w:p w:rsidR="008B1DED" w:rsidRPr="00A924C5" w:rsidRDefault="008B1DED" w:rsidP="008B1DED">
      <w:pPr>
        <w:numPr>
          <w:ilvl w:val="0"/>
          <w:numId w:val="2"/>
        </w:numPr>
        <w:spacing w:line="240" w:lineRule="atLeast"/>
        <w:jc w:val="both"/>
        <w:rPr>
          <w:rFonts w:ascii="Arial" w:hAnsi="Arial" w:cs="Arial"/>
          <w:sz w:val="18"/>
          <w:szCs w:val="18"/>
        </w:rPr>
      </w:pPr>
      <w:r w:rsidRPr="00A924C5">
        <w:rPr>
          <w:rFonts w:ascii="Arial" w:hAnsi="Arial" w:cs="Arial"/>
          <w:sz w:val="18"/>
          <w:szCs w:val="18"/>
        </w:rPr>
        <w:t>platnou vyhláškou Statutárního města Jihlava o čistotě na území města, systému nakládání s odpadem č. 2/2015,</w:t>
      </w:r>
    </w:p>
    <w:p w:rsidR="008B1DED" w:rsidRPr="008A21C6" w:rsidRDefault="008B1DED" w:rsidP="008B1DED">
      <w:pPr>
        <w:numPr>
          <w:ilvl w:val="0"/>
          <w:numId w:val="2"/>
        </w:numPr>
        <w:spacing w:line="240" w:lineRule="atLeast"/>
        <w:jc w:val="both"/>
        <w:rPr>
          <w:rFonts w:ascii="Arial" w:hAnsi="Arial"/>
          <w:color w:val="auto"/>
          <w:sz w:val="18"/>
          <w:szCs w:val="18"/>
        </w:rPr>
      </w:pPr>
      <w:r w:rsidRPr="00A924C5">
        <w:rPr>
          <w:rFonts w:ascii="Arial" w:hAnsi="Arial"/>
          <w:sz w:val="18"/>
          <w:szCs w:val="18"/>
        </w:rPr>
        <w:t xml:space="preserve">podmínkami výzvy ze dne </w:t>
      </w:r>
      <w:r w:rsidRPr="008A21C6">
        <w:rPr>
          <w:rFonts w:ascii="Arial" w:hAnsi="Arial"/>
          <w:color w:val="auto"/>
          <w:sz w:val="18"/>
          <w:szCs w:val="18"/>
        </w:rPr>
        <w:t>15.10.2018.</w:t>
      </w:r>
    </w:p>
    <w:p w:rsidR="00E02772" w:rsidRPr="00A4615B" w:rsidRDefault="00E02772" w:rsidP="00E02772">
      <w:pPr>
        <w:numPr>
          <w:ilvl w:val="0"/>
          <w:numId w:val="2"/>
        </w:numPr>
        <w:spacing w:line="240" w:lineRule="atLeast"/>
        <w:jc w:val="both"/>
        <w:rPr>
          <w:rFonts w:ascii="Arial" w:hAnsi="Arial" w:cs="Arial"/>
          <w:sz w:val="18"/>
          <w:szCs w:val="18"/>
        </w:rPr>
      </w:pPr>
      <w:r w:rsidRPr="00A4615B">
        <w:rPr>
          <w:rFonts w:ascii="Arial" w:hAnsi="Arial" w:cs="Arial"/>
          <w:sz w:val="18"/>
          <w:szCs w:val="18"/>
        </w:rPr>
        <w:t>stavební</w:t>
      </w:r>
      <w:r w:rsidR="00A077E6">
        <w:rPr>
          <w:rFonts w:ascii="Arial" w:hAnsi="Arial" w:cs="Arial"/>
          <w:sz w:val="18"/>
          <w:szCs w:val="18"/>
        </w:rPr>
        <w:t>m</w:t>
      </w:r>
      <w:r w:rsidRPr="00A4615B">
        <w:rPr>
          <w:rFonts w:ascii="Arial" w:hAnsi="Arial" w:cs="Arial"/>
          <w:sz w:val="18"/>
          <w:szCs w:val="18"/>
        </w:rPr>
        <w:t xml:space="preserve"> povolení</w:t>
      </w:r>
      <w:r w:rsidR="00A077E6">
        <w:rPr>
          <w:rFonts w:ascii="Arial" w:hAnsi="Arial" w:cs="Arial"/>
          <w:sz w:val="18"/>
          <w:szCs w:val="18"/>
        </w:rPr>
        <w:t>m</w:t>
      </w:r>
      <w:r w:rsidRPr="00A4615B">
        <w:rPr>
          <w:rFonts w:ascii="Arial" w:hAnsi="Arial" w:cs="Arial"/>
          <w:sz w:val="18"/>
          <w:szCs w:val="18"/>
        </w:rPr>
        <w:t xml:space="preserve"> MMJ, stavebního úřadu </w:t>
      </w:r>
      <w:r w:rsidRPr="00020C5B">
        <w:rPr>
          <w:rFonts w:ascii="Arial" w:hAnsi="Arial" w:cs="Arial"/>
          <w:color w:val="auto"/>
          <w:sz w:val="18"/>
          <w:szCs w:val="18"/>
        </w:rPr>
        <w:t>č.j. MMJ/SÚ/103106/2018-KřE ze dne 3.8.2018</w:t>
      </w:r>
      <w:r>
        <w:rPr>
          <w:rFonts w:ascii="Arial" w:hAnsi="Arial" w:cs="Arial"/>
          <w:color w:val="auto"/>
          <w:sz w:val="18"/>
          <w:szCs w:val="18"/>
        </w:rPr>
        <w:t>,</w:t>
      </w:r>
    </w:p>
    <w:p w:rsidR="00E02772" w:rsidRDefault="00E02772" w:rsidP="00E02772">
      <w:pPr>
        <w:numPr>
          <w:ilvl w:val="0"/>
          <w:numId w:val="2"/>
        </w:numPr>
        <w:jc w:val="both"/>
        <w:rPr>
          <w:rFonts w:ascii="Arial" w:hAnsi="Arial"/>
          <w:sz w:val="18"/>
          <w:szCs w:val="18"/>
        </w:rPr>
      </w:pPr>
      <w:r w:rsidRPr="002961D2">
        <w:rPr>
          <w:rFonts w:ascii="Arial" w:hAnsi="Arial"/>
          <w:sz w:val="18"/>
          <w:szCs w:val="18"/>
        </w:rPr>
        <w:t xml:space="preserve">harmonogramem prací (včetně zapracovaných termínů kontrolních dnů), který je zhotovitel povinen </w:t>
      </w:r>
      <w:r>
        <w:rPr>
          <w:rFonts w:ascii="Arial" w:hAnsi="Arial"/>
          <w:sz w:val="18"/>
          <w:szCs w:val="18"/>
        </w:rPr>
        <w:t>předložit</w:t>
      </w:r>
      <w:r w:rsidRPr="002961D2">
        <w:rPr>
          <w:rFonts w:ascii="Arial" w:hAnsi="Arial"/>
          <w:sz w:val="18"/>
          <w:szCs w:val="18"/>
        </w:rPr>
        <w:t xml:space="preserve"> do</w:t>
      </w:r>
      <w:r>
        <w:rPr>
          <w:rFonts w:ascii="Arial" w:hAnsi="Arial"/>
          <w:sz w:val="18"/>
          <w:szCs w:val="18"/>
        </w:rPr>
        <w:t> </w:t>
      </w:r>
      <w:r w:rsidRPr="002961D2">
        <w:rPr>
          <w:rFonts w:ascii="Arial" w:hAnsi="Arial"/>
          <w:sz w:val="18"/>
          <w:szCs w:val="18"/>
        </w:rPr>
        <w:t>7</w:t>
      </w:r>
      <w:r>
        <w:rPr>
          <w:rFonts w:ascii="Arial" w:hAnsi="Arial"/>
          <w:sz w:val="18"/>
          <w:szCs w:val="18"/>
        </w:rPr>
        <w:t> </w:t>
      </w:r>
      <w:r w:rsidRPr="002961D2">
        <w:rPr>
          <w:rFonts w:ascii="Arial" w:hAnsi="Arial"/>
          <w:sz w:val="18"/>
          <w:szCs w:val="18"/>
        </w:rPr>
        <w:t>dnů od podpisu smlouvy</w:t>
      </w:r>
      <w:r>
        <w:rPr>
          <w:rFonts w:ascii="Arial" w:hAnsi="Arial"/>
          <w:sz w:val="18"/>
          <w:szCs w:val="18"/>
        </w:rPr>
        <w:t>,</w:t>
      </w:r>
    </w:p>
    <w:p w:rsidR="008B1DED" w:rsidRDefault="008B1DED" w:rsidP="008B1DED">
      <w:pPr>
        <w:tabs>
          <w:tab w:val="left" w:pos="567"/>
        </w:tabs>
        <w:spacing w:before="120" w:line="240" w:lineRule="atLeast"/>
        <w:ind w:left="540" w:hanging="540"/>
        <w:jc w:val="both"/>
        <w:rPr>
          <w:rFonts w:ascii="Arial" w:hAnsi="Arial"/>
          <w:color w:val="auto"/>
          <w:sz w:val="18"/>
          <w:szCs w:val="18"/>
        </w:rPr>
      </w:pPr>
      <w:r w:rsidRPr="00A924C5">
        <w:rPr>
          <w:rFonts w:ascii="Arial" w:hAnsi="Arial"/>
          <w:sz w:val="18"/>
          <w:szCs w:val="18"/>
        </w:rPr>
        <w:t>II.3.</w:t>
      </w:r>
      <w:r w:rsidRPr="00A924C5">
        <w:rPr>
          <w:rFonts w:ascii="Arial" w:hAnsi="Arial"/>
          <w:sz w:val="18"/>
          <w:szCs w:val="18"/>
        </w:rPr>
        <w:tab/>
        <w:t xml:space="preserve">Zhotovitel je povinen v rámci předmětu díla provést veškeré  práce, dodávky, služby a výkony, kterých je třeba trvale nebo dočasně k zahájení, dokončení a předání předmětu  díla </w:t>
      </w:r>
      <w:r w:rsidRPr="00A924C5">
        <w:rPr>
          <w:rFonts w:ascii="Arial" w:hAnsi="Arial"/>
          <w:color w:val="auto"/>
          <w:sz w:val="18"/>
          <w:szCs w:val="18"/>
        </w:rPr>
        <w:t xml:space="preserve">(např. vytýčení stávajících sítí a zabezpečení jejich ochrany před narušením, zajištění skládky vybouraného a přebytečného  materiálu, </w:t>
      </w:r>
      <w:r w:rsidRPr="00A924C5">
        <w:rPr>
          <w:rFonts w:ascii="Arial" w:hAnsi="Arial"/>
          <w:color w:val="auto"/>
          <w:sz w:val="18"/>
          <w:szCs w:val="18"/>
        </w:rPr>
        <w:lastRenderedPageBreak/>
        <w:t>odvoz tohoto materiálu na skládku s předložením „Základního popisu odpadu“ dle přílohy č.1 vyhlášky č. 294/2005 Sb. o podmínkách ukládání odpadů na</w:t>
      </w:r>
      <w:r>
        <w:rPr>
          <w:rFonts w:ascii="Arial" w:hAnsi="Arial"/>
          <w:color w:val="auto"/>
          <w:sz w:val="18"/>
          <w:szCs w:val="18"/>
        </w:rPr>
        <w:t> </w:t>
      </w:r>
      <w:r w:rsidRPr="00A924C5">
        <w:rPr>
          <w:rFonts w:ascii="Arial" w:hAnsi="Arial"/>
          <w:color w:val="auto"/>
          <w:sz w:val="18"/>
          <w:szCs w:val="18"/>
        </w:rPr>
        <w:t>skládky v platném znění, zábor veřejného prostranství a pod.). Poplatky související s realizací díla hradí zhotovitel.</w:t>
      </w:r>
    </w:p>
    <w:p w:rsidR="008B1DED" w:rsidRPr="00A924C5" w:rsidRDefault="008B1DED" w:rsidP="008B1DED">
      <w:pPr>
        <w:tabs>
          <w:tab w:val="left" w:pos="567"/>
        </w:tabs>
        <w:spacing w:line="240" w:lineRule="atLeast"/>
        <w:ind w:left="540" w:hanging="540"/>
        <w:jc w:val="both"/>
        <w:rPr>
          <w:rFonts w:ascii="Arial" w:hAnsi="Arial"/>
          <w:color w:val="auto"/>
          <w:sz w:val="18"/>
          <w:szCs w:val="18"/>
        </w:rPr>
      </w:pPr>
    </w:p>
    <w:p w:rsidR="008B1DED" w:rsidRPr="00A924C5" w:rsidRDefault="008B1DED" w:rsidP="008B1DED">
      <w:pPr>
        <w:pStyle w:val="Odstavecodsazen"/>
        <w:ind w:left="540" w:hanging="540"/>
        <w:rPr>
          <w:rFonts w:ascii="Arial" w:hAnsi="Arial" w:cs="Arial"/>
          <w:sz w:val="18"/>
          <w:szCs w:val="18"/>
        </w:rPr>
      </w:pPr>
      <w:r w:rsidRPr="00A924C5">
        <w:rPr>
          <w:rFonts w:ascii="Arial" w:hAnsi="Arial"/>
          <w:sz w:val="18"/>
          <w:szCs w:val="18"/>
        </w:rPr>
        <w:t>II.4.</w:t>
      </w:r>
      <w:r w:rsidRPr="00A924C5">
        <w:rPr>
          <w:rFonts w:ascii="Arial" w:hAnsi="Arial"/>
          <w:sz w:val="18"/>
          <w:szCs w:val="18"/>
        </w:rPr>
        <w:tab/>
        <w:t>Stavba bude realizována za provozu objektů. Veškeré stavební a montážní práce budou předem konzultovány se</w:t>
      </w:r>
      <w:r>
        <w:rPr>
          <w:rFonts w:ascii="Arial" w:hAnsi="Arial"/>
          <w:sz w:val="18"/>
          <w:szCs w:val="18"/>
        </w:rPr>
        <w:t> </w:t>
      </w:r>
      <w:r w:rsidRPr="00A924C5">
        <w:rPr>
          <w:rFonts w:ascii="Arial" w:hAnsi="Arial"/>
          <w:sz w:val="18"/>
          <w:szCs w:val="18"/>
        </w:rPr>
        <w:t>zástupci objednatele ve věcech technických, viz. bod I.3. Zhotovitel je povinen zabezpečit provádění prací tak, aby při</w:t>
      </w:r>
      <w:r>
        <w:rPr>
          <w:rFonts w:ascii="Arial" w:hAnsi="Arial"/>
          <w:sz w:val="18"/>
          <w:szCs w:val="18"/>
        </w:rPr>
        <w:t> </w:t>
      </w:r>
      <w:r w:rsidRPr="00A924C5">
        <w:rPr>
          <w:rFonts w:ascii="Arial" w:hAnsi="Arial"/>
          <w:sz w:val="18"/>
          <w:szCs w:val="18"/>
        </w:rPr>
        <w:t xml:space="preserve">realizaci díla nedošlo k poškození stávajících okolních bytů, společných prostor obytného dmou a okolních budov. </w:t>
      </w:r>
      <w:r w:rsidRPr="00A924C5">
        <w:rPr>
          <w:rFonts w:ascii="Arial" w:hAnsi="Arial" w:cs="Arial"/>
          <w:sz w:val="18"/>
          <w:szCs w:val="18"/>
        </w:rPr>
        <w:t>V</w:t>
      </w:r>
      <w:r>
        <w:rPr>
          <w:rFonts w:ascii="Arial" w:hAnsi="Arial" w:cs="Arial"/>
          <w:sz w:val="18"/>
          <w:szCs w:val="18"/>
        </w:rPr>
        <w:t> </w:t>
      </w:r>
      <w:r w:rsidRPr="00A924C5">
        <w:rPr>
          <w:rFonts w:ascii="Arial" w:hAnsi="Arial" w:cs="Arial"/>
          <w:sz w:val="18"/>
          <w:szCs w:val="18"/>
        </w:rPr>
        <w:t>průběhu realizace díla je zhotovitel povinen zabezpečovat na své náklady úklid prostor znečistěných v důsledku stavební činnosti zhotovitele a jeho subdodavatelů.</w:t>
      </w:r>
    </w:p>
    <w:p w:rsidR="008B1DED" w:rsidRPr="00A924C5" w:rsidRDefault="008B1DED" w:rsidP="008B1DED">
      <w:pPr>
        <w:spacing w:before="240" w:line="240" w:lineRule="atLeast"/>
        <w:ind w:left="540" w:hanging="540"/>
        <w:jc w:val="both"/>
        <w:rPr>
          <w:rFonts w:ascii="Arial" w:hAnsi="Arial"/>
          <w:sz w:val="18"/>
          <w:szCs w:val="18"/>
        </w:rPr>
      </w:pPr>
      <w:r w:rsidRPr="00A924C5">
        <w:rPr>
          <w:rFonts w:ascii="Arial" w:hAnsi="Arial"/>
          <w:sz w:val="18"/>
          <w:szCs w:val="18"/>
        </w:rPr>
        <w:t>II.</w:t>
      </w:r>
      <w:r>
        <w:rPr>
          <w:rFonts w:ascii="Arial" w:hAnsi="Arial"/>
          <w:sz w:val="18"/>
          <w:szCs w:val="18"/>
        </w:rPr>
        <w:t>5</w:t>
      </w:r>
      <w:r w:rsidRPr="00A924C5">
        <w:rPr>
          <w:rFonts w:ascii="Arial" w:hAnsi="Arial"/>
          <w:sz w:val="18"/>
          <w:szCs w:val="18"/>
        </w:rPr>
        <w:t>.</w:t>
      </w:r>
      <w:r w:rsidRPr="00A924C5">
        <w:rPr>
          <w:rFonts w:ascii="Arial" w:hAnsi="Arial"/>
          <w:sz w:val="18"/>
          <w:szCs w:val="18"/>
        </w:rPr>
        <w:tab/>
        <w:t>Případné změny a rozšíření předmětu díla oproti zadávací dokumentaci a nabídce požadované objednatelem nebo vyplynou-li v průběhu výstavby, budou předem odsouhlaseny s objednatelem a budou zapsány do stavebního deníku. Teprve po jejich odsouhlasení může zhotovitel tyto změny provést a má právo na jejich úhradu. Pokud zhotovitel provede některé z těchto prací bez písemného souhlasu objednatele, má objednatel právo odmítnout jejich úhradu. Cena za</w:t>
      </w:r>
      <w:r>
        <w:rPr>
          <w:rFonts w:ascii="Arial" w:hAnsi="Arial"/>
          <w:sz w:val="18"/>
          <w:szCs w:val="18"/>
        </w:rPr>
        <w:t> </w:t>
      </w:r>
      <w:r w:rsidRPr="00A924C5">
        <w:rPr>
          <w:rFonts w:ascii="Arial" w:hAnsi="Arial"/>
          <w:sz w:val="18"/>
          <w:szCs w:val="18"/>
        </w:rPr>
        <w:t>rozšíření předmětu díla se sjednává dle jednotkové kalkulace skutečně provedených prací, odsouhlasených objednatelem. Případné rozšíření předmětu díla nebude mít vliv na termín dokončení díla podle této smlouvy, pokud jejich rozsah nepřesáhne sjednanou cenu díla o více než 10%, což posoudí technický dozor objednatele (dále jen „TD“).</w:t>
      </w:r>
    </w:p>
    <w:p w:rsidR="008B1DED" w:rsidRPr="00A924C5" w:rsidRDefault="008B1DED" w:rsidP="008B1DED">
      <w:pPr>
        <w:spacing w:before="240" w:line="240" w:lineRule="atLeast"/>
        <w:ind w:left="540" w:hanging="540"/>
        <w:jc w:val="both"/>
        <w:rPr>
          <w:rFonts w:ascii="Arial" w:hAnsi="Arial"/>
          <w:sz w:val="18"/>
          <w:szCs w:val="18"/>
        </w:rPr>
      </w:pPr>
      <w:r w:rsidRPr="00A924C5">
        <w:rPr>
          <w:rFonts w:ascii="Arial" w:hAnsi="Arial"/>
          <w:sz w:val="18"/>
          <w:szCs w:val="18"/>
        </w:rPr>
        <w:t>II.</w:t>
      </w:r>
      <w:r>
        <w:rPr>
          <w:rFonts w:ascii="Arial" w:hAnsi="Arial"/>
          <w:sz w:val="18"/>
          <w:szCs w:val="18"/>
        </w:rPr>
        <w:t>6</w:t>
      </w:r>
      <w:r w:rsidRPr="00A924C5">
        <w:rPr>
          <w:rFonts w:ascii="Arial" w:hAnsi="Arial"/>
          <w:sz w:val="18"/>
          <w:szCs w:val="18"/>
        </w:rPr>
        <w:t>.</w:t>
      </w:r>
      <w:r w:rsidRPr="00A924C5">
        <w:rPr>
          <w:rFonts w:ascii="Arial" w:hAnsi="Arial"/>
          <w:sz w:val="18"/>
          <w:szCs w:val="18"/>
        </w:rPr>
        <w:tab/>
        <w:t>Objednatel se zavazuje dokončené dílo v souladu s touto smlouvou převzít a zaplatit za něj cenu uvedenou v odst. IV. této smlouvy.</w:t>
      </w:r>
    </w:p>
    <w:p w:rsidR="008B1DED" w:rsidRPr="00A924C5" w:rsidRDefault="008B1DED" w:rsidP="008B1DED">
      <w:pPr>
        <w:pStyle w:val="Zkladntextodsazen3"/>
        <w:spacing w:before="240"/>
        <w:ind w:left="567" w:hanging="567"/>
        <w:jc w:val="both"/>
        <w:rPr>
          <w:rFonts w:ascii="Arial" w:hAnsi="Arial"/>
          <w:sz w:val="18"/>
          <w:szCs w:val="18"/>
        </w:rPr>
      </w:pPr>
      <w:r w:rsidRPr="00A924C5">
        <w:rPr>
          <w:rFonts w:ascii="Arial" w:hAnsi="Arial"/>
          <w:sz w:val="18"/>
          <w:szCs w:val="18"/>
        </w:rPr>
        <w:t>II.</w:t>
      </w:r>
      <w:r>
        <w:rPr>
          <w:rFonts w:ascii="Arial" w:hAnsi="Arial"/>
          <w:sz w:val="18"/>
          <w:szCs w:val="18"/>
        </w:rPr>
        <w:t>7</w:t>
      </w:r>
      <w:r w:rsidRPr="00A924C5">
        <w:rPr>
          <w:rFonts w:ascii="Arial" w:hAnsi="Arial"/>
          <w:sz w:val="18"/>
          <w:szCs w:val="18"/>
        </w:rPr>
        <w:t>.</w:t>
      </w:r>
      <w:r w:rsidRPr="00A924C5">
        <w:rPr>
          <w:rFonts w:ascii="Arial" w:hAnsi="Arial"/>
          <w:sz w:val="18"/>
          <w:szCs w:val="18"/>
        </w:rPr>
        <w:tab/>
        <w:t>Zhotovitel prohlašuje, že se seznámil s projektovou dokumentací a podklady pro zhotovení díla, překontroloval jejich správnost a neshledal vady, které by bránily provést dílo podle závazků  zhotovitele dle čl. II.2. této smlouvy. Na</w:t>
      </w:r>
      <w:r>
        <w:rPr>
          <w:rFonts w:ascii="Arial" w:hAnsi="Arial"/>
          <w:sz w:val="18"/>
          <w:szCs w:val="18"/>
        </w:rPr>
        <w:t> </w:t>
      </w:r>
      <w:r w:rsidRPr="00A924C5">
        <w:rPr>
          <w:rFonts w:ascii="Arial" w:hAnsi="Arial"/>
          <w:sz w:val="18"/>
          <w:szCs w:val="18"/>
        </w:rPr>
        <w:t>případné vady projektové dokumentace je zhotovitel povinen upozornit objednatele</w:t>
      </w:r>
      <w:r>
        <w:rPr>
          <w:rFonts w:ascii="Arial" w:hAnsi="Arial"/>
          <w:sz w:val="18"/>
          <w:szCs w:val="18"/>
        </w:rPr>
        <w:t xml:space="preserve"> </w:t>
      </w:r>
      <w:r w:rsidRPr="00A924C5">
        <w:rPr>
          <w:rFonts w:ascii="Arial" w:hAnsi="Arial"/>
          <w:sz w:val="18"/>
          <w:szCs w:val="18"/>
        </w:rPr>
        <w:t>neprod</w:t>
      </w:r>
      <w:r>
        <w:rPr>
          <w:rFonts w:ascii="Arial" w:hAnsi="Arial"/>
          <w:sz w:val="18"/>
          <w:szCs w:val="18"/>
        </w:rPr>
        <w:t>l</w:t>
      </w:r>
      <w:r w:rsidRPr="00A924C5">
        <w:rPr>
          <w:rFonts w:ascii="Arial" w:hAnsi="Arial"/>
          <w:sz w:val="18"/>
          <w:szCs w:val="18"/>
        </w:rPr>
        <w:t>eně po jejich zjištění. Pokud tuto povinnost nesplní, odpovídá za vady díla tím způsobené a je povinen uvést dílo na své náklady do souladu s</w:t>
      </w:r>
      <w:r>
        <w:rPr>
          <w:rFonts w:ascii="Arial" w:hAnsi="Arial"/>
          <w:sz w:val="18"/>
          <w:szCs w:val="18"/>
        </w:rPr>
        <w:t> </w:t>
      </w:r>
      <w:r w:rsidRPr="00A924C5">
        <w:rPr>
          <w:rFonts w:ascii="Arial" w:hAnsi="Arial"/>
          <w:sz w:val="18"/>
          <w:szCs w:val="18"/>
        </w:rPr>
        <w:t>platnými právními předpisy a zároveň odpovídá v plném rozsahu za další důsledky porušení této povinnosti včetně náhrady škody, která v důsledku opomenutí zhotovitele objednateli vznikla.</w:t>
      </w:r>
      <w:r w:rsidRPr="00A924C5">
        <w:rPr>
          <w:rFonts w:ascii="Arial" w:hAnsi="Arial"/>
          <w:color w:val="FF0000"/>
          <w:sz w:val="18"/>
          <w:szCs w:val="18"/>
        </w:rPr>
        <w:t xml:space="preserve"> </w:t>
      </w:r>
      <w:r w:rsidRPr="00A924C5">
        <w:rPr>
          <w:rFonts w:ascii="Arial" w:hAnsi="Arial"/>
          <w:sz w:val="18"/>
          <w:szCs w:val="18"/>
        </w:rPr>
        <w:t xml:space="preserve"> .</w:t>
      </w:r>
    </w:p>
    <w:p w:rsidR="008B1DED" w:rsidRPr="00A924C5" w:rsidRDefault="008B1DED" w:rsidP="008B1DED">
      <w:pPr>
        <w:pStyle w:val="Zkladntextodsazen3"/>
        <w:spacing w:before="240"/>
        <w:ind w:left="567" w:hanging="567"/>
        <w:rPr>
          <w:rFonts w:ascii="Arial" w:hAnsi="Arial"/>
          <w:sz w:val="18"/>
          <w:szCs w:val="18"/>
        </w:rPr>
      </w:pPr>
      <w:r w:rsidRPr="00A924C5">
        <w:rPr>
          <w:rFonts w:ascii="Arial" w:hAnsi="Arial"/>
          <w:sz w:val="18"/>
          <w:szCs w:val="18"/>
        </w:rPr>
        <w:t>II.</w:t>
      </w:r>
      <w:r>
        <w:rPr>
          <w:rFonts w:ascii="Arial" w:hAnsi="Arial"/>
          <w:sz w:val="18"/>
          <w:szCs w:val="18"/>
        </w:rPr>
        <w:t>8</w:t>
      </w:r>
      <w:r w:rsidRPr="00A924C5">
        <w:rPr>
          <w:rFonts w:ascii="Arial" w:hAnsi="Arial"/>
          <w:sz w:val="18"/>
          <w:szCs w:val="18"/>
        </w:rPr>
        <w:t>.</w:t>
      </w:r>
      <w:r w:rsidRPr="00A924C5">
        <w:rPr>
          <w:rFonts w:ascii="Arial" w:hAnsi="Arial"/>
          <w:sz w:val="18"/>
          <w:szCs w:val="18"/>
        </w:rPr>
        <w:tab/>
        <w:t>Zhotovitel se zavazuje provést dílo svým jménem a na vlastní odpovědnost</w:t>
      </w:r>
      <w:r>
        <w:rPr>
          <w:rFonts w:ascii="Arial" w:hAnsi="Arial"/>
          <w:sz w:val="18"/>
          <w:szCs w:val="18"/>
        </w:rPr>
        <w:t xml:space="preserve"> </w:t>
      </w:r>
      <w:r w:rsidRPr="00A924C5">
        <w:rPr>
          <w:rFonts w:ascii="Arial" w:hAnsi="Arial"/>
          <w:sz w:val="18"/>
          <w:szCs w:val="18"/>
        </w:rPr>
        <w:t>ve sjednané době.</w:t>
      </w:r>
    </w:p>
    <w:p w:rsidR="008B1DED" w:rsidRDefault="008B1DED" w:rsidP="008B1DED">
      <w:pPr>
        <w:pStyle w:val="Zkladntextodsazen3"/>
        <w:spacing w:before="240" w:after="0"/>
        <w:ind w:left="567" w:hanging="567"/>
        <w:jc w:val="both"/>
        <w:rPr>
          <w:rFonts w:ascii="Arial" w:hAnsi="Arial"/>
          <w:sz w:val="18"/>
          <w:szCs w:val="18"/>
        </w:rPr>
      </w:pPr>
      <w:r w:rsidRPr="00A924C5">
        <w:rPr>
          <w:rFonts w:ascii="Arial" w:hAnsi="Arial"/>
          <w:sz w:val="18"/>
          <w:szCs w:val="18"/>
        </w:rPr>
        <w:t>II.</w:t>
      </w:r>
      <w:r>
        <w:rPr>
          <w:rFonts w:ascii="Arial" w:hAnsi="Arial"/>
          <w:sz w:val="18"/>
          <w:szCs w:val="18"/>
        </w:rPr>
        <w:t>9</w:t>
      </w:r>
      <w:r w:rsidRPr="00A924C5">
        <w:rPr>
          <w:rFonts w:ascii="Arial" w:hAnsi="Arial"/>
          <w:sz w:val="18"/>
          <w:szCs w:val="18"/>
        </w:rPr>
        <w:t>.</w:t>
      </w:r>
      <w:r w:rsidRPr="00A924C5">
        <w:rPr>
          <w:rFonts w:ascii="Arial" w:hAnsi="Arial"/>
          <w:sz w:val="18"/>
          <w:szCs w:val="18"/>
        </w:rPr>
        <w:tab/>
        <w:t>Zhotovitel použije na zhotovení díla materiály I. jakosti a materiály, které mají  požadovanou certifikaci. Zhotovitel je</w:t>
      </w:r>
      <w:r>
        <w:rPr>
          <w:rFonts w:ascii="Arial" w:hAnsi="Arial"/>
          <w:sz w:val="18"/>
          <w:szCs w:val="18"/>
        </w:rPr>
        <w:t> </w:t>
      </w:r>
      <w:r w:rsidRPr="00A924C5">
        <w:rPr>
          <w:rFonts w:ascii="Arial" w:hAnsi="Arial"/>
          <w:sz w:val="18"/>
          <w:szCs w:val="18"/>
        </w:rPr>
        <w:t>povinen předat objednateli na jeho žádost veškeré  doklady, které se vztahují k jakosti a certifikaci použitých materiálů.</w:t>
      </w:r>
    </w:p>
    <w:p w:rsidR="008B1DED" w:rsidRDefault="008B1DED" w:rsidP="008B1DED">
      <w:pPr>
        <w:pStyle w:val="Zkladntextodsazen3"/>
        <w:spacing w:before="240" w:after="0"/>
        <w:ind w:left="567" w:hanging="567"/>
        <w:jc w:val="both"/>
        <w:rPr>
          <w:rFonts w:ascii="Arial" w:hAnsi="Arial"/>
          <w:sz w:val="18"/>
          <w:szCs w:val="18"/>
        </w:rPr>
      </w:pPr>
      <w:r>
        <w:rPr>
          <w:rFonts w:ascii="Arial" w:hAnsi="Arial"/>
          <w:sz w:val="18"/>
          <w:szCs w:val="18"/>
        </w:rPr>
        <w:t>II.10.   Při zásahu do systému ÚT provede zhotovitel po ukončení prací topnou zkoušku.</w:t>
      </w:r>
    </w:p>
    <w:p w:rsidR="008B1DED" w:rsidRPr="00A924C5" w:rsidRDefault="008B1DED" w:rsidP="008B1DED">
      <w:pPr>
        <w:pStyle w:val="Zkladntextodsazen3"/>
        <w:spacing w:before="240" w:after="0"/>
        <w:ind w:left="567" w:hanging="567"/>
        <w:jc w:val="both"/>
        <w:rPr>
          <w:rFonts w:ascii="Arial" w:hAnsi="Arial"/>
          <w:sz w:val="18"/>
          <w:szCs w:val="18"/>
        </w:rPr>
      </w:pPr>
      <w:r>
        <w:rPr>
          <w:rFonts w:ascii="Arial" w:hAnsi="Arial"/>
          <w:sz w:val="18"/>
          <w:szCs w:val="18"/>
        </w:rPr>
        <w:t>II.11.  Při realizaci díla nesmí být bez písemného souhlasu objednatele použity jiné materiály, technologie nebo změny proti zadávací dokumentaci. Současně se zhotovitel zavazuje, že při realizaci díla nepoužije žádný materiál, o kterém je známo, že je škodlivý. Pokud tak zhotovitel učiní, je povinen na vyzvání objednatele provést okamžitě nápravu. Veškeré náklady s tím spojené nese zhotovitel.</w:t>
      </w:r>
    </w:p>
    <w:p w:rsidR="00A67377" w:rsidRDefault="00A67377" w:rsidP="008B1DED">
      <w:pPr>
        <w:spacing w:line="240" w:lineRule="atLeast"/>
        <w:ind w:left="540" w:hanging="540"/>
        <w:jc w:val="both"/>
        <w:rPr>
          <w:rFonts w:ascii="Arial" w:hAnsi="Arial"/>
          <w:b/>
          <w:sz w:val="20"/>
          <w:u w:val="single"/>
        </w:rPr>
      </w:pPr>
    </w:p>
    <w:p w:rsidR="008B1DED" w:rsidRDefault="008B1DED" w:rsidP="008B1DED">
      <w:pPr>
        <w:spacing w:before="120" w:line="240" w:lineRule="atLeast"/>
        <w:ind w:left="540" w:hanging="540"/>
        <w:jc w:val="both"/>
        <w:rPr>
          <w:rFonts w:ascii="Arial" w:hAnsi="Arial"/>
          <w:b/>
          <w:sz w:val="20"/>
          <w:u w:val="single"/>
        </w:rPr>
      </w:pPr>
      <w:r w:rsidRPr="004527F8">
        <w:rPr>
          <w:rFonts w:ascii="Arial" w:hAnsi="Arial"/>
          <w:b/>
          <w:sz w:val="20"/>
          <w:u w:val="single"/>
        </w:rPr>
        <w:t xml:space="preserve">III. TERMÍN PLNĚNÍ </w:t>
      </w:r>
    </w:p>
    <w:p w:rsidR="008B1DED" w:rsidRPr="003549B7" w:rsidRDefault="008B1DED" w:rsidP="008B1DED">
      <w:pPr>
        <w:tabs>
          <w:tab w:val="left" w:pos="567"/>
        </w:tabs>
        <w:spacing w:before="120" w:line="240" w:lineRule="atLeast"/>
        <w:ind w:left="567" w:hanging="567"/>
        <w:jc w:val="both"/>
        <w:rPr>
          <w:rFonts w:ascii="Arial" w:hAnsi="Arial"/>
          <w:b/>
          <w:sz w:val="18"/>
          <w:szCs w:val="18"/>
        </w:rPr>
      </w:pPr>
      <w:r w:rsidRPr="00A924C5">
        <w:rPr>
          <w:rFonts w:ascii="Arial" w:hAnsi="Arial"/>
          <w:sz w:val="18"/>
          <w:szCs w:val="18"/>
        </w:rPr>
        <w:t>III.1.</w:t>
      </w:r>
      <w:r w:rsidRPr="00A924C5">
        <w:rPr>
          <w:rFonts w:ascii="Arial" w:hAnsi="Arial"/>
          <w:sz w:val="18"/>
          <w:szCs w:val="18"/>
        </w:rPr>
        <w:tab/>
        <w:t>Práce budou zahájeny: po nabytí účinnosti smlouvy a předání staveniště</w:t>
      </w:r>
      <w:r w:rsidRPr="008A21C6">
        <w:rPr>
          <w:rFonts w:ascii="Arial" w:hAnsi="Arial"/>
          <w:b/>
          <w:color w:val="auto"/>
          <w:sz w:val="18"/>
          <w:szCs w:val="18"/>
        </w:rPr>
        <w:t>.</w:t>
      </w:r>
      <w:bookmarkStart w:id="0" w:name="_GoBack"/>
      <w:bookmarkEnd w:id="0"/>
    </w:p>
    <w:p w:rsidR="008B1DED" w:rsidRPr="003549B7" w:rsidRDefault="008B1DED" w:rsidP="008B1DED">
      <w:pPr>
        <w:tabs>
          <w:tab w:val="left" w:pos="567"/>
        </w:tabs>
        <w:spacing w:before="120" w:line="240" w:lineRule="atLeast"/>
        <w:jc w:val="both"/>
        <w:rPr>
          <w:rFonts w:ascii="Arial" w:hAnsi="Arial"/>
          <w:szCs w:val="22"/>
        </w:rPr>
      </w:pPr>
      <w:r w:rsidRPr="00A924C5">
        <w:rPr>
          <w:rFonts w:ascii="Arial" w:hAnsi="Arial"/>
          <w:sz w:val="18"/>
          <w:szCs w:val="18"/>
        </w:rPr>
        <w:t>III.2.</w:t>
      </w:r>
      <w:r w:rsidRPr="00A924C5">
        <w:rPr>
          <w:rFonts w:ascii="Arial" w:hAnsi="Arial"/>
          <w:sz w:val="18"/>
          <w:szCs w:val="18"/>
        </w:rPr>
        <w:tab/>
        <w:t>Předmět díla bude dokončen:</w:t>
      </w:r>
      <w:r>
        <w:rPr>
          <w:rFonts w:ascii="Arial" w:hAnsi="Arial"/>
          <w:sz w:val="18"/>
          <w:szCs w:val="18"/>
        </w:rPr>
        <w:t xml:space="preserve"> </w:t>
      </w:r>
      <w:r w:rsidRPr="002961D2">
        <w:rPr>
          <w:rFonts w:ascii="Arial" w:hAnsi="Arial"/>
          <w:b/>
          <w:sz w:val="18"/>
          <w:szCs w:val="18"/>
        </w:rPr>
        <w:t xml:space="preserve"> </w:t>
      </w:r>
      <w:r w:rsidRPr="00306C7D">
        <w:rPr>
          <w:rFonts w:ascii="Arial" w:hAnsi="Arial"/>
          <w:b/>
          <w:color w:val="auto"/>
          <w:szCs w:val="22"/>
        </w:rPr>
        <w:t xml:space="preserve">do </w:t>
      </w:r>
      <w:r w:rsidRPr="008A21C6">
        <w:rPr>
          <w:rFonts w:ascii="Arial" w:hAnsi="Arial"/>
          <w:b/>
          <w:color w:val="auto"/>
          <w:szCs w:val="22"/>
        </w:rPr>
        <w:t>3</w:t>
      </w:r>
      <w:r w:rsidR="00E02772">
        <w:rPr>
          <w:rFonts w:ascii="Arial" w:hAnsi="Arial"/>
          <w:b/>
          <w:color w:val="auto"/>
          <w:szCs w:val="22"/>
        </w:rPr>
        <w:t>0</w:t>
      </w:r>
      <w:r w:rsidRPr="008A21C6">
        <w:rPr>
          <w:rFonts w:ascii="Arial" w:hAnsi="Arial"/>
          <w:b/>
          <w:color w:val="auto"/>
          <w:szCs w:val="22"/>
        </w:rPr>
        <w:t>.</w:t>
      </w:r>
      <w:r w:rsidR="00E02772">
        <w:rPr>
          <w:rFonts w:ascii="Arial" w:hAnsi="Arial"/>
          <w:b/>
          <w:color w:val="auto"/>
          <w:szCs w:val="22"/>
        </w:rPr>
        <w:t>4</w:t>
      </w:r>
      <w:r w:rsidRPr="008A21C6">
        <w:rPr>
          <w:rFonts w:ascii="Arial" w:hAnsi="Arial"/>
          <w:b/>
          <w:color w:val="auto"/>
          <w:szCs w:val="22"/>
        </w:rPr>
        <w:t>.2019.</w:t>
      </w:r>
    </w:p>
    <w:p w:rsidR="008B1DED" w:rsidRPr="00072A60" w:rsidRDefault="008B1DED" w:rsidP="008B1DED">
      <w:pPr>
        <w:spacing w:before="120" w:line="240" w:lineRule="atLeast"/>
        <w:ind w:left="567"/>
        <w:jc w:val="both"/>
        <w:rPr>
          <w:rFonts w:ascii="Arial" w:hAnsi="Arial"/>
          <w:b/>
          <w:sz w:val="18"/>
          <w:szCs w:val="18"/>
        </w:rPr>
      </w:pPr>
      <w:r w:rsidRPr="00A924C5">
        <w:rPr>
          <w:rFonts w:ascii="Arial" w:hAnsi="Arial"/>
          <w:sz w:val="18"/>
          <w:szCs w:val="18"/>
        </w:rPr>
        <w:t xml:space="preserve">Místo plnění: </w:t>
      </w:r>
      <w:r w:rsidR="00E02772">
        <w:rPr>
          <w:rFonts w:ascii="Arial" w:hAnsi="Arial"/>
          <w:b/>
          <w:sz w:val="18"/>
          <w:szCs w:val="18"/>
        </w:rPr>
        <w:t>Palackého 1214/10</w:t>
      </w:r>
      <w:r w:rsidR="00E02772" w:rsidRPr="00072A60">
        <w:rPr>
          <w:rFonts w:ascii="Arial" w:hAnsi="Arial"/>
          <w:b/>
          <w:sz w:val="18"/>
          <w:szCs w:val="18"/>
        </w:rPr>
        <w:t xml:space="preserve">, katastrální území Jihlava, parc.č. </w:t>
      </w:r>
      <w:r w:rsidR="00E02772">
        <w:rPr>
          <w:rFonts w:ascii="Arial" w:hAnsi="Arial"/>
          <w:b/>
          <w:sz w:val="18"/>
          <w:szCs w:val="18"/>
        </w:rPr>
        <w:t xml:space="preserve">2651- </w:t>
      </w:r>
      <w:r w:rsidR="00E02772" w:rsidRPr="00A077E6">
        <w:rPr>
          <w:rFonts w:ascii="Arial" w:hAnsi="Arial"/>
          <w:b/>
          <w:sz w:val="18"/>
          <w:szCs w:val="18"/>
        </w:rPr>
        <w:t xml:space="preserve">1. </w:t>
      </w:r>
      <w:r w:rsidR="00A077E6" w:rsidRPr="00A077E6">
        <w:rPr>
          <w:rFonts w:ascii="Arial" w:hAnsi="Arial"/>
          <w:b/>
          <w:sz w:val="18"/>
          <w:szCs w:val="18"/>
        </w:rPr>
        <w:t>e</w:t>
      </w:r>
      <w:r w:rsidR="00E02772" w:rsidRPr="00A077E6">
        <w:rPr>
          <w:rFonts w:ascii="Arial" w:hAnsi="Arial"/>
          <w:b/>
          <w:sz w:val="18"/>
          <w:szCs w:val="18"/>
        </w:rPr>
        <w:t>tapa</w:t>
      </w:r>
      <w:r w:rsidR="00E02772">
        <w:rPr>
          <w:rFonts w:ascii="Arial" w:hAnsi="Arial"/>
          <w:b/>
          <w:sz w:val="18"/>
          <w:szCs w:val="18"/>
        </w:rPr>
        <w:t xml:space="preserve"> - rekonstrukce bytů č. 4 , 5.</w:t>
      </w:r>
    </w:p>
    <w:p w:rsidR="008B1DED" w:rsidRPr="00A924C5" w:rsidRDefault="008B1DED" w:rsidP="008B1DED">
      <w:pPr>
        <w:spacing w:before="120" w:line="240" w:lineRule="atLeast"/>
        <w:ind w:left="540" w:hanging="540"/>
        <w:jc w:val="both"/>
        <w:rPr>
          <w:rFonts w:ascii="Arial" w:hAnsi="Arial"/>
          <w:color w:val="auto"/>
          <w:sz w:val="18"/>
          <w:szCs w:val="18"/>
        </w:rPr>
      </w:pPr>
      <w:r w:rsidRPr="00A924C5">
        <w:rPr>
          <w:rFonts w:ascii="Arial" w:hAnsi="Arial"/>
          <w:sz w:val="18"/>
          <w:szCs w:val="18"/>
        </w:rPr>
        <w:t>III.3.</w:t>
      </w:r>
      <w:r w:rsidRPr="00A924C5">
        <w:rPr>
          <w:rFonts w:ascii="Arial" w:hAnsi="Arial"/>
          <w:sz w:val="18"/>
          <w:szCs w:val="18"/>
        </w:rPr>
        <w:tab/>
      </w:r>
      <w:r w:rsidRPr="00A924C5">
        <w:rPr>
          <w:rFonts w:ascii="Arial" w:hAnsi="Arial"/>
          <w:color w:val="auto"/>
          <w:sz w:val="18"/>
          <w:szCs w:val="18"/>
        </w:rPr>
        <w:t xml:space="preserve">Změna v dohodnutém rozsahu díla (čl. II.2 a násl. této smlouvy),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Toto musí být řešeno </w:t>
      </w:r>
      <w:r w:rsidRPr="00A924C5">
        <w:rPr>
          <w:rFonts w:ascii="Arial" w:hAnsi="Arial"/>
          <w:sz w:val="18"/>
          <w:szCs w:val="18"/>
        </w:rPr>
        <w:t>písemným</w:t>
      </w:r>
      <w:r w:rsidRPr="00A924C5">
        <w:rPr>
          <w:rFonts w:ascii="Arial" w:hAnsi="Arial"/>
          <w:color w:val="FF0000"/>
          <w:sz w:val="18"/>
          <w:szCs w:val="18"/>
        </w:rPr>
        <w:t xml:space="preserve"> </w:t>
      </w:r>
      <w:r w:rsidRPr="00A924C5">
        <w:rPr>
          <w:rFonts w:ascii="Arial" w:hAnsi="Arial"/>
          <w:color w:val="auto"/>
          <w:sz w:val="18"/>
          <w:szCs w:val="18"/>
        </w:rPr>
        <w:t>dodatkem ke smlouvě o dílo.</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III.4.</w:t>
      </w:r>
      <w:r w:rsidRPr="00A924C5">
        <w:rPr>
          <w:rFonts w:ascii="Arial" w:hAnsi="Arial"/>
          <w:sz w:val="18"/>
          <w:szCs w:val="18"/>
        </w:rPr>
        <w:tab/>
        <w:t>Jestliže zhotovitel připraví dílo nebo jeho dohodnutou část k odevzdání před dohodnutým termínem, zavazuje se</w:t>
      </w:r>
      <w:r>
        <w:rPr>
          <w:rFonts w:ascii="Arial" w:hAnsi="Arial"/>
          <w:sz w:val="18"/>
          <w:szCs w:val="18"/>
        </w:rPr>
        <w:t> </w:t>
      </w:r>
      <w:r w:rsidRPr="00A924C5">
        <w:rPr>
          <w:rFonts w:ascii="Arial" w:hAnsi="Arial"/>
          <w:sz w:val="18"/>
          <w:szCs w:val="18"/>
        </w:rPr>
        <w:t>objednatel toto dílo převzít i v dříve nabízeném termínu.</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lastRenderedPageBreak/>
        <w:t>III.5.</w:t>
      </w:r>
      <w:r w:rsidRPr="00A924C5">
        <w:rPr>
          <w:rFonts w:ascii="Arial" w:hAnsi="Arial"/>
          <w:sz w:val="18"/>
          <w:szCs w:val="18"/>
        </w:rPr>
        <w:tab/>
        <w:t>Za nesplnění dokončení a předání předmětu smlouvy v</w:t>
      </w:r>
      <w:r>
        <w:rPr>
          <w:rFonts w:ascii="Arial" w:hAnsi="Arial"/>
          <w:sz w:val="18"/>
          <w:szCs w:val="18"/>
        </w:rPr>
        <w:t> </w:t>
      </w:r>
      <w:r w:rsidRPr="00A924C5">
        <w:rPr>
          <w:rFonts w:ascii="Arial" w:hAnsi="Arial"/>
          <w:sz w:val="18"/>
          <w:szCs w:val="18"/>
        </w:rPr>
        <w:t>termínu</w:t>
      </w:r>
      <w:r>
        <w:rPr>
          <w:rFonts w:ascii="Arial" w:hAnsi="Arial"/>
          <w:sz w:val="18"/>
          <w:szCs w:val="18"/>
        </w:rPr>
        <w:t>,</w:t>
      </w:r>
      <w:r w:rsidRPr="00A924C5">
        <w:rPr>
          <w:rFonts w:ascii="Arial" w:hAnsi="Arial"/>
          <w:sz w:val="18"/>
          <w:szCs w:val="18"/>
        </w:rPr>
        <w:t xml:space="preserve"> stanoveném</w:t>
      </w:r>
      <w:r>
        <w:rPr>
          <w:rFonts w:ascii="Arial" w:hAnsi="Arial"/>
          <w:sz w:val="18"/>
          <w:szCs w:val="18"/>
        </w:rPr>
        <w:t xml:space="preserve"> </w:t>
      </w:r>
      <w:r w:rsidRPr="00A924C5">
        <w:rPr>
          <w:rFonts w:ascii="Arial" w:hAnsi="Arial"/>
          <w:sz w:val="18"/>
          <w:szCs w:val="18"/>
        </w:rPr>
        <w:t xml:space="preserve">v čl. III.2. smlouvy, je zhotovitel povinen zaplatit objednateli </w:t>
      </w:r>
      <w:r w:rsidRPr="00A924C5">
        <w:rPr>
          <w:rFonts w:ascii="Arial" w:hAnsi="Arial"/>
          <w:b/>
          <w:sz w:val="18"/>
          <w:szCs w:val="18"/>
        </w:rPr>
        <w:t xml:space="preserve">smluvní pokutu ve výši 1 % z ceny díla </w:t>
      </w:r>
      <w:r w:rsidRPr="00A924C5">
        <w:rPr>
          <w:rFonts w:ascii="Arial" w:hAnsi="Arial"/>
          <w:sz w:val="18"/>
          <w:szCs w:val="18"/>
        </w:rPr>
        <w:t>za každý započatý týden prodlení.</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III.6.</w:t>
      </w:r>
      <w:r w:rsidRPr="00A924C5">
        <w:rPr>
          <w:rFonts w:ascii="Arial" w:hAnsi="Arial"/>
          <w:sz w:val="18"/>
          <w:szCs w:val="18"/>
        </w:rPr>
        <w:tab/>
        <w:t xml:space="preserve">V případě, že zhotovitel nezahájí, přeruší nebo zastaví práce ze své viny nebo bude zřejmé, že nedodrží termín dokončení a předání předmětu díla, má objednatel kromě práv uvedených v ostatních ustanoveních této smlouvy právo zadat provedení nebo dokončení předmětu díla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tyto se prodlužují nejméně o dobu trvání zdržení. </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III.7.</w:t>
      </w:r>
      <w:r w:rsidRPr="00A924C5">
        <w:rPr>
          <w:rFonts w:ascii="Arial" w:hAnsi="Arial"/>
          <w:sz w:val="18"/>
          <w:szCs w:val="18"/>
        </w:rPr>
        <w:tab/>
        <w:t>Staveniště odevzdá objednatel zhotoviteli bezplatně a prosté práv třetích osob po podpisu SOD před započetím prací tak, aby zhotovitel mohl zahájit a provádět práce v</w:t>
      </w:r>
      <w:r>
        <w:rPr>
          <w:rFonts w:ascii="Arial" w:hAnsi="Arial"/>
          <w:sz w:val="18"/>
          <w:szCs w:val="18"/>
        </w:rPr>
        <w:t> </w:t>
      </w:r>
      <w:r w:rsidRPr="00A924C5">
        <w:rPr>
          <w:rFonts w:ascii="Arial" w:hAnsi="Arial"/>
          <w:sz w:val="18"/>
          <w:szCs w:val="18"/>
        </w:rPr>
        <w:t>rozsahu</w:t>
      </w:r>
      <w:r>
        <w:rPr>
          <w:rFonts w:ascii="Arial" w:hAnsi="Arial"/>
          <w:sz w:val="18"/>
          <w:szCs w:val="18"/>
        </w:rPr>
        <w:t>,</w:t>
      </w:r>
      <w:r w:rsidRPr="00A924C5">
        <w:rPr>
          <w:rFonts w:ascii="Arial" w:hAnsi="Arial"/>
          <w:sz w:val="18"/>
          <w:szCs w:val="18"/>
        </w:rPr>
        <w:t xml:space="preserve"> uvedeném v zadávací dokumentaci</w:t>
      </w:r>
      <w:r>
        <w:rPr>
          <w:rFonts w:ascii="Arial" w:hAnsi="Arial"/>
          <w:sz w:val="18"/>
          <w:szCs w:val="18"/>
        </w:rPr>
        <w:t>,</w:t>
      </w:r>
      <w:r w:rsidRPr="00A924C5">
        <w:rPr>
          <w:rFonts w:ascii="Arial" w:hAnsi="Arial"/>
          <w:sz w:val="18"/>
          <w:szCs w:val="18"/>
        </w:rPr>
        <w:t xml:space="preserve"> v podmínkách výzvy</w:t>
      </w:r>
      <w:r>
        <w:rPr>
          <w:rFonts w:ascii="Arial" w:hAnsi="Arial"/>
          <w:sz w:val="18"/>
          <w:szCs w:val="18"/>
        </w:rPr>
        <w:t xml:space="preserve"> a ve stavebním povolení, je-li vydáno.</w:t>
      </w:r>
    </w:p>
    <w:p w:rsidR="008B1DED" w:rsidRPr="00A924C5" w:rsidRDefault="008B1DED" w:rsidP="008B1DED">
      <w:pPr>
        <w:pStyle w:val="Zkladntextodsazen"/>
        <w:ind w:left="567" w:hanging="567"/>
        <w:rPr>
          <w:rFonts w:ascii="Arial" w:hAnsi="Arial"/>
          <w:sz w:val="18"/>
          <w:szCs w:val="18"/>
        </w:rPr>
      </w:pPr>
      <w:r w:rsidRPr="00A924C5">
        <w:rPr>
          <w:rFonts w:ascii="Arial" w:hAnsi="Arial"/>
          <w:sz w:val="18"/>
          <w:szCs w:val="18"/>
        </w:rPr>
        <w:t>III.8.</w:t>
      </w:r>
      <w:r w:rsidRPr="00A924C5">
        <w:rPr>
          <w:rFonts w:ascii="Arial" w:hAnsi="Arial"/>
          <w:sz w:val="18"/>
          <w:szCs w:val="18"/>
        </w:rPr>
        <w:tab/>
        <w:t>Vzhledem k tomu, že práce budou prováděny za provozu sousedních objektů</w:t>
      </w:r>
      <w:r>
        <w:rPr>
          <w:rFonts w:ascii="Arial" w:hAnsi="Arial"/>
          <w:sz w:val="18"/>
          <w:szCs w:val="18"/>
        </w:rPr>
        <w:t xml:space="preserve"> (bytových jednotek)</w:t>
      </w:r>
      <w:r w:rsidRPr="00A924C5">
        <w:rPr>
          <w:rFonts w:ascii="Arial" w:hAnsi="Arial"/>
          <w:sz w:val="18"/>
          <w:szCs w:val="18"/>
        </w:rPr>
        <w:t xml:space="preserve">, je zhotovitel povinen odklízet neprodleně stavební suť a udržovat v prostoru staveniště pořádek tak, aby jeho zaviněním nemohlo dojít k úrazu osob. Zhotovitel bude postup prací z hlediska provozu sousedních objektů </w:t>
      </w:r>
      <w:r>
        <w:rPr>
          <w:rFonts w:ascii="Arial" w:hAnsi="Arial"/>
          <w:sz w:val="18"/>
          <w:szCs w:val="18"/>
        </w:rPr>
        <w:t xml:space="preserve">(bytových jednotek) </w:t>
      </w:r>
      <w:r w:rsidRPr="00A924C5">
        <w:rPr>
          <w:rFonts w:ascii="Arial" w:hAnsi="Arial"/>
          <w:sz w:val="18"/>
          <w:szCs w:val="18"/>
        </w:rPr>
        <w:t>koordinovat s uživatelem objektu tak, aby nedošlo k výrazným omezením provozu nebo případným škodám.</w:t>
      </w:r>
    </w:p>
    <w:p w:rsidR="008B1DED" w:rsidRPr="00A924C5" w:rsidRDefault="008B1DED" w:rsidP="008B1DED">
      <w:pPr>
        <w:spacing w:before="120" w:line="240" w:lineRule="atLeast"/>
        <w:ind w:left="540" w:hanging="540"/>
        <w:jc w:val="both"/>
        <w:rPr>
          <w:rFonts w:ascii="Arial" w:hAnsi="Arial"/>
          <w:b/>
          <w:sz w:val="18"/>
          <w:szCs w:val="18"/>
        </w:rPr>
      </w:pPr>
      <w:r w:rsidRPr="00A924C5">
        <w:rPr>
          <w:rFonts w:ascii="Arial" w:hAnsi="Arial"/>
          <w:sz w:val="18"/>
          <w:szCs w:val="18"/>
        </w:rPr>
        <w:t>III.9.</w:t>
      </w:r>
      <w:r w:rsidRPr="00A924C5">
        <w:rPr>
          <w:rFonts w:ascii="Arial" w:hAnsi="Arial"/>
          <w:sz w:val="18"/>
          <w:szCs w:val="18"/>
        </w:rPr>
        <w:tab/>
        <w:t xml:space="preserve">Zhotovitel zabezpečí na vlastní náklad staveniště a zajistí jeho provoz, údržbu a pořádek po celou dobu výstavby. </w:t>
      </w:r>
      <w:r w:rsidRPr="00A924C5">
        <w:rPr>
          <w:rFonts w:ascii="Arial" w:hAnsi="Arial"/>
          <w:b/>
          <w:sz w:val="18"/>
          <w:szCs w:val="18"/>
        </w:rPr>
        <w:t>Zdroje energií pro zařízení staveniště a realizaci díla si zajistí zhotovitel na svůj náklad včetně úhrady za jejich spotřebu. Totéž se týká poplatků za skládku, zábor</w:t>
      </w:r>
      <w:r>
        <w:rPr>
          <w:rFonts w:ascii="Arial" w:hAnsi="Arial"/>
          <w:b/>
          <w:sz w:val="18"/>
          <w:szCs w:val="18"/>
        </w:rPr>
        <w:t>u</w:t>
      </w:r>
      <w:r w:rsidRPr="00A924C5">
        <w:rPr>
          <w:rFonts w:ascii="Arial" w:hAnsi="Arial"/>
          <w:b/>
          <w:sz w:val="18"/>
          <w:szCs w:val="18"/>
        </w:rPr>
        <w:t xml:space="preserve"> veřejného prostranství, případně dalších služeb, souvisejících s</w:t>
      </w:r>
      <w:r>
        <w:rPr>
          <w:rFonts w:ascii="Arial" w:hAnsi="Arial"/>
          <w:b/>
          <w:sz w:val="18"/>
          <w:szCs w:val="18"/>
        </w:rPr>
        <w:t> </w:t>
      </w:r>
      <w:r w:rsidRPr="00A924C5">
        <w:rPr>
          <w:rFonts w:ascii="Arial" w:hAnsi="Arial"/>
          <w:b/>
          <w:sz w:val="18"/>
          <w:szCs w:val="18"/>
        </w:rPr>
        <w:t>realizací předmětu díla. Zhotovitel ručí za škody, způsobené</w:t>
      </w:r>
      <w:r w:rsidRPr="004527F8">
        <w:rPr>
          <w:rFonts w:ascii="Arial" w:hAnsi="Arial"/>
          <w:b/>
          <w:sz w:val="20"/>
        </w:rPr>
        <w:t xml:space="preserve"> na staveništi do doby předání a převzetí díla – </w:t>
      </w:r>
      <w:r w:rsidRPr="00A924C5">
        <w:rPr>
          <w:rFonts w:ascii="Arial" w:hAnsi="Arial"/>
          <w:b/>
          <w:sz w:val="18"/>
          <w:szCs w:val="18"/>
        </w:rPr>
        <w:t>tj. do vyklizení staveniště.</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III.10.</w:t>
      </w:r>
      <w:r w:rsidRPr="00A924C5">
        <w:rPr>
          <w:rFonts w:ascii="Arial" w:hAnsi="Arial"/>
          <w:sz w:val="18"/>
          <w:szCs w:val="18"/>
        </w:rPr>
        <w:tab/>
        <w:t>Zhotovitel provede veškerá bezpečnostní, hygienická, ochranná a jiná opatření na staveništi, předepsaná platnými předpisy. Pokud porušením těchto předpisů vznikne jakákoliv škoda, nese veškeré vzniklé náklady zhotovitel.</w:t>
      </w:r>
    </w:p>
    <w:p w:rsidR="008B1DED" w:rsidRPr="00A924C5" w:rsidRDefault="008B1DED" w:rsidP="008B1DED">
      <w:pPr>
        <w:spacing w:before="120" w:line="240" w:lineRule="atLeast"/>
        <w:ind w:left="540" w:hanging="540"/>
        <w:jc w:val="both"/>
        <w:rPr>
          <w:rFonts w:ascii="Arial" w:hAnsi="Arial"/>
          <w:i/>
          <w:color w:val="FF0000"/>
          <w:sz w:val="18"/>
          <w:szCs w:val="18"/>
        </w:rPr>
      </w:pPr>
      <w:r w:rsidRPr="00A924C5">
        <w:rPr>
          <w:rFonts w:ascii="Arial" w:hAnsi="Arial"/>
          <w:color w:val="auto"/>
          <w:sz w:val="18"/>
          <w:szCs w:val="18"/>
        </w:rPr>
        <w:t>III.11.</w:t>
      </w:r>
      <w:r w:rsidRPr="00A924C5">
        <w:rPr>
          <w:rFonts w:ascii="Arial" w:hAnsi="Arial"/>
          <w:color w:val="auto"/>
          <w:sz w:val="18"/>
          <w:szCs w:val="18"/>
        </w:rPr>
        <w:tab/>
        <w:t>Podle zákona č. 185/2001 Sb. o odpadech ve znění pozdějších zákonů jsou stanoveny základní povinnosti fyzických a</w:t>
      </w:r>
      <w:r>
        <w:rPr>
          <w:rFonts w:ascii="Arial" w:hAnsi="Arial"/>
          <w:color w:val="auto"/>
          <w:sz w:val="18"/>
          <w:szCs w:val="18"/>
        </w:rPr>
        <w:t> </w:t>
      </w:r>
      <w:r w:rsidRPr="00A924C5">
        <w:rPr>
          <w:rFonts w:ascii="Arial" w:hAnsi="Arial"/>
          <w:color w:val="auto"/>
          <w:sz w:val="18"/>
          <w:szCs w:val="18"/>
        </w:rPr>
        <w:t>právnických osob při nakládání s odpady. S odpady lze nakládat pouze způsobem stanoveným zákonem a</w:t>
      </w:r>
      <w:r>
        <w:rPr>
          <w:rFonts w:ascii="Arial" w:hAnsi="Arial"/>
          <w:color w:val="auto"/>
          <w:sz w:val="18"/>
          <w:szCs w:val="18"/>
        </w:rPr>
        <w:t> </w:t>
      </w:r>
      <w:r w:rsidRPr="00A924C5">
        <w:rPr>
          <w:rFonts w:ascii="Arial" w:hAnsi="Arial"/>
          <w:color w:val="auto"/>
          <w:sz w:val="18"/>
          <w:szCs w:val="18"/>
        </w:rPr>
        <w:t xml:space="preserve">prováděcími předpisy. </w:t>
      </w:r>
      <w:r w:rsidRPr="00A924C5">
        <w:rPr>
          <w:rFonts w:ascii="Arial" w:hAnsi="Arial"/>
          <w:b/>
          <w:color w:val="auto"/>
          <w:sz w:val="18"/>
          <w:szCs w:val="18"/>
        </w:rPr>
        <w:t>Zhotovitel při předání dokončeného díla předloží doklady, prokazující způsob naložení se</w:t>
      </w:r>
      <w:r>
        <w:rPr>
          <w:rFonts w:ascii="Arial" w:hAnsi="Arial"/>
          <w:b/>
          <w:color w:val="auto"/>
          <w:sz w:val="18"/>
          <w:szCs w:val="18"/>
        </w:rPr>
        <w:t> </w:t>
      </w:r>
      <w:r w:rsidRPr="00A924C5">
        <w:rPr>
          <w:rFonts w:ascii="Arial" w:hAnsi="Arial"/>
          <w:b/>
          <w:color w:val="auto"/>
          <w:sz w:val="18"/>
          <w:szCs w:val="18"/>
        </w:rPr>
        <w:t>stavebním odpadem na dané zakázce</w:t>
      </w:r>
      <w:r w:rsidRPr="00A924C5">
        <w:rPr>
          <w:rFonts w:ascii="Arial" w:hAnsi="Arial"/>
          <w:color w:val="auto"/>
          <w:sz w:val="18"/>
          <w:szCs w:val="18"/>
        </w:rPr>
        <w:t>.</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III.12.</w:t>
      </w:r>
      <w:r w:rsidRPr="00A924C5">
        <w:rPr>
          <w:rFonts w:ascii="Arial" w:hAnsi="Arial"/>
          <w:sz w:val="18"/>
          <w:szCs w:val="18"/>
        </w:rPr>
        <w:tab/>
        <w:t>Zhotovitel v plné míře zodpovídá za bezpečnost a ochranu zdraví všech osob v prostoru staveniště</w:t>
      </w:r>
      <w:r>
        <w:rPr>
          <w:rFonts w:ascii="Arial" w:hAnsi="Arial"/>
          <w:sz w:val="18"/>
          <w:szCs w:val="18"/>
        </w:rPr>
        <w:t>,</w:t>
      </w:r>
      <w:r w:rsidRPr="00A924C5">
        <w:rPr>
          <w:rFonts w:ascii="Arial" w:hAnsi="Arial"/>
          <w:sz w:val="18"/>
          <w:szCs w:val="18"/>
        </w:rPr>
        <w:t xml:space="preserve"> zabezpečí vybavení pracovníků ochrannými pracovními pomůckami. Dále se zhotovitel zavazuje dodržovat hygienické předpisy a podmínky ochrany životního prostředí.</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III.13.</w:t>
      </w:r>
      <w:r w:rsidRPr="00A924C5">
        <w:rPr>
          <w:rFonts w:ascii="Arial" w:hAnsi="Arial"/>
          <w:sz w:val="18"/>
          <w:szCs w:val="18"/>
        </w:rPr>
        <w:tab/>
        <w:t>Zhotovitel odstraní neprodleně škody, způsobené jeho činností a veškerá znečištění a poškození komunikací a chodníků, ke kterým došlo provozem zhotovitele.</w:t>
      </w:r>
    </w:p>
    <w:p w:rsidR="008B1DED"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III.14.</w:t>
      </w:r>
      <w:r w:rsidRPr="00A924C5">
        <w:rPr>
          <w:rFonts w:ascii="Arial" w:hAnsi="Arial"/>
          <w:sz w:val="18"/>
          <w:szCs w:val="18"/>
        </w:rPr>
        <w:tab/>
        <w:t xml:space="preserve">Staveniště bude zhotovitelem uvolněno a vyklizeno současně s předáním a převzetím díla. V případě nesplnění tohoto termínu není objednatel povinen dílo převzít. </w:t>
      </w:r>
    </w:p>
    <w:p w:rsidR="008B1DED" w:rsidRPr="00A924C5" w:rsidRDefault="008B1DED" w:rsidP="008B1DED">
      <w:pPr>
        <w:spacing w:line="240" w:lineRule="atLeast"/>
        <w:jc w:val="both"/>
        <w:rPr>
          <w:rFonts w:ascii="Arial" w:hAnsi="Arial"/>
          <w:b/>
          <w:sz w:val="18"/>
          <w:szCs w:val="18"/>
          <w:u w:val="single"/>
        </w:rPr>
      </w:pPr>
    </w:p>
    <w:p w:rsidR="008B1DED" w:rsidRDefault="008B1DED" w:rsidP="008B1DED">
      <w:pPr>
        <w:spacing w:before="120" w:line="240" w:lineRule="atLeast"/>
        <w:jc w:val="both"/>
        <w:outlineLvl w:val="0"/>
        <w:rPr>
          <w:rFonts w:ascii="Arial" w:hAnsi="Arial"/>
          <w:b/>
          <w:sz w:val="20"/>
          <w:u w:val="single"/>
        </w:rPr>
      </w:pPr>
      <w:r w:rsidRPr="004527F8">
        <w:rPr>
          <w:rFonts w:ascii="Arial" w:hAnsi="Arial"/>
          <w:b/>
          <w:sz w:val="20"/>
          <w:u w:val="single"/>
        </w:rPr>
        <w:t>IV. CENA ZA DÍLO</w:t>
      </w:r>
    </w:p>
    <w:p w:rsidR="00A67377" w:rsidRPr="004527F8" w:rsidRDefault="00A67377" w:rsidP="008B1DED">
      <w:pPr>
        <w:spacing w:before="120" w:line="240" w:lineRule="atLeast"/>
        <w:jc w:val="both"/>
        <w:outlineLvl w:val="0"/>
        <w:rPr>
          <w:rFonts w:ascii="Arial" w:hAnsi="Arial"/>
          <w:b/>
          <w:sz w:val="20"/>
          <w:u w:val="single"/>
        </w:rPr>
      </w:pPr>
    </w:p>
    <w:p w:rsidR="008B1DED" w:rsidRDefault="008B1DED" w:rsidP="008B1DED">
      <w:pPr>
        <w:pStyle w:val="Zkladntext"/>
        <w:ind w:left="540" w:hanging="540"/>
        <w:rPr>
          <w:rFonts w:ascii="Arial" w:hAnsi="Arial"/>
          <w:sz w:val="18"/>
          <w:szCs w:val="18"/>
        </w:rPr>
      </w:pPr>
      <w:r w:rsidRPr="00A924C5">
        <w:rPr>
          <w:rFonts w:ascii="Arial" w:hAnsi="Arial"/>
          <w:sz w:val="18"/>
          <w:szCs w:val="18"/>
        </w:rPr>
        <w:t>IV.1.</w:t>
      </w:r>
      <w:r w:rsidRPr="00A924C5">
        <w:rPr>
          <w:rFonts w:ascii="Arial" w:hAnsi="Arial"/>
          <w:sz w:val="18"/>
          <w:szCs w:val="18"/>
        </w:rPr>
        <w:tab/>
        <w:t>Cena předmětu díla je sjednaná na rozsah</w:t>
      </w:r>
      <w:r>
        <w:rPr>
          <w:rFonts w:ascii="Arial" w:hAnsi="Arial"/>
          <w:sz w:val="18"/>
          <w:szCs w:val="18"/>
        </w:rPr>
        <w:t>,</w:t>
      </w:r>
      <w:r w:rsidRPr="00A924C5">
        <w:rPr>
          <w:rFonts w:ascii="Arial" w:hAnsi="Arial"/>
          <w:sz w:val="18"/>
          <w:szCs w:val="18"/>
        </w:rPr>
        <w:t xml:space="preserve"> daný </w:t>
      </w:r>
      <w:r>
        <w:rPr>
          <w:rFonts w:ascii="Arial" w:hAnsi="Arial"/>
          <w:sz w:val="18"/>
          <w:szCs w:val="18"/>
        </w:rPr>
        <w:t>cenovou nabídkou</w:t>
      </w:r>
      <w:r w:rsidRPr="00A924C5">
        <w:rPr>
          <w:rFonts w:ascii="Arial" w:hAnsi="Arial"/>
          <w:sz w:val="18"/>
          <w:szCs w:val="18"/>
        </w:rPr>
        <w:t xml:space="preserve"> a touto smlouvou jako cena maximální, platná po</w:t>
      </w:r>
      <w:r>
        <w:rPr>
          <w:rFonts w:ascii="Arial" w:hAnsi="Arial"/>
          <w:sz w:val="18"/>
          <w:szCs w:val="18"/>
        </w:rPr>
        <w:t> </w:t>
      </w:r>
      <w:r w:rsidRPr="00A924C5">
        <w:rPr>
          <w:rFonts w:ascii="Arial" w:hAnsi="Arial"/>
          <w:sz w:val="18"/>
          <w:szCs w:val="18"/>
        </w:rPr>
        <w:t xml:space="preserve">celou dobu výstavby s výjimkou případů, stanovených v  této smlouvě. Je vyjádřena oceněním technických jednotek jednotkovými cenami ( v rozsahu členění směrných cen ÚRS Praha ) a jsou v ní zahrnuty veškeré práce, dodávky, služby a výkony ve smyslu této smlouvy. </w:t>
      </w:r>
      <w:r>
        <w:rPr>
          <w:rFonts w:ascii="Arial" w:hAnsi="Arial"/>
          <w:sz w:val="18"/>
          <w:szCs w:val="18"/>
        </w:rPr>
        <w:t>Toto platí pro všechna řemesla i subdodávky. Vyčíslení ceny (položkový rozpočet) předloží uchazeč spolu s nabídkou.</w:t>
      </w:r>
    </w:p>
    <w:p w:rsidR="008B1DED" w:rsidRPr="00A67377" w:rsidRDefault="008B1DED" w:rsidP="008B1DED">
      <w:pPr>
        <w:tabs>
          <w:tab w:val="left" w:pos="567"/>
        </w:tabs>
        <w:spacing w:before="120"/>
        <w:jc w:val="both"/>
        <w:rPr>
          <w:rFonts w:ascii="Arial" w:hAnsi="Arial"/>
          <w:b/>
          <w:szCs w:val="22"/>
        </w:rPr>
      </w:pPr>
      <w:r w:rsidRPr="00A924C5">
        <w:rPr>
          <w:rFonts w:ascii="Arial" w:hAnsi="Arial"/>
          <w:b/>
          <w:sz w:val="18"/>
          <w:szCs w:val="18"/>
        </w:rPr>
        <w:tab/>
      </w:r>
      <w:r w:rsidRPr="00A67377">
        <w:rPr>
          <w:rFonts w:ascii="Arial" w:hAnsi="Arial"/>
          <w:b/>
          <w:szCs w:val="22"/>
        </w:rPr>
        <w:t xml:space="preserve">Cena díla celkem bez DPH činí:  </w:t>
      </w:r>
      <w:r w:rsidR="00F03706">
        <w:rPr>
          <w:rFonts w:ascii="Arial" w:hAnsi="Arial"/>
          <w:b/>
          <w:szCs w:val="22"/>
        </w:rPr>
        <w:t>2 </w:t>
      </w:r>
      <w:r w:rsidR="00A077E6">
        <w:rPr>
          <w:rFonts w:ascii="Arial" w:hAnsi="Arial"/>
          <w:b/>
          <w:szCs w:val="22"/>
        </w:rPr>
        <w:t>.110</w:t>
      </w:r>
      <w:r w:rsidR="003C2BE2">
        <w:rPr>
          <w:rFonts w:ascii="Arial" w:hAnsi="Arial"/>
          <w:b/>
          <w:szCs w:val="22"/>
        </w:rPr>
        <w:t xml:space="preserve">. </w:t>
      </w:r>
      <w:r w:rsidR="00A077E6">
        <w:rPr>
          <w:rFonts w:ascii="Arial" w:hAnsi="Arial"/>
          <w:b/>
          <w:szCs w:val="22"/>
        </w:rPr>
        <w:t>700</w:t>
      </w:r>
      <w:r w:rsidRPr="00A67377">
        <w:rPr>
          <w:rFonts w:ascii="Arial" w:hAnsi="Arial"/>
          <w:b/>
          <w:szCs w:val="22"/>
        </w:rPr>
        <w:t xml:space="preserve"> Kč</w:t>
      </w:r>
    </w:p>
    <w:p w:rsidR="008B1DED" w:rsidRPr="00A924C5" w:rsidRDefault="008B1DED" w:rsidP="008B1DED">
      <w:pPr>
        <w:tabs>
          <w:tab w:val="left" w:pos="567"/>
        </w:tabs>
        <w:spacing w:before="120"/>
        <w:jc w:val="both"/>
        <w:rPr>
          <w:rFonts w:ascii="Arial" w:hAnsi="Arial"/>
          <w:b/>
          <w:sz w:val="18"/>
          <w:szCs w:val="18"/>
        </w:rPr>
      </w:pPr>
      <w:r>
        <w:rPr>
          <w:rFonts w:ascii="Arial" w:hAnsi="Arial"/>
          <w:b/>
          <w:sz w:val="18"/>
          <w:szCs w:val="18"/>
        </w:rPr>
        <w:tab/>
        <w:t xml:space="preserve">/slovy: </w:t>
      </w:r>
      <w:r w:rsidR="00F03706">
        <w:rPr>
          <w:rFonts w:ascii="Arial" w:hAnsi="Arial"/>
          <w:b/>
          <w:sz w:val="18"/>
          <w:szCs w:val="18"/>
        </w:rPr>
        <w:t>dva</w:t>
      </w:r>
      <w:r w:rsidR="003C2BE2">
        <w:rPr>
          <w:rFonts w:ascii="Arial" w:hAnsi="Arial"/>
          <w:b/>
          <w:sz w:val="18"/>
          <w:szCs w:val="18"/>
        </w:rPr>
        <w:t xml:space="preserve"> </w:t>
      </w:r>
      <w:r w:rsidR="00F03706">
        <w:rPr>
          <w:rFonts w:ascii="Arial" w:hAnsi="Arial"/>
          <w:b/>
          <w:sz w:val="18"/>
          <w:szCs w:val="18"/>
        </w:rPr>
        <w:t>miliony</w:t>
      </w:r>
      <w:r w:rsidR="003C2BE2">
        <w:rPr>
          <w:rFonts w:ascii="Arial" w:hAnsi="Arial"/>
          <w:b/>
          <w:sz w:val="18"/>
          <w:szCs w:val="18"/>
        </w:rPr>
        <w:t xml:space="preserve"> </w:t>
      </w:r>
      <w:r w:rsidR="00F03706">
        <w:rPr>
          <w:rFonts w:ascii="Arial" w:hAnsi="Arial"/>
          <w:b/>
          <w:sz w:val="18"/>
          <w:szCs w:val="18"/>
        </w:rPr>
        <w:t>jedno</w:t>
      </w:r>
      <w:r w:rsidR="003C2BE2">
        <w:rPr>
          <w:rFonts w:ascii="Arial" w:hAnsi="Arial"/>
          <w:b/>
          <w:sz w:val="18"/>
          <w:szCs w:val="18"/>
        </w:rPr>
        <w:t xml:space="preserve"> </w:t>
      </w:r>
      <w:r w:rsidR="00F03706">
        <w:rPr>
          <w:rFonts w:ascii="Arial" w:hAnsi="Arial"/>
          <w:b/>
          <w:sz w:val="18"/>
          <w:szCs w:val="18"/>
        </w:rPr>
        <w:t>sto</w:t>
      </w:r>
      <w:r w:rsidR="003C2BE2">
        <w:rPr>
          <w:rFonts w:ascii="Arial" w:hAnsi="Arial"/>
          <w:b/>
          <w:sz w:val="18"/>
          <w:szCs w:val="18"/>
        </w:rPr>
        <w:t xml:space="preserve"> </w:t>
      </w:r>
      <w:r w:rsidR="00F03706">
        <w:rPr>
          <w:rFonts w:ascii="Arial" w:hAnsi="Arial"/>
          <w:b/>
          <w:sz w:val="18"/>
          <w:szCs w:val="18"/>
        </w:rPr>
        <w:t>deset</w:t>
      </w:r>
      <w:r w:rsidR="003C2BE2">
        <w:rPr>
          <w:rFonts w:ascii="Arial" w:hAnsi="Arial"/>
          <w:b/>
          <w:sz w:val="18"/>
          <w:szCs w:val="18"/>
        </w:rPr>
        <w:t xml:space="preserve"> </w:t>
      </w:r>
      <w:r w:rsidR="00F03706">
        <w:rPr>
          <w:rFonts w:ascii="Arial" w:hAnsi="Arial"/>
          <w:b/>
          <w:sz w:val="18"/>
          <w:szCs w:val="18"/>
        </w:rPr>
        <w:t>tísíc</w:t>
      </w:r>
      <w:r w:rsidR="003C2BE2">
        <w:rPr>
          <w:rFonts w:ascii="Arial" w:hAnsi="Arial"/>
          <w:b/>
          <w:sz w:val="18"/>
          <w:szCs w:val="18"/>
        </w:rPr>
        <w:t xml:space="preserve"> </w:t>
      </w:r>
      <w:r w:rsidR="00F03706">
        <w:rPr>
          <w:rFonts w:ascii="Arial" w:hAnsi="Arial"/>
          <w:b/>
          <w:sz w:val="18"/>
          <w:szCs w:val="18"/>
        </w:rPr>
        <w:t>sedm</w:t>
      </w:r>
      <w:r w:rsidR="003C2BE2">
        <w:rPr>
          <w:rFonts w:ascii="Arial" w:hAnsi="Arial"/>
          <w:b/>
          <w:sz w:val="18"/>
          <w:szCs w:val="18"/>
        </w:rPr>
        <w:t xml:space="preserve"> </w:t>
      </w:r>
      <w:r w:rsidR="00F03706">
        <w:rPr>
          <w:rFonts w:ascii="Arial" w:hAnsi="Arial"/>
          <w:b/>
          <w:sz w:val="18"/>
          <w:szCs w:val="18"/>
        </w:rPr>
        <w:t>set</w:t>
      </w:r>
      <w:r w:rsidR="003C2BE2">
        <w:rPr>
          <w:rFonts w:ascii="Arial" w:hAnsi="Arial"/>
          <w:b/>
          <w:sz w:val="18"/>
          <w:szCs w:val="18"/>
        </w:rPr>
        <w:t xml:space="preserve"> </w:t>
      </w:r>
      <w:r w:rsidR="00F03706">
        <w:rPr>
          <w:rFonts w:ascii="Arial" w:hAnsi="Arial"/>
          <w:b/>
          <w:sz w:val="18"/>
          <w:szCs w:val="18"/>
        </w:rPr>
        <w:t>korun</w:t>
      </w:r>
      <w:r w:rsidR="003C2BE2">
        <w:rPr>
          <w:rFonts w:ascii="Arial" w:hAnsi="Arial"/>
          <w:b/>
          <w:sz w:val="18"/>
          <w:szCs w:val="18"/>
        </w:rPr>
        <w:t xml:space="preserve"> českých</w:t>
      </w:r>
      <w:r>
        <w:rPr>
          <w:rFonts w:ascii="Arial" w:hAnsi="Arial"/>
          <w:b/>
          <w:sz w:val="18"/>
          <w:szCs w:val="18"/>
        </w:rPr>
        <w:t>/.</w:t>
      </w:r>
    </w:p>
    <w:p w:rsidR="008B1DED" w:rsidRPr="00A924C5" w:rsidRDefault="008B1DED" w:rsidP="008B1DED">
      <w:pPr>
        <w:spacing w:before="120"/>
        <w:ind w:left="567"/>
        <w:jc w:val="both"/>
        <w:rPr>
          <w:rFonts w:ascii="Arial" w:hAnsi="Arial"/>
          <w:b/>
          <w:sz w:val="18"/>
          <w:szCs w:val="18"/>
        </w:rPr>
      </w:pPr>
      <w:r w:rsidRPr="00A924C5">
        <w:rPr>
          <w:rFonts w:ascii="Arial" w:hAnsi="Arial"/>
          <w:b/>
          <w:sz w:val="18"/>
          <w:szCs w:val="18"/>
        </w:rPr>
        <w:t>Statutární město Jihlava jako objednatel prohlašuje, že v případě realizace sjednaných prací dle této smlouvy o</w:t>
      </w:r>
      <w:r>
        <w:rPr>
          <w:rFonts w:ascii="Arial" w:hAnsi="Arial"/>
          <w:b/>
          <w:sz w:val="18"/>
          <w:szCs w:val="18"/>
        </w:rPr>
        <w:t> </w:t>
      </w:r>
      <w:r w:rsidRPr="00A924C5">
        <w:rPr>
          <w:rFonts w:ascii="Arial" w:hAnsi="Arial"/>
          <w:b/>
          <w:sz w:val="18"/>
          <w:szCs w:val="18"/>
        </w:rPr>
        <w:t xml:space="preserve">dílo se jedná o ekonomickou činnost. V případě poskytnutí plnění dle § 92e „Zákona o DPH“ se uplatní režim přenesení daňové povinnosti dle § 92a „Zákona o DPH“. </w:t>
      </w:r>
    </w:p>
    <w:p w:rsidR="008B1DED" w:rsidRPr="00A924C5" w:rsidRDefault="008B1DED" w:rsidP="008B1DED">
      <w:pPr>
        <w:spacing w:before="120" w:line="240" w:lineRule="atLeast"/>
        <w:ind w:left="540" w:hanging="540"/>
        <w:jc w:val="both"/>
        <w:rPr>
          <w:rFonts w:ascii="Arial" w:hAnsi="Arial"/>
          <w:i/>
          <w:color w:val="FF0000"/>
          <w:sz w:val="18"/>
          <w:szCs w:val="18"/>
        </w:rPr>
      </w:pPr>
      <w:r w:rsidRPr="00A924C5">
        <w:rPr>
          <w:rFonts w:ascii="Arial" w:hAnsi="Arial"/>
          <w:sz w:val="18"/>
          <w:szCs w:val="18"/>
        </w:rPr>
        <w:t>IV.2.</w:t>
      </w:r>
      <w:r w:rsidRPr="00A924C5">
        <w:rPr>
          <w:rFonts w:ascii="Arial" w:hAnsi="Arial"/>
          <w:sz w:val="18"/>
          <w:szCs w:val="18"/>
        </w:rPr>
        <w:tab/>
        <w:t>Případné změny, doplňky nebo rozšíření předmětu díla</w:t>
      </w:r>
      <w:r>
        <w:rPr>
          <w:rFonts w:ascii="Arial" w:hAnsi="Arial"/>
          <w:sz w:val="18"/>
          <w:szCs w:val="18"/>
        </w:rPr>
        <w:t>,</w:t>
      </w:r>
      <w:r w:rsidRPr="00A924C5">
        <w:rPr>
          <w:rFonts w:ascii="Arial" w:hAnsi="Arial"/>
          <w:sz w:val="18"/>
          <w:szCs w:val="18"/>
        </w:rPr>
        <w:t xml:space="preserve"> požadované objednatelem, které nebyly uvedeny v poptávce, budou oceněny položkově s použitím stejných jednotkových cen, jako rozpočet pro předmět díla, předložený v nabídce. Položky neobsažené v základním rozpočtu budou oceněny ve směrných cenách, vydaných ÚRS Praha, platných v době uzavření smlouvy, ponížených </w:t>
      </w:r>
      <w:r w:rsidRPr="00A165CA">
        <w:rPr>
          <w:rFonts w:ascii="Arial" w:hAnsi="Arial"/>
          <w:b/>
          <w:sz w:val="18"/>
          <w:szCs w:val="18"/>
        </w:rPr>
        <w:t>o min.10% ceny</w:t>
      </w:r>
      <w:r>
        <w:rPr>
          <w:rFonts w:ascii="Arial" w:hAnsi="Arial"/>
          <w:sz w:val="18"/>
          <w:szCs w:val="18"/>
        </w:rPr>
        <w:t>.</w:t>
      </w:r>
    </w:p>
    <w:p w:rsidR="008B1DED" w:rsidRPr="00A924C5" w:rsidRDefault="008B1DED" w:rsidP="008B1DED">
      <w:pPr>
        <w:pStyle w:val="Zkladntext"/>
        <w:ind w:left="540" w:hanging="540"/>
        <w:rPr>
          <w:rFonts w:ascii="Arial" w:hAnsi="Arial"/>
          <w:sz w:val="18"/>
          <w:szCs w:val="18"/>
        </w:rPr>
      </w:pPr>
      <w:r w:rsidRPr="00A924C5">
        <w:rPr>
          <w:rFonts w:ascii="Arial" w:hAnsi="Arial"/>
          <w:sz w:val="18"/>
          <w:szCs w:val="18"/>
        </w:rPr>
        <w:lastRenderedPageBreak/>
        <w:t>IV.3.</w:t>
      </w:r>
      <w:r w:rsidRPr="00A924C5">
        <w:rPr>
          <w:rFonts w:ascii="Arial" w:hAnsi="Arial"/>
          <w:sz w:val="18"/>
          <w:szCs w:val="18"/>
        </w:rPr>
        <w:tab/>
        <w:t xml:space="preserve">Práce, které nebudou oproti zadávací dokumentaci prováděny, budou oceněny položkově s použitím stejných jednotkových cen, jako rozpočet pro předmět díla a budou odečteny z ceny dodávky včetně specifikací a přirážek. </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IV.4.</w:t>
      </w:r>
      <w:r w:rsidRPr="00A924C5">
        <w:rPr>
          <w:rFonts w:ascii="Arial" w:hAnsi="Arial"/>
          <w:sz w:val="18"/>
          <w:szCs w:val="18"/>
        </w:rPr>
        <w:tab/>
        <w:t>V případě, že zhotovitel měl na práce, které objednatel zruší, omezí nebo jinak změní (např. změna kvality a množství), v</w:t>
      </w:r>
      <w:r>
        <w:rPr>
          <w:rFonts w:ascii="Arial" w:hAnsi="Arial"/>
          <w:sz w:val="18"/>
          <w:szCs w:val="18"/>
        </w:rPr>
        <w:t> </w:t>
      </w:r>
      <w:r w:rsidRPr="00A924C5">
        <w:rPr>
          <w:rFonts w:ascii="Arial" w:hAnsi="Arial"/>
          <w:sz w:val="18"/>
          <w:szCs w:val="18"/>
        </w:rPr>
        <w:t>průběhu realizace stavby vynaložené finanční náklady (t.j. až po podpisu této smlouvy), uhradí objednatel zhotoviteli finanční náklady, spojené se zrušením, omezením či jinou provedenou změnou pouze v případě, že výše těchto nákladů bude ze strany zhotovitele jednoznačně prokazatelná.</w:t>
      </w:r>
    </w:p>
    <w:p w:rsidR="008B1DED" w:rsidRPr="004527F8" w:rsidRDefault="008B1DED" w:rsidP="008B1DED">
      <w:pPr>
        <w:spacing w:line="240" w:lineRule="atLeast"/>
        <w:ind w:left="540" w:hanging="540"/>
        <w:jc w:val="both"/>
        <w:rPr>
          <w:rFonts w:ascii="Arial" w:hAnsi="Arial"/>
          <w:color w:val="auto"/>
          <w:sz w:val="20"/>
        </w:rPr>
      </w:pPr>
    </w:p>
    <w:p w:rsidR="008B1DED" w:rsidRPr="004527F8" w:rsidRDefault="008B1DED" w:rsidP="008B1DED">
      <w:pPr>
        <w:spacing w:before="120" w:line="240" w:lineRule="atLeast"/>
        <w:jc w:val="both"/>
        <w:outlineLvl w:val="0"/>
        <w:rPr>
          <w:rFonts w:ascii="Arial" w:hAnsi="Arial"/>
          <w:b/>
          <w:sz w:val="20"/>
          <w:u w:val="single"/>
        </w:rPr>
      </w:pPr>
      <w:r w:rsidRPr="004527F8">
        <w:rPr>
          <w:rFonts w:ascii="Arial" w:hAnsi="Arial"/>
          <w:b/>
          <w:sz w:val="20"/>
          <w:u w:val="single"/>
        </w:rPr>
        <w:t>V. FINANCOVÁNÍ</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V.1.</w:t>
      </w:r>
      <w:r w:rsidRPr="00A924C5">
        <w:rPr>
          <w:rFonts w:ascii="Arial" w:hAnsi="Arial"/>
          <w:sz w:val="18"/>
          <w:szCs w:val="18"/>
        </w:rPr>
        <w:tab/>
        <w:t>Provedené práce budou hrazeny na základě měsíčních faktur, které vystaví zhotovitel. Výše faktur bude odpovídat skutečně provedeným pracím, odsouhlaseným technickým dozorem objednatele v protokolu dílčího plnění a</w:t>
      </w:r>
      <w:r>
        <w:rPr>
          <w:rFonts w:ascii="Arial" w:hAnsi="Arial"/>
          <w:sz w:val="18"/>
          <w:szCs w:val="18"/>
        </w:rPr>
        <w:t> </w:t>
      </w:r>
      <w:r w:rsidRPr="00A924C5">
        <w:rPr>
          <w:rFonts w:ascii="Arial" w:hAnsi="Arial"/>
          <w:sz w:val="18"/>
          <w:szCs w:val="18"/>
        </w:rPr>
        <w:t>dle</w:t>
      </w:r>
      <w:r>
        <w:rPr>
          <w:rFonts w:ascii="Arial" w:hAnsi="Arial"/>
          <w:sz w:val="18"/>
          <w:szCs w:val="18"/>
        </w:rPr>
        <w:t> </w:t>
      </w:r>
      <w:r w:rsidRPr="00A924C5">
        <w:rPr>
          <w:rFonts w:ascii="Arial" w:hAnsi="Arial"/>
          <w:sz w:val="18"/>
          <w:szCs w:val="18"/>
        </w:rPr>
        <w:t xml:space="preserve">přiloženého soupisu provedených prací. </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V.2.</w:t>
      </w:r>
      <w:r w:rsidRPr="00A924C5">
        <w:rPr>
          <w:rFonts w:ascii="Arial" w:hAnsi="Arial"/>
          <w:sz w:val="18"/>
          <w:szCs w:val="18"/>
        </w:rPr>
        <w:tab/>
        <w:t>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w:t>
      </w:r>
      <w:r>
        <w:rPr>
          <w:rFonts w:ascii="Arial" w:hAnsi="Arial"/>
          <w:sz w:val="18"/>
          <w:szCs w:val="18"/>
        </w:rPr>
        <w:t> </w:t>
      </w:r>
      <w:r w:rsidRPr="00A924C5">
        <w:rPr>
          <w:rFonts w:ascii="Arial" w:hAnsi="Arial"/>
          <w:sz w:val="18"/>
          <w:szCs w:val="18"/>
        </w:rPr>
        <w:t>zbývající část faktury nemůže zhotovitel uplatňovat žádné majetkové sankce, vyplývající z peněžitého dluhu objednatele.</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V.3.</w:t>
      </w:r>
      <w:r w:rsidRPr="00A924C5">
        <w:rPr>
          <w:rFonts w:ascii="Arial" w:hAnsi="Arial"/>
          <w:sz w:val="18"/>
          <w:szCs w:val="18"/>
        </w:rPr>
        <w:tab/>
        <w:t>Jednotlivé faktury budou splňovat veškeré náležitosti daňového dokladu. Objednatel může fakturu vrátit v případě, že</w:t>
      </w:r>
      <w:r>
        <w:rPr>
          <w:rFonts w:ascii="Arial" w:hAnsi="Arial"/>
          <w:sz w:val="18"/>
          <w:szCs w:val="18"/>
        </w:rPr>
        <w:t> </w:t>
      </w:r>
      <w:r w:rsidRPr="00A924C5">
        <w:rPr>
          <w:rFonts w:ascii="Arial" w:hAnsi="Arial"/>
          <w:sz w:val="18"/>
          <w:szCs w:val="18"/>
        </w:rPr>
        <w:t>bude obsahovat nesprávné nebo neúplné údaje. V takovém případě se přeruší plynutí lhůty splatnosti a nová lhůta splatnosti začne plynout doručením opravené faktury objednateli.</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V.4.</w:t>
      </w:r>
      <w:r w:rsidRPr="00A924C5">
        <w:rPr>
          <w:rFonts w:ascii="Arial" w:hAnsi="Arial"/>
          <w:sz w:val="18"/>
          <w:szCs w:val="18"/>
        </w:rPr>
        <w:tab/>
        <w:t>Veškeré provedení rozšíření předmětu díla, případně neprovedené práce, budou při fakturaci podloženy soupisem provedených prací, který bude odsouhlasen TD objednatele. Ocenění bude provedeno dle čl. IV.2. a IV.3. této smlouvy. Cena za rozšíření bude uplatněna na základě písemného dodatku ke smlouvě, vyúčtování proběhne nejpozději v</w:t>
      </w:r>
      <w:r>
        <w:rPr>
          <w:rFonts w:ascii="Arial" w:hAnsi="Arial"/>
          <w:sz w:val="18"/>
          <w:szCs w:val="18"/>
        </w:rPr>
        <w:t> </w:t>
      </w:r>
      <w:r w:rsidRPr="00A924C5">
        <w:rPr>
          <w:rFonts w:ascii="Arial" w:hAnsi="Arial"/>
          <w:sz w:val="18"/>
          <w:szCs w:val="18"/>
        </w:rPr>
        <w:t>poslední faktuře samostatnou položkou. Totéž se týká vyčíslení a vyúčtování neprovedených prací oproti zadávací dokumentaci.</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V.5.</w:t>
      </w:r>
      <w:r w:rsidRPr="00A924C5">
        <w:rPr>
          <w:rFonts w:ascii="Arial" w:hAnsi="Arial"/>
          <w:sz w:val="18"/>
          <w:szCs w:val="18"/>
        </w:rPr>
        <w:tab/>
        <w:t>Dílo bude proplaceno do výše 90% ceny prací v případě převzetí díla s vadami a nedodělky. Právo na zaplacení pozastávky platby ve výši 10% ceny díla vznikne dnem odstranění všech vad a nedodělků ve smyslu této smlouvy, a</w:t>
      </w:r>
      <w:r>
        <w:rPr>
          <w:rFonts w:ascii="Arial" w:hAnsi="Arial"/>
          <w:sz w:val="18"/>
          <w:szCs w:val="18"/>
        </w:rPr>
        <w:t> </w:t>
      </w:r>
      <w:r w:rsidRPr="00A924C5">
        <w:rPr>
          <w:rFonts w:ascii="Arial" w:hAnsi="Arial"/>
          <w:sz w:val="18"/>
          <w:szCs w:val="18"/>
        </w:rPr>
        <w:t>to</w:t>
      </w:r>
      <w:r>
        <w:rPr>
          <w:rFonts w:ascii="Arial" w:hAnsi="Arial"/>
          <w:sz w:val="18"/>
          <w:szCs w:val="18"/>
        </w:rPr>
        <w:t> </w:t>
      </w:r>
      <w:r w:rsidRPr="00A924C5">
        <w:rPr>
          <w:rFonts w:ascii="Arial" w:hAnsi="Arial"/>
          <w:sz w:val="18"/>
          <w:szCs w:val="18"/>
        </w:rPr>
        <w:t xml:space="preserve">nejpozději do patnácti dnů po sepsání zápisu o jejich odstranění. </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V.6.</w:t>
      </w:r>
      <w:r w:rsidRPr="00A924C5">
        <w:rPr>
          <w:rFonts w:ascii="Arial" w:hAnsi="Arial"/>
          <w:sz w:val="18"/>
          <w:szCs w:val="18"/>
        </w:rPr>
        <w:tab/>
        <w:t>Poslední faktura bude vystavena nejpozději do patnácti dnů po předání a převzetí díla a bude v ní vyrovnána případn</w:t>
      </w:r>
      <w:r>
        <w:rPr>
          <w:rFonts w:ascii="Arial" w:hAnsi="Arial"/>
          <w:sz w:val="18"/>
          <w:szCs w:val="18"/>
        </w:rPr>
        <w:t>ě</w:t>
      </w:r>
      <w:r w:rsidRPr="00A924C5">
        <w:rPr>
          <w:rFonts w:ascii="Arial" w:hAnsi="Arial"/>
          <w:sz w:val="18"/>
          <w:szCs w:val="18"/>
        </w:rPr>
        <w:t xml:space="preserve"> poskytnutá záloha.</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V.7.</w:t>
      </w:r>
      <w:r w:rsidRPr="00A924C5">
        <w:rPr>
          <w:rFonts w:ascii="Arial" w:hAnsi="Arial"/>
          <w:sz w:val="18"/>
          <w:szCs w:val="18"/>
        </w:rPr>
        <w:tab/>
      </w:r>
      <w:r w:rsidRPr="00A924C5">
        <w:rPr>
          <w:rFonts w:ascii="Arial" w:hAnsi="Arial"/>
          <w:b/>
          <w:sz w:val="18"/>
          <w:szCs w:val="18"/>
        </w:rPr>
        <w:t>Lhůta splatnosti faktur se vzájemnou dohodou sjednává na</w:t>
      </w:r>
      <w:r w:rsidRPr="00A924C5">
        <w:rPr>
          <w:rFonts w:ascii="Arial" w:hAnsi="Arial"/>
          <w:sz w:val="18"/>
          <w:szCs w:val="18"/>
        </w:rPr>
        <w:t xml:space="preserve"> </w:t>
      </w:r>
      <w:r w:rsidRPr="00A924C5">
        <w:rPr>
          <w:rFonts w:ascii="Arial" w:hAnsi="Arial"/>
          <w:b/>
          <w:sz w:val="18"/>
          <w:szCs w:val="18"/>
        </w:rPr>
        <w:t>třicet dnů</w:t>
      </w:r>
      <w:r w:rsidRPr="00A924C5">
        <w:rPr>
          <w:rFonts w:ascii="Arial" w:hAnsi="Arial"/>
          <w:sz w:val="18"/>
          <w:szCs w:val="18"/>
        </w:rPr>
        <w:t xml:space="preserve"> po jejich doručení objednateli. Povinnost zaplatit je splněna dnem odepsání fakturované částky z účtu objednatele.</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V.8.</w:t>
      </w:r>
      <w:r w:rsidRPr="00A924C5">
        <w:rPr>
          <w:rFonts w:ascii="Arial" w:hAnsi="Arial"/>
          <w:sz w:val="18"/>
          <w:szCs w:val="18"/>
        </w:rPr>
        <w:tab/>
        <w:t>Při prodlení objednatele se zaplacením činí úrok z prodlení 0,05 % z fakturované částky za každý den prodlení.</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V.9.</w:t>
      </w:r>
      <w:r w:rsidRPr="00A924C5">
        <w:rPr>
          <w:rFonts w:ascii="Arial" w:hAnsi="Arial"/>
          <w:sz w:val="18"/>
          <w:szCs w:val="18"/>
        </w:rPr>
        <w:tab/>
        <w:t>V případě, že objednateli vznikne z ujednání dle této smlouvy nárok na smluvní pokutu, náhradu škody nebo jinou majetkovou sankci vůči zhotoviteli, je objednatel oprávněn započíst tuto částku vůči kterékoliv faktuře nebo pozastávce (na podkladě objednatelem vystavené faktury).</w:t>
      </w:r>
    </w:p>
    <w:p w:rsidR="008B1DED"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V.10.</w:t>
      </w:r>
      <w:r w:rsidRPr="00A924C5">
        <w:rPr>
          <w:rFonts w:ascii="Arial" w:hAnsi="Arial"/>
          <w:sz w:val="18"/>
          <w:szCs w:val="18"/>
        </w:rPr>
        <w:tab/>
        <w:t>Objednatel je oprávněn dát zhotoviteli příkaz k dočasnému zastavení všech činností, souvisejících s dodávkou díla v</w:t>
      </w:r>
      <w:r>
        <w:rPr>
          <w:rFonts w:ascii="Arial" w:hAnsi="Arial"/>
          <w:sz w:val="18"/>
          <w:szCs w:val="18"/>
        </w:rPr>
        <w:t> </w:t>
      </w:r>
      <w:r w:rsidRPr="00A924C5">
        <w:rPr>
          <w:rFonts w:ascii="Arial" w:hAnsi="Arial"/>
          <w:sz w:val="18"/>
          <w:szCs w:val="18"/>
        </w:rPr>
        <w:t xml:space="preserve">případě nedostatku finančních prostředků. Zhotovitel má v tomto případě právo na náhradu nákladů z tohoto zastavení vzniklých a přiměřeně se prodlužuje termín plnění, který bude upraven písemným dodatkem ke smlouvě. Pokud nedojde k dohodě, platí, že termín plnění se prodlužuje o stejnou </w:t>
      </w:r>
      <w:r w:rsidR="00F03706">
        <w:rPr>
          <w:rFonts w:ascii="Arial" w:hAnsi="Arial"/>
          <w:sz w:val="18"/>
          <w:szCs w:val="18"/>
        </w:rPr>
        <w:t>d</w:t>
      </w:r>
      <w:r w:rsidRPr="00A924C5">
        <w:rPr>
          <w:rFonts w:ascii="Arial" w:hAnsi="Arial"/>
          <w:sz w:val="18"/>
          <w:szCs w:val="18"/>
        </w:rPr>
        <w:t>obu, po kterou trvalo zastavení prací.</w:t>
      </w:r>
    </w:p>
    <w:p w:rsidR="00F03706" w:rsidRPr="00A924C5" w:rsidRDefault="00F03706" w:rsidP="008B1DED">
      <w:pPr>
        <w:spacing w:before="120" w:line="240" w:lineRule="atLeast"/>
        <w:ind w:left="540" w:hanging="540"/>
        <w:jc w:val="both"/>
        <w:rPr>
          <w:rFonts w:ascii="Arial" w:hAnsi="Arial"/>
          <w:sz w:val="18"/>
          <w:szCs w:val="18"/>
        </w:rPr>
      </w:pPr>
    </w:p>
    <w:p w:rsidR="008B1DED" w:rsidRPr="004527F8" w:rsidRDefault="008B1DED" w:rsidP="008B1DED">
      <w:pPr>
        <w:spacing w:before="120" w:line="240" w:lineRule="atLeast"/>
        <w:jc w:val="both"/>
        <w:outlineLvl w:val="0"/>
        <w:rPr>
          <w:rFonts w:ascii="Arial" w:hAnsi="Arial"/>
          <w:b/>
          <w:sz w:val="20"/>
          <w:u w:val="single"/>
        </w:rPr>
      </w:pPr>
      <w:r w:rsidRPr="004527F8">
        <w:rPr>
          <w:rFonts w:ascii="Arial" w:hAnsi="Arial"/>
          <w:b/>
          <w:sz w:val="20"/>
          <w:u w:val="single"/>
        </w:rPr>
        <w:t>VI. PŘEDÁNÍ A PŘEVZETÍ PŘEDMĚTU DÍLA</w:t>
      </w:r>
    </w:p>
    <w:p w:rsidR="008B1DED"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VI.1.</w:t>
      </w:r>
      <w:r w:rsidRPr="00A924C5">
        <w:rPr>
          <w:rFonts w:ascii="Arial" w:hAnsi="Arial"/>
          <w:sz w:val="18"/>
          <w:szCs w:val="18"/>
        </w:rPr>
        <w:tab/>
        <w:t>Předání a převzetí předmětu díla bude prováděno v rozsahu a způsobem, stanoveným touto smlouvou a v souladu s</w:t>
      </w:r>
      <w:r>
        <w:rPr>
          <w:rFonts w:ascii="Arial" w:hAnsi="Arial"/>
          <w:sz w:val="18"/>
          <w:szCs w:val="18"/>
        </w:rPr>
        <w:t> </w:t>
      </w:r>
      <w:r w:rsidRPr="00A924C5">
        <w:rPr>
          <w:rFonts w:ascii="Arial" w:hAnsi="Arial"/>
          <w:sz w:val="18"/>
          <w:szCs w:val="18"/>
        </w:rPr>
        <w:t>§</w:t>
      </w:r>
      <w:r>
        <w:rPr>
          <w:rFonts w:ascii="Arial" w:hAnsi="Arial"/>
          <w:sz w:val="18"/>
          <w:szCs w:val="18"/>
        </w:rPr>
        <w:t> </w:t>
      </w:r>
      <w:r w:rsidRPr="00A924C5">
        <w:rPr>
          <w:rFonts w:ascii="Arial" w:hAnsi="Arial"/>
          <w:sz w:val="18"/>
          <w:szCs w:val="18"/>
        </w:rPr>
        <w:t xml:space="preserve">2604 a násl. a § 2628 občanského zákoníku. </w:t>
      </w:r>
    </w:p>
    <w:p w:rsidR="00A077E6" w:rsidRDefault="008B1DED" w:rsidP="00A077E6">
      <w:pPr>
        <w:tabs>
          <w:tab w:val="left" w:pos="567"/>
        </w:tabs>
        <w:spacing w:before="240"/>
        <w:ind w:left="567" w:hanging="567"/>
        <w:jc w:val="both"/>
        <w:rPr>
          <w:rFonts w:ascii="Arial" w:hAnsi="Arial"/>
          <w:sz w:val="18"/>
          <w:szCs w:val="18"/>
        </w:rPr>
      </w:pPr>
      <w:r>
        <w:rPr>
          <w:rFonts w:ascii="Arial" w:hAnsi="Arial"/>
          <w:sz w:val="18"/>
          <w:szCs w:val="18"/>
        </w:rPr>
        <w:t>VI.2. a)</w:t>
      </w:r>
      <w:r>
        <w:rPr>
          <w:rFonts w:ascii="Arial" w:hAnsi="Arial"/>
          <w:sz w:val="18"/>
          <w:szCs w:val="18"/>
        </w:rPr>
        <w:tab/>
      </w:r>
      <w:r w:rsidRPr="00A924C5">
        <w:rPr>
          <w:rFonts w:ascii="Arial" w:hAnsi="Arial"/>
          <w:sz w:val="18"/>
          <w:szCs w:val="18"/>
        </w:rPr>
        <w:t>Zhotovitel je povinen vyzvat nejméně pět dnů předem objednatele k převzetí kompletně dokončeného předmětu díla.</w:t>
      </w:r>
    </w:p>
    <w:p w:rsidR="008B1DED" w:rsidRPr="00A924C5" w:rsidRDefault="008B1DED" w:rsidP="00A077E6">
      <w:pPr>
        <w:tabs>
          <w:tab w:val="left" w:pos="567"/>
        </w:tabs>
        <w:spacing w:before="240"/>
        <w:jc w:val="both"/>
        <w:rPr>
          <w:rFonts w:ascii="Arial" w:hAnsi="Arial"/>
          <w:sz w:val="18"/>
          <w:szCs w:val="18"/>
        </w:rPr>
      </w:pPr>
      <w:r>
        <w:rPr>
          <w:rFonts w:ascii="Arial" w:hAnsi="Arial"/>
          <w:sz w:val="18"/>
          <w:szCs w:val="18"/>
        </w:rPr>
        <w:t>b)</w:t>
      </w:r>
      <w:r>
        <w:rPr>
          <w:rFonts w:ascii="Arial" w:hAnsi="Arial"/>
          <w:sz w:val="18"/>
          <w:szCs w:val="18"/>
        </w:rPr>
        <w:tab/>
      </w:r>
      <w:r w:rsidRPr="00A924C5">
        <w:rPr>
          <w:rFonts w:ascii="Arial" w:hAnsi="Arial"/>
          <w:sz w:val="18"/>
          <w:szCs w:val="18"/>
        </w:rPr>
        <w:t>Objednatel převezme předmět díla, bude-li provedení objemu i jakost dodávky v souladu s touto smlouvou.</w:t>
      </w:r>
    </w:p>
    <w:p w:rsidR="008B1DED" w:rsidRPr="00A924C5" w:rsidRDefault="008B1DED" w:rsidP="008B1DED">
      <w:pPr>
        <w:spacing w:before="120" w:line="240" w:lineRule="atLeast"/>
        <w:ind w:left="709" w:hanging="283"/>
        <w:jc w:val="both"/>
        <w:rPr>
          <w:rFonts w:ascii="Arial" w:hAnsi="Arial"/>
          <w:sz w:val="18"/>
          <w:szCs w:val="18"/>
        </w:rPr>
      </w:pPr>
      <w:r>
        <w:rPr>
          <w:rFonts w:ascii="Arial" w:hAnsi="Arial" w:cs="Arial"/>
          <w:sz w:val="18"/>
          <w:szCs w:val="18"/>
        </w:rPr>
        <w:lastRenderedPageBreak/>
        <w:t>c)</w:t>
      </w:r>
      <w:r>
        <w:rPr>
          <w:rFonts w:ascii="Arial" w:hAnsi="Arial" w:cs="Arial"/>
          <w:sz w:val="18"/>
          <w:szCs w:val="18"/>
        </w:rPr>
        <w:tab/>
      </w:r>
      <w:r w:rsidRPr="00A924C5">
        <w:rPr>
          <w:rFonts w:ascii="Arial" w:hAnsi="Arial" w:cs="Arial"/>
          <w:sz w:val="18"/>
          <w:szCs w:val="18"/>
        </w:rPr>
        <w:t>Zhotovitel je povinen zajistit pro účely přejímky předložení veškerých atestů, revizních knih, zpráv a protokolů o zkouškách, stanovených právními předpisy, prohlášení o shodě podle zákona č. 22/1997 Sb. o technických požadavcích na výrobky, ve znění pozdějších předpisů a nařízení vlády č. 163/2002 Sb., provozních předpisů k</w:t>
      </w:r>
      <w:r>
        <w:rPr>
          <w:rFonts w:ascii="Arial" w:hAnsi="Arial" w:cs="Arial"/>
          <w:sz w:val="18"/>
          <w:szCs w:val="18"/>
        </w:rPr>
        <w:t> </w:t>
      </w:r>
      <w:r w:rsidRPr="00A924C5">
        <w:rPr>
          <w:rFonts w:ascii="Arial" w:hAnsi="Arial" w:cs="Arial"/>
          <w:sz w:val="18"/>
          <w:szCs w:val="18"/>
        </w:rPr>
        <w:t>obsluze díla</w:t>
      </w:r>
      <w:r>
        <w:rPr>
          <w:rFonts w:ascii="Arial" w:hAnsi="Arial" w:cs="Arial"/>
          <w:sz w:val="18"/>
          <w:szCs w:val="18"/>
        </w:rPr>
        <w:t>, strojů a zařízení, vyplněné záruční listy na stroje a zařízení,</w:t>
      </w:r>
      <w:r w:rsidRPr="00A924C5">
        <w:rPr>
          <w:rFonts w:ascii="Arial" w:hAnsi="Arial" w:cs="Arial"/>
          <w:sz w:val="18"/>
          <w:szCs w:val="18"/>
        </w:rPr>
        <w:t xml:space="preserve"> podmín</w:t>
      </w:r>
      <w:r>
        <w:rPr>
          <w:rFonts w:ascii="Arial" w:hAnsi="Arial" w:cs="Arial"/>
          <w:sz w:val="18"/>
          <w:szCs w:val="18"/>
        </w:rPr>
        <w:t>ky</w:t>
      </w:r>
      <w:r w:rsidRPr="00A924C5">
        <w:rPr>
          <w:rFonts w:ascii="Arial" w:hAnsi="Arial" w:cs="Arial"/>
          <w:sz w:val="18"/>
          <w:szCs w:val="18"/>
        </w:rPr>
        <w:t xml:space="preserve"> užívání a údržby, nutné po dobu záruční doby. Dále předá kompletní vyhotovení projektové dokumentace sku</w:t>
      </w:r>
      <w:r>
        <w:rPr>
          <w:rFonts w:ascii="Arial" w:hAnsi="Arial" w:cs="Arial"/>
          <w:sz w:val="18"/>
          <w:szCs w:val="18"/>
        </w:rPr>
        <w:t>tečného stavu předmětu díla ve dvou</w:t>
      </w:r>
      <w:r w:rsidRPr="00A924C5">
        <w:rPr>
          <w:rFonts w:ascii="Arial" w:hAnsi="Arial" w:cs="Arial"/>
          <w:sz w:val="18"/>
          <w:szCs w:val="18"/>
        </w:rPr>
        <w:t xml:space="preserve"> vyhotoveních se zakreslením všech odchylek proti projektu stavby, odsouhlasené </w:t>
      </w:r>
      <w:r>
        <w:rPr>
          <w:rFonts w:ascii="Arial" w:hAnsi="Arial" w:cs="Arial"/>
          <w:sz w:val="18"/>
          <w:szCs w:val="18"/>
        </w:rPr>
        <w:t xml:space="preserve">objednatelem </w:t>
      </w:r>
      <w:r w:rsidRPr="00A924C5">
        <w:rPr>
          <w:rFonts w:ascii="Arial" w:hAnsi="Arial" w:cs="Arial"/>
          <w:sz w:val="18"/>
          <w:szCs w:val="18"/>
        </w:rPr>
        <w:t>v rámci stavebního řízení. Případné nepředání této dokumentace a dokladů bude považováno za vadu díla.</w:t>
      </w:r>
    </w:p>
    <w:p w:rsidR="008B1DED" w:rsidRPr="00A924C5" w:rsidRDefault="008B1DED" w:rsidP="008B1DED">
      <w:pPr>
        <w:spacing w:before="120" w:line="240" w:lineRule="atLeast"/>
        <w:ind w:left="709" w:hanging="283"/>
        <w:jc w:val="both"/>
        <w:rPr>
          <w:rFonts w:ascii="Arial" w:hAnsi="Arial"/>
          <w:sz w:val="18"/>
          <w:szCs w:val="18"/>
        </w:rPr>
      </w:pPr>
      <w:r>
        <w:rPr>
          <w:rFonts w:ascii="Arial" w:hAnsi="Arial"/>
          <w:sz w:val="18"/>
          <w:szCs w:val="18"/>
        </w:rPr>
        <w:t>d)</w:t>
      </w:r>
      <w:r>
        <w:rPr>
          <w:rFonts w:ascii="Arial" w:hAnsi="Arial"/>
          <w:sz w:val="18"/>
          <w:szCs w:val="18"/>
        </w:rPr>
        <w:tab/>
      </w:r>
      <w:r w:rsidRPr="00A924C5">
        <w:rPr>
          <w:rFonts w:ascii="Arial" w:hAnsi="Arial"/>
          <w:sz w:val="18"/>
          <w:szCs w:val="18"/>
        </w:rPr>
        <w:t xml:space="preserve">Objednatel může převzít předmět díla i v případě, že při přejímce bude mít předmět SOD takové vady a nedodělky, které dle objednatele nebrání řádnému užívání předmětu díla a zaváže-li se zhotovitel, že je odstraní v termínu společně dohodnutém. </w:t>
      </w:r>
    </w:p>
    <w:p w:rsidR="008B1DED" w:rsidRPr="00A924C5" w:rsidRDefault="008B1DED" w:rsidP="008B1DED">
      <w:pPr>
        <w:spacing w:before="120" w:line="240" w:lineRule="atLeast"/>
        <w:ind w:left="709" w:hanging="283"/>
        <w:jc w:val="both"/>
        <w:rPr>
          <w:rFonts w:ascii="Arial" w:hAnsi="Arial"/>
          <w:sz w:val="18"/>
          <w:szCs w:val="18"/>
        </w:rPr>
      </w:pPr>
      <w:r>
        <w:rPr>
          <w:rFonts w:ascii="Arial" w:hAnsi="Arial"/>
          <w:sz w:val="18"/>
          <w:szCs w:val="18"/>
        </w:rPr>
        <w:t>e)</w:t>
      </w:r>
      <w:r>
        <w:rPr>
          <w:rFonts w:ascii="Arial" w:hAnsi="Arial"/>
          <w:sz w:val="18"/>
          <w:szCs w:val="18"/>
        </w:rPr>
        <w:tab/>
        <w:t xml:space="preserve">O </w:t>
      </w:r>
      <w:r w:rsidRPr="00A924C5">
        <w:rPr>
          <w:rFonts w:ascii="Arial" w:hAnsi="Arial"/>
          <w:sz w:val="18"/>
          <w:szCs w:val="18"/>
        </w:rPr>
        <w:t xml:space="preserve">průběhu a výsledku přejímky bude sepsán oběma smluvními stranami zápis o předání a převzetí díla, v němž budou určeny lhůty k  odstranění vad a nedodělků. Dnem podpisu zápisu o předání a převzetí díla přechází nebezpečí vzniku škody k předmětu díla na objednatele a začíná běžet záruční doba. </w:t>
      </w:r>
    </w:p>
    <w:p w:rsidR="008B1DED" w:rsidRPr="00A924C5" w:rsidRDefault="008B1DED" w:rsidP="008B1DED">
      <w:pPr>
        <w:spacing w:before="120" w:line="240" w:lineRule="atLeast"/>
        <w:ind w:left="567" w:hanging="567"/>
        <w:jc w:val="both"/>
        <w:rPr>
          <w:rFonts w:ascii="Arial" w:hAnsi="Arial"/>
          <w:sz w:val="18"/>
          <w:szCs w:val="18"/>
        </w:rPr>
      </w:pPr>
      <w:r w:rsidRPr="00A924C5">
        <w:rPr>
          <w:rFonts w:ascii="Arial" w:hAnsi="Arial"/>
          <w:sz w:val="18"/>
          <w:szCs w:val="18"/>
        </w:rPr>
        <w:t>VI.3.</w:t>
      </w:r>
      <w:r w:rsidRPr="00A924C5">
        <w:rPr>
          <w:rFonts w:ascii="Arial" w:hAnsi="Arial"/>
          <w:sz w:val="18"/>
          <w:szCs w:val="18"/>
        </w:rPr>
        <w:tab/>
        <w:t>Jestliže zhotovitel nedodrží jednotlivé lhůty vzájemně dohodnuté v zápisu o předání a převzetí, stanovené pro odstranění vad a nedodělků</w:t>
      </w:r>
      <w:r>
        <w:rPr>
          <w:rFonts w:ascii="Arial" w:hAnsi="Arial"/>
          <w:sz w:val="18"/>
          <w:szCs w:val="18"/>
        </w:rPr>
        <w:t xml:space="preserve"> a lhůty, stanovené pro odstranění kolaudačních závad</w:t>
      </w:r>
      <w:r w:rsidRPr="00A924C5">
        <w:rPr>
          <w:rFonts w:ascii="Arial" w:hAnsi="Arial"/>
          <w:sz w:val="18"/>
          <w:szCs w:val="18"/>
        </w:rPr>
        <w:t>, je povinen zaplatit objednateli smluvní pokutu ve výši 1.000,- Kč za každý den prodlení do doby jejich odstranění.</w:t>
      </w:r>
    </w:p>
    <w:p w:rsidR="008B1DED" w:rsidRDefault="008B1DED" w:rsidP="008B1DED">
      <w:pPr>
        <w:spacing w:before="120"/>
        <w:ind w:left="567" w:hanging="567"/>
        <w:jc w:val="both"/>
        <w:rPr>
          <w:rFonts w:ascii="Arial" w:hAnsi="Arial"/>
          <w:sz w:val="18"/>
          <w:szCs w:val="18"/>
        </w:rPr>
      </w:pPr>
      <w:r w:rsidRPr="00A924C5">
        <w:rPr>
          <w:rFonts w:ascii="Arial" w:hAnsi="Arial"/>
          <w:sz w:val="18"/>
          <w:szCs w:val="18"/>
        </w:rPr>
        <w:t>VI.</w:t>
      </w:r>
      <w:r>
        <w:rPr>
          <w:rFonts w:ascii="Arial" w:hAnsi="Arial"/>
          <w:sz w:val="18"/>
          <w:szCs w:val="18"/>
        </w:rPr>
        <w:t>4</w:t>
      </w:r>
      <w:r w:rsidRPr="00A924C5">
        <w:rPr>
          <w:rFonts w:ascii="Arial" w:hAnsi="Arial"/>
          <w:sz w:val="18"/>
          <w:szCs w:val="18"/>
        </w:rPr>
        <w:t>.</w:t>
      </w:r>
      <w:r w:rsidRPr="00A924C5">
        <w:rPr>
          <w:rFonts w:ascii="Arial" w:hAnsi="Arial"/>
          <w:sz w:val="18"/>
          <w:szCs w:val="18"/>
        </w:rPr>
        <w:tab/>
        <w:t>Předmět díla bude dokončen včetně konečného úklidu, vyklizení a uvolnění staveniště.</w:t>
      </w:r>
    </w:p>
    <w:p w:rsidR="008B1DED" w:rsidRDefault="008B1DED" w:rsidP="008B1DED">
      <w:pPr>
        <w:spacing w:before="120"/>
        <w:ind w:left="567" w:hanging="567"/>
        <w:jc w:val="both"/>
        <w:rPr>
          <w:rFonts w:ascii="Arial" w:hAnsi="Arial"/>
          <w:sz w:val="18"/>
          <w:szCs w:val="18"/>
        </w:rPr>
      </w:pPr>
      <w:r>
        <w:rPr>
          <w:rFonts w:ascii="Arial" w:hAnsi="Arial"/>
          <w:sz w:val="18"/>
          <w:szCs w:val="18"/>
        </w:rPr>
        <w:t>VI.5.</w:t>
      </w:r>
      <w:r>
        <w:rPr>
          <w:rFonts w:ascii="Arial" w:hAnsi="Arial"/>
          <w:sz w:val="18"/>
          <w:szCs w:val="18"/>
        </w:rPr>
        <w:tab/>
        <w:t>Zhotovitel je povinen zúčastnit se úřední kolaudace (je-li vydáno stavební povolení). Objednatel jej vyrozumí o termínu jejího konání nejméně tři dny předem.</w:t>
      </w:r>
    </w:p>
    <w:p w:rsidR="008B1DED" w:rsidRDefault="008B1DED" w:rsidP="008B1DED">
      <w:pPr>
        <w:spacing w:before="120"/>
        <w:ind w:left="567" w:hanging="567"/>
        <w:jc w:val="both"/>
        <w:rPr>
          <w:rFonts w:ascii="Arial" w:hAnsi="Arial"/>
          <w:sz w:val="18"/>
          <w:szCs w:val="18"/>
        </w:rPr>
      </w:pPr>
      <w:r>
        <w:rPr>
          <w:rFonts w:ascii="Arial" w:hAnsi="Arial"/>
          <w:sz w:val="18"/>
          <w:szCs w:val="18"/>
        </w:rPr>
        <w:t>VI.6.</w:t>
      </w:r>
      <w:r>
        <w:rPr>
          <w:rFonts w:ascii="Arial" w:hAnsi="Arial"/>
          <w:sz w:val="18"/>
          <w:szCs w:val="18"/>
        </w:rPr>
        <w:tab/>
        <w:t>Zhotovitel se zavazuje odstranit všechny jím zaviněné kolaudační závady ve lhůtě, určené v zápisu o kolaudaci a splnit podmínky, stanovené pro povolení k užívání předmětu díla pod sankcí, uvedenou v čl. VI.3. této smlouvy. Pokud z kolaudačního řízení vzniknou další požadavky nad rámec předmětu díla, provede tyto práce zhotovitel na základě samostatné dohody za úhradu. O odstranění kolaudačních závad bude sepsán zápis.</w:t>
      </w:r>
    </w:p>
    <w:p w:rsidR="008B1DED" w:rsidRDefault="008B1DED" w:rsidP="008B1DED">
      <w:pPr>
        <w:spacing w:before="120"/>
        <w:ind w:left="567" w:hanging="567"/>
        <w:jc w:val="both"/>
        <w:rPr>
          <w:rFonts w:ascii="Arial" w:hAnsi="Arial"/>
          <w:sz w:val="18"/>
          <w:szCs w:val="18"/>
        </w:rPr>
      </w:pPr>
      <w:r>
        <w:rPr>
          <w:rFonts w:ascii="Arial" w:hAnsi="Arial"/>
          <w:sz w:val="18"/>
          <w:szCs w:val="18"/>
        </w:rPr>
        <w:t>VI.7.</w:t>
      </w:r>
      <w:r>
        <w:rPr>
          <w:rFonts w:ascii="Arial" w:hAnsi="Arial"/>
          <w:sz w:val="18"/>
          <w:szCs w:val="18"/>
        </w:rPr>
        <w:tab/>
        <w:t>V případě, kdy je nutné provést zaškolení obsluhy strojního zařízení, jednotky VZT, el. rozvaděče, apod.:</w:t>
      </w:r>
    </w:p>
    <w:p w:rsidR="008B1DED" w:rsidRDefault="008B1DED" w:rsidP="008B1DED">
      <w:pPr>
        <w:spacing w:before="120"/>
        <w:ind w:left="567" w:hanging="567"/>
        <w:jc w:val="both"/>
        <w:rPr>
          <w:rFonts w:ascii="Arial" w:hAnsi="Arial"/>
          <w:sz w:val="18"/>
          <w:szCs w:val="18"/>
        </w:rPr>
      </w:pPr>
      <w:r>
        <w:rPr>
          <w:rFonts w:ascii="Arial" w:hAnsi="Arial"/>
          <w:sz w:val="18"/>
          <w:szCs w:val="18"/>
        </w:rPr>
        <w:tab/>
        <w:t>a) zhotovitel vyzve objednatele k provedení zaškolení, o zaškolení bude pořízen zápis vzájemně potvrzený podpisem,</w:t>
      </w:r>
    </w:p>
    <w:p w:rsidR="008B1DED" w:rsidRDefault="008B1DED" w:rsidP="008B1DED">
      <w:pPr>
        <w:spacing w:before="120"/>
        <w:ind w:left="567" w:hanging="567"/>
        <w:jc w:val="both"/>
        <w:rPr>
          <w:rFonts w:ascii="Arial" w:hAnsi="Arial"/>
          <w:sz w:val="18"/>
          <w:szCs w:val="18"/>
        </w:rPr>
      </w:pPr>
      <w:r>
        <w:rPr>
          <w:rFonts w:ascii="Arial" w:hAnsi="Arial"/>
          <w:sz w:val="18"/>
          <w:szCs w:val="18"/>
        </w:rPr>
        <w:tab/>
        <w:t>b) objednatel ve spolupráci s uživatelem určí zodpovědnou osobu, která bude provozní zařízení obsluhovat.</w:t>
      </w:r>
    </w:p>
    <w:p w:rsidR="008B1DED" w:rsidRDefault="008B1DED" w:rsidP="008B1DED">
      <w:pPr>
        <w:spacing w:before="120" w:line="240" w:lineRule="atLeast"/>
        <w:jc w:val="both"/>
        <w:outlineLvl w:val="0"/>
        <w:rPr>
          <w:rFonts w:ascii="Arial" w:hAnsi="Arial"/>
          <w:b/>
          <w:sz w:val="20"/>
          <w:u w:val="single"/>
        </w:rPr>
      </w:pPr>
    </w:p>
    <w:p w:rsidR="008B1DED" w:rsidRPr="004527F8" w:rsidRDefault="008B1DED" w:rsidP="008B1DED">
      <w:pPr>
        <w:spacing w:before="120" w:line="240" w:lineRule="atLeast"/>
        <w:jc w:val="both"/>
        <w:outlineLvl w:val="0"/>
        <w:rPr>
          <w:rFonts w:ascii="Arial" w:hAnsi="Arial"/>
          <w:b/>
          <w:sz w:val="20"/>
          <w:u w:val="single"/>
        </w:rPr>
      </w:pPr>
      <w:r w:rsidRPr="004527F8">
        <w:rPr>
          <w:rFonts w:ascii="Arial" w:hAnsi="Arial"/>
          <w:b/>
          <w:sz w:val="20"/>
          <w:u w:val="single"/>
        </w:rPr>
        <w:t>VII. OSTATNÍ PODMÍNKY SMLOUVY</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VII.1.</w:t>
      </w:r>
      <w:r w:rsidRPr="00A924C5">
        <w:rPr>
          <w:rFonts w:ascii="Arial" w:hAnsi="Arial"/>
          <w:sz w:val="18"/>
          <w:szCs w:val="18"/>
        </w:rPr>
        <w:tab/>
        <w:t xml:space="preserve">Objednatel se zavazuje, že zhotoviteli dodá </w:t>
      </w:r>
      <w:r>
        <w:rPr>
          <w:rFonts w:ascii="Arial" w:hAnsi="Arial"/>
          <w:sz w:val="18"/>
          <w:szCs w:val="18"/>
        </w:rPr>
        <w:t xml:space="preserve">k SOD </w:t>
      </w:r>
      <w:r w:rsidRPr="00A924C5">
        <w:rPr>
          <w:rFonts w:ascii="Arial" w:hAnsi="Arial"/>
          <w:sz w:val="18"/>
          <w:szCs w:val="18"/>
        </w:rPr>
        <w:t>doklady</w:t>
      </w:r>
      <w:r>
        <w:rPr>
          <w:rFonts w:ascii="Arial" w:hAnsi="Arial"/>
          <w:sz w:val="18"/>
          <w:szCs w:val="18"/>
        </w:rPr>
        <w:t>,</w:t>
      </w:r>
      <w:r w:rsidRPr="00A924C5">
        <w:rPr>
          <w:rFonts w:ascii="Arial" w:hAnsi="Arial"/>
          <w:sz w:val="18"/>
          <w:szCs w:val="18"/>
        </w:rPr>
        <w:t xml:space="preserve"> potřebné k zahájení a realizaci díla.</w:t>
      </w:r>
    </w:p>
    <w:p w:rsidR="008B1DED" w:rsidRPr="00A924C5" w:rsidRDefault="008B1DED" w:rsidP="008B1DED">
      <w:pPr>
        <w:spacing w:before="120" w:line="240" w:lineRule="atLeast"/>
        <w:ind w:left="540" w:hanging="540"/>
        <w:jc w:val="both"/>
        <w:rPr>
          <w:rFonts w:ascii="Arial" w:hAnsi="Arial"/>
          <w:sz w:val="18"/>
          <w:szCs w:val="18"/>
        </w:rPr>
      </w:pPr>
      <w:r w:rsidRPr="00A924C5">
        <w:rPr>
          <w:rFonts w:ascii="Arial" w:hAnsi="Arial"/>
          <w:sz w:val="18"/>
          <w:szCs w:val="18"/>
        </w:rPr>
        <w:t>VII.2.</w:t>
      </w:r>
      <w:r w:rsidRPr="00A924C5">
        <w:rPr>
          <w:rFonts w:ascii="Arial" w:hAnsi="Arial"/>
          <w:sz w:val="18"/>
          <w:szCs w:val="18"/>
        </w:rPr>
        <w:tab/>
        <w:t xml:space="preserve">Objednatel je oprávněn kontrolovat provádění díla. Výkon technického dozoru </w:t>
      </w:r>
      <w:r>
        <w:rPr>
          <w:rFonts w:ascii="Arial" w:hAnsi="Arial"/>
          <w:sz w:val="18"/>
          <w:szCs w:val="18"/>
        </w:rPr>
        <w:t xml:space="preserve">objednatele </w:t>
      </w:r>
      <w:r w:rsidRPr="00A924C5">
        <w:rPr>
          <w:rFonts w:ascii="Arial" w:hAnsi="Arial"/>
          <w:sz w:val="18"/>
          <w:szCs w:val="18"/>
        </w:rPr>
        <w:t xml:space="preserve">(dále jen TD) bude provádět </w:t>
      </w:r>
      <w:r w:rsidRPr="0050321A">
        <w:rPr>
          <w:rFonts w:ascii="Arial" w:hAnsi="Arial"/>
          <w:sz w:val="18"/>
          <w:szCs w:val="18"/>
        </w:rPr>
        <w:t>osoba určená objednatelem. Její identita bude sdě</w:t>
      </w:r>
      <w:r>
        <w:rPr>
          <w:rFonts w:ascii="Arial" w:hAnsi="Arial"/>
          <w:sz w:val="18"/>
          <w:szCs w:val="18"/>
        </w:rPr>
        <w:t>lena při předání staveniště. TD, je oprávněn:</w:t>
      </w:r>
    </w:p>
    <w:p w:rsidR="008B1DED" w:rsidRPr="00A924C5" w:rsidRDefault="008B1DED" w:rsidP="008B1DED">
      <w:pPr>
        <w:tabs>
          <w:tab w:val="left" w:pos="851"/>
        </w:tabs>
        <w:spacing w:before="120" w:line="240" w:lineRule="atLeast"/>
        <w:ind w:left="851" w:hanging="284"/>
        <w:jc w:val="both"/>
        <w:rPr>
          <w:rFonts w:ascii="Arial" w:hAnsi="Arial"/>
          <w:sz w:val="18"/>
          <w:szCs w:val="18"/>
        </w:rPr>
      </w:pPr>
      <w:r w:rsidRPr="00A924C5">
        <w:rPr>
          <w:rFonts w:ascii="Arial" w:hAnsi="Arial"/>
          <w:sz w:val="18"/>
          <w:szCs w:val="18"/>
        </w:rPr>
        <w:t>-</w:t>
      </w:r>
      <w:r w:rsidRPr="00A924C5">
        <w:rPr>
          <w:rFonts w:ascii="Arial" w:hAnsi="Arial"/>
          <w:sz w:val="18"/>
          <w:szCs w:val="18"/>
        </w:rPr>
        <w:tab/>
        <w:t>kontrolovat, zda práce jsou prováděny v souladu se smluvními podmínkami, zadávací dokumentací, rozhodnutími veřejnoprávních orgánů a příslušnými normami a obecnými právními předpisy,</w:t>
      </w:r>
    </w:p>
    <w:p w:rsidR="008B1DED" w:rsidRPr="00A924C5" w:rsidRDefault="008B1DED" w:rsidP="008B1DED">
      <w:pPr>
        <w:tabs>
          <w:tab w:val="left" w:pos="851"/>
        </w:tabs>
        <w:spacing w:before="120" w:line="240" w:lineRule="atLeast"/>
        <w:ind w:left="709" w:hanging="142"/>
        <w:jc w:val="both"/>
        <w:rPr>
          <w:rFonts w:ascii="Arial" w:hAnsi="Arial"/>
          <w:sz w:val="18"/>
          <w:szCs w:val="18"/>
        </w:rPr>
      </w:pPr>
      <w:r w:rsidRPr="00A924C5">
        <w:rPr>
          <w:rFonts w:ascii="Arial" w:hAnsi="Arial"/>
          <w:sz w:val="18"/>
          <w:szCs w:val="18"/>
        </w:rPr>
        <w:t>-</w:t>
      </w:r>
      <w:r w:rsidRPr="00A924C5">
        <w:rPr>
          <w:rFonts w:ascii="Arial" w:hAnsi="Arial"/>
          <w:sz w:val="18"/>
          <w:szCs w:val="18"/>
        </w:rPr>
        <w:tab/>
        <w:t xml:space="preserve">  </w:t>
      </w:r>
      <w:r>
        <w:rPr>
          <w:rFonts w:ascii="Arial" w:hAnsi="Arial"/>
          <w:sz w:val="18"/>
          <w:szCs w:val="18"/>
        </w:rPr>
        <w:t xml:space="preserve"> </w:t>
      </w:r>
      <w:r w:rsidRPr="00A924C5">
        <w:rPr>
          <w:rFonts w:ascii="Arial" w:hAnsi="Arial"/>
          <w:sz w:val="18"/>
          <w:szCs w:val="18"/>
        </w:rPr>
        <w:t xml:space="preserve">upozorňovat zápisem do stavebního deníku na zjištěné nedostatky, </w:t>
      </w:r>
    </w:p>
    <w:p w:rsidR="008B1DED" w:rsidRPr="00A924C5" w:rsidRDefault="008B1DED" w:rsidP="008B1DED">
      <w:pPr>
        <w:tabs>
          <w:tab w:val="left" w:pos="851"/>
        </w:tabs>
        <w:spacing w:before="120" w:line="240" w:lineRule="atLeast"/>
        <w:ind w:left="851" w:hanging="284"/>
        <w:jc w:val="both"/>
        <w:rPr>
          <w:rFonts w:ascii="Arial" w:hAnsi="Arial"/>
          <w:sz w:val="18"/>
          <w:szCs w:val="18"/>
        </w:rPr>
      </w:pPr>
      <w:r w:rsidRPr="00A924C5">
        <w:rPr>
          <w:rFonts w:ascii="Arial" w:hAnsi="Arial"/>
          <w:sz w:val="18"/>
          <w:szCs w:val="18"/>
        </w:rPr>
        <w:t>-</w:t>
      </w:r>
      <w:r w:rsidRPr="00A924C5">
        <w:rPr>
          <w:rFonts w:ascii="Arial" w:hAnsi="Arial"/>
          <w:sz w:val="18"/>
          <w:szCs w:val="18"/>
        </w:rPr>
        <w:tab/>
        <w:t>dát pracovníkům zhotovitele příkaz k zastavení prací v případě, že zástupce zhotovitele není dosažitelný a je-li ohrožena bezpečnost prováděné stavby, život nebo hrozí-li jiné vážné škody,</w:t>
      </w:r>
    </w:p>
    <w:p w:rsidR="008B1DED" w:rsidRPr="00A924C5" w:rsidRDefault="008B1DED" w:rsidP="00FC4152">
      <w:pPr>
        <w:spacing w:before="120" w:line="240" w:lineRule="atLeast"/>
        <w:ind w:left="851" w:hanging="284"/>
        <w:jc w:val="both"/>
        <w:rPr>
          <w:rFonts w:ascii="Arial" w:hAnsi="Arial"/>
          <w:sz w:val="18"/>
          <w:szCs w:val="18"/>
        </w:rPr>
      </w:pPr>
      <w:r w:rsidRPr="00A924C5">
        <w:rPr>
          <w:rFonts w:ascii="Arial" w:hAnsi="Arial"/>
          <w:sz w:val="18"/>
          <w:szCs w:val="18"/>
        </w:rPr>
        <w:t xml:space="preserve">-  </w:t>
      </w:r>
      <w:r>
        <w:rPr>
          <w:rFonts w:ascii="Arial" w:hAnsi="Arial"/>
          <w:sz w:val="18"/>
          <w:szCs w:val="18"/>
        </w:rPr>
        <w:t xml:space="preserve"> </w:t>
      </w:r>
      <w:r w:rsidRPr="00A924C5">
        <w:rPr>
          <w:rFonts w:ascii="Arial" w:hAnsi="Arial"/>
          <w:sz w:val="18"/>
          <w:szCs w:val="18"/>
        </w:rPr>
        <w:t xml:space="preserve">kontrolovat zakrývané konstrukce, přejímat dokončené práce a uzavřít dohodu o opatřeních a termínech </w:t>
      </w:r>
      <w:r w:rsidR="00FC4152">
        <w:rPr>
          <w:rFonts w:ascii="Arial" w:hAnsi="Arial"/>
          <w:sz w:val="18"/>
          <w:szCs w:val="18"/>
        </w:rPr>
        <w:t>o</w:t>
      </w:r>
      <w:r w:rsidRPr="00A924C5">
        <w:rPr>
          <w:rFonts w:ascii="Arial" w:hAnsi="Arial"/>
          <w:sz w:val="18"/>
          <w:szCs w:val="18"/>
        </w:rPr>
        <w:t>dstranění zjištěných vad a nedodělků.</w:t>
      </w:r>
    </w:p>
    <w:p w:rsidR="008B1DED" w:rsidRPr="00A924C5" w:rsidRDefault="008B1DED" w:rsidP="008B1DED">
      <w:pPr>
        <w:numPr>
          <w:ilvl w:val="12"/>
          <w:numId w:val="0"/>
        </w:numPr>
        <w:spacing w:before="120"/>
        <w:ind w:left="567"/>
        <w:jc w:val="both"/>
        <w:rPr>
          <w:rFonts w:ascii="Arial" w:hAnsi="Arial"/>
          <w:sz w:val="18"/>
          <w:szCs w:val="18"/>
        </w:rPr>
      </w:pPr>
      <w:r w:rsidRPr="00A924C5">
        <w:rPr>
          <w:rFonts w:ascii="Arial" w:hAnsi="Arial"/>
          <w:sz w:val="18"/>
          <w:szCs w:val="18"/>
        </w:rPr>
        <w:t>TD objednatele bude mít pro výkon své funkce přístup na všechna pracoviště zhotovitele, kde je zpracováván a</w:t>
      </w:r>
      <w:r>
        <w:rPr>
          <w:rFonts w:ascii="Arial" w:hAnsi="Arial"/>
          <w:sz w:val="18"/>
          <w:szCs w:val="18"/>
        </w:rPr>
        <w:t> </w:t>
      </w:r>
      <w:r w:rsidRPr="00A924C5">
        <w:rPr>
          <w:rFonts w:ascii="Arial" w:hAnsi="Arial"/>
          <w:sz w:val="18"/>
          <w:szCs w:val="18"/>
        </w:rPr>
        <w:t>realizován předmět díla. Nerespektování těchto požadavků ze strany zhotovitele opravňuje objednatele k pozastavení stavby do doby sjednání nápravy. Zastavení stavby musí být učiněno písemně zápisem do stavebního deníku, případně doporučeným dopisem na adresu zhotovitele s uvedením důvodů, které vedly k zastavení stavby. V případě opakovaného nerespektování je objednatel oprávněn od smlouvy odstoupit.</w:t>
      </w:r>
    </w:p>
    <w:p w:rsidR="008B1DED" w:rsidRPr="00A924C5" w:rsidRDefault="008B1DED" w:rsidP="008B1DED">
      <w:pPr>
        <w:spacing w:before="120" w:line="240" w:lineRule="atLeast"/>
        <w:ind w:left="567" w:hanging="567"/>
        <w:jc w:val="both"/>
        <w:rPr>
          <w:rFonts w:ascii="Arial" w:hAnsi="Arial"/>
          <w:sz w:val="18"/>
          <w:szCs w:val="18"/>
        </w:rPr>
      </w:pPr>
      <w:r w:rsidRPr="00A924C5">
        <w:rPr>
          <w:rFonts w:ascii="Arial" w:hAnsi="Arial"/>
          <w:sz w:val="18"/>
          <w:szCs w:val="18"/>
        </w:rPr>
        <w:lastRenderedPageBreak/>
        <w:t>VII.3.</w:t>
      </w:r>
      <w:r w:rsidRPr="00A924C5">
        <w:rPr>
          <w:rFonts w:ascii="Arial" w:hAnsi="Arial"/>
          <w:sz w:val="18"/>
          <w:szCs w:val="18"/>
        </w:rPr>
        <w:tab/>
        <w:t>Zhotovitel je povinen zabezpečit účast pověřených pracovníků při kontrole prováděných prací, kterou provádí TD a činit neprodleně opatření k odstranění zjištěných vad. Výkon tohoto dozoru nezbavuje zhotovitele odpovědnosti za řádné a včasné plnění smlouvy.</w:t>
      </w:r>
    </w:p>
    <w:p w:rsidR="008B1DED" w:rsidRDefault="008B1DED" w:rsidP="008B1DED">
      <w:pPr>
        <w:tabs>
          <w:tab w:val="left" w:pos="0"/>
          <w:tab w:val="left" w:pos="851"/>
          <w:tab w:val="left" w:pos="900"/>
        </w:tabs>
        <w:spacing w:before="120" w:line="240" w:lineRule="atLeast"/>
        <w:ind w:left="851" w:hanging="851"/>
        <w:jc w:val="both"/>
        <w:rPr>
          <w:rFonts w:ascii="Arial" w:hAnsi="Arial"/>
          <w:sz w:val="18"/>
          <w:szCs w:val="18"/>
        </w:rPr>
      </w:pPr>
      <w:r>
        <w:rPr>
          <w:rFonts w:ascii="Arial" w:hAnsi="Arial"/>
          <w:sz w:val="18"/>
          <w:szCs w:val="18"/>
        </w:rPr>
        <w:t>VII.4.   a)</w:t>
      </w:r>
      <w:r>
        <w:rPr>
          <w:rFonts w:ascii="Arial" w:hAnsi="Arial"/>
          <w:sz w:val="18"/>
          <w:szCs w:val="18"/>
        </w:rPr>
        <w:tab/>
        <w:t>Zhotovitel je povinen vést ode dne převzetí staveniště stavební deník, který musí být uložen u stavbyvedoucího na přístupném místě.</w:t>
      </w:r>
    </w:p>
    <w:p w:rsidR="008B1DED" w:rsidRDefault="008B1DED" w:rsidP="008B1DED">
      <w:pPr>
        <w:pStyle w:val="Zkladntextodsazen"/>
        <w:tabs>
          <w:tab w:val="left" w:pos="720"/>
          <w:tab w:val="left" w:pos="900"/>
        </w:tabs>
        <w:ind w:left="900" w:hanging="333"/>
        <w:rPr>
          <w:rFonts w:ascii="Arial" w:hAnsi="Arial"/>
          <w:sz w:val="18"/>
          <w:szCs w:val="18"/>
        </w:rPr>
      </w:pPr>
      <w:r>
        <w:rPr>
          <w:rFonts w:ascii="Arial" w:hAnsi="Arial"/>
          <w:sz w:val="18"/>
          <w:szCs w:val="18"/>
        </w:rPr>
        <w:t>b)</w:t>
      </w:r>
      <w:r>
        <w:rPr>
          <w:rFonts w:ascii="Arial" w:hAnsi="Arial"/>
          <w:sz w:val="18"/>
          <w:szCs w:val="18"/>
        </w:rPr>
        <w:tab/>
        <w:t>K požadavkům objednatele, zapsaným do stavebního deníku, se zhotovitel vyjádří do tří pracovních dnů nebo nejpozději do objednatelem stanoveného prodlouženého termínu.</w:t>
      </w:r>
    </w:p>
    <w:p w:rsidR="008B1DED" w:rsidRDefault="008B1DED" w:rsidP="008B1DED">
      <w:pPr>
        <w:pStyle w:val="Zkladntextodsazen"/>
        <w:tabs>
          <w:tab w:val="left" w:pos="720"/>
          <w:tab w:val="left" w:pos="900"/>
        </w:tabs>
        <w:ind w:left="900" w:hanging="333"/>
        <w:rPr>
          <w:rFonts w:ascii="Arial" w:hAnsi="Arial"/>
          <w:sz w:val="18"/>
          <w:szCs w:val="18"/>
        </w:rPr>
      </w:pPr>
      <w:r>
        <w:rPr>
          <w:rFonts w:ascii="Arial" w:hAnsi="Arial"/>
          <w:sz w:val="18"/>
          <w:szCs w:val="18"/>
        </w:rPr>
        <w:t>c)</w:t>
      </w:r>
      <w:r>
        <w:rPr>
          <w:rFonts w:ascii="Arial" w:hAnsi="Arial"/>
          <w:sz w:val="18"/>
          <w:szCs w:val="18"/>
        </w:rPr>
        <w:tab/>
      </w:r>
      <w:r>
        <w:rPr>
          <w:rFonts w:ascii="Arial" w:hAnsi="Arial"/>
          <w:sz w:val="18"/>
          <w:szCs w:val="18"/>
        </w:rPr>
        <w:tab/>
        <w:t xml:space="preserve">Za objednatele budou oprávněni do deníku provádět zápis jmenovaní pracovníci TD a projektant. </w:t>
      </w:r>
    </w:p>
    <w:p w:rsidR="008B1DED" w:rsidRDefault="008B1DED" w:rsidP="008B1DED">
      <w:pPr>
        <w:pStyle w:val="Zkladntextodsazen"/>
        <w:tabs>
          <w:tab w:val="left" w:pos="720"/>
          <w:tab w:val="left" w:pos="900"/>
        </w:tabs>
        <w:ind w:left="900" w:hanging="333"/>
        <w:rPr>
          <w:rFonts w:ascii="Arial" w:hAnsi="Arial" w:cs="Arial"/>
          <w:sz w:val="18"/>
          <w:szCs w:val="18"/>
        </w:rPr>
      </w:pPr>
      <w:r>
        <w:rPr>
          <w:rFonts w:ascii="Arial" w:hAnsi="Arial" w:cs="Arial"/>
          <w:sz w:val="18"/>
          <w:szCs w:val="18"/>
        </w:rPr>
        <w:t>d)  K zápisům zhotovitele do stavebního deníku se objednatel zavazuje vyjádřit nejpozději do pěti pracovních dnů. O závažných zápisech ve stavebním deníku ze strany zhotovitele, které budou mít vliv na cenu a termín, bude zhotovitel informovat TD objednatele ihned po učiněném zápisu.</w:t>
      </w:r>
    </w:p>
    <w:p w:rsidR="008B1DED" w:rsidRPr="00A924C5" w:rsidRDefault="008B1DED" w:rsidP="008B1DED">
      <w:pPr>
        <w:tabs>
          <w:tab w:val="left" w:pos="567"/>
        </w:tabs>
        <w:spacing w:before="120" w:line="240" w:lineRule="atLeast"/>
        <w:ind w:left="567" w:hanging="567"/>
        <w:jc w:val="both"/>
        <w:rPr>
          <w:rFonts w:ascii="Arial" w:hAnsi="Arial"/>
          <w:sz w:val="18"/>
          <w:szCs w:val="18"/>
        </w:rPr>
      </w:pPr>
      <w:r w:rsidRPr="00A924C5">
        <w:rPr>
          <w:rFonts w:ascii="Arial" w:hAnsi="Arial"/>
          <w:sz w:val="18"/>
          <w:szCs w:val="18"/>
        </w:rPr>
        <w:t>VII.5.</w:t>
      </w:r>
      <w:r w:rsidRPr="00A924C5">
        <w:rPr>
          <w:rFonts w:ascii="Arial" w:hAnsi="Arial"/>
          <w:sz w:val="18"/>
          <w:szCs w:val="18"/>
        </w:rPr>
        <w:tab/>
        <w:t xml:space="preserve">Zhotovitel nese do předání a </w:t>
      </w:r>
      <w:r w:rsidRPr="00A924C5">
        <w:rPr>
          <w:rFonts w:ascii="Arial" w:hAnsi="Arial"/>
          <w:color w:val="auto"/>
          <w:sz w:val="18"/>
          <w:szCs w:val="18"/>
        </w:rPr>
        <w:t>převzetí předmětu</w:t>
      </w:r>
      <w:r w:rsidRPr="00A924C5">
        <w:rPr>
          <w:rFonts w:ascii="Arial" w:hAnsi="Arial"/>
          <w:sz w:val="18"/>
          <w:szCs w:val="18"/>
        </w:rPr>
        <w:t xml:space="preserve"> díla objednateli veškerou odpovědnost za škodu na realizovaném díle, materiálu, zařízení a jiných věcech, určených do objektu nebo k jeho výstavbě zajišťovaných zhotovitelem, jakož i</w:t>
      </w:r>
      <w:r>
        <w:rPr>
          <w:rFonts w:ascii="Arial" w:hAnsi="Arial"/>
          <w:sz w:val="18"/>
          <w:szCs w:val="18"/>
        </w:rPr>
        <w:t> </w:t>
      </w:r>
      <w:r w:rsidRPr="00A924C5">
        <w:rPr>
          <w:rFonts w:ascii="Arial" w:hAnsi="Arial"/>
          <w:sz w:val="18"/>
          <w:szCs w:val="18"/>
        </w:rPr>
        <w:t>za</w:t>
      </w:r>
      <w:r>
        <w:rPr>
          <w:rFonts w:ascii="Arial" w:hAnsi="Arial"/>
          <w:sz w:val="18"/>
          <w:szCs w:val="18"/>
        </w:rPr>
        <w:t> </w:t>
      </w:r>
      <w:r w:rsidRPr="00A924C5">
        <w:rPr>
          <w:rFonts w:ascii="Arial" w:hAnsi="Arial"/>
          <w:sz w:val="18"/>
          <w:szCs w:val="18"/>
        </w:rPr>
        <w:t>škody, způsobené v důsledku svého zavinění třetím osobám.</w:t>
      </w:r>
    </w:p>
    <w:p w:rsidR="008B1DED" w:rsidRPr="00A924C5" w:rsidRDefault="008B1DED" w:rsidP="008B1DED">
      <w:pPr>
        <w:tabs>
          <w:tab w:val="left" w:pos="567"/>
        </w:tabs>
        <w:spacing w:before="120" w:line="240" w:lineRule="atLeast"/>
        <w:ind w:left="567" w:hanging="567"/>
        <w:jc w:val="both"/>
        <w:rPr>
          <w:rFonts w:ascii="Arial" w:hAnsi="Arial"/>
          <w:sz w:val="18"/>
          <w:szCs w:val="18"/>
        </w:rPr>
      </w:pPr>
      <w:r w:rsidRPr="00A924C5">
        <w:rPr>
          <w:rFonts w:ascii="Arial" w:hAnsi="Arial"/>
          <w:sz w:val="18"/>
          <w:szCs w:val="18"/>
        </w:rPr>
        <w:t>VII.6.</w:t>
      </w:r>
      <w:r w:rsidRPr="00A924C5">
        <w:rPr>
          <w:sz w:val="18"/>
          <w:szCs w:val="18"/>
        </w:rPr>
        <w:tab/>
      </w:r>
      <w:r w:rsidRPr="00A924C5">
        <w:rPr>
          <w:rFonts w:ascii="Arial" w:hAnsi="Arial"/>
          <w:sz w:val="18"/>
          <w:szCs w:val="18"/>
        </w:rPr>
        <w:t>Zhotovitel se zavazuje vyzvat objednatele ke kontrole všech prací, které mají být zakryté nebo se stanou nepřístupnými min. tři pracovní dny předem. Jestliže se objednatel nedostaví a neprovede kontrolu těchto prací, bude v nich zhotovitel pokračovat. Jestliže objednatel bude dodatečně požadovat odkrytí těchto prací, je zhotovitel povinen toto odkrytí provést na náklady objednatele. V případě, že se při dodatečné kontrole zjistí, že práce nebyly řádně provedené, hradí odkrytí zhotovitel. Účast objednatele na řízení o zakrytí prací nezbavuje zhotovitele odpovědnosti za řádné provedení předmětu smlouvy, ani odpovědnosti za záruky.</w:t>
      </w:r>
    </w:p>
    <w:p w:rsidR="008B1DED" w:rsidRPr="00A924C5" w:rsidRDefault="008B1DED" w:rsidP="008B1DED">
      <w:pPr>
        <w:tabs>
          <w:tab w:val="left" w:pos="567"/>
        </w:tabs>
        <w:spacing w:before="120" w:line="240" w:lineRule="atLeast"/>
        <w:ind w:left="567" w:hanging="567"/>
        <w:jc w:val="both"/>
        <w:rPr>
          <w:rFonts w:ascii="Arial" w:hAnsi="Arial"/>
          <w:sz w:val="18"/>
          <w:szCs w:val="18"/>
        </w:rPr>
      </w:pPr>
      <w:r w:rsidRPr="00A924C5">
        <w:rPr>
          <w:rFonts w:ascii="Arial" w:hAnsi="Arial"/>
          <w:sz w:val="18"/>
          <w:szCs w:val="18"/>
        </w:rPr>
        <w:t>VII.7.</w:t>
      </w:r>
      <w:r w:rsidRPr="00A924C5">
        <w:rPr>
          <w:rFonts w:ascii="Arial" w:hAnsi="Arial"/>
          <w:sz w:val="18"/>
          <w:szCs w:val="18"/>
        </w:rPr>
        <w:tab/>
        <w:t>Pokud činností zhotovitele dojde ke způsobení škody objednateli nebo jiným subjektům z titulu opomenutí, nedbalosti nebo neplněním podmínek, vyplývajících ze zákona, z norem nebo z této smlouvy, je zhotovitel povinen bez zbytečného odkladu tuto škodu napravit uvedením do řádného stavu a není-li to možné, tak finančně uhradit. Veškeré náklady s tím spojené nese zhotovitel.</w:t>
      </w:r>
    </w:p>
    <w:p w:rsidR="008B1DED" w:rsidRPr="00A924C5" w:rsidRDefault="008B1DED" w:rsidP="008B1DED">
      <w:pPr>
        <w:tabs>
          <w:tab w:val="left" w:pos="567"/>
        </w:tabs>
        <w:spacing w:before="120" w:line="240" w:lineRule="atLeast"/>
        <w:ind w:left="567" w:hanging="567"/>
        <w:jc w:val="both"/>
        <w:rPr>
          <w:rFonts w:ascii="Arial" w:hAnsi="Arial"/>
          <w:sz w:val="18"/>
          <w:szCs w:val="18"/>
        </w:rPr>
      </w:pPr>
      <w:r w:rsidRPr="00A924C5">
        <w:rPr>
          <w:rFonts w:ascii="Arial" w:hAnsi="Arial"/>
          <w:sz w:val="18"/>
          <w:szCs w:val="18"/>
        </w:rPr>
        <w:t>VII.8.</w:t>
      </w:r>
      <w:r w:rsidRPr="00A924C5">
        <w:rPr>
          <w:rFonts w:ascii="Arial" w:hAnsi="Arial"/>
          <w:sz w:val="18"/>
          <w:szCs w:val="18"/>
        </w:rPr>
        <w:tab/>
        <w:t>Zhotovitel je povinen být pojištěn proti škodám, způsobeným jeho činností včetně možných škod pracovníků zhotovitele, a to až do hodnoty díla. Stejné podmínky je zhotovitel povinen zajistit u svých subdodavatelů. Doklady o pojištění je</w:t>
      </w:r>
      <w:r>
        <w:rPr>
          <w:rFonts w:ascii="Arial" w:hAnsi="Arial"/>
          <w:sz w:val="18"/>
          <w:szCs w:val="18"/>
        </w:rPr>
        <w:t> </w:t>
      </w:r>
      <w:r w:rsidRPr="00A924C5">
        <w:rPr>
          <w:rFonts w:ascii="Arial" w:hAnsi="Arial"/>
          <w:sz w:val="18"/>
          <w:szCs w:val="18"/>
        </w:rPr>
        <w:t>povinen zhotovitel na požádání předložit objednateli.</w:t>
      </w:r>
    </w:p>
    <w:p w:rsidR="008B1DED" w:rsidRDefault="008B1DED" w:rsidP="008B1DED">
      <w:pPr>
        <w:tabs>
          <w:tab w:val="left" w:pos="567"/>
        </w:tabs>
        <w:spacing w:before="120" w:line="240" w:lineRule="atLeast"/>
        <w:ind w:left="567" w:hanging="567"/>
        <w:jc w:val="both"/>
        <w:rPr>
          <w:rFonts w:ascii="Arial" w:hAnsi="Arial"/>
          <w:sz w:val="18"/>
          <w:szCs w:val="18"/>
        </w:rPr>
      </w:pPr>
      <w:r w:rsidRPr="00A924C5">
        <w:rPr>
          <w:rFonts w:ascii="Arial" w:hAnsi="Arial"/>
          <w:sz w:val="18"/>
          <w:szCs w:val="18"/>
        </w:rPr>
        <w:t>VII.9.</w:t>
      </w:r>
      <w:r w:rsidRPr="00A924C5">
        <w:rPr>
          <w:rFonts w:ascii="Arial" w:hAnsi="Arial"/>
          <w:sz w:val="18"/>
          <w:szCs w:val="18"/>
        </w:rPr>
        <w:tab/>
        <w:t>Smluvní pokuty, sjednané touto smlouvou, hradí povinná strana nezávisle na tom, zda a v jaké výši vznikne druhé straně v této souvislosti škoda, kterou lze vymáhat samostatně.</w:t>
      </w:r>
      <w:r>
        <w:rPr>
          <w:rFonts w:ascii="Arial" w:hAnsi="Arial"/>
          <w:sz w:val="18"/>
          <w:szCs w:val="18"/>
        </w:rPr>
        <w:t xml:space="preserve"> Nárok na zaplacení smluvní pokuty nevznikne, není-li pokuta věřitelem vyúčtována do šesti měsíců od vzniku práva smluvní pokutu uplatňovat.</w:t>
      </w:r>
    </w:p>
    <w:p w:rsidR="008B1DED" w:rsidRDefault="008B1DED" w:rsidP="008B1DED">
      <w:pPr>
        <w:tabs>
          <w:tab w:val="left" w:pos="567"/>
        </w:tabs>
        <w:spacing w:before="120" w:line="240" w:lineRule="atLeast"/>
        <w:ind w:left="567" w:hanging="567"/>
        <w:jc w:val="both"/>
        <w:rPr>
          <w:rFonts w:ascii="Arial" w:hAnsi="Arial"/>
          <w:sz w:val="18"/>
          <w:szCs w:val="18"/>
        </w:rPr>
      </w:pPr>
      <w:r>
        <w:rPr>
          <w:rFonts w:ascii="Arial" w:hAnsi="Arial"/>
          <w:sz w:val="18"/>
          <w:szCs w:val="18"/>
        </w:rPr>
        <w:t>VII.10. Zhotovitel je povinen zabezpečit účast pověřených pracovníků při kontrole prováděných prací, kterou provádí TD a činit neprodleně opatření k odstranění zjištěných vad. Výkon tohoto dozoru nezbavuje zhotovitele odpovědnosti za řádné a včasné plnění smlouvy.</w:t>
      </w:r>
    </w:p>
    <w:p w:rsidR="008B1DED" w:rsidRDefault="008B1DED" w:rsidP="008B1DED">
      <w:pPr>
        <w:tabs>
          <w:tab w:val="left" w:pos="567"/>
        </w:tabs>
        <w:spacing w:before="120" w:line="240" w:lineRule="atLeast"/>
        <w:ind w:left="567" w:hanging="567"/>
        <w:jc w:val="both"/>
        <w:rPr>
          <w:rFonts w:ascii="Arial" w:hAnsi="Arial"/>
          <w:sz w:val="18"/>
          <w:szCs w:val="18"/>
        </w:rPr>
      </w:pPr>
      <w:r>
        <w:rPr>
          <w:rFonts w:ascii="Arial" w:hAnsi="Arial"/>
          <w:sz w:val="18"/>
          <w:szCs w:val="18"/>
        </w:rPr>
        <w:t>VII.11. Zhotovitel bude informovat objednatele o stavu rozpracovaného díla na pravidelných kontrolních dnech, které bude objednatel organizovat podle potřeby.</w:t>
      </w:r>
    </w:p>
    <w:p w:rsidR="008B1DED" w:rsidRDefault="008B1DED" w:rsidP="008B1DED">
      <w:pPr>
        <w:tabs>
          <w:tab w:val="left" w:pos="567"/>
        </w:tabs>
        <w:spacing w:before="120" w:line="240" w:lineRule="atLeast"/>
        <w:ind w:left="567" w:hanging="567"/>
        <w:jc w:val="both"/>
        <w:rPr>
          <w:rFonts w:ascii="Arial" w:hAnsi="Arial"/>
          <w:sz w:val="18"/>
          <w:szCs w:val="18"/>
        </w:rPr>
      </w:pPr>
      <w:r>
        <w:rPr>
          <w:rFonts w:ascii="Arial" w:hAnsi="Arial"/>
          <w:sz w:val="18"/>
          <w:szCs w:val="18"/>
        </w:rPr>
        <w:t>VII.12. Objednatel si vyhrazuje právo schvalovat použité materiály (např. obklady, dlažby, podlahové krytiny, zařizovací předměty, vybavení interiéru, apod.). Zhotovitel nabídne objednateli 2 – 3 vzorky z těchto materiálů.</w:t>
      </w:r>
    </w:p>
    <w:p w:rsidR="008B1DED" w:rsidRDefault="008B1DED" w:rsidP="008B1DED">
      <w:pPr>
        <w:tabs>
          <w:tab w:val="left" w:pos="567"/>
        </w:tabs>
        <w:spacing w:before="120" w:line="240" w:lineRule="atLeast"/>
        <w:ind w:left="567" w:hanging="567"/>
        <w:jc w:val="both"/>
        <w:rPr>
          <w:rFonts w:ascii="Arial" w:hAnsi="Arial"/>
          <w:sz w:val="18"/>
          <w:szCs w:val="18"/>
        </w:rPr>
      </w:pPr>
      <w:r>
        <w:rPr>
          <w:rFonts w:ascii="Arial" w:hAnsi="Arial"/>
          <w:sz w:val="18"/>
          <w:szCs w:val="18"/>
        </w:rPr>
        <w:t xml:space="preserve">VII.13. Výkonem autorského dozoru bude pověřen </w:t>
      </w:r>
      <w:r w:rsidRPr="001061CC">
        <w:rPr>
          <w:rFonts w:ascii="Arial" w:hAnsi="Arial" w:cs="Arial"/>
          <w:b/>
          <w:sz w:val="18"/>
          <w:szCs w:val="18"/>
        </w:rPr>
        <w:t>Zde</w:t>
      </w:r>
      <w:r>
        <w:rPr>
          <w:rFonts w:ascii="Arial" w:hAnsi="Arial" w:cs="Arial"/>
          <w:b/>
          <w:sz w:val="18"/>
          <w:szCs w:val="18"/>
        </w:rPr>
        <w:t>něk Vincenc, autorizovaný technik</w:t>
      </w:r>
      <w:r w:rsidRPr="001061CC">
        <w:rPr>
          <w:rFonts w:ascii="Arial" w:hAnsi="Arial" w:cs="Arial"/>
          <w:b/>
          <w:sz w:val="18"/>
          <w:szCs w:val="18"/>
        </w:rPr>
        <w:t xml:space="preserve"> pro pozemní stavby</w:t>
      </w:r>
      <w:r>
        <w:rPr>
          <w:b/>
          <w:sz w:val="24"/>
        </w:rPr>
        <w:t xml:space="preserve"> </w:t>
      </w:r>
      <w:r w:rsidRPr="001061CC">
        <w:rPr>
          <w:rFonts w:ascii="Arial" w:hAnsi="Arial"/>
          <w:b/>
          <w:color w:val="auto"/>
          <w:sz w:val="18"/>
          <w:szCs w:val="18"/>
        </w:rPr>
        <w:t>– zpracovatel PD</w:t>
      </w:r>
      <w:r>
        <w:rPr>
          <w:rFonts w:ascii="Arial" w:hAnsi="Arial"/>
          <w:b/>
          <w:sz w:val="18"/>
          <w:szCs w:val="18"/>
        </w:rPr>
        <w:t>.</w:t>
      </w:r>
      <w:r>
        <w:rPr>
          <w:rFonts w:ascii="Arial" w:hAnsi="Arial"/>
          <w:sz w:val="18"/>
          <w:szCs w:val="18"/>
        </w:rPr>
        <w:t xml:space="preserve"> Autorský dozor ověřuje dodržení podmínek, stanovených projektem ve stadiu přípravy i realizace stavby. Je oprávněn zapisovat zjištěné skutečnosti do stavebního deníku. Rozsah činností AD může být upřesněn zápisem do stavebního deníku, odsouhlaseným oprávněnými zástupci zhotovitele i objednatele.</w:t>
      </w:r>
    </w:p>
    <w:p w:rsidR="008B1DED" w:rsidRPr="00A924C5" w:rsidRDefault="008B1DED" w:rsidP="008B1DED">
      <w:pPr>
        <w:tabs>
          <w:tab w:val="left" w:pos="567"/>
        </w:tabs>
        <w:spacing w:before="120" w:line="240" w:lineRule="atLeast"/>
        <w:ind w:left="567" w:hanging="567"/>
        <w:jc w:val="both"/>
        <w:rPr>
          <w:rFonts w:ascii="Arial" w:hAnsi="Arial"/>
          <w:b/>
          <w:sz w:val="18"/>
          <w:szCs w:val="18"/>
        </w:rPr>
      </w:pPr>
      <w:r w:rsidRPr="00A924C5">
        <w:rPr>
          <w:rFonts w:ascii="Arial" w:hAnsi="Arial"/>
          <w:sz w:val="18"/>
          <w:szCs w:val="18"/>
        </w:rPr>
        <w:t>VII.1</w:t>
      </w:r>
      <w:r>
        <w:rPr>
          <w:rFonts w:ascii="Arial" w:hAnsi="Arial"/>
          <w:sz w:val="18"/>
          <w:szCs w:val="18"/>
        </w:rPr>
        <w:t>4</w:t>
      </w:r>
      <w:r w:rsidRPr="00A924C5">
        <w:rPr>
          <w:rFonts w:ascii="Arial" w:hAnsi="Arial"/>
          <w:sz w:val="18"/>
          <w:szCs w:val="18"/>
        </w:rPr>
        <w:t>.</w:t>
      </w:r>
      <w:r>
        <w:rPr>
          <w:rFonts w:ascii="Arial" w:hAnsi="Arial"/>
          <w:sz w:val="18"/>
          <w:szCs w:val="18"/>
        </w:rPr>
        <w:t xml:space="preserve"> </w:t>
      </w:r>
      <w:r w:rsidRPr="00A924C5">
        <w:rPr>
          <w:rFonts w:ascii="Arial" w:hAnsi="Arial"/>
          <w:b/>
          <w:sz w:val="18"/>
          <w:szCs w:val="18"/>
        </w:rPr>
        <w:t>Záruky:</w:t>
      </w:r>
    </w:p>
    <w:p w:rsidR="008B1DED" w:rsidRPr="00A924C5" w:rsidRDefault="008B1DED" w:rsidP="008B1DED">
      <w:pPr>
        <w:spacing w:before="120" w:line="240" w:lineRule="atLeast"/>
        <w:ind w:left="567"/>
        <w:jc w:val="both"/>
        <w:rPr>
          <w:rFonts w:ascii="Arial" w:hAnsi="Arial"/>
          <w:sz w:val="18"/>
          <w:szCs w:val="18"/>
        </w:rPr>
      </w:pPr>
      <w:r w:rsidRPr="00A924C5">
        <w:rPr>
          <w:rFonts w:ascii="Arial" w:hAnsi="Arial"/>
          <w:sz w:val="18"/>
          <w:szCs w:val="18"/>
        </w:rPr>
        <w:t>Zhotovitel zodpovídá za to, že předmět díla je provedený podle podmínek smlouvy a že po dobu záruční doby bude mít vlastnosti, předepsané příslušnými právními předpisy a normami.</w:t>
      </w:r>
    </w:p>
    <w:p w:rsidR="008B1DED" w:rsidRPr="00A924C5" w:rsidRDefault="008B1DED" w:rsidP="008B1DED">
      <w:pPr>
        <w:numPr>
          <w:ilvl w:val="0"/>
          <w:numId w:val="3"/>
        </w:numPr>
        <w:tabs>
          <w:tab w:val="left" w:pos="993"/>
        </w:tabs>
        <w:spacing w:before="120" w:line="240" w:lineRule="atLeast"/>
        <w:ind w:left="993" w:hanging="426"/>
        <w:jc w:val="both"/>
        <w:rPr>
          <w:rFonts w:ascii="Arial" w:hAnsi="Arial"/>
          <w:sz w:val="18"/>
          <w:szCs w:val="18"/>
        </w:rPr>
      </w:pPr>
      <w:r w:rsidRPr="00A924C5">
        <w:rPr>
          <w:rFonts w:ascii="Arial" w:hAnsi="Arial"/>
          <w:sz w:val="18"/>
          <w:szCs w:val="18"/>
        </w:rPr>
        <w:t xml:space="preserve">Vzájemnou dohodou se stanoví záruční doba na toto dílo v délce </w:t>
      </w:r>
      <w:r w:rsidRPr="00A924C5">
        <w:rPr>
          <w:rFonts w:ascii="Arial" w:hAnsi="Arial"/>
          <w:b/>
          <w:sz w:val="18"/>
          <w:szCs w:val="18"/>
        </w:rPr>
        <w:t>60 měsíců</w:t>
      </w:r>
      <w:r w:rsidRPr="00A924C5">
        <w:rPr>
          <w:rFonts w:ascii="Arial" w:hAnsi="Arial"/>
          <w:sz w:val="18"/>
          <w:szCs w:val="18"/>
        </w:rPr>
        <w:t>.</w:t>
      </w:r>
      <w:r w:rsidRPr="00A924C5">
        <w:rPr>
          <w:rFonts w:ascii="Arial" w:hAnsi="Arial"/>
          <w:b/>
          <w:sz w:val="18"/>
          <w:szCs w:val="18"/>
        </w:rPr>
        <w:t xml:space="preserve"> </w:t>
      </w:r>
      <w:r w:rsidRPr="00A924C5">
        <w:rPr>
          <w:rFonts w:ascii="Arial" w:hAnsi="Arial"/>
          <w:sz w:val="18"/>
          <w:szCs w:val="18"/>
        </w:rPr>
        <w:t xml:space="preserve">Záruční doba </w:t>
      </w:r>
      <w:r>
        <w:rPr>
          <w:rFonts w:ascii="Arial" w:hAnsi="Arial"/>
          <w:sz w:val="18"/>
          <w:szCs w:val="18"/>
        </w:rPr>
        <w:t>za</w:t>
      </w:r>
      <w:r w:rsidRPr="00A924C5">
        <w:rPr>
          <w:rFonts w:ascii="Arial" w:hAnsi="Arial"/>
          <w:sz w:val="18"/>
          <w:szCs w:val="18"/>
        </w:rPr>
        <w:t>číná běžet dnem předání a převzetí díla.</w:t>
      </w:r>
    </w:p>
    <w:p w:rsidR="008B1DED" w:rsidRPr="00395162" w:rsidRDefault="008B1DED" w:rsidP="008B1DED">
      <w:pPr>
        <w:numPr>
          <w:ilvl w:val="0"/>
          <w:numId w:val="3"/>
        </w:numPr>
        <w:tabs>
          <w:tab w:val="left" w:pos="993"/>
        </w:tabs>
        <w:spacing w:before="120" w:line="240" w:lineRule="atLeast"/>
        <w:ind w:left="993" w:hanging="426"/>
        <w:jc w:val="both"/>
        <w:rPr>
          <w:rFonts w:ascii="Arial" w:hAnsi="Arial"/>
          <w:sz w:val="18"/>
          <w:szCs w:val="18"/>
        </w:rPr>
      </w:pPr>
      <w:r w:rsidRPr="00A924C5">
        <w:rPr>
          <w:rFonts w:ascii="Arial" w:hAnsi="Arial"/>
          <w:sz w:val="18"/>
          <w:szCs w:val="18"/>
        </w:rPr>
        <w:lastRenderedPageBreak/>
        <w:t>Smluvní strany se dohodly pro případ vady díla, že po dobu záruky má objednatel právo požadovat a zhotovitel povinnost bezplatně odstranit vady.</w:t>
      </w:r>
      <w:r>
        <w:rPr>
          <w:rFonts w:ascii="Arial" w:hAnsi="Arial"/>
          <w:sz w:val="18"/>
          <w:szCs w:val="18"/>
        </w:rPr>
        <w:t xml:space="preserve"> </w:t>
      </w:r>
      <w:r w:rsidRPr="00395162">
        <w:rPr>
          <w:rFonts w:ascii="Arial" w:hAnsi="Arial"/>
          <w:sz w:val="18"/>
          <w:szCs w:val="18"/>
        </w:rPr>
        <w:t>Jestliže se ukáže, že vada předmětu díla je neopravitelná, avšak nebrání užívání díla, má objednatel právo na přiměřenou slevu z ceny díla. Podmínky slevy včetně její výše budou vzájemně dohodnuty smluvními stranami a v případě, že se smluvní strany na výši slevy nedohodnou, nechají zpracovat příslušný znalecký posudek soudním znalcem</w:t>
      </w:r>
    </w:p>
    <w:p w:rsidR="008B1DED" w:rsidRPr="00A924C5" w:rsidRDefault="008B1DED" w:rsidP="008B1DED">
      <w:pPr>
        <w:numPr>
          <w:ilvl w:val="0"/>
          <w:numId w:val="3"/>
        </w:numPr>
        <w:tabs>
          <w:tab w:val="left" w:pos="993"/>
        </w:tabs>
        <w:spacing w:before="120" w:line="240" w:lineRule="atLeast"/>
        <w:ind w:left="993" w:hanging="426"/>
        <w:jc w:val="both"/>
        <w:rPr>
          <w:rFonts w:ascii="Arial" w:hAnsi="Arial"/>
          <w:sz w:val="18"/>
          <w:szCs w:val="18"/>
        </w:rPr>
      </w:pPr>
      <w:r w:rsidRPr="00A924C5">
        <w:rPr>
          <w:rFonts w:ascii="Arial" w:hAnsi="Arial"/>
          <w:sz w:val="18"/>
          <w:szCs w:val="18"/>
        </w:rPr>
        <w:t>Reklamaci vad, vzniklých v záruční době, uplatní objednatel písemně u zhotovitele, který je povinen nastoupit neprodleně k odstranění reklamované vady, nejpozději však do deseti dnů od uplatnění oprávněné reklamace objednatelem a vady odstranit v co nejkratším technicky možném termínu. Termín odstranění vad se dohodne písemnou formou. Současně zhotovitel musí odstranit případnou škodu, která touto závadou vznikne. Pokud</w:t>
      </w:r>
      <w:r>
        <w:rPr>
          <w:rFonts w:ascii="Arial" w:hAnsi="Arial"/>
          <w:sz w:val="18"/>
          <w:szCs w:val="18"/>
        </w:rPr>
        <w:t xml:space="preserve"> tak </w:t>
      </w:r>
      <w:r w:rsidRPr="00A924C5">
        <w:rPr>
          <w:rFonts w:ascii="Arial" w:hAnsi="Arial"/>
          <w:sz w:val="18"/>
          <w:szCs w:val="18"/>
        </w:rPr>
        <w:t xml:space="preserve"> zhotovitel </w:t>
      </w:r>
      <w:r>
        <w:rPr>
          <w:rFonts w:ascii="Arial" w:hAnsi="Arial"/>
          <w:sz w:val="18"/>
          <w:szCs w:val="18"/>
        </w:rPr>
        <w:t>neučiní</w:t>
      </w:r>
      <w:r w:rsidRPr="00A924C5">
        <w:rPr>
          <w:rFonts w:ascii="Arial" w:hAnsi="Arial"/>
          <w:sz w:val="18"/>
          <w:szCs w:val="18"/>
        </w:rPr>
        <w:t>, je povinen uhradit objednateli smluvní pokutu 1.000,- Kč za každý den, o který nastoupí později nebo nesplní dohodnutý termín odstranění vad. Objednatel má i přes sjednanou smluvní pokutu nárok na případnou náhradu škody.</w:t>
      </w:r>
    </w:p>
    <w:p w:rsidR="008B1DED" w:rsidRPr="00A924C5" w:rsidRDefault="008B1DED" w:rsidP="008B1DED">
      <w:pPr>
        <w:numPr>
          <w:ilvl w:val="0"/>
          <w:numId w:val="3"/>
        </w:numPr>
        <w:spacing w:before="120" w:line="240" w:lineRule="atLeast"/>
        <w:ind w:left="993" w:hanging="426"/>
        <w:jc w:val="both"/>
        <w:rPr>
          <w:rFonts w:ascii="Arial" w:hAnsi="Arial"/>
          <w:sz w:val="18"/>
          <w:szCs w:val="18"/>
        </w:rPr>
      </w:pPr>
      <w:r w:rsidRPr="00A924C5">
        <w:rPr>
          <w:rFonts w:ascii="Arial" w:hAnsi="Arial"/>
          <w:sz w:val="18"/>
          <w:szCs w:val="18"/>
        </w:rPr>
        <w:t>Jestliže zhotovitel neodstraní vady v dohodnutém termínu</w:t>
      </w:r>
      <w:r>
        <w:rPr>
          <w:rFonts w:ascii="Arial" w:hAnsi="Arial"/>
          <w:sz w:val="18"/>
          <w:szCs w:val="18"/>
        </w:rPr>
        <w:t>,</w:t>
      </w:r>
      <w:r w:rsidRPr="00A924C5">
        <w:rPr>
          <w:rFonts w:ascii="Arial" w:hAnsi="Arial"/>
          <w:sz w:val="18"/>
          <w:szCs w:val="18"/>
        </w:rPr>
        <w:t xml:space="preserve"> nejpozději do jednoho měsíce od doručení reklamace nebo pokud nedojde k jiné dohodě o termínu odstranění vad nebo pokud v těchto termínech nesdělí objednateli, že</w:t>
      </w:r>
      <w:r>
        <w:rPr>
          <w:rFonts w:ascii="Arial" w:hAnsi="Arial"/>
          <w:sz w:val="18"/>
          <w:szCs w:val="18"/>
        </w:rPr>
        <w:t> </w:t>
      </w:r>
      <w:r w:rsidRPr="00A924C5">
        <w:rPr>
          <w:rFonts w:ascii="Arial" w:hAnsi="Arial"/>
          <w:sz w:val="18"/>
          <w:szCs w:val="18"/>
        </w:rPr>
        <w:t>neuznává z důvodu jeho neoprávněnosti nárok objednatele, vyplývající ze záruky za jakost, 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od doručení faktury.</w:t>
      </w:r>
    </w:p>
    <w:p w:rsidR="008B1DED" w:rsidRPr="00A924C5" w:rsidRDefault="008B1DED" w:rsidP="008B1DED">
      <w:pPr>
        <w:numPr>
          <w:ilvl w:val="0"/>
          <w:numId w:val="3"/>
        </w:numPr>
        <w:spacing w:before="120" w:line="240" w:lineRule="atLeast"/>
        <w:ind w:left="993" w:hanging="426"/>
        <w:jc w:val="both"/>
        <w:rPr>
          <w:rFonts w:ascii="Arial" w:hAnsi="Arial"/>
          <w:sz w:val="18"/>
          <w:szCs w:val="18"/>
        </w:rPr>
      </w:pPr>
      <w:r w:rsidRPr="00A924C5">
        <w:rPr>
          <w:rFonts w:ascii="Arial" w:hAnsi="Arial"/>
          <w:sz w:val="18"/>
          <w:szCs w:val="18"/>
        </w:rPr>
        <w:t>Záruční doby na reklamované části dodávky se prodlužují o dobu</w:t>
      </w:r>
      <w:r>
        <w:rPr>
          <w:rFonts w:ascii="Arial" w:hAnsi="Arial"/>
          <w:sz w:val="18"/>
          <w:szCs w:val="18"/>
        </w:rPr>
        <w:t>,</w:t>
      </w:r>
      <w:r w:rsidRPr="00A924C5">
        <w:rPr>
          <w:rFonts w:ascii="Arial" w:hAnsi="Arial"/>
          <w:sz w:val="18"/>
          <w:szCs w:val="18"/>
        </w:rPr>
        <w:t xml:space="preserve"> počínající datem uplatnění reklamace a končí dnem odstranění vady.</w:t>
      </w:r>
    </w:p>
    <w:p w:rsidR="008B1DED" w:rsidRPr="00A924C5" w:rsidRDefault="008B1DED" w:rsidP="008B1DED">
      <w:pPr>
        <w:numPr>
          <w:ilvl w:val="0"/>
          <w:numId w:val="3"/>
        </w:numPr>
        <w:spacing w:before="120" w:line="240" w:lineRule="atLeast"/>
        <w:ind w:left="993" w:hanging="426"/>
        <w:jc w:val="both"/>
        <w:rPr>
          <w:rFonts w:ascii="Arial" w:hAnsi="Arial"/>
          <w:sz w:val="18"/>
          <w:szCs w:val="18"/>
        </w:rPr>
      </w:pPr>
      <w:r w:rsidRPr="00A924C5">
        <w:rPr>
          <w:rFonts w:ascii="Arial" w:hAnsi="Arial"/>
          <w:sz w:val="18"/>
          <w:szCs w:val="18"/>
        </w:rPr>
        <w:t xml:space="preserve"> </w:t>
      </w:r>
      <w:r>
        <w:rPr>
          <w:rFonts w:ascii="Arial" w:hAnsi="Arial"/>
          <w:sz w:val="18"/>
          <w:szCs w:val="18"/>
        </w:rPr>
        <w:t xml:space="preserve"> </w:t>
      </w:r>
      <w:r w:rsidRPr="00A924C5">
        <w:rPr>
          <w:rFonts w:ascii="Arial" w:hAnsi="Arial"/>
          <w:sz w:val="18"/>
          <w:szCs w:val="18"/>
        </w:rPr>
        <w:t xml:space="preserve">   Jestliže se v průběhu záruční doby některá část předmětu díla ukáže jako vadná nebo nedosáhne plánovaných parametrů či funkcí, bude zhotovitelem na požadavek objednatele opravena nebo vyměněna a objednatelem znovu převzata, přičemž záruční doba bude prodloužena o dobu potřebnou k odstranění vady.</w:t>
      </w:r>
    </w:p>
    <w:p w:rsidR="008B1DED" w:rsidRPr="00A924C5" w:rsidRDefault="008B1DED" w:rsidP="008B1DED">
      <w:pPr>
        <w:numPr>
          <w:ilvl w:val="0"/>
          <w:numId w:val="3"/>
        </w:numPr>
        <w:spacing w:before="120" w:line="240" w:lineRule="atLeast"/>
        <w:ind w:left="993" w:hanging="426"/>
        <w:jc w:val="both"/>
        <w:rPr>
          <w:rFonts w:ascii="Arial" w:hAnsi="Arial"/>
          <w:sz w:val="18"/>
          <w:szCs w:val="18"/>
        </w:rPr>
      </w:pPr>
      <w:r w:rsidRPr="00A924C5">
        <w:rPr>
          <w:rFonts w:ascii="Arial" w:hAnsi="Arial"/>
          <w:sz w:val="18"/>
          <w:szCs w:val="18"/>
        </w:rPr>
        <w:t>Reklamace vad je uplatněna včas, pokud ji objednatel uplatní písemně u zhotovitele nejpozději do třiceti dnů po</w:t>
      </w:r>
      <w:r>
        <w:rPr>
          <w:rFonts w:ascii="Arial" w:hAnsi="Arial"/>
          <w:sz w:val="18"/>
          <w:szCs w:val="18"/>
        </w:rPr>
        <w:t> </w:t>
      </w:r>
      <w:r w:rsidRPr="00A924C5">
        <w:rPr>
          <w:rFonts w:ascii="Arial" w:hAnsi="Arial"/>
          <w:sz w:val="18"/>
          <w:szCs w:val="18"/>
        </w:rPr>
        <w:t>uplynutí záruční doby a prokáže, že k výskytu vady došlo ještě v průběhu záruční doby.</w:t>
      </w:r>
    </w:p>
    <w:p w:rsidR="008B1DED" w:rsidRPr="00A924C5" w:rsidRDefault="008B1DED" w:rsidP="008B1DED">
      <w:pPr>
        <w:numPr>
          <w:ilvl w:val="0"/>
          <w:numId w:val="3"/>
        </w:numPr>
        <w:spacing w:before="120" w:line="240" w:lineRule="atLeast"/>
        <w:ind w:left="993" w:hanging="426"/>
        <w:jc w:val="both"/>
        <w:rPr>
          <w:rFonts w:ascii="Arial" w:hAnsi="Arial"/>
          <w:sz w:val="18"/>
          <w:szCs w:val="18"/>
        </w:rPr>
      </w:pPr>
      <w:r w:rsidRPr="00A924C5">
        <w:rPr>
          <w:rFonts w:ascii="Arial" w:hAnsi="Arial" w:cs="Arial"/>
          <w:sz w:val="18"/>
          <w:szCs w:val="18"/>
        </w:rPr>
        <w:t>Obě smluvní strany se dohodly na vyloučení solidární odpovědnosti dle ust. § 2630 občanského zákoníku.</w:t>
      </w:r>
      <w:r w:rsidRPr="00A924C5">
        <w:rPr>
          <w:rFonts w:ascii="Arial" w:hAnsi="Arial" w:cs="Arial"/>
          <w:color w:val="FF0000"/>
          <w:sz w:val="18"/>
          <w:szCs w:val="18"/>
        </w:rPr>
        <w:t xml:space="preserve">  </w:t>
      </w:r>
    </w:p>
    <w:p w:rsidR="008B1DED" w:rsidRPr="00A924C5" w:rsidRDefault="008B1DED" w:rsidP="008B1DED">
      <w:pPr>
        <w:spacing w:before="120" w:line="240" w:lineRule="atLeast"/>
        <w:ind w:left="567" w:hanging="567"/>
        <w:jc w:val="both"/>
        <w:rPr>
          <w:rFonts w:ascii="Arial" w:hAnsi="Arial"/>
          <w:i/>
          <w:color w:val="FF0000"/>
          <w:sz w:val="18"/>
          <w:szCs w:val="18"/>
        </w:rPr>
      </w:pPr>
      <w:r w:rsidRPr="00A924C5">
        <w:rPr>
          <w:rFonts w:ascii="Arial" w:hAnsi="Arial"/>
          <w:sz w:val="18"/>
          <w:szCs w:val="18"/>
        </w:rPr>
        <w:t>VII.1</w:t>
      </w:r>
      <w:r>
        <w:rPr>
          <w:rFonts w:ascii="Arial" w:hAnsi="Arial"/>
          <w:sz w:val="18"/>
          <w:szCs w:val="18"/>
        </w:rPr>
        <w:t>5</w:t>
      </w:r>
      <w:r w:rsidRPr="00A924C5">
        <w:rPr>
          <w:rFonts w:ascii="Arial" w:hAnsi="Arial"/>
          <w:sz w:val="18"/>
          <w:szCs w:val="18"/>
        </w:rPr>
        <w:t>.</w:t>
      </w:r>
      <w:r>
        <w:rPr>
          <w:rFonts w:ascii="Arial" w:hAnsi="Arial"/>
          <w:sz w:val="18"/>
          <w:szCs w:val="18"/>
        </w:rPr>
        <w:t xml:space="preserve"> </w:t>
      </w:r>
      <w:r w:rsidRPr="00A924C5">
        <w:rPr>
          <w:rFonts w:ascii="Arial" w:hAnsi="Arial"/>
          <w:sz w:val="18"/>
          <w:szCs w:val="18"/>
        </w:rPr>
        <w:t xml:space="preserve">Objednatel je povinen zhotoviteli umožnit přístup </w:t>
      </w:r>
      <w:r>
        <w:rPr>
          <w:rFonts w:ascii="Arial" w:hAnsi="Arial"/>
          <w:sz w:val="18"/>
          <w:szCs w:val="18"/>
        </w:rPr>
        <w:t xml:space="preserve">do objektu, místnosti nebo </w:t>
      </w:r>
      <w:r w:rsidRPr="00A924C5">
        <w:rPr>
          <w:rFonts w:ascii="Arial" w:hAnsi="Arial"/>
          <w:sz w:val="18"/>
          <w:szCs w:val="18"/>
        </w:rPr>
        <w:t>na pozemek, pokud je to potřebné pro</w:t>
      </w:r>
      <w:r>
        <w:rPr>
          <w:rFonts w:ascii="Arial" w:hAnsi="Arial"/>
          <w:sz w:val="18"/>
          <w:szCs w:val="18"/>
        </w:rPr>
        <w:t> </w:t>
      </w:r>
      <w:r w:rsidRPr="00A924C5">
        <w:rPr>
          <w:rFonts w:ascii="Arial" w:hAnsi="Arial"/>
          <w:sz w:val="18"/>
          <w:szCs w:val="18"/>
        </w:rPr>
        <w:t xml:space="preserve">možnost řádného odstranění vad nebo nedodělků. </w:t>
      </w:r>
    </w:p>
    <w:p w:rsidR="008B1DED" w:rsidRPr="00A924C5" w:rsidRDefault="008B1DED" w:rsidP="008B1DED">
      <w:pPr>
        <w:spacing w:before="120" w:line="240" w:lineRule="atLeast"/>
        <w:ind w:left="567" w:hanging="567"/>
        <w:jc w:val="both"/>
        <w:rPr>
          <w:rFonts w:ascii="Arial" w:hAnsi="Arial"/>
          <w:sz w:val="18"/>
          <w:szCs w:val="18"/>
        </w:rPr>
      </w:pPr>
      <w:r w:rsidRPr="00A924C5">
        <w:rPr>
          <w:rFonts w:ascii="Arial" w:hAnsi="Arial"/>
          <w:sz w:val="18"/>
          <w:szCs w:val="18"/>
        </w:rPr>
        <w:t>VII.1</w:t>
      </w:r>
      <w:r>
        <w:rPr>
          <w:rFonts w:ascii="Arial" w:hAnsi="Arial"/>
          <w:sz w:val="18"/>
          <w:szCs w:val="18"/>
        </w:rPr>
        <w:t>6</w:t>
      </w:r>
      <w:r w:rsidRPr="00A924C5">
        <w:rPr>
          <w:rFonts w:ascii="Arial" w:hAnsi="Arial"/>
          <w:sz w:val="18"/>
          <w:szCs w:val="18"/>
        </w:rPr>
        <w:t>.</w:t>
      </w:r>
      <w:r>
        <w:rPr>
          <w:rFonts w:ascii="Arial" w:hAnsi="Arial"/>
          <w:sz w:val="18"/>
          <w:szCs w:val="18"/>
        </w:rPr>
        <w:t xml:space="preserve"> </w:t>
      </w:r>
      <w:r w:rsidRPr="00A924C5">
        <w:rPr>
          <w:rFonts w:ascii="Arial" w:hAnsi="Arial"/>
          <w:sz w:val="18"/>
          <w:szCs w:val="18"/>
        </w:rPr>
        <w:t>Zhotovitel a objednatel si vzájemně touto smlouvou potvrzují, že drobné odchylky od zadávací dokumentace, které nemění celkové řešení díla, ani nezvyšují cenu díla, nejsou vadami, jestliže byly dohodnuty alespoň souhlasným zápisem do stavebního deníku. Tyto odchylky zhotovitel vyznačí v paré skutečného provedení díla podle bodu VI.2.c) této smlouvy.</w:t>
      </w:r>
    </w:p>
    <w:p w:rsidR="008B1DED" w:rsidRPr="00A924C5" w:rsidRDefault="008B1DED" w:rsidP="008B1DED">
      <w:pPr>
        <w:spacing w:line="240" w:lineRule="atLeast"/>
        <w:ind w:left="720" w:hanging="720"/>
        <w:jc w:val="both"/>
        <w:rPr>
          <w:rFonts w:ascii="Arial" w:hAnsi="Arial"/>
          <w:sz w:val="18"/>
          <w:szCs w:val="18"/>
        </w:rPr>
      </w:pPr>
    </w:p>
    <w:p w:rsidR="008B1DED" w:rsidRPr="00A924C5" w:rsidRDefault="008B1DED" w:rsidP="008B1DED">
      <w:pPr>
        <w:ind w:left="567" w:hanging="567"/>
        <w:jc w:val="both"/>
        <w:rPr>
          <w:rFonts w:ascii="Arial" w:hAnsi="Arial" w:cs="Arial"/>
          <w:sz w:val="18"/>
          <w:szCs w:val="18"/>
        </w:rPr>
      </w:pPr>
      <w:r w:rsidRPr="00A924C5">
        <w:rPr>
          <w:rFonts w:ascii="Arial" w:hAnsi="Arial"/>
          <w:sz w:val="18"/>
          <w:szCs w:val="18"/>
        </w:rPr>
        <w:t>VII.1</w:t>
      </w:r>
      <w:r>
        <w:rPr>
          <w:rFonts w:ascii="Arial" w:hAnsi="Arial"/>
          <w:sz w:val="18"/>
          <w:szCs w:val="18"/>
        </w:rPr>
        <w:t>7</w:t>
      </w:r>
      <w:r w:rsidRPr="00A924C5">
        <w:rPr>
          <w:rFonts w:ascii="Arial" w:hAnsi="Arial"/>
          <w:sz w:val="18"/>
          <w:szCs w:val="18"/>
        </w:rPr>
        <w:t>.</w:t>
      </w:r>
      <w:r>
        <w:rPr>
          <w:rFonts w:ascii="Arial" w:hAnsi="Arial"/>
          <w:sz w:val="18"/>
          <w:szCs w:val="18"/>
        </w:rPr>
        <w:t xml:space="preserve"> </w:t>
      </w:r>
      <w:r w:rsidRPr="00A924C5">
        <w:rPr>
          <w:rFonts w:ascii="Arial" w:hAnsi="Arial"/>
          <w:sz w:val="18"/>
          <w:szCs w:val="18"/>
        </w:rPr>
        <w:t>Pro náhradu škody platí ustanove</w:t>
      </w:r>
      <w:r w:rsidRPr="00A924C5">
        <w:rPr>
          <w:rFonts w:ascii="Arial" w:hAnsi="Arial" w:cs="Arial"/>
          <w:sz w:val="18"/>
          <w:szCs w:val="18"/>
        </w:rPr>
        <w:t xml:space="preserve">ní § </w:t>
      </w:r>
      <w:smartTag w:uri="urn:schemas-microsoft-com:office:smarttags" w:element="metricconverter">
        <w:smartTagPr>
          <w:attr w:name="ProductID" w:val="2913 a"/>
        </w:smartTagPr>
        <w:r w:rsidRPr="00A924C5">
          <w:rPr>
            <w:rFonts w:ascii="Arial" w:hAnsi="Arial" w:cs="Arial"/>
            <w:sz w:val="18"/>
            <w:szCs w:val="18"/>
          </w:rPr>
          <w:t>2913 a</w:t>
        </w:r>
      </w:smartTag>
      <w:r w:rsidRPr="00A924C5">
        <w:rPr>
          <w:rFonts w:ascii="Arial" w:hAnsi="Arial" w:cs="Arial"/>
          <w:sz w:val="18"/>
          <w:szCs w:val="18"/>
        </w:rPr>
        <w:t xml:space="preserve"> násl. občanského zákoníku</w:t>
      </w:r>
      <w:r>
        <w:rPr>
          <w:rFonts w:ascii="Arial" w:hAnsi="Arial" w:cs="Arial"/>
          <w:sz w:val="18"/>
          <w:szCs w:val="18"/>
        </w:rPr>
        <w:t xml:space="preserve"> s tím</w:t>
      </w:r>
      <w:r w:rsidRPr="00A924C5">
        <w:rPr>
          <w:rFonts w:ascii="Arial" w:hAnsi="Arial" w:cs="Arial"/>
          <w:sz w:val="18"/>
          <w:szCs w:val="18"/>
        </w:rPr>
        <w:t>, že se smluvní strany dohodly na</w:t>
      </w:r>
      <w:r>
        <w:rPr>
          <w:rFonts w:ascii="Arial" w:hAnsi="Arial" w:cs="Arial"/>
          <w:sz w:val="18"/>
          <w:szCs w:val="18"/>
        </w:rPr>
        <w:t> </w:t>
      </w:r>
      <w:r w:rsidRPr="00A924C5">
        <w:rPr>
          <w:rFonts w:ascii="Arial" w:hAnsi="Arial" w:cs="Arial"/>
          <w:sz w:val="18"/>
          <w:szCs w:val="18"/>
        </w:rPr>
        <w:t>vyloučení možnosti uplatňovat ušlý zisk.</w:t>
      </w:r>
    </w:p>
    <w:p w:rsidR="008B1DED" w:rsidRPr="00A924C5" w:rsidRDefault="008B1DED" w:rsidP="008B1DED">
      <w:pPr>
        <w:ind w:left="709" w:hanging="709"/>
        <w:jc w:val="both"/>
        <w:rPr>
          <w:rFonts w:ascii="Arial" w:hAnsi="Arial" w:cs="Arial"/>
          <w:sz w:val="18"/>
          <w:szCs w:val="18"/>
        </w:rPr>
      </w:pPr>
    </w:p>
    <w:p w:rsidR="008B1DED" w:rsidRPr="00A924C5" w:rsidRDefault="008B1DED" w:rsidP="008B1DED">
      <w:pPr>
        <w:pStyle w:val="Zkladntextodsazen"/>
        <w:ind w:left="567" w:hanging="567"/>
        <w:rPr>
          <w:rFonts w:ascii="Arial" w:hAnsi="Arial"/>
          <w:sz w:val="18"/>
          <w:szCs w:val="18"/>
        </w:rPr>
      </w:pPr>
      <w:r w:rsidRPr="00A924C5">
        <w:rPr>
          <w:rFonts w:ascii="Arial" w:hAnsi="Arial" w:cs="Arial"/>
          <w:sz w:val="18"/>
          <w:szCs w:val="18"/>
        </w:rPr>
        <w:t>VII.1</w:t>
      </w:r>
      <w:r>
        <w:rPr>
          <w:rFonts w:ascii="Arial" w:hAnsi="Arial" w:cs="Arial"/>
          <w:sz w:val="18"/>
          <w:szCs w:val="18"/>
        </w:rPr>
        <w:t>8</w:t>
      </w:r>
      <w:r w:rsidRPr="00A924C5">
        <w:rPr>
          <w:rFonts w:ascii="Arial" w:hAnsi="Arial" w:cs="Arial"/>
          <w:sz w:val="18"/>
          <w:szCs w:val="18"/>
        </w:rPr>
        <w:t>.</w:t>
      </w:r>
      <w:r>
        <w:rPr>
          <w:rFonts w:ascii="Arial" w:hAnsi="Arial" w:cs="Arial"/>
          <w:sz w:val="18"/>
          <w:szCs w:val="18"/>
        </w:rPr>
        <w:t xml:space="preserve"> </w:t>
      </w:r>
      <w:r w:rsidRPr="00A924C5">
        <w:rPr>
          <w:rFonts w:ascii="Arial" w:hAnsi="Arial"/>
          <w:sz w:val="18"/>
          <w:szCs w:val="18"/>
        </w:rPr>
        <w:t>Zhotovitel je povinen upozornit objednatele na vady projektové dokumentace, předané objednatelem, které zjistil před</w:t>
      </w:r>
      <w:r>
        <w:rPr>
          <w:rFonts w:ascii="Arial" w:hAnsi="Arial"/>
          <w:sz w:val="18"/>
          <w:szCs w:val="18"/>
        </w:rPr>
        <w:t> </w:t>
      </w:r>
      <w:r w:rsidRPr="00A924C5">
        <w:rPr>
          <w:rFonts w:ascii="Arial" w:hAnsi="Arial"/>
          <w:sz w:val="18"/>
          <w:szCs w:val="18"/>
        </w:rPr>
        <w:t>zahájením prací a v jejich průběhu.</w:t>
      </w:r>
    </w:p>
    <w:p w:rsidR="008B1DED" w:rsidRPr="00A924C5" w:rsidRDefault="008B1DED" w:rsidP="008B1DED">
      <w:pPr>
        <w:ind w:left="709" w:hanging="709"/>
        <w:jc w:val="both"/>
        <w:rPr>
          <w:rFonts w:ascii="Arial" w:hAnsi="Arial" w:cs="Arial"/>
          <w:sz w:val="18"/>
          <w:szCs w:val="18"/>
        </w:rPr>
      </w:pPr>
    </w:p>
    <w:p w:rsidR="008B1DED" w:rsidRPr="00A924C5" w:rsidRDefault="008B1DED" w:rsidP="008B1DED">
      <w:pPr>
        <w:ind w:left="567" w:hanging="567"/>
        <w:jc w:val="both"/>
        <w:rPr>
          <w:rFonts w:ascii="Arial" w:hAnsi="Arial" w:cs="Arial"/>
          <w:sz w:val="18"/>
          <w:szCs w:val="18"/>
        </w:rPr>
      </w:pPr>
      <w:r w:rsidRPr="00A924C5">
        <w:rPr>
          <w:rFonts w:ascii="Arial" w:hAnsi="Arial" w:cs="Arial"/>
          <w:sz w:val="18"/>
          <w:szCs w:val="18"/>
        </w:rPr>
        <w:t>VII.1</w:t>
      </w:r>
      <w:r>
        <w:rPr>
          <w:rFonts w:ascii="Arial" w:hAnsi="Arial" w:cs="Arial"/>
          <w:sz w:val="18"/>
          <w:szCs w:val="18"/>
        </w:rPr>
        <w:t>9</w:t>
      </w:r>
      <w:r w:rsidRPr="00A924C5">
        <w:rPr>
          <w:sz w:val="18"/>
          <w:szCs w:val="18"/>
        </w:rPr>
        <w:t>.</w:t>
      </w:r>
      <w:r>
        <w:rPr>
          <w:sz w:val="18"/>
          <w:szCs w:val="18"/>
        </w:rPr>
        <w:t xml:space="preserve"> </w:t>
      </w:r>
      <w:r w:rsidRPr="00A924C5">
        <w:rPr>
          <w:rFonts w:ascii="Arial" w:hAnsi="Arial" w:cs="Arial"/>
          <w:sz w:val="18"/>
          <w:szCs w:val="18"/>
        </w:rPr>
        <w:t>Objednatel je oprávněn odstoupit od této smlouvy z důvodů, stanovených občanským zákoníkem a dále v případě, že</w:t>
      </w:r>
      <w:r>
        <w:rPr>
          <w:rFonts w:ascii="Arial" w:hAnsi="Arial" w:cs="Arial"/>
          <w:sz w:val="18"/>
          <w:szCs w:val="18"/>
        </w:rPr>
        <w:t> </w:t>
      </w:r>
      <w:r w:rsidRPr="00A924C5">
        <w:rPr>
          <w:rFonts w:ascii="Arial" w:hAnsi="Arial" w:cs="Arial"/>
          <w:sz w:val="18"/>
          <w:szCs w:val="18"/>
        </w:rPr>
        <w:t xml:space="preserve">zhotovitel: </w:t>
      </w:r>
    </w:p>
    <w:p w:rsidR="008B1DED" w:rsidRPr="00A924C5" w:rsidRDefault="008B1DED" w:rsidP="008B1DED">
      <w:pPr>
        <w:numPr>
          <w:ilvl w:val="0"/>
          <w:numId w:val="4"/>
        </w:numPr>
        <w:jc w:val="both"/>
        <w:rPr>
          <w:rFonts w:ascii="Arial" w:hAnsi="Arial" w:cs="Arial"/>
          <w:sz w:val="18"/>
          <w:szCs w:val="18"/>
        </w:rPr>
      </w:pPr>
      <w:r w:rsidRPr="00A924C5">
        <w:rPr>
          <w:rFonts w:ascii="Arial" w:hAnsi="Arial" w:cs="Arial"/>
          <w:sz w:val="18"/>
          <w:szCs w:val="18"/>
        </w:rPr>
        <w:t>čelí insolvenčnímu řízení  vůči majetku a bylo</w:t>
      </w:r>
      <w:r>
        <w:rPr>
          <w:rFonts w:ascii="Arial" w:hAnsi="Arial" w:cs="Arial"/>
          <w:sz w:val="18"/>
          <w:szCs w:val="18"/>
        </w:rPr>
        <w:t>-li</w:t>
      </w:r>
      <w:r w:rsidRPr="00A924C5">
        <w:rPr>
          <w:rFonts w:ascii="Arial" w:hAnsi="Arial" w:cs="Arial"/>
          <w:sz w:val="18"/>
          <w:szCs w:val="18"/>
        </w:rPr>
        <w:t xml:space="preserve"> vydáno rozhodnutí o úpadku nebo je-li insolvenční návrh zamítnut pro nedostatek majetku,</w:t>
      </w:r>
    </w:p>
    <w:p w:rsidR="008B1DED" w:rsidRPr="00A924C5" w:rsidRDefault="008B1DED" w:rsidP="008B1DED">
      <w:pPr>
        <w:numPr>
          <w:ilvl w:val="0"/>
          <w:numId w:val="4"/>
        </w:numPr>
        <w:jc w:val="both"/>
        <w:rPr>
          <w:rFonts w:ascii="Arial" w:hAnsi="Arial" w:cs="Arial"/>
          <w:sz w:val="18"/>
          <w:szCs w:val="18"/>
        </w:rPr>
      </w:pPr>
      <w:r w:rsidRPr="00A924C5">
        <w:rPr>
          <w:rFonts w:ascii="Arial" w:hAnsi="Arial" w:cs="Arial"/>
          <w:sz w:val="18"/>
          <w:szCs w:val="18"/>
        </w:rPr>
        <w:t>neprovádí práce v odpovídající kvalitě a neodstraní vady, vzniklé vadným prováděním díla do 14ti dnů po</w:t>
      </w:r>
      <w:r>
        <w:rPr>
          <w:rFonts w:ascii="Arial" w:hAnsi="Arial" w:cs="Arial"/>
          <w:sz w:val="18"/>
          <w:szCs w:val="18"/>
        </w:rPr>
        <w:t> </w:t>
      </w:r>
      <w:r w:rsidRPr="00A924C5">
        <w:rPr>
          <w:rFonts w:ascii="Arial" w:hAnsi="Arial" w:cs="Arial"/>
          <w:sz w:val="18"/>
          <w:szCs w:val="18"/>
        </w:rPr>
        <w:t>písemném upozornění objednatele nebo po jeho upozornění zápisem ve stavebním deníku,</w:t>
      </w:r>
    </w:p>
    <w:p w:rsidR="008B1DED" w:rsidRPr="00A924C5" w:rsidRDefault="008B1DED" w:rsidP="008B1DED">
      <w:pPr>
        <w:numPr>
          <w:ilvl w:val="0"/>
          <w:numId w:val="4"/>
        </w:numPr>
        <w:jc w:val="both"/>
        <w:rPr>
          <w:rFonts w:ascii="Arial" w:hAnsi="Arial" w:cs="Arial"/>
          <w:sz w:val="18"/>
          <w:szCs w:val="18"/>
        </w:rPr>
      </w:pPr>
      <w:r w:rsidRPr="00A924C5">
        <w:rPr>
          <w:rFonts w:ascii="Arial" w:hAnsi="Arial" w:cs="Arial"/>
          <w:sz w:val="18"/>
          <w:szCs w:val="18"/>
        </w:rPr>
        <w:t xml:space="preserve">nezahájí, přeruší nebo zastaví práce ze své viny </w:t>
      </w:r>
      <w:r>
        <w:rPr>
          <w:rFonts w:ascii="Arial" w:hAnsi="Arial" w:cs="Arial"/>
          <w:sz w:val="18"/>
          <w:szCs w:val="18"/>
        </w:rPr>
        <w:t>nebo</w:t>
      </w:r>
      <w:r w:rsidRPr="00A924C5">
        <w:rPr>
          <w:rFonts w:ascii="Arial" w:hAnsi="Arial" w:cs="Arial"/>
          <w:sz w:val="18"/>
          <w:szCs w:val="18"/>
        </w:rPr>
        <w:t xml:space="preserve"> bude zřejmé, že </w:t>
      </w:r>
      <w:r>
        <w:rPr>
          <w:rFonts w:ascii="Arial" w:hAnsi="Arial" w:cs="Arial"/>
          <w:sz w:val="18"/>
          <w:szCs w:val="18"/>
        </w:rPr>
        <w:t xml:space="preserve">nedodrží termín dokončení a předání předmětu díla dle harmonogramu výstavby z důvodu na straně zhotovitele. </w:t>
      </w:r>
    </w:p>
    <w:p w:rsidR="008B1DED" w:rsidRPr="00A924C5" w:rsidRDefault="008B1DED" w:rsidP="008B1DED">
      <w:pPr>
        <w:pStyle w:val="Seznamsodrkami1"/>
        <w:numPr>
          <w:ilvl w:val="0"/>
          <w:numId w:val="0"/>
        </w:numPr>
        <w:spacing w:line="240" w:lineRule="auto"/>
        <w:ind w:left="1776"/>
        <w:rPr>
          <w:rFonts w:ascii="Arial" w:hAnsi="Arial" w:cs="Arial"/>
          <w:color w:val="000000"/>
          <w:sz w:val="18"/>
          <w:szCs w:val="18"/>
        </w:rPr>
      </w:pPr>
    </w:p>
    <w:p w:rsidR="008B1DED" w:rsidRPr="00A924C5" w:rsidRDefault="008B1DED" w:rsidP="008B1DED">
      <w:pPr>
        <w:pStyle w:val="Odstavecodsazen0"/>
        <w:tabs>
          <w:tab w:val="clear" w:pos="1699"/>
          <w:tab w:val="left" w:pos="1418"/>
        </w:tabs>
        <w:spacing w:line="240" w:lineRule="auto"/>
        <w:ind w:left="567" w:firstLine="0"/>
        <w:rPr>
          <w:rFonts w:ascii="Arial" w:hAnsi="Arial" w:cs="Arial"/>
          <w:color w:val="000000"/>
          <w:sz w:val="18"/>
          <w:szCs w:val="18"/>
        </w:rPr>
      </w:pPr>
      <w:r w:rsidRPr="00A924C5">
        <w:rPr>
          <w:rFonts w:ascii="Arial" w:hAnsi="Arial" w:cs="Arial"/>
          <w:color w:val="000000"/>
          <w:sz w:val="18"/>
          <w:szCs w:val="18"/>
        </w:rPr>
        <w:t xml:space="preserve">Odstoupení od smlouvy musí být učiněno písemně a doručeno druhé straně, přičemž účinky odstoupení nastávají dnem doručení písemného oznámení. V případě odstoupení od smlouvy je zhotovitel povinen do </w:t>
      </w:r>
      <w:r>
        <w:rPr>
          <w:rFonts w:ascii="Arial" w:hAnsi="Arial" w:cs="Arial"/>
          <w:color w:val="000000"/>
          <w:sz w:val="18"/>
          <w:szCs w:val="18"/>
        </w:rPr>
        <w:t>deseti</w:t>
      </w:r>
      <w:r w:rsidRPr="00A924C5">
        <w:rPr>
          <w:rFonts w:ascii="Arial" w:hAnsi="Arial" w:cs="Arial"/>
          <w:color w:val="000000"/>
          <w:sz w:val="18"/>
          <w:szCs w:val="18"/>
        </w:rPr>
        <w:t xml:space="preserve"> kalendářních dnů vyklidit staveniště a předat rozestavěné dílo jinému zhotoviteli, určenému objednatelem, včetně poskytnutí nezbytně nutných činností pro plynulé pokračování zhotovení díla.</w:t>
      </w:r>
      <w:r>
        <w:rPr>
          <w:rFonts w:ascii="Arial" w:hAnsi="Arial" w:cs="Arial"/>
          <w:color w:val="000000"/>
          <w:sz w:val="18"/>
          <w:szCs w:val="18"/>
        </w:rPr>
        <w:t xml:space="preserve"> </w:t>
      </w:r>
      <w:r w:rsidRPr="00A924C5">
        <w:rPr>
          <w:rFonts w:ascii="Arial" w:hAnsi="Arial" w:cs="Arial"/>
          <w:color w:val="000000"/>
          <w:sz w:val="18"/>
          <w:szCs w:val="18"/>
        </w:rPr>
        <w:t xml:space="preserve">V </w:t>
      </w:r>
      <w:r w:rsidRPr="00A924C5">
        <w:rPr>
          <w:rFonts w:ascii="Arial" w:hAnsi="Arial" w:cs="Arial"/>
          <w:color w:val="000000"/>
          <w:sz w:val="18"/>
          <w:szCs w:val="18"/>
        </w:rPr>
        <w:lastRenderedPageBreak/>
        <w:t>případě nesplnění této povinnosti se zhotovitel zavazuje uhradit objednateli veškeré náklady a škody, které mu v souvislosti s porušením této povinnosti vznikly.</w:t>
      </w:r>
    </w:p>
    <w:p w:rsidR="008B1DED" w:rsidRPr="00A924C5" w:rsidRDefault="008B1DED" w:rsidP="008B1DED">
      <w:pPr>
        <w:pStyle w:val="Odstavecodsazen0"/>
        <w:tabs>
          <w:tab w:val="clear" w:pos="1699"/>
          <w:tab w:val="left" w:pos="1418"/>
        </w:tabs>
        <w:spacing w:line="240" w:lineRule="auto"/>
        <w:ind w:left="567" w:firstLine="0"/>
        <w:rPr>
          <w:rFonts w:ascii="Arial" w:hAnsi="Arial" w:cs="Arial"/>
          <w:color w:val="000000"/>
          <w:sz w:val="18"/>
          <w:szCs w:val="18"/>
        </w:rPr>
      </w:pPr>
    </w:p>
    <w:p w:rsidR="008B1DED" w:rsidRPr="00A924C5" w:rsidRDefault="008B1DED" w:rsidP="008B1DED">
      <w:pPr>
        <w:tabs>
          <w:tab w:val="left" w:pos="426"/>
        </w:tabs>
        <w:ind w:left="567"/>
        <w:jc w:val="both"/>
        <w:rPr>
          <w:rFonts w:ascii="Arial" w:hAnsi="Arial"/>
          <w:sz w:val="18"/>
          <w:szCs w:val="18"/>
        </w:rPr>
      </w:pPr>
      <w:r w:rsidRPr="00A924C5">
        <w:rPr>
          <w:rFonts w:ascii="Arial" w:hAnsi="Arial"/>
          <w:sz w:val="18"/>
          <w:szCs w:val="18"/>
        </w:rPr>
        <w:t>Zhotovitel je seznámen s podmínkami staveniště a se všemi okolnostmi, které mohou mít vliv na obsah smlouvy o dílo a</w:t>
      </w:r>
      <w:r>
        <w:rPr>
          <w:rFonts w:ascii="Arial" w:hAnsi="Arial"/>
          <w:sz w:val="18"/>
          <w:szCs w:val="18"/>
        </w:rPr>
        <w:t> </w:t>
      </w:r>
      <w:r w:rsidRPr="00A924C5">
        <w:rPr>
          <w:rFonts w:ascii="Arial" w:hAnsi="Arial"/>
          <w:sz w:val="18"/>
          <w:szCs w:val="18"/>
        </w:rPr>
        <w:t>na jeho cenu. Předložená nabídka tyto okolnosti respektuje. Nedokonalá informovanost zhotovitele není důvodem k pozdější změně ceny díla a termínu jeho provedení</w:t>
      </w:r>
    </w:p>
    <w:p w:rsidR="008B1DED" w:rsidRPr="00A924C5" w:rsidRDefault="008B1DED" w:rsidP="008B1DED">
      <w:pPr>
        <w:tabs>
          <w:tab w:val="left" w:pos="426"/>
        </w:tabs>
        <w:jc w:val="both"/>
        <w:rPr>
          <w:rFonts w:ascii="Arial" w:hAnsi="Arial"/>
          <w:sz w:val="18"/>
          <w:szCs w:val="18"/>
        </w:rPr>
      </w:pPr>
    </w:p>
    <w:p w:rsidR="008B1DED" w:rsidRPr="00A924C5" w:rsidRDefault="008B1DED" w:rsidP="008B1DED">
      <w:pPr>
        <w:pStyle w:val="Odstavecodsazen0"/>
        <w:tabs>
          <w:tab w:val="clear" w:pos="1699"/>
          <w:tab w:val="left" w:pos="1418"/>
        </w:tabs>
        <w:spacing w:line="240" w:lineRule="auto"/>
        <w:ind w:left="567" w:hanging="567"/>
        <w:rPr>
          <w:rFonts w:ascii="Arial" w:hAnsi="Arial" w:cs="Arial"/>
          <w:color w:val="000000"/>
          <w:sz w:val="18"/>
          <w:szCs w:val="18"/>
        </w:rPr>
      </w:pPr>
      <w:r w:rsidRPr="00A924C5">
        <w:rPr>
          <w:rFonts w:ascii="Arial" w:hAnsi="Arial" w:cs="Arial"/>
          <w:color w:val="000000"/>
          <w:sz w:val="18"/>
          <w:szCs w:val="18"/>
        </w:rPr>
        <w:t>VII.</w:t>
      </w:r>
      <w:r>
        <w:rPr>
          <w:rFonts w:ascii="Arial" w:hAnsi="Arial" w:cs="Arial"/>
          <w:color w:val="000000"/>
          <w:sz w:val="18"/>
          <w:szCs w:val="18"/>
        </w:rPr>
        <w:t>20</w:t>
      </w:r>
      <w:r w:rsidRPr="00A924C5">
        <w:rPr>
          <w:rFonts w:ascii="Arial" w:hAnsi="Arial" w:cs="Arial"/>
          <w:color w:val="000000"/>
          <w:sz w:val="18"/>
          <w:szCs w:val="18"/>
        </w:rPr>
        <w:t>.</w:t>
      </w:r>
      <w:r>
        <w:rPr>
          <w:rFonts w:ascii="Arial" w:hAnsi="Arial" w:cs="Arial"/>
          <w:color w:val="000000"/>
          <w:sz w:val="18"/>
          <w:szCs w:val="18"/>
        </w:rPr>
        <w:t xml:space="preserve"> </w:t>
      </w:r>
      <w:r w:rsidRPr="00E15765">
        <w:rPr>
          <w:rFonts w:ascii="Arial" w:hAnsi="Arial" w:cs="Arial"/>
          <w:color w:val="000000"/>
          <w:sz w:val="18"/>
          <w:szCs w:val="18"/>
        </w:rPr>
        <w:t xml:space="preserve">Zhotovitel do přílohy tohoto návrhu podmínek SoD </w:t>
      </w:r>
      <w:r w:rsidRPr="00A17FE0">
        <w:rPr>
          <w:rFonts w:ascii="Arial" w:hAnsi="Arial" w:cs="Arial"/>
          <w:sz w:val="18"/>
          <w:szCs w:val="18"/>
        </w:rPr>
        <w:t>doplnil s</w:t>
      </w:r>
      <w:r w:rsidRPr="00E15765">
        <w:rPr>
          <w:rFonts w:ascii="Arial" w:hAnsi="Arial" w:cs="Arial"/>
          <w:color w:val="000000"/>
          <w:sz w:val="18"/>
          <w:szCs w:val="18"/>
        </w:rPr>
        <w:t>eznam poddodavatelů.</w:t>
      </w:r>
      <w:r w:rsidRPr="00A924C5">
        <w:rPr>
          <w:rFonts w:ascii="Arial" w:hAnsi="Arial" w:cs="Arial"/>
          <w:color w:val="000000"/>
          <w:sz w:val="18"/>
          <w:szCs w:val="18"/>
        </w:rPr>
        <w:tab/>
      </w:r>
    </w:p>
    <w:p w:rsidR="008B1DED" w:rsidRDefault="008B1DED" w:rsidP="008B1DED">
      <w:pPr>
        <w:spacing w:before="120" w:line="240" w:lineRule="atLeast"/>
        <w:jc w:val="both"/>
        <w:outlineLvl w:val="0"/>
        <w:rPr>
          <w:rFonts w:ascii="Arial" w:hAnsi="Arial"/>
          <w:b/>
          <w:sz w:val="20"/>
          <w:u w:val="single"/>
        </w:rPr>
      </w:pPr>
    </w:p>
    <w:p w:rsidR="008B1DED" w:rsidRPr="00303730" w:rsidRDefault="008B1DED" w:rsidP="008B1DED">
      <w:pPr>
        <w:spacing w:before="120" w:line="240" w:lineRule="atLeast"/>
        <w:jc w:val="both"/>
        <w:outlineLvl w:val="0"/>
        <w:rPr>
          <w:rFonts w:ascii="Arial" w:hAnsi="Arial"/>
          <w:b/>
          <w:sz w:val="20"/>
          <w:u w:val="single"/>
        </w:rPr>
      </w:pPr>
      <w:r w:rsidRPr="00303730">
        <w:rPr>
          <w:rFonts w:ascii="Arial" w:hAnsi="Arial"/>
          <w:b/>
          <w:sz w:val="20"/>
          <w:u w:val="single"/>
        </w:rPr>
        <w:t>VIII. ZÁVĚREČNÁ USTANOVENÍ</w:t>
      </w:r>
    </w:p>
    <w:p w:rsidR="008B1DED" w:rsidRPr="00A924C5" w:rsidRDefault="008B1DED" w:rsidP="008B1DED">
      <w:pPr>
        <w:spacing w:before="120" w:line="240" w:lineRule="atLeast"/>
        <w:ind w:left="567" w:hanging="567"/>
        <w:jc w:val="both"/>
        <w:rPr>
          <w:rFonts w:ascii="Arial" w:hAnsi="Arial"/>
          <w:sz w:val="18"/>
          <w:szCs w:val="18"/>
        </w:rPr>
      </w:pPr>
      <w:r w:rsidRPr="00A924C5">
        <w:rPr>
          <w:rFonts w:ascii="Arial" w:hAnsi="Arial"/>
          <w:sz w:val="18"/>
          <w:szCs w:val="18"/>
        </w:rPr>
        <w:t>VIII.1.</w:t>
      </w:r>
      <w:r w:rsidRPr="00A924C5">
        <w:rPr>
          <w:rFonts w:ascii="Arial" w:hAnsi="Arial"/>
          <w:sz w:val="18"/>
          <w:szCs w:val="18"/>
        </w:rPr>
        <w:tab/>
        <w:t>Smlouvu lze změnit, upřesnit nebo zrušit jen písemnou  formou - dodatkem, který dohodnou obě smluvní strany svými zástupci, oprávněnými k zastupování stran při podpisu smlouvy.</w:t>
      </w:r>
    </w:p>
    <w:p w:rsidR="008B1DED" w:rsidRPr="00A924C5" w:rsidRDefault="008B1DED" w:rsidP="008B1DED">
      <w:pPr>
        <w:spacing w:before="120" w:line="240" w:lineRule="atLeast"/>
        <w:ind w:left="567" w:hanging="567"/>
        <w:jc w:val="both"/>
        <w:rPr>
          <w:rFonts w:ascii="Arial" w:hAnsi="Arial"/>
          <w:sz w:val="18"/>
          <w:szCs w:val="18"/>
        </w:rPr>
      </w:pPr>
      <w:r w:rsidRPr="00A924C5">
        <w:rPr>
          <w:rFonts w:ascii="Arial" w:hAnsi="Arial"/>
          <w:sz w:val="18"/>
          <w:szCs w:val="18"/>
        </w:rPr>
        <w:t>VIII.2.</w:t>
      </w:r>
      <w:r w:rsidRPr="00A924C5">
        <w:rPr>
          <w:rFonts w:ascii="Arial" w:hAnsi="Arial"/>
          <w:sz w:val="18"/>
          <w:szCs w:val="18"/>
        </w:rPr>
        <w:tab/>
        <w:t>Smlouva je uzavřena podle příslušných ustanovení občanského zákoníku. Právní vztahy zhotovitele a objednatele, které nejsou touto smlouvou výslovně dohodnuty, se řídí uvedenou zákonnou úpravou občanského zákoníku.</w:t>
      </w:r>
    </w:p>
    <w:p w:rsidR="008B1DED" w:rsidRPr="00A924C5" w:rsidRDefault="008B1DED" w:rsidP="008B1DED">
      <w:pPr>
        <w:spacing w:before="120" w:line="240" w:lineRule="atLeast"/>
        <w:ind w:left="567" w:hanging="567"/>
        <w:jc w:val="both"/>
        <w:rPr>
          <w:rFonts w:ascii="Arial" w:hAnsi="Arial"/>
          <w:sz w:val="18"/>
          <w:szCs w:val="18"/>
        </w:rPr>
      </w:pPr>
      <w:r w:rsidRPr="00A924C5">
        <w:rPr>
          <w:rFonts w:ascii="Arial" w:hAnsi="Arial"/>
          <w:sz w:val="18"/>
          <w:szCs w:val="18"/>
        </w:rPr>
        <w:t>VIII.3.</w:t>
      </w:r>
      <w:r w:rsidRPr="00A924C5">
        <w:rPr>
          <w:rFonts w:ascii="Arial" w:hAnsi="Arial"/>
          <w:sz w:val="18"/>
          <w:szCs w:val="18"/>
        </w:rPr>
        <w:tab/>
        <w:t>Tato smlouva je vyhotovena ve třech stejnopisech. Dva jsou určeny pro objednatele a jeden pro zhotovitele.</w:t>
      </w:r>
    </w:p>
    <w:p w:rsidR="008B1DED" w:rsidRPr="00A924C5" w:rsidRDefault="008B1DED" w:rsidP="008B1DED">
      <w:pPr>
        <w:spacing w:before="120" w:line="240" w:lineRule="atLeast"/>
        <w:ind w:left="567" w:hanging="567"/>
        <w:jc w:val="both"/>
        <w:rPr>
          <w:rFonts w:ascii="Arial" w:hAnsi="Arial" w:cs="Arial"/>
          <w:sz w:val="18"/>
          <w:szCs w:val="18"/>
        </w:rPr>
      </w:pPr>
      <w:r w:rsidRPr="00A924C5">
        <w:rPr>
          <w:rFonts w:ascii="Arial" w:hAnsi="Arial"/>
          <w:sz w:val="18"/>
          <w:szCs w:val="18"/>
        </w:rPr>
        <w:t>VIII.4.</w:t>
      </w:r>
      <w:r w:rsidRPr="00A924C5">
        <w:rPr>
          <w:rFonts w:ascii="Arial" w:hAnsi="Arial"/>
          <w:sz w:val="18"/>
          <w:szCs w:val="18"/>
        </w:rPr>
        <w:tab/>
      </w:r>
      <w:r w:rsidRPr="00A924C5">
        <w:rPr>
          <w:rFonts w:ascii="Arial" w:hAnsi="Arial" w:cs="Arial"/>
          <w:sz w:val="18"/>
          <w:szCs w:val="18"/>
        </w:rPr>
        <w:t xml:space="preserve">Tato smlouva nabývá </w:t>
      </w:r>
      <w:r>
        <w:rPr>
          <w:rFonts w:ascii="Arial" w:hAnsi="Arial" w:cs="Arial"/>
          <w:sz w:val="18"/>
          <w:szCs w:val="18"/>
        </w:rPr>
        <w:t xml:space="preserve">platnosti dnem akceptace a </w:t>
      </w:r>
      <w:r w:rsidRPr="00A924C5">
        <w:rPr>
          <w:rFonts w:ascii="Arial" w:hAnsi="Arial" w:cs="Arial"/>
          <w:sz w:val="18"/>
          <w:szCs w:val="18"/>
        </w:rPr>
        <w:t xml:space="preserve">účinnosti dnem uveřejnění v registru smluv dle zákona č. 340/2015 Sb. O registru smluv, </w:t>
      </w:r>
      <w:r>
        <w:rPr>
          <w:rFonts w:ascii="Arial" w:hAnsi="Arial" w:cs="Arial"/>
          <w:sz w:val="18"/>
          <w:szCs w:val="18"/>
        </w:rPr>
        <w:t xml:space="preserve">není-li ve smlouvě stanovena účinnost pozdější. </w:t>
      </w:r>
      <w:r w:rsidRPr="00A924C5">
        <w:rPr>
          <w:rFonts w:ascii="Arial" w:hAnsi="Arial" w:cs="Arial"/>
          <w:sz w:val="18"/>
          <w:szCs w:val="18"/>
        </w:rPr>
        <w:t>Statutární město Jihlava zajistí její uveřejnění v registru smlu</w:t>
      </w:r>
      <w:r>
        <w:rPr>
          <w:rFonts w:ascii="Arial" w:hAnsi="Arial" w:cs="Arial"/>
          <w:sz w:val="18"/>
          <w:szCs w:val="18"/>
        </w:rPr>
        <w:t>v v souladu s právními předpisy</w:t>
      </w:r>
      <w:r w:rsidRPr="00A924C5">
        <w:rPr>
          <w:rFonts w:ascii="Arial" w:hAnsi="Arial" w:cs="Arial"/>
          <w:bCs/>
          <w:sz w:val="18"/>
          <w:szCs w:val="18"/>
        </w:rPr>
        <w:t>.</w:t>
      </w:r>
    </w:p>
    <w:p w:rsidR="008B1DED" w:rsidRPr="00A924C5" w:rsidRDefault="008B1DED" w:rsidP="008B1DED">
      <w:pPr>
        <w:tabs>
          <w:tab w:val="left" w:pos="426"/>
        </w:tabs>
        <w:jc w:val="both"/>
        <w:rPr>
          <w:rFonts w:ascii="Arial" w:hAnsi="Arial"/>
          <w:sz w:val="18"/>
          <w:szCs w:val="18"/>
        </w:rPr>
      </w:pPr>
    </w:p>
    <w:p w:rsidR="008B1DED" w:rsidRDefault="008B1DED" w:rsidP="008B1DED">
      <w:pPr>
        <w:tabs>
          <w:tab w:val="left" w:pos="426"/>
        </w:tabs>
        <w:jc w:val="both"/>
        <w:rPr>
          <w:rFonts w:ascii="Arial" w:hAnsi="Arial"/>
        </w:rPr>
      </w:pPr>
    </w:p>
    <w:p w:rsidR="008B1DED" w:rsidRPr="00427635" w:rsidRDefault="008B1DED" w:rsidP="008B1DED">
      <w:pPr>
        <w:spacing w:before="120" w:line="240" w:lineRule="atLeast"/>
        <w:ind w:left="720" w:hanging="720"/>
        <w:jc w:val="both"/>
        <w:rPr>
          <w:rFonts w:ascii="Arial" w:hAnsi="Arial" w:cs="Arial"/>
          <w:b/>
          <w:sz w:val="18"/>
          <w:szCs w:val="18"/>
        </w:rPr>
      </w:pPr>
      <w:r w:rsidRPr="00427635">
        <w:rPr>
          <w:rFonts w:ascii="Arial" w:hAnsi="Arial" w:cs="Arial"/>
          <w:b/>
          <w:sz w:val="18"/>
          <w:szCs w:val="18"/>
        </w:rPr>
        <w:t xml:space="preserve">Příloha : seznam poddodavatelů </w:t>
      </w:r>
    </w:p>
    <w:p w:rsidR="008B1DED" w:rsidRPr="009F5D38" w:rsidRDefault="008B1DED" w:rsidP="008B1DED">
      <w:pPr>
        <w:spacing w:before="120" w:line="240" w:lineRule="atLeast"/>
        <w:ind w:left="720" w:hanging="720"/>
        <w:jc w:val="both"/>
        <w:rPr>
          <w:rFonts w:ascii="Arial" w:hAnsi="Arial" w:cs="Arial"/>
          <w:b/>
          <w:sz w:val="20"/>
        </w:rPr>
      </w:pPr>
    </w:p>
    <w:p w:rsidR="008B1DED" w:rsidRPr="009F5D38" w:rsidRDefault="008B1DED" w:rsidP="008B1DED">
      <w:pPr>
        <w:rPr>
          <w:rFonts w:ascii="Arial" w:hAnsi="Arial" w:cs="Arial"/>
          <w:b/>
          <w:sz w:val="20"/>
        </w:rPr>
      </w:pPr>
    </w:p>
    <w:tbl>
      <w:tblPr>
        <w:tblW w:w="94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441"/>
        <w:gridCol w:w="3229"/>
        <w:gridCol w:w="1615"/>
        <w:gridCol w:w="2153"/>
      </w:tblGrid>
      <w:tr w:rsidR="008B1DED" w:rsidRPr="009F5D38" w:rsidTr="00F03706">
        <w:trPr>
          <w:trHeight w:val="202"/>
        </w:trPr>
        <w:tc>
          <w:tcPr>
            <w:tcW w:w="2441" w:type="dxa"/>
            <w:tcBorders>
              <w:bottom w:val="single" w:sz="18" w:space="0" w:color="auto"/>
              <w:right w:val="single" w:sz="18" w:space="0" w:color="auto"/>
            </w:tcBorders>
          </w:tcPr>
          <w:p w:rsidR="008B1DED" w:rsidRPr="00427635" w:rsidRDefault="008B1DED" w:rsidP="00A17FE0">
            <w:pPr>
              <w:rPr>
                <w:rFonts w:ascii="Arial" w:hAnsi="Arial" w:cs="Arial"/>
                <w:b/>
                <w:sz w:val="18"/>
                <w:szCs w:val="18"/>
              </w:rPr>
            </w:pPr>
            <w:r w:rsidRPr="00427635">
              <w:rPr>
                <w:rFonts w:ascii="Arial" w:hAnsi="Arial" w:cs="Arial"/>
                <w:b/>
                <w:sz w:val="18"/>
                <w:szCs w:val="18"/>
              </w:rPr>
              <w:t>Název firmy</w:t>
            </w:r>
          </w:p>
        </w:tc>
        <w:tc>
          <w:tcPr>
            <w:tcW w:w="3229" w:type="dxa"/>
            <w:tcBorders>
              <w:left w:val="single" w:sz="18" w:space="0" w:color="auto"/>
              <w:bottom w:val="single" w:sz="18" w:space="0" w:color="auto"/>
              <w:right w:val="single" w:sz="18" w:space="0" w:color="auto"/>
            </w:tcBorders>
          </w:tcPr>
          <w:p w:rsidR="008B1DED" w:rsidRPr="00427635" w:rsidRDefault="008B1DED" w:rsidP="00A17FE0">
            <w:pPr>
              <w:rPr>
                <w:rFonts w:ascii="Arial" w:hAnsi="Arial" w:cs="Arial"/>
                <w:b/>
                <w:sz w:val="18"/>
                <w:szCs w:val="18"/>
              </w:rPr>
            </w:pPr>
            <w:r w:rsidRPr="00427635">
              <w:rPr>
                <w:rFonts w:ascii="Arial" w:hAnsi="Arial" w:cs="Arial"/>
                <w:b/>
                <w:sz w:val="18"/>
                <w:szCs w:val="18"/>
              </w:rPr>
              <w:t>Sídlo firmy</w:t>
            </w:r>
          </w:p>
        </w:tc>
        <w:tc>
          <w:tcPr>
            <w:tcW w:w="1615" w:type="dxa"/>
            <w:tcBorders>
              <w:left w:val="single" w:sz="18" w:space="0" w:color="auto"/>
              <w:bottom w:val="single" w:sz="18" w:space="0" w:color="auto"/>
              <w:right w:val="single" w:sz="18" w:space="0" w:color="auto"/>
            </w:tcBorders>
          </w:tcPr>
          <w:p w:rsidR="008B1DED" w:rsidRPr="00427635" w:rsidRDefault="008B1DED" w:rsidP="00A17FE0">
            <w:pPr>
              <w:rPr>
                <w:rFonts w:ascii="Arial" w:hAnsi="Arial" w:cs="Arial"/>
                <w:b/>
                <w:sz w:val="18"/>
                <w:szCs w:val="18"/>
              </w:rPr>
            </w:pPr>
            <w:r w:rsidRPr="00427635">
              <w:rPr>
                <w:rFonts w:ascii="Arial" w:hAnsi="Arial" w:cs="Arial"/>
                <w:b/>
                <w:sz w:val="18"/>
                <w:szCs w:val="18"/>
              </w:rPr>
              <w:t>IČO</w:t>
            </w:r>
          </w:p>
        </w:tc>
        <w:tc>
          <w:tcPr>
            <w:tcW w:w="2153" w:type="dxa"/>
            <w:tcBorders>
              <w:left w:val="single" w:sz="18" w:space="0" w:color="auto"/>
              <w:bottom w:val="single" w:sz="18" w:space="0" w:color="auto"/>
            </w:tcBorders>
          </w:tcPr>
          <w:p w:rsidR="008B1DED" w:rsidRPr="00427635" w:rsidRDefault="008B1DED" w:rsidP="00A17FE0">
            <w:pPr>
              <w:rPr>
                <w:rFonts w:ascii="Arial" w:hAnsi="Arial" w:cs="Arial"/>
                <w:b/>
                <w:sz w:val="18"/>
                <w:szCs w:val="18"/>
              </w:rPr>
            </w:pPr>
            <w:r w:rsidRPr="00427635">
              <w:rPr>
                <w:rFonts w:ascii="Arial" w:hAnsi="Arial" w:cs="Arial"/>
                <w:b/>
                <w:sz w:val="18"/>
                <w:szCs w:val="18"/>
              </w:rPr>
              <w:t>% odhad prací na díle</w:t>
            </w:r>
          </w:p>
        </w:tc>
      </w:tr>
      <w:tr w:rsidR="008B1DED" w:rsidRPr="009F5D38" w:rsidTr="00F03706">
        <w:trPr>
          <w:trHeight w:val="448"/>
        </w:trPr>
        <w:tc>
          <w:tcPr>
            <w:tcW w:w="2441" w:type="dxa"/>
            <w:tcBorders>
              <w:top w:val="single" w:sz="18" w:space="0" w:color="auto"/>
              <w:left w:val="single" w:sz="1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Instalatérství Přibyl</w:t>
            </w:r>
          </w:p>
          <w:p w:rsidR="008B1DED" w:rsidRPr="009F5D38" w:rsidRDefault="008B1DED" w:rsidP="00A17FE0">
            <w:pPr>
              <w:rPr>
                <w:rFonts w:ascii="Arial" w:hAnsi="Arial" w:cs="Arial"/>
                <w:b/>
                <w:sz w:val="20"/>
              </w:rPr>
            </w:pPr>
          </w:p>
        </w:tc>
        <w:tc>
          <w:tcPr>
            <w:tcW w:w="3229" w:type="dxa"/>
            <w:tcBorders>
              <w:top w:val="single" w:sz="18" w:space="0" w:color="auto"/>
              <w:left w:val="single" w:sz="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Brněnská 9</w:t>
            </w:r>
            <w:r w:rsidR="00A17FE0">
              <w:rPr>
                <w:rFonts w:ascii="Arial" w:hAnsi="Arial" w:cs="Arial"/>
                <w:b/>
                <w:sz w:val="20"/>
              </w:rPr>
              <w:t>, 586 01 Jihlava</w:t>
            </w:r>
          </w:p>
        </w:tc>
        <w:tc>
          <w:tcPr>
            <w:tcW w:w="1615" w:type="dxa"/>
            <w:tcBorders>
              <w:top w:val="single" w:sz="18" w:space="0" w:color="auto"/>
              <w:left w:val="single" w:sz="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12429651</w:t>
            </w:r>
          </w:p>
        </w:tc>
        <w:tc>
          <w:tcPr>
            <w:tcW w:w="2153" w:type="dxa"/>
            <w:tcBorders>
              <w:top w:val="single" w:sz="18" w:space="0" w:color="auto"/>
              <w:left w:val="single" w:sz="8" w:space="0" w:color="auto"/>
              <w:bottom w:val="single" w:sz="8" w:space="0" w:color="auto"/>
              <w:right w:val="single" w:sz="18" w:space="0" w:color="auto"/>
            </w:tcBorders>
          </w:tcPr>
          <w:p w:rsidR="008B1DED" w:rsidRPr="009F5D38" w:rsidRDefault="00F03706" w:rsidP="00A17FE0">
            <w:pPr>
              <w:rPr>
                <w:rFonts w:ascii="Arial" w:hAnsi="Arial" w:cs="Arial"/>
                <w:b/>
                <w:sz w:val="20"/>
              </w:rPr>
            </w:pPr>
            <w:r>
              <w:rPr>
                <w:rFonts w:ascii="Arial" w:hAnsi="Arial" w:cs="Arial"/>
                <w:b/>
                <w:sz w:val="20"/>
              </w:rPr>
              <w:t>34</w:t>
            </w:r>
            <w:r w:rsidR="00A17FE0">
              <w:rPr>
                <w:rFonts w:ascii="Arial" w:hAnsi="Arial" w:cs="Arial"/>
                <w:b/>
                <w:sz w:val="20"/>
              </w:rPr>
              <w:t>%</w:t>
            </w:r>
          </w:p>
        </w:tc>
      </w:tr>
      <w:tr w:rsidR="008B1DED" w:rsidRPr="009F5D38" w:rsidTr="00F03706">
        <w:trPr>
          <w:trHeight w:val="448"/>
        </w:trPr>
        <w:tc>
          <w:tcPr>
            <w:tcW w:w="2441" w:type="dxa"/>
            <w:tcBorders>
              <w:top w:val="single" w:sz="8" w:space="0" w:color="auto"/>
              <w:left w:val="single" w:sz="1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Elektro Marek Eckert</w:t>
            </w:r>
          </w:p>
          <w:p w:rsidR="008B1DED" w:rsidRPr="009F5D38" w:rsidRDefault="008B1DED" w:rsidP="00A17FE0">
            <w:pPr>
              <w:rPr>
                <w:rFonts w:ascii="Arial" w:hAnsi="Arial" w:cs="Arial"/>
                <w:b/>
                <w:sz w:val="20"/>
              </w:rPr>
            </w:pPr>
          </w:p>
        </w:tc>
        <w:tc>
          <w:tcPr>
            <w:tcW w:w="3229" w:type="dxa"/>
            <w:tcBorders>
              <w:top w:val="single" w:sz="8" w:space="0" w:color="auto"/>
              <w:left w:val="single" w:sz="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Srázná 1</w:t>
            </w:r>
            <w:r w:rsidR="00A17FE0">
              <w:rPr>
                <w:rFonts w:ascii="Arial" w:hAnsi="Arial" w:cs="Arial"/>
                <w:b/>
                <w:sz w:val="20"/>
              </w:rPr>
              <w:t>, 586 01 Jihlava</w:t>
            </w:r>
          </w:p>
        </w:tc>
        <w:tc>
          <w:tcPr>
            <w:tcW w:w="1615" w:type="dxa"/>
            <w:tcBorders>
              <w:top w:val="single" w:sz="8" w:space="0" w:color="auto"/>
              <w:left w:val="single" w:sz="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61732699</w:t>
            </w:r>
          </w:p>
        </w:tc>
        <w:tc>
          <w:tcPr>
            <w:tcW w:w="2153" w:type="dxa"/>
            <w:tcBorders>
              <w:top w:val="single" w:sz="8" w:space="0" w:color="auto"/>
              <w:left w:val="single" w:sz="8" w:space="0" w:color="auto"/>
              <w:bottom w:val="single" w:sz="8" w:space="0" w:color="auto"/>
              <w:right w:val="single" w:sz="18" w:space="0" w:color="auto"/>
            </w:tcBorders>
          </w:tcPr>
          <w:p w:rsidR="008B1DED" w:rsidRPr="009F5D38" w:rsidRDefault="00F03706" w:rsidP="00A17FE0">
            <w:pPr>
              <w:rPr>
                <w:rFonts w:ascii="Arial" w:hAnsi="Arial" w:cs="Arial"/>
                <w:b/>
                <w:sz w:val="20"/>
              </w:rPr>
            </w:pPr>
            <w:r>
              <w:rPr>
                <w:rFonts w:ascii="Arial" w:hAnsi="Arial" w:cs="Arial"/>
                <w:b/>
                <w:sz w:val="20"/>
              </w:rPr>
              <w:t>11</w:t>
            </w:r>
            <w:r w:rsidR="00A17FE0">
              <w:rPr>
                <w:rFonts w:ascii="Arial" w:hAnsi="Arial" w:cs="Arial"/>
                <w:b/>
                <w:sz w:val="20"/>
              </w:rPr>
              <w:t>%</w:t>
            </w:r>
          </w:p>
        </w:tc>
      </w:tr>
      <w:tr w:rsidR="008B1DED" w:rsidRPr="009F5D38" w:rsidTr="00F03706">
        <w:trPr>
          <w:trHeight w:val="412"/>
        </w:trPr>
        <w:tc>
          <w:tcPr>
            <w:tcW w:w="2441" w:type="dxa"/>
            <w:tcBorders>
              <w:top w:val="single" w:sz="8" w:space="0" w:color="auto"/>
              <w:left w:val="single" w:sz="1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Jihlamax spol. s r.o.</w:t>
            </w:r>
          </w:p>
          <w:p w:rsidR="008B1DED" w:rsidRPr="009F5D38" w:rsidRDefault="008B1DED" w:rsidP="00A17FE0">
            <w:pPr>
              <w:rPr>
                <w:rFonts w:ascii="Arial" w:hAnsi="Arial" w:cs="Arial"/>
                <w:b/>
                <w:sz w:val="20"/>
              </w:rPr>
            </w:pPr>
          </w:p>
        </w:tc>
        <w:tc>
          <w:tcPr>
            <w:tcW w:w="3229" w:type="dxa"/>
            <w:tcBorders>
              <w:top w:val="single" w:sz="8" w:space="0" w:color="auto"/>
              <w:left w:val="single" w:sz="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Kostelec 50, Jihlava</w:t>
            </w:r>
          </w:p>
        </w:tc>
        <w:tc>
          <w:tcPr>
            <w:tcW w:w="1615" w:type="dxa"/>
            <w:tcBorders>
              <w:top w:val="single" w:sz="8" w:space="0" w:color="auto"/>
              <w:left w:val="single" w:sz="8" w:space="0" w:color="auto"/>
              <w:bottom w:val="single" w:sz="8" w:space="0" w:color="auto"/>
              <w:right w:val="single" w:sz="8" w:space="0" w:color="auto"/>
            </w:tcBorders>
          </w:tcPr>
          <w:p w:rsidR="008B1DED" w:rsidRPr="009F5D38" w:rsidRDefault="00F03706" w:rsidP="00A17FE0">
            <w:pPr>
              <w:rPr>
                <w:rFonts w:ascii="Arial" w:hAnsi="Arial" w:cs="Arial"/>
                <w:b/>
                <w:sz w:val="20"/>
              </w:rPr>
            </w:pPr>
            <w:r>
              <w:rPr>
                <w:rFonts w:ascii="Arial" w:hAnsi="Arial" w:cs="Arial"/>
                <w:b/>
                <w:sz w:val="20"/>
              </w:rPr>
              <w:t>60722134</w:t>
            </w:r>
          </w:p>
        </w:tc>
        <w:tc>
          <w:tcPr>
            <w:tcW w:w="2153" w:type="dxa"/>
            <w:tcBorders>
              <w:top w:val="single" w:sz="8" w:space="0" w:color="auto"/>
              <w:left w:val="single" w:sz="8" w:space="0" w:color="auto"/>
              <w:bottom w:val="single" w:sz="8" w:space="0" w:color="auto"/>
              <w:right w:val="single" w:sz="18" w:space="0" w:color="auto"/>
            </w:tcBorders>
          </w:tcPr>
          <w:p w:rsidR="008B1DED" w:rsidRPr="009F5D38" w:rsidRDefault="00F03706" w:rsidP="00A17FE0">
            <w:pPr>
              <w:rPr>
                <w:rFonts w:ascii="Arial" w:hAnsi="Arial" w:cs="Arial"/>
                <w:b/>
                <w:sz w:val="20"/>
              </w:rPr>
            </w:pPr>
            <w:r>
              <w:rPr>
                <w:rFonts w:ascii="Arial" w:hAnsi="Arial" w:cs="Arial"/>
                <w:b/>
                <w:sz w:val="20"/>
              </w:rPr>
              <w:t>7</w:t>
            </w:r>
            <w:r w:rsidR="00A17FE0">
              <w:rPr>
                <w:rFonts w:ascii="Arial" w:hAnsi="Arial" w:cs="Arial"/>
                <w:b/>
                <w:sz w:val="20"/>
              </w:rPr>
              <w:t>%</w:t>
            </w:r>
          </w:p>
        </w:tc>
      </w:tr>
      <w:tr w:rsidR="00F03706" w:rsidRPr="009F5D38" w:rsidTr="00F03706">
        <w:trPr>
          <w:trHeight w:val="504"/>
        </w:trPr>
        <w:tc>
          <w:tcPr>
            <w:tcW w:w="2441" w:type="dxa"/>
            <w:tcBorders>
              <w:top w:val="single" w:sz="8" w:space="0" w:color="auto"/>
              <w:left w:val="single" w:sz="18" w:space="0" w:color="auto"/>
              <w:bottom w:val="single" w:sz="8" w:space="0" w:color="auto"/>
              <w:right w:val="single" w:sz="8" w:space="0" w:color="auto"/>
            </w:tcBorders>
          </w:tcPr>
          <w:p w:rsidR="00F03706" w:rsidRDefault="00F03706" w:rsidP="00A17FE0">
            <w:pPr>
              <w:rPr>
                <w:rFonts w:ascii="Arial" w:hAnsi="Arial" w:cs="Arial"/>
                <w:b/>
                <w:sz w:val="20"/>
              </w:rPr>
            </w:pPr>
            <w:r>
              <w:rPr>
                <w:rFonts w:ascii="Arial" w:hAnsi="Arial" w:cs="Arial"/>
                <w:b/>
                <w:sz w:val="20"/>
              </w:rPr>
              <w:t>Truhlářství Miroslav Kittler</w:t>
            </w:r>
          </w:p>
        </w:tc>
        <w:tc>
          <w:tcPr>
            <w:tcW w:w="3229" w:type="dxa"/>
            <w:tcBorders>
              <w:top w:val="single" w:sz="8" w:space="0" w:color="auto"/>
              <w:left w:val="single" w:sz="8" w:space="0" w:color="auto"/>
              <w:bottom w:val="single" w:sz="8" w:space="0" w:color="auto"/>
              <w:right w:val="single" w:sz="8" w:space="0" w:color="auto"/>
            </w:tcBorders>
          </w:tcPr>
          <w:p w:rsidR="00F03706" w:rsidRDefault="00F03706" w:rsidP="00A17FE0">
            <w:pPr>
              <w:rPr>
                <w:rFonts w:ascii="Arial" w:hAnsi="Arial" w:cs="Arial"/>
                <w:b/>
                <w:sz w:val="20"/>
              </w:rPr>
            </w:pPr>
            <w:r>
              <w:rPr>
                <w:rFonts w:ascii="Arial" w:hAnsi="Arial" w:cs="Arial"/>
                <w:b/>
                <w:sz w:val="20"/>
              </w:rPr>
              <w:t>Velký Beranov 197</w:t>
            </w:r>
          </w:p>
        </w:tc>
        <w:tc>
          <w:tcPr>
            <w:tcW w:w="1615" w:type="dxa"/>
            <w:tcBorders>
              <w:top w:val="single" w:sz="8" w:space="0" w:color="auto"/>
              <w:left w:val="single" w:sz="8" w:space="0" w:color="auto"/>
              <w:bottom w:val="single" w:sz="8" w:space="0" w:color="auto"/>
              <w:right w:val="single" w:sz="8" w:space="0" w:color="auto"/>
            </w:tcBorders>
          </w:tcPr>
          <w:p w:rsidR="00F03706" w:rsidRDefault="00F03706" w:rsidP="00A17FE0">
            <w:pPr>
              <w:rPr>
                <w:rFonts w:ascii="Arial" w:hAnsi="Arial" w:cs="Arial"/>
                <w:b/>
                <w:sz w:val="20"/>
              </w:rPr>
            </w:pPr>
            <w:r>
              <w:rPr>
                <w:rFonts w:ascii="Arial" w:hAnsi="Arial" w:cs="Arial"/>
                <w:b/>
                <w:sz w:val="20"/>
              </w:rPr>
              <w:t>10120041</w:t>
            </w:r>
          </w:p>
        </w:tc>
        <w:tc>
          <w:tcPr>
            <w:tcW w:w="2153" w:type="dxa"/>
            <w:tcBorders>
              <w:top w:val="single" w:sz="8" w:space="0" w:color="auto"/>
              <w:left w:val="single" w:sz="8" w:space="0" w:color="auto"/>
              <w:bottom w:val="single" w:sz="8" w:space="0" w:color="auto"/>
              <w:right w:val="single" w:sz="18" w:space="0" w:color="auto"/>
            </w:tcBorders>
          </w:tcPr>
          <w:p w:rsidR="00F03706" w:rsidRDefault="00F03706" w:rsidP="00A17FE0">
            <w:pPr>
              <w:rPr>
                <w:rFonts w:ascii="Arial" w:hAnsi="Arial" w:cs="Arial"/>
                <w:b/>
                <w:sz w:val="20"/>
              </w:rPr>
            </w:pPr>
            <w:r>
              <w:rPr>
                <w:rFonts w:ascii="Arial" w:hAnsi="Arial" w:cs="Arial"/>
                <w:b/>
                <w:sz w:val="20"/>
              </w:rPr>
              <w:t>29%</w:t>
            </w:r>
          </w:p>
        </w:tc>
      </w:tr>
    </w:tbl>
    <w:p w:rsidR="008B1DED" w:rsidRDefault="008B1DED" w:rsidP="008B1DED">
      <w:pPr>
        <w:rPr>
          <w:rFonts w:ascii="Arial" w:hAnsi="Arial" w:cs="Arial"/>
          <w:b/>
          <w:szCs w:val="22"/>
        </w:rPr>
      </w:pPr>
    </w:p>
    <w:p w:rsidR="00A17FE0" w:rsidRDefault="00A17FE0" w:rsidP="008B1DED">
      <w:pPr>
        <w:rPr>
          <w:rFonts w:ascii="Arial" w:hAnsi="Arial" w:cs="Arial"/>
          <w:b/>
          <w:szCs w:val="22"/>
        </w:rPr>
      </w:pPr>
    </w:p>
    <w:p w:rsidR="00A17FE0" w:rsidRDefault="00A17FE0" w:rsidP="008B1DED">
      <w:pPr>
        <w:rPr>
          <w:rFonts w:ascii="Arial" w:hAnsi="Arial" w:cs="Arial"/>
          <w:b/>
          <w:szCs w:val="22"/>
        </w:rPr>
      </w:pPr>
    </w:p>
    <w:p w:rsidR="00A077E6" w:rsidRDefault="00A077E6" w:rsidP="008B1DED">
      <w:pPr>
        <w:rPr>
          <w:rFonts w:ascii="Arial" w:hAnsi="Arial" w:cs="Arial"/>
          <w:b/>
          <w:szCs w:val="22"/>
        </w:rPr>
      </w:pPr>
    </w:p>
    <w:p w:rsidR="00A17FE0" w:rsidRDefault="00A17FE0" w:rsidP="00A17FE0">
      <w:pPr>
        <w:spacing w:before="120"/>
        <w:jc w:val="both"/>
        <w:rPr>
          <w:rFonts w:ascii="Arial" w:hAnsi="Arial"/>
          <w:sz w:val="20"/>
        </w:rPr>
      </w:pPr>
    </w:p>
    <w:p w:rsidR="00A17FE0" w:rsidRDefault="00A17FE0" w:rsidP="00A17FE0">
      <w:pPr>
        <w:tabs>
          <w:tab w:val="left" w:pos="426"/>
        </w:tabs>
        <w:jc w:val="both"/>
        <w:rPr>
          <w:rFonts w:ascii="Arial" w:hAnsi="Arial"/>
          <w:sz w:val="20"/>
        </w:rPr>
      </w:pPr>
      <w:r>
        <w:rPr>
          <w:rFonts w:ascii="Arial" w:hAnsi="Arial"/>
          <w:sz w:val="20"/>
        </w:rPr>
        <w:t xml:space="preserve">V Jihlavě dne: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V Jihlavě dne:</w:t>
      </w:r>
    </w:p>
    <w:p w:rsidR="00A67377" w:rsidRDefault="00A67377" w:rsidP="00A17FE0">
      <w:pPr>
        <w:tabs>
          <w:tab w:val="left" w:pos="426"/>
        </w:tabs>
        <w:jc w:val="both"/>
        <w:rPr>
          <w:rFonts w:ascii="Arial" w:hAnsi="Arial"/>
          <w:sz w:val="20"/>
        </w:rPr>
      </w:pPr>
    </w:p>
    <w:p w:rsidR="00A17FE0" w:rsidRDefault="00A17FE0" w:rsidP="00A17FE0">
      <w:pPr>
        <w:tabs>
          <w:tab w:val="left" w:pos="426"/>
        </w:tabs>
        <w:jc w:val="both"/>
        <w:rPr>
          <w:rFonts w:ascii="Arial" w:hAnsi="Arial"/>
          <w:sz w:val="20"/>
        </w:rPr>
      </w:pPr>
    </w:p>
    <w:p w:rsidR="00A17FE0" w:rsidRDefault="00A17FE0" w:rsidP="00A17FE0">
      <w:pPr>
        <w:tabs>
          <w:tab w:val="left" w:pos="426"/>
        </w:tabs>
        <w:jc w:val="both"/>
        <w:rPr>
          <w:rFonts w:ascii="Arial" w:hAnsi="Arial"/>
          <w:sz w:val="20"/>
        </w:rPr>
      </w:pPr>
    </w:p>
    <w:p w:rsidR="00A17FE0" w:rsidRDefault="00F03706" w:rsidP="00A17FE0">
      <w:pPr>
        <w:tabs>
          <w:tab w:val="left" w:pos="426"/>
        </w:tabs>
        <w:jc w:val="both"/>
        <w:rPr>
          <w:rFonts w:ascii="Arial" w:hAnsi="Arial"/>
          <w:b/>
          <w:sz w:val="20"/>
        </w:rPr>
      </w:pPr>
      <w:r w:rsidRPr="00F03706">
        <w:rPr>
          <w:rFonts w:ascii="Arial" w:hAnsi="Arial"/>
          <w:b/>
          <w:color w:val="auto"/>
          <w:sz w:val="20"/>
        </w:rPr>
        <w:t>Mgr. Petr Laštovička</w:t>
      </w:r>
      <w:r w:rsidR="00A17FE0">
        <w:rPr>
          <w:rFonts w:ascii="Arial" w:hAnsi="Arial"/>
          <w:b/>
          <w:sz w:val="20"/>
        </w:rPr>
        <w:tab/>
      </w:r>
      <w:r w:rsidR="00A17FE0">
        <w:rPr>
          <w:rFonts w:ascii="Arial" w:hAnsi="Arial"/>
          <w:b/>
          <w:sz w:val="20"/>
        </w:rPr>
        <w:tab/>
      </w:r>
      <w:r w:rsidR="00A17FE0">
        <w:rPr>
          <w:rFonts w:ascii="Arial" w:hAnsi="Arial"/>
          <w:b/>
          <w:sz w:val="20"/>
        </w:rPr>
        <w:tab/>
      </w:r>
      <w:r w:rsidR="00A17FE0">
        <w:rPr>
          <w:rFonts w:ascii="Arial" w:hAnsi="Arial"/>
          <w:b/>
          <w:sz w:val="20"/>
        </w:rPr>
        <w:tab/>
        <w:t xml:space="preserve">            </w:t>
      </w:r>
      <w:r>
        <w:rPr>
          <w:rFonts w:ascii="Arial" w:hAnsi="Arial"/>
          <w:b/>
          <w:sz w:val="20"/>
        </w:rPr>
        <w:t>Ing. Daniel Sadílek</w:t>
      </w:r>
    </w:p>
    <w:p w:rsidR="00A17FE0" w:rsidRDefault="00F03706" w:rsidP="00A17FE0">
      <w:pPr>
        <w:tabs>
          <w:tab w:val="left" w:pos="426"/>
        </w:tabs>
        <w:jc w:val="both"/>
        <w:rPr>
          <w:rFonts w:ascii="Arial" w:hAnsi="Arial"/>
          <w:sz w:val="20"/>
        </w:rPr>
      </w:pPr>
      <w:r>
        <w:rPr>
          <w:rFonts w:ascii="Arial" w:hAnsi="Arial"/>
          <w:sz w:val="20"/>
        </w:rPr>
        <w:t>náměstek primátorky</w:t>
      </w:r>
      <w:r w:rsidR="00A17FE0">
        <w:rPr>
          <w:rFonts w:ascii="Arial" w:hAnsi="Arial"/>
          <w:sz w:val="20"/>
        </w:rPr>
        <w:tab/>
      </w:r>
      <w:r w:rsidR="00A17FE0">
        <w:rPr>
          <w:rFonts w:ascii="Arial" w:hAnsi="Arial"/>
          <w:sz w:val="20"/>
        </w:rPr>
        <w:tab/>
      </w:r>
      <w:r w:rsidR="00A17FE0">
        <w:rPr>
          <w:rFonts w:ascii="Arial" w:hAnsi="Arial"/>
          <w:sz w:val="20"/>
        </w:rPr>
        <w:tab/>
      </w:r>
      <w:r w:rsidR="00A17FE0">
        <w:rPr>
          <w:rFonts w:ascii="Arial" w:hAnsi="Arial"/>
          <w:sz w:val="20"/>
        </w:rPr>
        <w:tab/>
        <w:t xml:space="preserve">            </w:t>
      </w:r>
      <w:r>
        <w:rPr>
          <w:rFonts w:ascii="Arial" w:hAnsi="Arial"/>
          <w:sz w:val="20"/>
        </w:rPr>
        <w:t>Majitel firmy</w:t>
      </w:r>
      <w:r w:rsidR="00A17FE0">
        <w:rPr>
          <w:rFonts w:ascii="Arial" w:hAnsi="Arial"/>
          <w:sz w:val="20"/>
        </w:rPr>
        <w:t xml:space="preserve"> </w:t>
      </w:r>
    </w:p>
    <w:p w:rsidR="00A67377" w:rsidRDefault="00A67377" w:rsidP="00A17FE0">
      <w:pPr>
        <w:tabs>
          <w:tab w:val="left" w:pos="426"/>
        </w:tabs>
        <w:jc w:val="both"/>
        <w:rPr>
          <w:rFonts w:ascii="Arial" w:hAnsi="Arial"/>
          <w:sz w:val="20"/>
        </w:rPr>
      </w:pPr>
    </w:p>
    <w:p w:rsidR="00A67377" w:rsidRDefault="00A67377" w:rsidP="00A17FE0">
      <w:pPr>
        <w:tabs>
          <w:tab w:val="left" w:pos="426"/>
        </w:tabs>
        <w:jc w:val="both"/>
        <w:rPr>
          <w:rFonts w:ascii="Arial" w:hAnsi="Arial"/>
          <w:sz w:val="20"/>
        </w:rPr>
      </w:pPr>
    </w:p>
    <w:p w:rsidR="00A67377" w:rsidRDefault="00A67377" w:rsidP="00A17FE0">
      <w:pPr>
        <w:tabs>
          <w:tab w:val="left" w:pos="426"/>
        </w:tabs>
        <w:jc w:val="both"/>
        <w:rPr>
          <w:rFonts w:ascii="Arial" w:hAnsi="Arial"/>
          <w:sz w:val="20"/>
        </w:rPr>
      </w:pPr>
    </w:p>
    <w:p w:rsidR="00A67377" w:rsidRDefault="00A67377" w:rsidP="00A17FE0">
      <w:pPr>
        <w:tabs>
          <w:tab w:val="left" w:pos="426"/>
        </w:tabs>
        <w:jc w:val="both"/>
        <w:rPr>
          <w:rFonts w:ascii="Arial" w:hAnsi="Arial"/>
          <w:sz w:val="20"/>
        </w:rPr>
      </w:pPr>
    </w:p>
    <w:p w:rsidR="00A17FE0" w:rsidRDefault="00A17FE0" w:rsidP="00A17FE0">
      <w:pPr>
        <w:tabs>
          <w:tab w:val="left" w:pos="426"/>
        </w:tabs>
        <w:jc w:val="both"/>
        <w:rPr>
          <w:rFonts w:ascii="Arial" w:hAnsi="Arial"/>
          <w:b/>
          <w:sz w:val="20"/>
        </w:rPr>
      </w:pPr>
      <w:r>
        <w:rPr>
          <w:rFonts w:ascii="Arial" w:hAnsi="Arial"/>
          <w:b/>
          <w:sz w:val="20"/>
        </w:rPr>
        <w:t>………………………………………………</w:t>
      </w:r>
      <w:r>
        <w:rPr>
          <w:rFonts w:ascii="Arial" w:hAnsi="Arial"/>
          <w:b/>
          <w:sz w:val="20"/>
        </w:rPr>
        <w:tab/>
      </w:r>
      <w:r>
        <w:rPr>
          <w:rFonts w:ascii="Arial" w:hAnsi="Arial"/>
          <w:b/>
          <w:sz w:val="20"/>
        </w:rPr>
        <w:tab/>
        <w:t>…………………………………………………..</w:t>
      </w:r>
    </w:p>
    <w:p w:rsidR="00A17FE0" w:rsidRDefault="00A17FE0" w:rsidP="00A17FE0">
      <w:pPr>
        <w:tabs>
          <w:tab w:val="left" w:pos="426"/>
        </w:tabs>
        <w:jc w:val="both"/>
        <w:rPr>
          <w:sz w:val="24"/>
        </w:rPr>
      </w:pPr>
      <w:r>
        <w:rPr>
          <w:rFonts w:ascii="Arial" w:hAnsi="Arial"/>
          <w:sz w:val="20"/>
        </w:rPr>
        <w:t>objednatel (razítko, podpis oprávněné osoby)</w:t>
      </w:r>
      <w:r>
        <w:rPr>
          <w:rFonts w:ascii="Arial" w:hAnsi="Arial"/>
          <w:sz w:val="20"/>
        </w:rPr>
        <w:tab/>
      </w:r>
      <w:r>
        <w:rPr>
          <w:rFonts w:ascii="Arial" w:hAnsi="Arial"/>
          <w:sz w:val="20"/>
        </w:rPr>
        <w:tab/>
        <w:t>zhotovitel (razítko, podpis oprávněné osoby)</w:t>
      </w:r>
    </w:p>
    <w:p w:rsidR="008B1DED" w:rsidRDefault="008B1DED" w:rsidP="008B1DED">
      <w:pPr>
        <w:jc w:val="center"/>
      </w:pPr>
    </w:p>
    <w:sectPr w:rsidR="008B1DED" w:rsidSect="002F0C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706" w:rsidRDefault="00F03706" w:rsidP="008B1DED">
      <w:r>
        <w:separator/>
      </w:r>
    </w:p>
  </w:endnote>
  <w:endnote w:type="continuationSeparator" w:id="0">
    <w:p w:rsidR="00F03706" w:rsidRDefault="00F03706" w:rsidP="008B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06" w:rsidRDefault="00F037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2829"/>
      <w:docPartObj>
        <w:docPartGallery w:val="Page Numbers (Bottom of Page)"/>
        <w:docPartUnique/>
      </w:docPartObj>
    </w:sdtPr>
    <w:sdtEndPr/>
    <w:sdtContent>
      <w:p w:rsidR="00F03706" w:rsidRDefault="003C2BE2">
        <w:pPr>
          <w:pStyle w:val="Zpat"/>
          <w:jc w:val="center"/>
        </w:pPr>
        <w:r>
          <w:fldChar w:fldCharType="begin"/>
        </w:r>
        <w:r>
          <w:instrText xml:space="preserve"> PAGE   \* MERGEFORMAT </w:instrText>
        </w:r>
        <w:r>
          <w:fldChar w:fldCharType="separate"/>
        </w:r>
        <w:r w:rsidR="00DC7666">
          <w:rPr>
            <w:noProof/>
          </w:rPr>
          <w:t>2</w:t>
        </w:r>
        <w:r>
          <w:rPr>
            <w:noProof/>
          </w:rPr>
          <w:fldChar w:fldCharType="end"/>
        </w:r>
      </w:p>
    </w:sdtContent>
  </w:sdt>
  <w:p w:rsidR="00F03706" w:rsidRDefault="00F0370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06" w:rsidRDefault="00F0370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706" w:rsidRDefault="00F03706" w:rsidP="008B1DED">
      <w:r>
        <w:separator/>
      </w:r>
    </w:p>
  </w:footnote>
  <w:footnote w:type="continuationSeparator" w:id="0">
    <w:p w:rsidR="00F03706" w:rsidRDefault="00F03706" w:rsidP="008B1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06" w:rsidRDefault="00F0370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06" w:rsidRDefault="00F0370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06" w:rsidRDefault="00F0370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pStyle w:val="Seznamsodrkami1"/>
      <w:lvlText w:val=""/>
      <w:lvlJc w:val="left"/>
      <w:pPr>
        <w:tabs>
          <w:tab w:val="num" w:pos="0"/>
        </w:tabs>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nsid w:val="40C91849"/>
    <w:multiLevelType w:val="hybridMultilevel"/>
    <w:tmpl w:val="0526F890"/>
    <w:lvl w:ilvl="0" w:tplc="627A7DDA">
      <w:start w:val="1"/>
      <w:numFmt w:val="lowerLetter"/>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DB601C4"/>
    <w:multiLevelType w:val="hybridMultilevel"/>
    <w:tmpl w:val="9D846578"/>
    <w:lvl w:ilvl="0" w:tplc="673E4C2C">
      <w:start w:val="1"/>
      <w:numFmt w:val="low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
    <w:nsid w:val="525847F0"/>
    <w:multiLevelType w:val="hybridMultilevel"/>
    <w:tmpl w:val="16E8367E"/>
    <w:lvl w:ilvl="0" w:tplc="04050017">
      <w:start w:val="1"/>
      <w:numFmt w:val="lowerLetter"/>
      <w:lvlText w:val="%1)"/>
      <w:lvlJc w:val="left"/>
      <w:pPr>
        <w:ind w:left="928"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DED"/>
    <w:rsid w:val="0005105B"/>
    <w:rsid w:val="0005413A"/>
    <w:rsid w:val="001D4DED"/>
    <w:rsid w:val="002A7D2C"/>
    <w:rsid w:val="002F0C86"/>
    <w:rsid w:val="002F21BB"/>
    <w:rsid w:val="00386FAC"/>
    <w:rsid w:val="003C2BE2"/>
    <w:rsid w:val="0075584F"/>
    <w:rsid w:val="0087762A"/>
    <w:rsid w:val="008B1DED"/>
    <w:rsid w:val="008D4593"/>
    <w:rsid w:val="00A077E6"/>
    <w:rsid w:val="00A17FE0"/>
    <w:rsid w:val="00A67377"/>
    <w:rsid w:val="00B074CD"/>
    <w:rsid w:val="00B44711"/>
    <w:rsid w:val="00C20205"/>
    <w:rsid w:val="00CC43D7"/>
    <w:rsid w:val="00DC7666"/>
    <w:rsid w:val="00E02772"/>
    <w:rsid w:val="00F03706"/>
    <w:rsid w:val="00FC4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1DED"/>
    <w:pPr>
      <w:spacing w:after="0" w:line="240" w:lineRule="auto"/>
    </w:pPr>
    <w:rPr>
      <w:rFonts w:ascii="Times New Roman" w:eastAsia="Times New Roman" w:hAnsi="Times New Roman" w:cs="Times New Roman"/>
      <w:color w:val="00000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8B1DED"/>
    <w:pPr>
      <w:tabs>
        <w:tab w:val="left" w:pos="142"/>
      </w:tabs>
      <w:spacing w:before="120" w:line="240" w:lineRule="atLeast"/>
      <w:jc w:val="center"/>
    </w:pPr>
    <w:rPr>
      <w:rFonts w:ascii="Arial" w:hAnsi="Arial"/>
      <w:sz w:val="20"/>
    </w:rPr>
  </w:style>
  <w:style w:type="character" w:customStyle="1" w:styleId="Zkladntext2Char">
    <w:name w:val="Základní text 2 Char"/>
    <w:basedOn w:val="Standardnpsmoodstavce"/>
    <w:link w:val="Zkladntext2"/>
    <w:rsid w:val="008B1DED"/>
    <w:rPr>
      <w:rFonts w:ascii="Arial" w:eastAsia="Times New Roman" w:hAnsi="Arial" w:cs="Times New Roman"/>
      <w:color w:val="000000"/>
      <w:sz w:val="20"/>
      <w:szCs w:val="20"/>
      <w:lang w:eastAsia="cs-CZ"/>
    </w:rPr>
  </w:style>
  <w:style w:type="paragraph" w:styleId="Nzev">
    <w:name w:val="Title"/>
    <w:basedOn w:val="Normln"/>
    <w:link w:val="NzevChar"/>
    <w:qFormat/>
    <w:rsid w:val="008B1DED"/>
    <w:pPr>
      <w:jc w:val="center"/>
    </w:pPr>
    <w:rPr>
      <w:b/>
      <w:color w:val="auto"/>
      <w:sz w:val="28"/>
    </w:rPr>
  </w:style>
  <w:style w:type="character" w:customStyle="1" w:styleId="NzevChar">
    <w:name w:val="Název Char"/>
    <w:basedOn w:val="Standardnpsmoodstavce"/>
    <w:link w:val="Nzev"/>
    <w:rsid w:val="008B1DED"/>
    <w:rPr>
      <w:rFonts w:ascii="Times New Roman" w:eastAsia="Times New Roman" w:hAnsi="Times New Roman" w:cs="Times New Roman"/>
      <w:b/>
      <w:sz w:val="28"/>
      <w:szCs w:val="20"/>
      <w:lang w:eastAsia="cs-CZ"/>
    </w:rPr>
  </w:style>
  <w:style w:type="paragraph" w:styleId="Zkladntext">
    <w:name w:val="Body Text"/>
    <w:basedOn w:val="Normln"/>
    <w:link w:val="ZkladntextChar"/>
    <w:uiPriority w:val="99"/>
    <w:semiHidden/>
    <w:unhideWhenUsed/>
    <w:rsid w:val="008B1DED"/>
    <w:pPr>
      <w:spacing w:after="120"/>
    </w:pPr>
  </w:style>
  <w:style w:type="character" w:customStyle="1" w:styleId="ZkladntextChar">
    <w:name w:val="Základní text Char"/>
    <w:basedOn w:val="Standardnpsmoodstavce"/>
    <w:link w:val="Zkladntext"/>
    <w:uiPriority w:val="99"/>
    <w:semiHidden/>
    <w:rsid w:val="008B1DED"/>
    <w:rPr>
      <w:rFonts w:ascii="Times New Roman" w:eastAsia="Times New Roman" w:hAnsi="Times New Roman" w:cs="Times New Roman"/>
      <w:color w:val="000000"/>
      <w:szCs w:val="20"/>
      <w:lang w:eastAsia="cs-CZ"/>
    </w:rPr>
  </w:style>
  <w:style w:type="paragraph" w:styleId="Zkladntextodsazen">
    <w:name w:val="Body Text Indent"/>
    <w:basedOn w:val="Normln"/>
    <w:link w:val="ZkladntextodsazenChar"/>
    <w:uiPriority w:val="99"/>
    <w:semiHidden/>
    <w:unhideWhenUsed/>
    <w:rsid w:val="008B1DED"/>
    <w:pPr>
      <w:spacing w:after="120"/>
      <w:ind w:left="283"/>
    </w:pPr>
  </w:style>
  <w:style w:type="character" w:customStyle="1" w:styleId="ZkladntextodsazenChar">
    <w:name w:val="Základní text odsazený Char"/>
    <w:basedOn w:val="Standardnpsmoodstavce"/>
    <w:link w:val="Zkladntextodsazen"/>
    <w:uiPriority w:val="99"/>
    <w:semiHidden/>
    <w:rsid w:val="008B1DED"/>
    <w:rPr>
      <w:rFonts w:ascii="Times New Roman" w:eastAsia="Times New Roman" w:hAnsi="Times New Roman" w:cs="Times New Roman"/>
      <w:color w:val="000000"/>
      <w:szCs w:val="20"/>
      <w:lang w:eastAsia="cs-CZ"/>
    </w:rPr>
  </w:style>
  <w:style w:type="paragraph" w:customStyle="1" w:styleId="Odstavecodsazen">
    <w:name w:val="Odstavec odsazený~"/>
    <w:basedOn w:val="Normln"/>
    <w:rsid w:val="008B1DED"/>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8B1DED"/>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Seznamsodrkami1">
    <w:name w:val="Seznam s odrážkami1"/>
    <w:basedOn w:val="Normln"/>
    <w:rsid w:val="008B1DED"/>
    <w:pPr>
      <w:widowControl w:val="0"/>
      <w:numPr>
        <w:numId w:val="1"/>
      </w:numPr>
      <w:suppressAutoHyphens/>
      <w:spacing w:line="100" w:lineRule="atLeast"/>
      <w:jc w:val="both"/>
    </w:pPr>
    <w:rPr>
      <w:color w:val="auto"/>
      <w:sz w:val="24"/>
      <w:szCs w:val="24"/>
    </w:rPr>
  </w:style>
  <w:style w:type="character" w:customStyle="1" w:styleId="OdstavecodsazenChar">
    <w:name w:val="Odstavec odsazený Char"/>
    <w:link w:val="Odstavecodsazen0"/>
    <w:locked/>
    <w:rsid w:val="008B1DED"/>
    <w:rPr>
      <w:rFonts w:ascii="Times New Roman" w:eastAsia="Tahoma" w:hAnsi="Times New Roman" w:cs="Times New Roman"/>
      <w:sz w:val="24"/>
      <w:szCs w:val="24"/>
    </w:rPr>
  </w:style>
  <w:style w:type="paragraph" w:styleId="Zkladntextodsazen3">
    <w:name w:val="Body Text Indent 3"/>
    <w:basedOn w:val="Normln"/>
    <w:link w:val="Zkladntextodsazen3Char"/>
    <w:rsid w:val="008B1DED"/>
    <w:pPr>
      <w:spacing w:after="120"/>
      <w:ind w:left="283"/>
    </w:pPr>
    <w:rPr>
      <w:sz w:val="16"/>
      <w:szCs w:val="16"/>
    </w:rPr>
  </w:style>
  <w:style w:type="character" w:customStyle="1" w:styleId="Zkladntextodsazen3Char">
    <w:name w:val="Základní text odsazený 3 Char"/>
    <w:basedOn w:val="Standardnpsmoodstavce"/>
    <w:link w:val="Zkladntextodsazen3"/>
    <w:rsid w:val="008B1DED"/>
    <w:rPr>
      <w:rFonts w:ascii="Times New Roman" w:eastAsia="Times New Roman" w:hAnsi="Times New Roman" w:cs="Times New Roman"/>
      <w:color w:val="000000"/>
      <w:sz w:val="16"/>
      <w:szCs w:val="16"/>
      <w:lang w:eastAsia="cs-CZ"/>
    </w:rPr>
  </w:style>
  <w:style w:type="paragraph" w:customStyle="1" w:styleId="Normln1">
    <w:name w:val="Normální1"/>
    <w:basedOn w:val="Normln"/>
    <w:rsid w:val="008B1DED"/>
    <w:pPr>
      <w:suppressAutoHyphens/>
      <w:spacing w:line="230" w:lineRule="auto"/>
    </w:pPr>
    <w:rPr>
      <w:color w:val="auto"/>
      <w:sz w:val="20"/>
    </w:rPr>
  </w:style>
  <w:style w:type="paragraph" w:styleId="Zhlav">
    <w:name w:val="header"/>
    <w:basedOn w:val="Normln"/>
    <w:link w:val="ZhlavChar"/>
    <w:uiPriority w:val="99"/>
    <w:semiHidden/>
    <w:unhideWhenUsed/>
    <w:rsid w:val="008B1DED"/>
    <w:pPr>
      <w:tabs>
        <w:tab w:val="center" w:pos="4536"/>
        <w:tab w:val="right" w:pos="9072"/>
      </w:tabs>
    </w:pPr>
  </w:style>
  <w:style w:type="character" w:customStyle="1" w:styleId="ZhlavChar">
    <w:name w:val="Záhlaví Char"/>
    <w:basedOn w:val="Standardnpsmoodstavce"/>
    <w:link w:val="Zhlav"/>
    <w:uiPriority w:val="99"/>
    <w:semiHidden/>
    <w:rsid w:val="008B1DED"/>
    <w:rPr>
      <w:rFonts w:ascii="Times New Roman" w:eastAsia="Times New Roman" w:hAnsi="Times New Roman" w:cs="Times New Roman"/>
      <w:color w:val="000000"/>
      <w:szCs w:val="20"/>
      <w:lang w:eastAsia="cs-CZ"/>
    </w:rPr>
  </w:style>
  <w:style w:type="paragraph" w:styleId="Zpat">
    <w:name w:val="footer"/>
    <w:basedOn w:val="Normln"/>
    <w:link w:val="ZpatChar"/>
    <w:uiPriority w:val="99"/>
    <w:unhideWhenUsed/>
    <w:rsid w:val="008B1DED"/>
    <w:pPr>
      <w:tabs>
        <w:tab w:val="center" w:pos="4536"/>
        <w:tab w:val="right" w:pos="9072"/>
      </w:tabs>
    </w:pPr>
  </w:style>
  <w:style w:type="character" w:customStyle="1" w:styleId="ZpatChar">
    <w:name w:val="Zápatí Char"/>
    <w:basedOn w:val="Standardnpsmoodstavce"/>
    <w:link w:val="Zpat"/>
    <w:uiPriority w:val="99"/>
    <w:rsid w:val="008B1DED"/>
    <w:rPr>
      <w:rFonts w:ascii="Times New Roman" w:eastAsia="Times New Roman" w:hAnsi="Times New Roman" w:cs="Times New Roman"/>
      <w:color w:val="00000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1DED"/>
    <w:pPr>
      <w:spacing w:after="0" w:line="240" w:lineRule="auto"/>
    </w:pPr>
    <w:rPr>
      <w:rFonts w:ascii="Times New Roman" w:eastAsia="Times New Roman" w:hAnsi="Times New Roman" w:cs="Times New Roman"/>
      <w:color w:val="00000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8B1DED"/>
    <w:pPr>
      <w:tabs>
        <w:tab w:val="left" w:pos="142"/>
      </w:tabs>
      <w:spacing w:before="120" w:line="240" w:lineRule="atLeast"/>
      <w:jc w:val="center"/>
    </w:pPr>
    <w:rPr>
      <w:rFonts w:ascii="Arial" w:hAnsi="Arial"/>
      <w:sz w:val="20"/>
    </w:rPr>
  </w:style>
  <w:style w:type="character" w:customStyle="1" w:styleId="Zkladntext2Char">
    <w:name w:val="Základní text 2 Char"/>
    <w:basedOn w:val="Standardnpsmoodstavce"/>
    <w:link w:val="Zkladntext2"/>
    <w:rsid w:val="008B1DED"/>
    <w:rPr>
      <w:rFonts w:ascii="Arial" w:eastAsia="Times New Roman" w:hAnsi="Arial" w:cs="Times New Roman"/>
      <w:color w:val="000000"/>
      <w:sz w:val="20"/>
      <w:szCs w:val="20"/>
      <w:lang w:eastAsia="cs-CZ"/>
    </w:rPr>
  </w:style>
  <w:style w:type="paragraph" w:styleId="Nzev">
    <w:name w:val="Title"/>
    <w:basedOn w:val="Normln"/>
    <w:link w:val="NzevChar"/>
    <w:qFormat/>
    <w:rsid w:val="008B1DED"/>
    <w:pPr>
      <w:jc w:val="center"/>
    </w:pPr>
    <w:rPr>
      <w:b/>
      <w:color w:val="auto"/>
      <w:sz w:val="28"/>
    </w:rPr>
  </w:style>
  <w:style w:type="character" w:customStyle="1" w:styleId="NzevChar">
    <w:name w:val="Název Char"/>
    <w:basedOn w:val="Standardnpsmoodstavce"/>
    <w:link w:val="Nzev"/>
    <w:rsid w:val="008B1DED"/>
    <w:rPr>
      <w:rFonts w:ascii="Times New Roman" w:eastAsia="Times New Roman" w:hAnsi="Times New Roman" w:cs="Times New Roman"/>
      <w:b/>
      <w:sz w:val="28"/>
      <w:szCs w:val="20"/>
      <w:lang w:eastAsia="cs-CZ"/>
    </w:rPr>
  </w:style>
  <w:style w:type="paragraph" w:styleId="Zkladntext">
    <w:name w:val="Body Text"/>
    <w:basedOn w:val="Normln"/>
    <w:link w:val="ZkladntextChar"/>
    <w:uiPriority w:val="99"/>
    <w:semiHidden/>
    <w:unhideWhenUsed/>
    <w:rsid w:val="008B1DED"/>
    <w:pPr>
      <w:spacing w:after="120"/>
    </w:pPr>
  </w:style>
  <w:style w:type="character" w:customStyle="1" w:styleId="ZkladntextChar">
    <w:name w:val="Základní text Char"/>
    <w:basedOn w:val="Standardnpsmoodstavce"/>
    <w:link w:val="Zkladntext"/>
    <w:uiPriority w:val="99"/>
    <w:semiHidden/>
    <w:rsid w:val="008B1DED"/>
    <w:rPr>
      <w:rFonts w:ascii="Times New Roman" w:eastAsia="Times New Roman" w:hAnsi="Times New Roman" w:cs="Times New Roman"/>
      <w:color w:val="000000"/>
      <w:szCs w:val="20"/>
      <w:lang w:eastAsia="cs-CZ"/>
    </w:rPr>
  </w:style>
  <w:style w:type="paragraph" w:styleId="Zkladntextodsazen">
    <w:name w:val="Body Text Indent"/>
    <w:basedOn w:val="Normln"/>
    <w:link w:val="ZkladntextodsazenChar"/>
    <w:uiPriority w:val="99"/>
    <w:semiHidden/>
    <w:unhideWhenUsed/>
    <w:rsid w:val="008B1DED"/>
    <w:pPr>
      <w:spacing w:after="120"/>
      <w:ind w:left="283"/>
    </w:pPr>
  </w:style>
  <w:style w:type="character" w:customStyle="1" w:styleId="ZkladntextodsazenChar">
    <w:name w:val="Základní text odsazený Char"/>
    <w:basedOn w:val="Standardnpsmoodstavce"/>
    <w:link w:val="Zkladntextodsazen"/>
    <w:uiPriority w:val="99"/>
    <w:semiHidden/>
    <w:rsid w:val="008B1DED"/>
    <w:rPr>
      <w:rFonts w:ascii="Times New Roman" w:eastAsia="Times New Roman" w:hAnsi="Times New Roman" w:cs="Times New Roman"/>
      <w:color w:val="000000"/>
      <w:szCs w:val="20"/>
      <w:lang w:eastAsia="cs-CZ"/>
    </w:rPr>
  </w:style>
  <w:style w:type="paragraph" w:customStyle="1" w:styleId="Odstavecodsazen">
    <w:name w:val="Odstavec odsazený~"/>
    <w:basedOn w:val="Normln"/>
    <w:rsid w:val="008B1DED"/>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8B1DED"/>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Seznamsodrkami1">
    <w:name w:val="Seznam s odrážkami1"/>
    <w:basedOn w:val="Normln"/>
    <w:rsid w:val="008B1DED"/>
    <w:pPr>
      <w:widowControl w:val="0"/>
      <w:numPr>
        <w:numId w:val="1"/>
      </w:numPr>
      <w:suppressAutoHyphens/>
      <w:spacing w:line="100" w:lineRule="atLeast"/>
      <w:jc w:val="both"/>
    </w:pPr>
    <w:rPr>
      <w:color w:val="auto"/>
      <w:sz w:val="24"/>
      <w:szCs w:val="24"/>
    </w:rPr>
  </w:style>
  <w:style w:type="character" w:customStyle="1" w:styleId="OdstavecodsazenChar">
    <w:name w:val="Odstavec odsazený Char"/>
    <w:link w:val="Odstavecodsazen0"/>
    <w:locked/>
    <w:rsid w:val="008B1DED"/>
    <w:rPr>
      <w:rFonts w:ascii="Times New Roman" w:eastAsia="Tahoma" w:hAnsi="Times New Roman" w:cs="Times New Roman"/>
      <w:sz w:val="24"/>
      <w:szCs w:val="24"/>
    </w:rPr>
  </w:style>
  <w:style w:type="paragraph" w:styleId="Zkladntextodsazen3">
    <w:name w:val="Body Text Indent 3"/>
    <w:basedOn w:val="Normln"/>
    <w:link w:val="Zkladntextodsazen3Char"/>
    <w:rsid w:val="008B1DED"/>
    <w:pPr>
      <w:spacing w:after="120"/>
      <w:ind w:left="283"/>
    </w:pPr>
    <w:rPr>
      <w:sz w:val="16"/>
      <w:szCs w:val="16"/>
    </w:rPr>
  </w:style>
  <w:style w:type="character" w:customStyle="1" w:styleId="Zkladntextodsazen3Char">
    <w:name w:val="Základní text odsazený 3 Char"/>
    <w:basedOn w:val="Standardnpsmoodstavce"/>
    <w:link w:val="Zkladntextodsazen3"/>
    <w:rsid w:val="008B1DED"/>
    <w:rPr>
      <w:rFonts w:ascii="Times New Roman" w:eastAsia="Times New Roman" w:hAnsi="Times New Roman" w:cs="Times New Roman"/>
      <w:color w:val="000000"/>
      <w:sz w:val="16"/>
      <w:szCs w:val="16"/>
      <w:lang w:eastAsia="cs-CZ"/>
    </w:rPr>
  </w:style>
  <w:style w:type="paragraph" w:customStyle="1" w:styleId="Normln1">
    <w:name w:val="Normální1"/>
    <w:basedOn w:val="Normln"/>
    <w:rsid w:val="008B1DED"/>
    <w:pPr>
      <w:suppressAutoHyphens/>
      <w:spacing w:line="230" w:lineRule="auto"/>
    </w:pPr>
    <w:rPr>
      <w:color w:val="auto"/>
      <w:sz w:val="20"/>
    </w:rPr>
  </w:style>
  <w:style w:type="paragraph" w:styleId="Zhlav">
    <w:name w:val="header"/>
    <w:basedOn w:val="Normln"/>
    <w:link w:val="ZhlavChar"/>
    <w:uiPriority w:val="99"/>
    <w:semiHidden/>
    <w:unhideWhenUsed/>
    <w:rsid w:val="008B1DED"/>
    <w:pPr>
      <w:tabs>
        <w:tab w:val="center" w:pos="4536"/>
        <w:tab w:val="right" w:pos="9072"/>
      </w:tabs>
    </w:pPr>
  </w:style>
  <w:style w:type="character" w:customStyle="1" w:styleId="ZhlavChar">
    <w:name w:val="Záhlaví Char"/>
    <w:basedOn w:val="Standardnpsmoodstavce"/>
    <w:link w:val="Zhlav"/>
    <w:uiPriority w:val="99"/>
    <w:semiHidden/>
    <w:rsid w:val="008B1DED"/>
    <w:rPr>
      <w:rFonts w:ascii="Times New Roman" w:eastAsia="Times New Roman" w:hAnsi="Times New Roman" w:cs="Times New Roman"/>
      <w:color w:val="000000"/>
      <w:szCs w:val="20"/>
      <w:lang w:eastAsia="cs-CZ"/>
    </w:rPr>
  </w:style>
  <w:style w:type="paragraph" w:styleId="Zpat">
    <w:name w:val="footer"/>
    <w:basedOn w:val="Normln"/>
    <w:link w:val="ZpatChar"/>
    <w:uiPriority w:val="99"/>
    <w:unhideWhenUsed/>
    <w:rsid w:val="008B1DED"/>
    <w:pPr>
      <w:tabs>
        <w:tab w:val="center" w:pos="4536"/>
        <w:tab w:val="right" w:pos="9072"/>
      </w:tabs>
    </w:pPr>
  </w:style>
  <w:style w:type="character" w:customStyle="1" w:styleId="ZpatChar">
    <w:name w:val="Zápatí Char"/>
    <w:basedOn w:val="Standardnpsmoodstavce"/>
    <w:link w:val="Zpat"/>
    <w:uiPriority w:val="99"/>
    <w:rsid w:val="008B1DED"/>
    <w:rPr>
      <w:rFonts w:ascii="Times New Roman" w:eastAsia="Times New Roman" w:hAnsi="Times New Roman" w:cs="Times New Roman"/>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4344</Words>
  <Characters>25630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semerad.jan</dc:creator>
  <cp:lastModifiedBy>SEDLÁROVÁ Drahoslava Ing.</cp:lastModifiedBy>
  <cp:revision>4</cp:revision>
  <dcterms:created xsi:type="dcterms:W3CDTF">2018-11-30T12:29:00Z</dcterms:created>
  <dcterms:modified xsi:type="dcterms:W3CDTF">2018-12-05T09:38:00Z</dcterms:modified>
</cp:coreProperties>
</file>