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12"/>
        <w:widowControl w:val="0"/>
        <w:keepNext/>
        <w:keepLines/>
        <w:shd w:val="clear" w:color="auto" w:fill="auto"/>
        <w:bidi w:val="0"/>
        <w:spacing w:before="0" w:after="0" w:line="300" w:lineRule="exact"/>
        <w:ind w:left="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KRAJSKÁ SPRÁVA A ÚDRŽBA SILNIC VYSOČINY</w:t>
      </w:r>
      <w:bookmarkEnd w:id="0"/>
    </w:p>
    <w:p>
      <w:pPr>
        <w:pStyle w:val="Style17"/>
        <w:widowControl w:val="0"/>
        <w:keepNext/>
        <w:keepLines/>
        <w:shd w:val="clear" w:color="auto" w:fill="auto"/>
        <w:bidi w:val="0"/>
        <w:jc w:val="left"/>
        <w:spacing w:before="0" w:after="277"/>
        <w:ind w:left="0" w:right="270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příspěvková organizace Kosovská 16, 5B6 01 Jihlava</w:t>
      </w:r>
      <w:bookmarkEnd w:id="1"/>
    </w:p>
    <w:p>
      <w:pPr>
        <w:pStyle w:val="Style19"/>
        <w:widowControl w:val="0"/>
        <w:keepNext w:val="0"/>
        <w:keepLines w:val="0"/>
        <w:shd w:val="clear" w:color="auto" w:fill="auto"/>
        <w:bidi w:val="0"/>
        <w:spacing w:before="0" w:after="401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Výrobní oddělení Jihlava Kosovská 16, 586 01 Jihlava</w:t>
      </w:r>
    </w:p>
    <w:p>
      <w:pPr>
        <w:pStyle w:val="Style21"/>
        <w:widowControl w:val="0"/>
        <w:keepNext/>
        <w:keepLines/>
        <w:shd w:val="clear" w:color="auto" w:fill="auto"/>
        <w:bidi w:val="0"/>
        <w:jc w:val="left"/>
        <w:spacing w:before="0" w:after="0" w:line="320" w:lineRule="exact"/>
        <w:ind w:left="290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SMLOUVA O DÍLO č.29120/2018</w:t>
      </w:r>
      <w:bookmarkEnd w:id="2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690"/>
        <w:ind w:left="7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se dohodly, že jejich závazkový vztah ve smyslu §2586 a následujícího zákona č. 89/2012 Sb., Občanského zákoníku v platném znění (dále jen „NOZ se řídí tímto zákonem).</w:t>
      </w:r>
    </w:p>
    <w:p>
      <w:pPr>
        <w:pStyle w:val="Style24"/>
        <w:numPr>
          <w:ilvl w:val="0"/>
          <w:numId w:val="1"/>
        </w:numPr>
        <w:tabs>
          <w:tab w:leader="none" w:pos="4581" w:val="left"/>
        </w:tabs>
        <w:widowControl w:val="0"/>
        <w:keepNext/>
        <w:keepLines/>
        <w:shd w:val="clear" w:color="auto" w:fill="auto"/>
        <w:bidi w:val="0"/>
        <w:spacing w:before="0" w:after="188" w:line="200" w:lineRule="exact"/>
        <w:ind w:left="4280" w:right="0" w:firstLine="0"/>
      </w:pPr>
      <w:bookmarkStart w:id="3" w:name="bookmark3"/>
      <w:r>
        <w:rPr>
          <w:rStyle w:val="CharStyle26"/>
          <w:b/>
          <w:bCs/>
        </w:rPr>
        <w:t>Smluvní strany</w:t>
      </w:r>
      <w:bookmarkEnd w:id="3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227" w:lineRule="exact"/>
        <w:ind w:left="1460" w:right="2700"/>
      </w:pPr>
      <w:r>
        <w:rPr>
          <w:rStyle w:val="CharStyle27"/>
        </w:rPr>
        <w:t xml:space="preserve">Zhotovitel: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Krajská správa a údržba silnic Vysočiny, příspěvková organizace,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4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Kosovská 16, 586 01 Jihlava</w:t>
      </w:r>
    </w:p>
    <w:p>
      <w:pPr>
        <w:pStyle w:val="Style3"/>
        <w:tabs>
          <w:tab w:leader="none" w:pos="471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27" w:lineRule="exact"/>
        <w:ind w:left="1460" w:right="17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Zastoupená statutárním zástunmnv Tnp Janem Míkou,MBA — ředitelem organizace Jednající ve věci :</w:t>
        <w:tab/>
        <w:t>-vedoucí výrobního oddělení Jihlava,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4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Kosovská 16, 586 01 Jihlava,</w:t>
      </w:r>
    </w:p>
    <w:p>
      <w:pPr>
        <w:pStyle w:val="Style3"/>
        <w:tabs>
          <w:tab w:leader="none" w:pos="368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4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1Č: 00090450</w:t>
        <w:tab/>
        <w:t>DIČ; CZ00090450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4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Bankovní spojení: Komerční banka Jihlava, č.účlu:</w:t>
      </w:r>
    </w:p>
    <w:p>
      <w:pPr>
        <w:pStyle w:val="Style3"/>
        <w:tabs>
          <w:tab w:leader="none" w:pos="322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4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E-mail :</w:t>
        <w:tab/>
        <w:t>: @ksusv.cz</w:t>
      </w:r>
    </w:p>
    <w:p>
      <w:pPr>
        <w:pStyle w:val="Style3"/>
        <w:tabs>
          <w:tab w:leader="none" w:pos="368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4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Telefon;</w:t>
        <w:tab/>
        <w:t>Fax : 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4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Zástupce oprávněný jednat ve věcech technických:</w:t>
      </w:r>
    </w:p>
    <w:p>
      <w:pPr>
        <w:pStyle w:val="Style3"/>
        <w:tabs>
          <w:tab w:leader="none" w:pos="517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7" w:lineRule="exact"/>
        <w:ind w:left="14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Vedoucí cestmistrovství Jihlava : pan: '</w:t>
        <w:tab/>
        <w:t>" _ _</w:t>
      </w:r>
    </w:p>
    <w:p>
      <w:pPr>
        <w:pStyle w:val="Style3"/>
        <w:tabs>
          <w:tab w:leader="none" w:pos="545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20" w:line="227" w:lineRule="exact"/>
        <w:ind w:left="14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Vedoucí cestmistrvství Telč : pan</w:t>
        <w:tab/>
        <w:t>_ &gt;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spacing w:before="0" w:after="0" w:line="25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Objednatel: Obec Kozlov</w:t>
      </w:r>
    </w:p>
    <w:p>
      <w:pPr>
        <w:pStyle w:val="Style28"/>
        <w:widowControl w:val="0"/>
        <w:keepNext w:val="0"/>
        <w:keepLines w:val="0"/>
        <w:shd w:val="clear" w:color="auto" w:fill="auto"/>
        <w:bidi w:val="0"/>
        <w:jc w:val="both"/>
        <w:spacing w:before="0" w:after="0" w:line="252" w:lineRule="exact"/>
        <w:ind w:left="14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zastoupena starostkou</w:t>
      </w:r>
    </w:p>
    <w:p>
      <w:pPr>
        <w:pStyle w:val="Style28"/>
        <w:widowControl w:val="0"/>
        <w:keepNext w:val="0"/>
        <w:keepLines w:val="0"/>
        <w:shd w:val="clear" w:color="auto" w:fill="auto"/>
        <w:bidi w:val="0"/>
        <w:jc w:val="both"/>
        <w:spacing w:before="0" w:after="0" w:line="252" w:lineRule="exact"/>
        <w:ind w:left="14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Kozlov 68, 588 21 Velký Beranov</w:t>
      </w:r>
    </w:p>
    <w:p>
      <w:pPr>
        <w:pStyle w:val="Style17"/>
        <w:widowControl w:val="0"/>
        <w:keepNext/>
        <w:keepLines/>
        <w:shd w:val="clear" w:color="auto" w:fill="auto"/>
        <w:bidi w:val="0"/>
        <w:jc w:val="both"/>
        <w:spacing w:before="0" w:after="0" w:line="252" w:lineRule="exact"/>
        <w:ind w:left="1460" w:right="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IČ : 00839591</w:t>
      </w:r>
      <w:bookmarkEnd w:id="4"/>
    </w:p>
    <w:p>
      <w:pPr>
        <w:pStyle w:val="Style28"/>
        <w:tabs>
          <w:tab w:leader="underscore" w:pos="322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2" w:lineRule="exact"/>
        <w:ind w:left="14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Telefon : 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1</w:t>
      </w:r>
      <w:r>
        <w:rPr>
          <w:lang w:val="cs-CZ" w:eastAsia="cs-CZ" w:bidi="cs-CZ"/>
          <w:w w:val="100"/>
          <w:spacing w:val="0"/>
          <w:color w:val="000000"/>
          <w:position w:val="0"/>
        </w:rPr>
        <w:tab/>
        <w:t xml:space="preserve">. E-mail : </w:t>
      </w:r>
      <w:r>
        <w:rPr>
          <w:rStyle w:val="CharStyle30"/>
        </w:rPr>
        <w:t>obec@kozlov-Í</w:t>
      </w:r>
      <w:r>
        <w:rPr>
          <w:rStyle w:val="CharStyle30"/>
          <w:lang w:val="en-US" w:eastAsia="en-US" w:bidi="en-US"/>
        </w:rPr>
        <w:t>ihlava.cz</w:t>
      </w:r>
    </w:p>
    <w:p>
      <w:pPr>
        <w:pStyle w:val="Style28"/>
        <w:widowControl w:val="0"/>
        <w:keepNext w:val="0"/>
        <w:keepLines w:val="0"/>
        <w:shd w:val="clear" w:color="auto" w:fill="auto"/>
        <w:bidi w:val="0"/>
        <w:jc w:val="both"/>
        <w:spacing w:before="0" w:after="702" w:line="252" w:lineRule="exact"/>
        <w:ind w:left="14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Bank. spojení: CS,a.s. Jihlava, č.účtu :</w:t>
      </w:r>
    </w:p>
    <w:p>
      <w:pPr>
        <w:pStyle w:val="Style24"/>
        <w:widowControl w:val="0"/>
        <w:keepNext/>
        <w:keepLines/>
        <w:shd w:val="clear" w:color="auto" w:fill="auto"/>
        <w:bidi w:val="0"/>
        <w:jc w:val="center"/>
        <w:spacing w:before="0" w:after="170" w:line="200" w:lineRule="exact"/>
        <w:ind w:left="0" w:right="100" w:firstLine="0"/>
      </w:pPr>
      <w:bookmarkStart w:id="5" w:name="bookmark5"/>
      <w:r>
        <w:rPr>
          <w:rStyle w:val="CharStyle26"/>
          <w:b/>
          <w:bCs/>
        </w:rPr>
        <w:t>ll.Předmět smlouvy</w:t>
      </w:r>
      <w:bookmarkEnd w:id="5"/>
    </w:p>
    <w:p>
      <w:pPr>
        <w:pStyle w:val="Style24"/>
        <w:numPr>
          <w:ilvl w:val="0"/>
          <w:numId w:val="3"/>
        </w:numPr>
        <w:tabs>
          <w:tab w:leader="none" w:pos="308" w:val="left"/>
        </w:tabs>
        <w:widowControl w:val="0"/>
        <w:keepNext/>
        <w:keepLines/>
        <w:shd w:val="clear" w:color="auto" w:fill="auto"/>
        <w:bidi w:val="0"/>
        <w:spacing w:before="0" w:after="0" w:line="245" w:lineRule="exact"/>
        <w:ind w:left="0" w:right="0" w:firstLine="0"/>
      </w:pPr>
      <w:bookmarkStart w:id="6" w:name="bookmark6"/>
      <w:r>
        <w:rPr>
          <w:rStyle w:val="CharStyle31"/>
          <w:b w:val="0"/>
          <w:bCs w:val="0"/>
        </w:rPr>
        <w:t xml:space="preserve">Popis </w:t>
      </w:r>
      <w:r>
        <w:rPr>
          <w:lang w:val="cs-CZ" w:eastAsia="cs-CZ" w:bidi="cs-CZ"/>
          <w:w w:val="100"/>
          <w:spacing w:val="0"/>
          <w:color w:val="000000"/>
          <w:position w:val="0"/>
        </w:rPr>
        <w:t>díla:Zimní údržba MK v obci Kozlov u Jihlavy : délka 2 350,00 bm.</w:t>
      </w:r>
      <w:bookmarkEnd w:id="6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45" w:lineRule="exact"/>
        <w:ind w:left="12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Způsob ZÚ MK : pouze posypem chemickým materiálem po předchozím odstranění sněhu objednatelem. </w:t>
      </w:r>
      <w:r>
        <w:rPr>
          <w:rStyle w:val="CharStyle27"/>
        </w:rPr>
        <w:t>Pouze na telefonní výzvu odpovědnou osobou : tel. disp.ZÚ Jihlava : 567 117 117</w:t>
      </w:r>
    </w:p>
    <w:p>
      <w:pPr>
        <w:pStyle w:val="Style28"/>
        <w:numPr>
          <w:ilvl w:val="0"/>
          <w:numId w:val="3"/>
        </w:numPr>
        <w:tabs>
          <w:tab w:leader="none" w:pos="69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456" w:line="245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Výkaz výměr díla :dle skutečné potřeby.</w:t>
      </w:r>
    </w:p>
    <w:p>
      <w:pPr>
        <w:pStyle w:val="Style24"/>
        <w:widowControl w:val="0"/>
        <w:keepNext/>
        <w:keepLines/>
        <w:shd w:val="clear" w:color="auto" w:fill="auto"/>
        <w:bidi w:val="0"/>
        <w:spacing w:before="0" w:after="371" w:line="200" w:lineRule="exact"/>
        <w:ind w:left="4280" w:right="0" w:firstLine="0"/>
      </w:pPr>
      <w:bookmarkStart w:id="7" w:name="bookmark7"/>
      <w:r>
        <w:rPr>
          <w:rStyle w:val="CharStyle26"/>
          <w:b/>
          <w:bCs/>
        </w:rPr>
        <w:t>lil. Doba plnění</w:t>
      </w:r>
      <w:bookmarkEnd w:id="7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717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1. Zahájení provádění díla : </w:t>
      </w:r>
      <w:r>
        <w:rPr>
          <w:rStyle w:val="CharStyle32"/>
        </w:rPr>
        <w:t>od 19.11.2018 do 31.3.2019</w:t>
      </w:r>
    </w:p>
    <w:p>
      <w:pPr>
        <w:pStyle w:val="Style24"/>
        <w:widowControl w:val="0"/>
        <w:keepNext/>
        <w:keepLines/>
        <w:shd w:val="clear" w:color="auto" w:fill="auto"/>
        <w:bidi w:val="0"/>
        <w:jc w:val="center"/>
        <w:spacing w:before="0" w:after="160" w:line="200" w:lineRule="exact"/>
        <w:ind w:left="0" w:right="100" w:firstLine="0"/>
      </w:pPr>
      <w:bookmarkStart w:id="8" w:name="bookmark8"/>
      <w:r>
        <w:rPr>
          <w:rStyle w:val="CharStyle26"/>
          <w:b/>
          <w:bCs/>
        </w:rPr>
        <w:t>IV, Cena díla</w:t>
      </w:r>
      <w:bookmarkEnd w:id="8"/>
    </w:p>
    <w:p>
      <w:pPr>
        <w:pStyle w:val="Style3"/>
        <w:numPr>
          <w:ilvl w:val="0"/>
          <w:numId w:val="5"/>
        </w:numPr>
        <w:tabs>
          <w:tab w:leader="none" w:pos="69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Oceněný výměr díla dle odsouhlasené cenové nabídky,která je nedílnou součástí této smlouvy.</w:t>
      </w:r>
    </w:p>
    <w:p>
      <w:pPr>
        <w:pStyle w:val="Style3"/>
        <w:numPr>
          <w:ilvl w:val="0"/>
          <w:numId w:val="5"/>
        </w:numPr>
        <w:tabs>
          <w:tab w:leader="none" w:pos="69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Fakturace : První faktura za provedené práce bude vystavena za měsíc listopad - prosinec 2018.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center"/>
        <w:spacing w:before="0" w:after="0" w:line="230" w:lineRule="exact"/>
        <w:ind w:left="0" w:right="1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Druhá faktura za provedené práce bude vystavena za měsíc leden - březen 2019.</w:t>
      </w:r>
      <w:r>
        <w:br w:type="page"/>
      </w:r>
    </w:p>
    <w:p>
      <w:pPr>
        <w:pStyle w:val="Style24"/>
        <w:widowControl w:val="0"/>
        <w:keepNext/>
        <w:keepLines/>
        <w:shd w:val="clear" w:color="auto" w:fill="auto"/>
        <w:bidi w:val="0"/>
        <w:jc w:val="center"/>
        <w:spacing w:before="0" w:after="382" w:line="200" w:lineRule="exact"/>
        <w:ind w:left="180" w:right="0" w:firstLine="0"/>
      </w:pPr>
      <w:bookmarkStart w:id="9" w:name="bookmark9"/>
      <w:r>
        <w:rPr>
          <w:rStyle w:val="CharStyle26"/>
          <w:b/>
          <w:bCs/>
        </w:rPr>
        <w:t>V. Fakturační a platební podmínky</w:t>
      </w:r>
      <w:bookmarkEnd w:id="9"/>
    </w:p>
    <w:p>
      <w:pPr>
        <w:pStyle w:val="Style3"/>
        <w:numPr>
          <w:ilvl w:val="0"/>
          <w:numId w:val="7"/>
        </w:numPr>
        <w:tabs>
          <w:tab w:leader="none" w:pos="37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47" w:line="209" w:lineRule="exact"/>
        <w:ind w:left="420" w:right="0" w:hanging="42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prohlašuje, že má zajištěny finanční prostředky na úhradu veškerých prací a dodávek dle této smlouvy po celou dobu plnění.</w:t>
      </w:r>
    </w:p>
    <w:p>
      <w:pPr>
        <w:pStyle w:val="Style3"/>
        <w:numPr>
          <w:ilvl w:val="0"/>
          <w:numId w:val="7"/>
        </w:numPr>
        <w:tabs>
          <w:tab w:leader="none" w:pos="37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70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Účtování a placení probíhá dle podmínek této smlouvy o dílo.</w:t>
      </w:r>
    </w:p>
    <w:p>
      <w:pPr>
        <w:pStyle w:val="Style3"/>
        <w:numPr>
          <w:ilvl w:val="0"/>
          <w:numId w:val="7"/>
        </w:numPr>
        <w:tabs>
          <w:tab w:leader="none" w:pos="37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34" w:line="223" w:lineRule="exact"/>
        <w:ind w:left="420" w:right="0" w:hanging="42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Dokladem pro vystavení faktury je soupis provedených prací za fakturované období, jeho ocenění a potvrzený v této smlouvě uvedeným zástupcem objednatele.</w:t>
      </w:r>
    </w:p>
    <w:p>
      <w:pPr>
        <w:pStyle w:val="Style3"/>
        <w:numPr>
          <w:ilvl w:val="0"/>
          <w:numId w:val="7"/>
        </w:numPr>
        <w:tabs>
          <w:tab w:leader="none" w:pos="37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420" w:right="0" w:hanging="42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Faktura za skutečně provedené práce dle odst. IV. Smlouvy je splatná do 14 dnů od data vystavení faktury převodem na účet zhotovitele. Pro případ prodlení s úhradou faktury či její části se sjednává smluvní pokuta ve výši 0,05 %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line="200" w:lineRule="exact"/>
        <w:ind w:left="4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 dlužné částky za každý den prodlení. Tím není dotčeno právo na náhradu škody a úhradu běžného úroku.</w:t>
      </w:r>
    </w:p>
    <w:p>
      <w:pPr>
        <w:pStyle w:val="Style24"/>
        <w:widowControl w:val="0"/>
        <w:keepNext/>
        <w:keepLines/>
        <w:shd w:val="clear" w:color="auto" w:fill="auto"/>
        <w:bidi w:val="0"/>
        <w:jc w:val="center"/>
        <w:spacing w:before="0" w:after="163" w:line="200" w:lineRule="exact"/>
        <w:ind w:left="0" w:right="60" w:firstLine="0"/>
      </w:pPr>
      <w:bookmarkStart w:id="10" w:name="bookmark10"/>
      <w:r>
        <w:rPr>
          <w:lang w:val="cs-CZ" w:eastAsia="cs-CZ" w:bidi="cs-CZ"/>
          <w:w w:val="100"/>
          <w:spacing w:val="0"/>
          <w:color w:val="000000"/>
          <w:position w:val="0"/>
        </w:rPr>
        <w:t>VI . Platnost a účinnost smlouvy</w:t>
      </w:r>
      <w:bookmarkEnd w:id="10"/>
    </w:p>
    <w:p>
      <w:pPr>
        <w:pStyle w:val="Style3"/>
        <w:numPr>
          <w:ilvl w:val="0"/>
          <w:numId w:val="9"/>
        </w:numPr>
        <w:tabs>
          <w:tab w:leader="none" w:pos="37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27" w:lineRule="exact"/>
        <w:ind w:left="420" w:right="0" w:hanging="42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nabývá platnosti dnem podpisu a účinnosti dnem zveřejnění v informačním systému veřejné správy - Registru smluv.</w:t>
      </w:r>
    </w:p>
    <w:p>
      <w:pPr>
        <w:pStyle w:val="Style3"/>
        <w:numPr>
          <w:ilvl w:val="0"/>
          <w:numId w:val="9"/>
        </w:numPr>
        <w:tabs>
          <w:tab w:leader="none" w:pos="37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442" w:line="227" w:lineRule="exact"/>
        <w:ind w:left="420" w:right="0" w:hanging="42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výslovně souhlasí se zveřejněním celého textu smlouvy včetně podpisů s tím, že zákonnou povinnost dle § 5 zákona Č. 340/2015 Sb. o zvláštních podmínkách účinnosti některých smluv, uveřejňování těchto smluv a o registru smluv ( zákon o registru smluv) zajistí Krajská správa a údržba silnic Vysočiny, příspěvková organizace.</w:t>
      </w:r>
    </w:p>
    <w:p>
      <w:pPr>
        <w:pStyle w:val="Style24"/>
        <w:widowControl w:val="0"/>
        <w:keepNext/>
        <w:keepLines/>
        <w:shd w:val="clear" w:color="auto" w:fill="auto"/>
        <w:bidi w:val="0"/>
        <w:jc w:val="center"/>
        <w:spacing w:before="0" w:after="194" w:line="200" w:lineRule="exact"/>
        <w:ind w:left="0" w:right="60" w:firstLine="0"/>
      </w:pPr>
      <w:bookmarkStart w:id="11" w:name="bookmark11"/>
      <w:r>
        <w:rPr>
          <w:rStyle w:val="CharStyle35"/>
          <w:b/>
          <w:bCs/>
        </w:rPr>
        <w:t>VII.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Závěrečná ustanovení</w:t>
      </w:r>
      <w:bookmarkEnd w:id="11"/>
    </w:p>
    <w:p>
      <w:pPr>
        <w:pStyle w:val="Style3"/>
        <w:numPr>
          <w:ilvl w:val="0"/>
          <w:numId w:val="11"/>
        </w:numPr>
        <w:tabs>
          <w:tab w:leader="none" w:pos="37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70"/>
        <w:ind w:left="420" w:right="0" w:hanging="420"/>
      </w:pPr>
      <w:r>
        <w:rPr>
          <w:lang w:val="cs-CZ" w:eastAsia="cs-CZ" w:bidi="cs-CZ"/>
          <w:w w:val="100"/>
          <w:spacing w:val="0"/>
          <w:color w:val="000000"/>
          <w:position w:val="0"/>
        </w:rPr>
        <w:t>Ustanovení neupravená touto smlouvou se řídí obecně platnými právními předpisy České republiky, zejména zákonem č. 89/2012 Sb., Občanský zákoník, v platném znění.</w:t>
      </w:r>
    </w:p>
    <w:p>
      <w:pPr>
        <w:pStyle w:val="Style3"/>
        <w:numPr>
          <w:ilvl w:val="0"/>
          <w:numId w:val="11"/>
        </w:numPr>
        <w:tabs>
          <w:tab w:leader="none" w:pos="37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64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se uzavírá ve dvou vyhotoveních, z nichž každá smluvní strana obdrží jedno.</w:t>
      </w:r>
    </w:p>
    <w:p>
      <w:pPr>
        <w:pStyle w:val="Style3"/>
        <w:numPr>
          <w:ilvl w:val="0"/>
          <w:numId w:val="11"/>
        </w:numPr>
        <w:tabs>
          <w:tab w:leader="none" w:pos="37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34" w:lineRule="exact"/>
        <w:ind w:left="420" w:right="0" w:hanging="42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.25pt;margin-top:114.05pt;width:112.5pt;height:12.85pt;z-index:-125829376;mso-wrap-distance-left:5.pt;mso-wrap-distance-top:0.45pt;mso-wrap-distance-right:378.2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4"/>
                    </w:rPr>
                    <w:t>V Jihlavě dne : 19.11.2018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margin-left:261.pt;margin-top:112.8pt;width:121.15pt;height:12.85pt;z-index:-125829375;mso-wrap-distance-left:259.2pt;mso-wrap-distance-right:111.8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4"/>
                    </w:rPr>
                    <w:t>V Kozlově dne : 19.11.2018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Obě smluvní strany prohlašují, že si tuto smlouvu před podpisem přečetly, s jejím obsahem bezvýhradně souhlasí a na důkaz svého zájmu opravdu a vážně, nikoliv za nápadně nevýhodných podmínek či v tísni, připojují své vlastnoruční podpisy.</w:t>
      </w:r>
    </w:p>
    <w:p>
      <w:pPr>
        <w:pStyle w:val="Style3"/>
        <w:tabs>
          <w:tab w:leader="none" w:pos="516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8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 zhotovitele :</w:t>
        <w:tab/>
        <w:t>Za objednatele :</w:t>
      </w:r>
    </w:p>
    <w:p>
      <w:pPr>
        <w:pStyle w:val="Style3"/>
        <w:tabs>
          <w:tab w:leader="none" w:pos="634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050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Ing. Jan Mika. MBA - ředitel organizace</w:t>
        <w:tab/>
        <w:t>- starostka obce</w:t>
      </w:r>
    </w:p>
    <w:p>
      <w:pPr>
        <w:pStyle w:val="Style36"/>
        <w:widowControl w:val="0"/>
        <w:keepNext/>
        <w:keepLines/>
        <w:shd w:val="clear" w:color="auto" w:fill="auto"/>
        <w:bidi w:val="0"/>
        <w:spacing w:before="0" w:after="0" w:line="360" w:lineRule="exact"/>
        <w:ind w:left="0" w:right="0" w:firstLine="0"/>
      </w:pPr>
      <w:r>
        <w:pict>
          <v:shape id="_x0000_s1028" type="#_x0000_t202" style="position:absolute;margin-left:3.95pt;margin-top:1.7pt;width:33.1pt;height:12.9pt;z-index:-125829374;mso-wrap-distance-left:5.pt;mso-wrap-distance-right:308.9pt;mso-wrap-distance-bottom:105.3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4"/>
                    </w:rPr>
                    <w:t>Razítko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29" type="#_x0000_t202" style="position:absolute;margin-left:44.8pt;margin-top:44.45pt;width:119.15pt;height:55.45pt;z-index:-125829373;mso-wrap-distance-left:40.85pt;mso-wrap-distance-top:41.75pt;mso-wrap-distance-right:182.pt;mso-wrap-distance-bottom:20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tabs>
                      <w:tab w:leader="none" w:pos="1708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38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Krčská</w:t>
                    <w:tab/>
                    <w:t>a ídržfo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7"/>
                    </w:rPr>
                    <w:t xml:space="preserve">5ÁB flíLttc Vyaočkiy </w:t>
                  </w:r>
                  <w:r>
                    <w:rPr>
                      <w:rStyle w:val="CharStyle8"/>
                    </w:rPr>
                    <w:t xml:space="preserve">ptíspMová orowMZftce </w:t>
                  </w:r>
                  <w:r>
                    <w:rPr>
                      <w:lang w:val="cs-CZ" w:eastAsia="cs-CZ" w:bidi="cs-CZ"/>
                      <w:vertAlign w:val="superscript"/>
                      <w:w w:val="100"/>
                      <w:spacing w:val="0"/>
                      <w:color w:val="000000"/>
                      <w:position w:val="0"/>
                    </w:rPr>
                    <w:t>!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'^ovtkA 022/16,^01 jit*</w:t>
                  </w:r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200" w:right="0" w:firstLine="0"/>
                  </w:pPr>
                  <w:r>
                    <w:rPr>
                      <w:rStyle w:val="CharStyle11"/>
                    </w:rPr>
                    <w:t xml:space="preserve">Í ^-Oí 0CVÚC0450, </w:t>
                  </w:r>
                  <w:r>
                    <w:fldChar w:fldCharType="begin"/>
                  </w:r>
                  <w:r>
                    <w:rPr>
                      <w:rStyle w:val="CharStyle11"/>
                    </w:rPr>
                    <w:instrText> HYPERLINK "http://www.lttuflv" </w:instrText>
                  </w:r>
                  <w:r>
                    <w:fldChar w:fldCharType="separate"/>
                  </w:r>
                  <w:r>
                    <w:rPr>
                      <w:rStyle w:val="Hyperlink"/>
                    </w:rPr>
                    <w:t>www.lttuflv</w:t>
                  </w:r>
                  <w:r>
                    <w:fldChar w:fldCharType="end"/>
                  </w:r>
                  <w:r>
                    <w:rPr>
                      <w:rStyle w:val="CharStyle11"/>
                    </w:rPr>
                    <w:t>.</w:t>
                  </w:r>
                </w:p>
              </w:txbxContent>
            </v:textbox>
            <w10:wrap type="square" side="right" anchorx="margin"/>
          </v:shape>
        </w:pict>
      </w:r>
      <w:bookmarkStart w:id="12" w:name="bookmark12"/>
      <w:r>
        <w:rPr>
          <w:rStyle w:val="CharStyle38"/>
          <w:b w:val="0"/>
          <w:bCs w:val="0"/>
        </w:rPr>
        <w:t xml:space="preserve">Razítko </w:t>
      </w:r>
      <w:r>
        <w:rPr>
          <w:lang w:val="cs-CZ" w:eastAsia="cs-CZ" w:bidi="cs-CZ"/>
          <w:w w:val="100"/>
          <w:spacing w:val="0"/>
          <w:color w:val="000000"/>
          <w:position w:val="0"/>
        </w:rPr>
        <w:t>OBEC KOZLOV</w:t>
      </w:r>
      <w:bookmarkEnd w:id="12"/>
    </w:p>
    <w:p>
      <w:pPr>
        <w:pStyle w:val="Style39"/>
        <w:widowControl w:val="0"/>
        <w:keepNext/>
        <w:keepLines/>
        <w:shd w:val="clear" w:color="auto" w:fill="auto"/>
        <w:bidi w:val="0"/>
        <w:jc w:val="left"/>
        <w:spacing w:before="0" w:after="0"/>
        <w:ind w:left="0" w:right="0" w:firstLine="0"/>
      </w:pPr>
      <w:bookmarkStart w:id="13" w:name="bookmark13"/>
      <w:r>
        <w:rPr>
          <w:lang w:val="cs-CZ" w:eastAsia="cs-CZ" w:bidi="cs-CZ"/>
          <w:w w:val="100"/>
          <w:spacing w:val="0"/>
          <w:color w:val="000000"/>
          <w:position w:val="0"/>
        </w:rPr>
        <w:t>588 21 Kozlov 68 IČO: 00839591</w:t>
      </w:r>
      <w:bookmarkEnd w:id="13"/>
    </w:p>
    <w:p>
      <w:pPr>
        <w:pStyle w:val="Style41"/>
        <w:widowControl w:val="0"/>
        <w:keepNext/>
        <w:keepLines/>
        <w:shd w:val="clear" w:color="auto" w:fill="auto"/>
        <w:bidi w:val="0"/>
        <w:jc w:val="both"/>
        <w:spacing w:before="0" w:after="0" w:line="300" w:lineRule="exact"/>
        <w:ind w:left="0" w:right="0" w:firstLine="0"/>
      </w:pPr>
      <w:bookmarkStart w:id="14" w:name="bookmark14"/>
      <w:r>
        <w:rPr>
          <w:lang w:val="cs-CZ" w:eastAsia="cs-CZ" w:bidi="cs-CZ"/>
          <w:w w:val="100"/>
          <w:spacing w:val="0"/>
          <w:color w:val="000000"/>
          <w:position w:val="0"/>
        </w:rPr>
        <w:t>DIČ: CZ0083959!</w:t>
      </w:r>
      <w:bookmarkEnd w:id="14"/>
      <w:r>
        <w:br w:type="page"/>
      </w:r>
    </w:p>
    <w:p>
      <w:pPr>
        <w:pStyle w:val="Style43"/>
        <w:widowControl w:val="0"/>
        <w:keepNext w:val="0"/>
        <w:keepLines w:val="0"/>
        <w:shd w:val="clear" w:color="auto" w:fill="auto"/>
        <w:bidi w:val="0"/>
        <w:jc w:val="left"/>
        <w:spacing w:before="0" w:after="798" w:line="210" w:lineRule="exact"/>
        <w:ind w:left="23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CENOVÁ NABÍDKA PRO ZIMNÍ ÚDRŽBU SILNIC NA OBDOBÍ</w:t>
      </w:r>
    </w:p>
    <w:p>
      <w:pPr>
        <w:pStyle w:val="Style45"/>
        <w:framePr w:w="8996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 1.11.2018 DO 31.03.2019</w:t>
      </w:r>
    </w:p>
    <w:tbl>
      <w:tblPr>
        <w:tblOverlap w:val="never"/>
        <w:tblLayout w:type="fixed"/>
        <w:jc w:val="center"/>
      </w:tblPr>
      <w:tblGrid>
        <w:gridCol w:w="6124"/>
        <w:gridCol w:w="857"/>
        <w:gridCol w:w="2016"/>
      </w:tblGrid>
      <w:tr>
        <w:trPr>
          <w:trHeight w:val="38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47"/>
              </w:rPr>
              <w:t>DRUH PROVÁDĚNÉ PRÁCE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80" w:right="0" w:firstLine="0"/>
            </w:pPr>
            <w:r>
              <w:rPr>
                <w:rStyle w:val="CharStyle47"/>
              </w:rPr>
              <w:t>MJ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47"/>
              </w:rPr>
              <w:t>CENA Kč</w:t>
            </w:r>
          </w:p>
        </w:tc>
      </w:tr>
      <w:tr>
        <w:trPr>
          <w:trHeight w:val="32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48"/>
              </w:rPr>
              <w:t>Posyp vozovek chemicky (bez mat.)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80" w:right="0" w:firstLine="0"/>
            </w:pPr>
            <w:r>
              <w:rPr>
                <w:rStyle w:val="CharStyle48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48"/>
              </w:rPr>
              <w:t>85,00</w:t>
            </w:r>
          </w:p>
        </w:tc>
      </w:tr>
      <w:tr>
        <w:trPr>
          <w:trHeight w:val="3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48"/>
              </w:rPr>
              <w:t>Posyp voz.chem.(bez mat.)s pluhováním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80" w:right="0" w:firstLine="0"/>
            </w:pPr>
            <w:r>
              <w:rPr>
                <w:rStyle w:val="CharStyle48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48"/>
              </w:rPr>
              <w:t>85,00</w:t>
            </w:r>
          </w:p>
        </w:tc>
      </w:tr>
      <w:tr>
        <w:trPr>
          <w:trHeight w:val="3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48"/>
              </w:rPr>
              <w:t xml:space="preserve">Posyp </w:t>
            </w:r>
            <w:r>
              <w:rPr>
                <w:rStyle w:val="CharStyle48"/>
                <w:lang w:val="en-US" w:eastAsia="en-US" w:bidi="en-US"/>
              </w:rPr>
              <w:t xml:space="preserve">voz.chem.se </w:t>
            </w:r>
            <w:r>
              <w:rPr>
                <w:rStyle w:val="CharStyle48"/>
              </w:rPr>
              <w:t>skrápěním(bez mat.)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80" w:right="0" w:firstLine="0"/>
            </w:pPr>
            <w:r>
              <w:rPr>
                <w:rStyle w:val="CharStyle48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48"/>
              </w:rPr>
              <w:t>85,00</w:t>
            </w:r>
          </w:p>
        </w:tc>
      </w:tr>
      <w:tr>
        <w:trPr>
          <w:trHeight w:val="29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48"/>
              </w:rPr>
              <w:t>Posyp vozovek inertní (bez mat.)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80" w:right="0" w:firstLine="0"/>
            </w:pPr>
            <w:r>
              <w:rPr>
                <w:rStyle w:val="CharStyle48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48"/>
              </w:rPr>
              <w:t>85,00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48"/>
              </w:rPr>
              <w:t>Posyp vozovek inertní (bez mat.)s pluhováním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80" w:right="0" w:firstLine="0"/>
            </w:pPr>
            <w:r>
              <w:rPr>
                <w:rStyle w:val="CharStyle48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48"/>
              </w:rPr>
              <w:t>85,00</w:t>
            </w:r>
          </w:p>
        </w:tc>
      </w:tr>
      <w:tr>
        <w:trPr>
          <w:trHeight w:val="29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48"/>
              </w:rPr>
              <w:t>Kontrolní jízdy osobním autem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80" w:right="0" w:firstLine="0"/>
            </w:pPr>
            <w:r>
              <w:rPr>
                <w:rStyle w:val="CharStyle48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48"/>
              </w:rPr>
              <w:t>20,00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48"/>
              </w:rPr>
              <w:t>Kontrolní jízdy sypačem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80" w:right="0" w:firstLine="0"/>
            </w:pPr>
            <w:r>
              <w:rPr>
                <w:rStyle w:val="CharStyle48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48"/>
              </w:rPr>
              <w:t>85,00</w:t>
            </w:r>
          </w:p>
        </w:tc>
      </w:tr>
      <w:tr>
        <w:trPr>
          <w:trHeight w:val="29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48"/>
              </w:rPr>
              <w:t>Pluhování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80" w:right="0" w:firstLine="0"/>
            </w:pPr>
            <w:r>
              <w:rPr>
                <w:rStyle w:val="CharStyle48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48"/>
              </w:rPr>
              <w:t>85,00</w:t>
            </w:r>
          </w:p>
        </w:tc>
      </w:tr>
      <w:tr>
        <w:trPr>
          <w:trHeight w:val="29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48"/>
              </w:rPr>
              <w:t>Odstraňování sněhu traktorovou radlicí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80" w:right="0" w:firstLine="0"/>
            </w:pPr>
            <w:r>
              <w:rPr>
                <w:rStyle w:val="CharStyle48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48"/>
              </w:rPr>
              <w:t>600,00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48"/>
              </w:rPr>
              <w:t>Frézování sněhu z vozovky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80" w:right="0" w:firstLine="0"/>
            </w:pPr>
            <w:r>
              <w:rPr>
                <w:rStyle w:val="CharStyle48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48"/>
              </w:rPr>
              <w:t>1 000,00</w:t>
            </w:r>
          </w:p>
        </w:tc>
      </w:tr>
      <w:tr>
        <w:trPr>
          <w:trHeight w:val="3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48"/>
              </w:rPr>
              <w:t>Odstraňování sněhu nakladačem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80" w:right="0" w:firstLine="0"/>
            </w:pPr>
            <w:r>
              <w:rPr>
                <w:rStyle w:val="CharStyle48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48"/>
              </w:rPr>
              <w:t>950,00</w:t>
            </w:r>
          </w:p>
        </w:tc>
      </w:tr>
      <w:tr>
        <w:trPr>
          <w:trHeight w:val="3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48"/>
              </w:rPr>
              <w:t>Odstaňování zmrazků z vozovky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80" w:right="0" w:firstLine="0"/>
            </w:pPr>
            <w:r>
              <w:rPr>
                <w:rStyle w:val="CharStyle48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48"/>
              </w:rPr>
              <w:t>35,00</w:t>
            </w:r>
          </w:p>
        </w:tc>
      </w:tr>
      <w:tr>
        <w:trPr>
          <w:trHeight w:val="3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48"/>
              </w:rPr>
              <w:t>Odvodnění voz.při tání a uvolňování vpustí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80" w:right="0" w:firstLine="0"/>
            </w:pPr>
            <w:r>
              <w:rPr>
                <w:rStyle w:val="CharStyle48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48"/>
              </w:rPr>
              <w:t>260,00</w:t>
            </w:r>
          </w:p>
        </w:tc>
      </w:tr>
      <w:tr>
        <w:trPr>
          <w:trHeight w:val="29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48"/>
              </w:rPr>
              <w:t>Úklid sněhu včetně odvozu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80" w:right="0" w:firstLine="0"/>
            </w:pPr>
            <w:r>
              <w:rPr>
                <w:rStyle w:val="CharStyle48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48"/>
              </w:rPr>
              <w:t>400,00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48"/>
              </w:rPr>
              <w:t>Posypový materiál - sůl NaCI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48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48"/>
              </w:rPr>
              <w:t>2 200,00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48"/>
              </w:rPr>
              <w:t>Posypový materiál - chlorid váp.CaCI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48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48"/>
              </w:rPr>
              <w:t>12 000,00</w:t>
            </w:r>
          </w:p>
        </w:tc>
      </w:tr>
      <w:tr>
        <w:trPr>
          <w:trHeight w:val="29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48"/>
              </w:rPr>
              <w:t>Solanka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47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48"/>
              </w:rPr>
              <w:t>3,20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48"/>
              </w:rPr>
              <w:t>Posypový materiál - drť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48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48"/>
              </w:rPr>
              <w:t>350,00</w:t>
            </w:r>
          </w:p>
        </w:tc>
      </w:tr>
      <w:tr>
        <w:trPr>
          <w:trHeight w:val="36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48"/>
              </w:rPr>
              <w:t>Posypový materiál - inert jiný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48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899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48"/>
              </w:rPr>
              <w:t>250,00</w:t>
            </w:r>
          </w:p>
        </w:tc>
      </w:tr>
    </w:tbl>
    <w:p>
      <w:pPr>
        <w:framePr w:w="8996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43"/>
        <w:widowControl w:val="0"/>
        <w:keepNext w:val="0"/>
        <w:keepLines w:val="0"/>
        <w:shd w:val="clear" w:color="auto" w:fill="auto"/>
        <w:bidi w:val="0"/>
        <w:jc w:val="left"/>
        <w:spacing w:before="1081" w:after="1696" w:line="210" w:lineRule="exact"/>
        <w:ind w:left="6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 jednotkovým cenám bude účtováno DPH platné v daném období.</w:t>
      </w:r>
    </w:p>
    <w:p>
      <w:pPr>
        <w:pStyle w:val="Style49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9420" w:right="0" w:firstLine="0"/>
      </w:pPr>
      <w:r>
        <w:rPr>
          <w:rStyle w:val="CharStyle51"/>
        </w:rPr>
        <w:t>a</w:t>
      </w:r>
    </w:p>
    <w:sectPr>
      <w:footerReference w:type="even" r:id="rId5"/>
      <w:headerReference w:type="first" r:id="rId6"/>
      <w:titlePg/>
      <w:footnotePr>
        <w:pos w:val="pageBottom"/>
        <w:numFmt w:val="decimal"/>
        <w:numRestart w:val="continuous"/>
      </w:footnotePr>
      <w:pgSz w:w="11900" w:h="16840"/>
      <w:pgMar w:top="881" w:left="803" w:right="1182" w:bottom="1831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0" type="#_x0000_t202" style="position:absolute;margin-left:288.95pt;margin-top:784.95pt;width:7.9pt;height:6.5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33"/>
                    <w:b w:val="0"/>
                    <w:bCs w:val="0"/>
                  </w:rPr>
                  <w:t>.</w:t>
                </w:r>
                <w:r>
                  <w:rPr>
                    <w:rStyle w:val="CharStyle34"/>
                  </w:rPr>
                  <w:t>2</w:t>
                </w:r>
                <w:r>
                  <w:rPr>
                    <w:rStyle w:val="CharStyle33"/>
                    <w:b w:val="0"/>
                    <w:bCs w:val="0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1" type="#_x0000_t202" style="position:absolute;margin-left:452.35pt;margin-top:18.35pt;width:68.4pt;height:15.85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"/>
                  </w:rPr>
                  <w:t>^ '</w:t>
                </w:r>
                <w:r>
                  <w:rPr>
                    <w:lang w:val="cs-CZ" w:eastAsia="cs-CZ" w:bidi="cs-CZ"/>
                    <w:w w:val="100"/>
                    <w:color w:val="000000"/>
                    <w:position w:val="0"/>
                  </w:rPr>
                  <w:t xml:space="preserve"> V'. //'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lang w:val="cs-CZ" w:eastAsia="cs-CZ" w:bidi="cs-CZ"/>
        <w:b/>
        <w:bCs/>
        <w:i w:val="0"/>
        <w:iCs w:val="0"/>
        <w:u w:val="single"/>
        <w:strike w:val="0"/>
        <w:smallCaps w:val="0"/>
        <w:sz w:val="20"/>
        <w:szCs w:val="20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6">
    <w:name w:val="Základní text (10) Exact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19"/>
      <w:szCs w:val="19"/>
      <w:rFonts w:ascii="Franklin Gothic Heavy" w:eastAsia="Franklin Gothic Heavy" w:hAnsi="Franklin Gothic Heavy" w:cs="Franklin Gothic Heavy"/>
    </w:rPr>
  </w:style>
  <w:style w:type="character" w:customStyle="1" w:styleId="CharStyle7">
    <w:name w:val="Základní text (10) + 10,5 pt,Řádkování 0 pt Exact"/>
    <w:basedOn w:val="CharStyle6"/>
    <w:rPr>
      <w:lang w:val="cs-CZ" w:eastAsia="cs-CZ" w:bidi="cs-CZ"/>
      <w:sz w:val="21"/>
      <w:szCs w:val="21"/>
      <w:w w:val="100"/>
      <w:spacing w:val="-10"/>
      <w:color w:val="000000"/>
      <w:position w:val="0"/>
    </w:rPr>
  </w:style>
  <w:style w:type="character" w:customStyle="1" w:styleId="CharStyle8">
    <w:name w:val="Základní text (10) + Řádkování 0 pt Exact"/>
    <w:basedOn w:val="CharStyle6"/>
    <w:rPr>
      <w:lang w:val="cs-CZ" w:eastAsia="cs-CZ" w:bidi="cs-CZ"/>
      <w:w w:val="100"/>
      <w:spacing w:val="-10"/>
      <w:color w:val="000000"/>
      <w:position w:val="0"/>
    </w:rPr>
  </w:style>
  <w:style w:type="character" w:customStyle="1" w:styleId="CharStyle10">
    <w:name w:val="Základní text (8) Exact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16"/>
      <w:szCs w:val="16"/>
      <w:rFonts w:ascii="Franklin Gothic Heavy" w:eastAsia="Franklin Gothic Heavy" w:hAnsi="Franklin Gothic Heavy" w:cs="Franklin Gothic Heavy"/>
      <w:spacing w:val="0"/>
    </w:rPr>
  </w:style>
  <w:style w:type="character" w:customStyle="1" w:styleId="CharStyle11">
    <w:name w:val="Základní text (8) + Times New Roman,8,5 pt,Řádkování 0 pt Exact"/>
    <w:basedOn w:val="CharStyle10"/>
    <w:rPr>
      <w:lang w:val="cs-CZ" w:eastAsia="cs-CZ" w:bidi="cs-CZ"/>
      <w:sz w:val="17"/>
      <w:szCs w:val="17"/>
      <w:rFonts w:ascii="Times New Roman" w:eastAsia="Times New Roman" w:hAnsi="Times New Roman" w:cs="Times New Roman"/>
      <w:w w:val="100"/>
      <w:spacing w:val="-10"/>
      <w:color w:val="000000"/>
      <w:position w:val="0"/>
    </w:rPr>
  </w:style>
  <w:style w:type="character" w:customStyle="1" w:styleId="CharStyle13">
    <w:name w:val="Nadpis #3_"/>
    <w:basedOn w:val="DefaultParagraphFont"/>
    <w:link w:val="Style12"/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character" w:customStyle="1" w:styleId="CharStyle15">
    <w:name w:val="Záhlaví nebo Zápatí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  <w:spacing w:val="0"/>
    </w:rPr>
  </w:style>
  <w:style w:type="character" w:customStyle="1" w:styleId="CharStyle16">
    <w:name w:val="Záhlaví nebo Zápatí + 5,5 pt,Kurzíva"/>
    <w:basedOn w:val="CharStyle15"/>
    <w:rPr>
      <w:lang w:val="cs-CZ" w:eastAsia="cs-CZ" w:bidi="cs-CZ"/>
      <w:i/>
      <w:iCs/>
      <w:sz w:val="11"/>
      <w:szCs w:val="11"/>
      <w:w w:val="100"/>
      <w:spacing w:val="0"/>
      <w:color w:val="000000"/>
      <w:position w:val="0"/>
    </w:rPr>
  </w:style>
  <w:style w:type="character" w:customStyle="1" w:styleId="CharStyle18">
    <w:name w:val="Nadpis #5 (2)_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0">
    <w:name w:val="Základní text (4)_"/>
    <w:basedOn w:val="DefaultParagraphFont"/>
    <w:link w:val="Style19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2">
    <w:name w:val="Nadpis #2_"/>
    <w:basedOn w:val="DefaultParagraphFont"/>
    <w:link w:val="Style21"/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character" w:customStyle="1" w:styleId="CharStyle23">
    <w:name w:val="Základní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25">
    <w:name w:val="Nadpis #6_"/>
    <w:basedOn w:val="DefaultParagraphFont"/>
    <w:link w:val="Style24"/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26">
    <w:name w:val="Nadpis #6"/>
    <w:basedOn w:val="CharStyle25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27">
    <w:name w:val="Základní text (2) + 11 pt,Tučné"/>
    <w:basedOn w:val="CharStyle23"/>
    <w:rPr>
      <w:lang w:val="cs-CZ" w:eastAsia="cs-CZ" w:bidi="cs-CZ"/>
      <w:b/>
      <w:bCs/>
      <w:sz w:val="22"/>
      <w:szCs w:val="22"/>
      <w:w w:val="100"/>
      <w:spacing w:val="0"/>
      <w:color w:val="000000"/>
      <w:position w:val="0"/>
    </w:rPr>
  </w:style>
  <w:style w:type="character" w:customStyle="1" w:styleId="CharStyle29">
    <w:name w:val="Základní text (3)_"/>
    <w:basedOn w:val="DefaultParagraphFont"/>
    <w:link w:val="Style28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30">
    <w:name w:val="Základní text (3)"/>
    <w:basedOn w:val="CharStyle29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31">
    <w:name w:val="Nadpis #6 + 11 pt,Ne tučné"/>
    <w:basedOn w:val="CharStyle25"/>
    <w:rPr>
      <w:lang w:val="cs-CZ" w:eastAsia="cs-CZ" w:bidi="cs-CZ"/>
      <w:b/>
      <w:bCs/>
      <w:sz w:val="22"/>
      <w:szCs w:val="22"/>
      <w:w w:val="100"/>
      <w:spacing w:val="0"/>
      <w:color w:val="000000"/>
      <w:position w:val="0"/>
    </w:rPr>
  </w:style>
  <w:style w:type="character" w:customStyle="1" w:styleId="CharStyle32">
    <w:name w:val="Základní text (2) + Tučné"/>
    <w:basedOn w:val="CharStyle23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33">
    <w:name w:val="Záhlaví nebo Zápatí + Lucida Sans Unicode,7,5 pt"/>
    <w:basedOn w:val="CharStyle15"/>
    <w:rPr>
      <w:lang w:val="cs-CZ" w:eastAsia="cs-CZ" w:bidi="cs-CZ"/>
      <w:b/>
      <w:bCs/>
      <w:sz w:val="15"/>
      <w:szCs w:val="15"/>
      <w:rFonts w:ascii="Lucida Sans Unicode" w:eastAsia="Lucida Sans Unicode" w:hAnsi="Lucida Sans Unicode" w:cs="Lucida Sans Unicode"/>
      <w:w w:val="100"/>
      <w:spacing w:val="0"/>
      <w:color w:val="000000"/>
      <w:position w:val="0"/>
    </w:rPr>
  </w:style>
  <w:style w:type="character" w:customStyle="1" w:styleId="CharStyle34">
    <w:name w:val="Záhlaví nebo Zápatí + 8,5 pt"/>
    <w:basedOn w:val="CharStyle15"/>
    <w:rPr>
      <w:lang w:val="cs-CZ" w:eastAsia="cs-CZ" w:bidi="cs-CZ"/>
      <w:sz w:val="17"/>
      <w:szCs w:val="17"/>
      <w:w w:val="100"/>
      <w:spacing w:val="0"/>
      <w:color w:val="000000"/>
      <w:position w:val="0"/>
    </w:rPr>
  </w:style>
  <w:style w:type="character" w:customStyle="1" w:styleId="CharStyle35">
    <w:name w:val="Nadpis #6 + Řádkování 1 pt"/>
    <w:basedOn w:val="CharStyle25"/>
    <w:rPr>
      <w:lang w:val="cs-CZ" w:eastAsia="cs-CZ" w:bidi="cs-CZ"/>
      <w:w w:val="100"/>
      <w:spacing w:val="30"/>
      <w:color w:val="000000"/>
      <w:position w:val="0"/>
    </w:rPr>
  </w:style>
  <w:style w:type="character" w:customStyle="1" w:styleId="CharStyle37">
    <w:name w:val="Nadpis #1 (2)_"/>
    <w:basedOn w:val="DefaultParagraphFont"/>
    <w:link w:val="Style36"/>
    <w:rPr>
      <w:b/>
      <w:bCs/>
      <w:i w:val="0"/>
      <w:iCs w:val="0"/>
      <w:u w:val="none"/>
      <w:strike w:val="0"/>
      <w:smallCaps w:val="0"/>
      <w:sz w:val="36"/>
      <w:szCs w:val="36"/>
      <w:rFonts w:ascii="Times New Roman" w:eastAsia="Times New Roman" w:hAnsi="Times New Roman" w:cs="Times New Roman"/>
    </w:rPr>
  </w:style>
  <w:style w:type="character" w:customStyle="1" w:styleId="CharStyle38">
    <w:name w:val="Nadpis #1 (2) + 10 pt,Ne tučné"/>
    <w:basedOn w:val="CharStyle37"/>
    <w:rPr>
      <w:lang w:val="cs-CZ" w:eastAsia="cs-CZ" w:bidi="cs-CZ"/>
      <w:b/>
      <w:bCs/>
      <w:sz w:val="20"/>
      <w:szCs w:val="20"/>
      <w:w w:val="100"/>
      <w:spacing w:val="0"/>
      <w:color w:val="000000"/>
      <w:position w:val="0"/>
    </w:rPr>
  </w:style>
  <w:style w:type="character" w:customStyle="1" w:styleId="CharStyle40">
    <w:name w:val="Nadpis #4_"/>
    <w:basedOn w:val="DefaultParagraphFont"/>
    <w:link w:val="Style39"/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character" w:customStyle="1" w:styleId="CharStyle42">
    <w:name w:val="Nadpis #4 (2)_"/>
    <w:basedOn w:val="DefaultParagraphFont"/>
    <w:link w:val="Style41"/>
    <w:rPr>
      <w:b w:val="0"/>
      <w:bCs w:val="0"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character" w:customStyle="1" w:styleId="CharStyle44">
    <w:name w:val="Základní text (11)_"/>
    <w:basedOn w:val="DefaultParagraphFont"/>
    <w:link w:val="Style43"/>
    <w:rPr>
      <w:b w:val="0"/>
      <w:bCs w:val="0"/>
      <w:i w:val="0"/>
      <w:iCs w:val="0"/>
      <w:u w:val="none"/>
      <w:strike w:val="0"/>
      <w:smallCaps w:val="0"/>
      <w:sz w:val="21"/>
      <w:szCs w:val="21"/>
      <w:rFonts w:ascii="Segoe UI" w:eastAsia="Segoe UI" w:hAnsi="Segoe UI" w:cs="Segoe UI"/>
    </w:rPr>
  </w:style>
  <w:style w:type="character" w:customStyle="1" w:styleId="CharStyle46">
    <w:name w:val="Titulek tabulky (2)_"/>
    <w:basedOn w:val="DefaultParagraphFont"/>
    <w:link w:val="Style45"/>
    <w:rPr>
      <w:b w:val="0"/>
      <w:bCs w:val="0"/>
      <w:i w:val="0"/>
      <w:iCs w:val="0"/>
      <w:u w:val="none"/>
      <w:strike w:val="0"/>
      <w:smallCaps w:val="0"/>
      <w:sz w:val="21"/>
      <w:szCs w:val="21"/>
      <w:rFonts w:ascii="Segoe UI" w:eastAsia="Segoe UI" w:hAnsi="Segoe UI" w:cs="Segoe UI"/>
    </w:rPr>
  </w:style>
  <w:style w:type="character" w:customStyle="1" w:styleId="CharStyle47">
    <w:name w:val="Základní text (2) + Segoe UI,10,5 pt"/>
    <w:basedOn w:val="CharStyle23"/>
    <w:rPr>
      <w:lang w:val="cs-CZ" w:eastAsia="cs-CZ" w:bidi="cs-CZ"/>
      <w:sz w:val="21"/>
      <w:szCs w:val="21"/>
      <w:rFonts w:ascii="Segoe UI" w:eastAsia="Segoe UI" w:hAnsi="Segoe UI" w:cs="Segoe UI"/>
      <w:w w:val="100"/>
      <w:spacing w:val="0"/>
      <w:color w:val="000000"/>
      <w:position w:val="0"/>
    </w:rPr>
  </w:style>
  <w:style w:type="character" w:customStyle="1" w:styleId="CharStyle48">
    <w:name w:val="Základní text (2) + Segoe UI,10,5 pt"/>
    <w:basedOn w:val="CharStyle23"/>
    <w:rPr>
      <w:lang w:val="cs-CZ" w:eastAsia="cs-CZ" w:bidi="cs-CZ"/>
      <w:sz w:val="21"/>
      <w:szCs w:val="21"/>
      <w:rFonts w:ascii="Segoe UI" w:eastAsia="Segoe UI" w:hAnsi="Segoe UI" w:cs="Segoe UI"/>
      <w:w w:val="100"/>
      <w:spacing w:val="0"/>
      <w:color w:val="000000"/>
      <w:position w:val="0"/>
    </w:rPr>
  </w:style>
  <w:style w:type="character" w:customStyle="1" w:styleId="CharStyle50">
    <w:name w:val="Základní text (7)_"/>
    <w:basedOn w:val="DefaultParagraphFont"/>
    <w:link w:val="Style49"/>
    <w:rPr>
      <w:b w:val="0"/>
      <w:bCs w:val="0"/>
      <w:i w:val="0"/>
      <w:iCs w:val="0"/>
      <w:u w:val="none"/>
      <w:strike w:val="0"/>
      <w:smallCaps w:val="0"/>
      <w:sz w:val="19"/>
      <w:szCs w:val="19"/>
      <w:rFonts w:ascii="Franklin Gothic Heavy" w:eastAsia="Franklin Gothic Heavy" w:hAnsi="Franklin Gothic Heavy" w:cs="Franklin Gothic Heavy"/>
    </w:rPr>
  </w:style>
  <w:style w:type="character" w:customStyle="1" w:styleId="CharStyle51">
    <w:name w:val="Základní text (7) + Times New Roman,Měřítko 70%"/>
    <w:basedOn w:val="CharStyle50"/>
    <w:rPr>
      <w:lang w:val="cs-CZ" w:eastAsia="cs-CZ" w:bidi="cs-CZ"/>
      <w:sz w:val="19"/>
      <w:szCs w:val="19"/>
      <w:rFonts w:ascii="Times New Roman" w:eastAsia="Times New Roman" w:hAnsi="Times New Roman" w:cs="Times New Roman"/>
      <w:w w:val="70"/>
      <w:spacing w:val="0"/>
      <w:color w:val="000000"/>
      <w:position w:val="0"/>
    </w:rPr>
  </w:style>
  <w:style w:type="paragraph" w:customStyle="1" w:styleId="Style3">
    <w:name w:val="Základní text (2)"/>
    <w:basedOn w:val="Normal"/>
    <w:link w:val="CharStyle23"/>
    <w:pPr>
      <w:widowControl w:val="0"/>
      <w:shd w:val="clear" w:color="auto" w:fill="FFFFFF"/>
      <w:spacing w:before="60" w:after="660" w:line="238" w:lineRule="exact"/>
      <w:ind w:hanging="1460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5">
    <w:name w:val="Základní text (10)"/>
    <w:basedOn w:val="Normal"/>
    <w:link w:val="CharStyle6"/>
    <w:pPr>
      <w:widowControl w:val="0"/>
      <w:shd w:val="clear" w:color="auto" w:fill="FFFFFF"/>
      <w:jc w:val="both"/>
      <w:spacing w:line="209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Franklin Gothic Heavy" w:eastAsia="Franklin Gothic Heavy" w:hAnsi="Franklin Gothic Heavy" w:cs="Franklin Gothic Heavy"/>
    </w:rPr>
  </w:style>
  <w:style w:type="paragraph" w:customStyle="1" w:styleId="Style9">
    <w:name w:val="Základní text (8)"/>
    <w:basedOn w:val="Normal"/>
    <w:link w:val="CharStyle10"/>
    <w:pPr>
      <w:widowControl w:val="0"/>
      <w:shd w:val="clear" w:color="auto" w:fill="FFFFFF"/>
      <w:spacing w:line="0" w:lineRule="exact"/>
      <w:ind w:hanging="140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Franklin Gothic Heavy" w:eastAsia="Franklin Gothic Heavy" w:hAnsi="Franklin Gothic Heavy" w:cs="Franklin Gothic Heavy"/>
      <w:spacing w:val="0"/>
    </w:rPr>
  </w:style>
  <w:style w:type="paragraph" w:customStyle="1" w:styleId="Style12">
    <w:name w:val="Nadpis #3"/>
    <w:basedOn w:val="Normal"/>
    <w:link w:val="CharStyle13"/>
    <w:pPr>
      <w:widowControl w:val="0"/>
      <w:shd w:val="clear" w:color="auto" w:fill="FFFFFF"/>
      <w:jc w:val="both"/>
      <w:outlineLvl w:val="2"/>
      <w:spacing w:after="60" w:line="0" w:lineRule="exact"/>
    </w:pPr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paragraph" w:customStyle="1" w:styleId="Style14">
    <w:name w:val="Záhlaví nebo Zápatí"/>
    <w:basedOn w:val="Normal"/>
    <w:link w:val="CharStyle15"/>
    <w:pPr>
      <w:widowControl w:val="0"/>
      <w:shd w:val="clear" w:color="auto" w:fill="FFFFFF"/>
      <w:jc w:val="right"/>
      <w:spacing w:line="0" w:lineRule="exact"/>
    </w:pPr>
    <w:rPr>
      <w:b w:val="0"/>
      <w:bCs w:val="0"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  <w:spacing w:val="0"/>
    </w:rPr>
  </w:style>
  <w:style w:type="paragraph" w:customStyle="1" w:styleId="Style17">
    <w:name w:val="Nadpis #5 (2)"/>
    <w:basedOn w:val="Normal"/>
    <w:link w:val="CharStyle18"/>
    <w:pPr>
      <w:widowControl w:val="0"/>
      <w:shd w:val="clear" w:color="auto" w:fill="FFFFFF"/>
      <w:outlineLvl w:val="4"/>
      <w:spacing w:before="60" w:after="240" w:line="266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9">
    <w:name w:val="Základní text (4)"/>
    <w:basedOn w:val="Normal"/>
    <w:link w:val="CharStyle20"/>
    <w:pPr>
      <w:widowControl w:val="0"/>
      <w:shd w:val="clear" w:color="auto" w:fill="FFFFFF"/>
      <w:jc w:val="both"/>
      <w:spacing w:before="240" w:after="420"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21">
    <w:name w:val="Nadpis #2"/>
    <w:basedOn w:val="Normal"/>
    <w:link w:val="CharStyle22"/>
    <w:pPr>
      <w:widowControl w:val="0"/>
      <w:shd w:val="clear" w:color="auto" w:fill="FFFFFF"/>
      <w:outlineLvl w:val="1"/>
      <w:spacing w:before="420" w:after="60" w:line="0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paragraph" w:customStyle="1" w:styleId="Style24">
    <w:name w:val="Nadpis #6"/>
    <w:basedOn w:val="Normal"/>
    <w:link w:val="CharStyle25"/>
    <w:pPr>
      <w:widowControl w:val="0"/>
      <w:shd w:val="clear" w:color="auto" w:fill="FFFFFF"/>
      <w:jc w:val="both"/>
      <w:outlineLvl w:val="5"/>
      <w:spacing w:before="660" w:after="240" w:line="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28">
    <w:name w:val="Základní text (3)"/>
    <w:basedOn w:val="Normal"/>
    <w:link w:val="CharStyle29"/>
    <w:pPr>
      <w:widowControl w:val="0"/>
      <w:shd w:val="clear" w:color="auto" w:fill="FFFFFF"/>
      <w:spacing w:before="60" w:after="240" w:line="266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36">
    <w:name w:val="Nadpis #1 (2)"/>
    <w:basedOn w:val="Normal"/>
    <w:link w:val="CharStyle37"/>
    <w:pPr>
      <w:widowControl w:val="0"/>
      <w:shd w:val="clear" w:color="auto" w:fill="FFFFFF"/>
      <w:jc w:val="both"/>
      <w:outlineLvl w:val="0"/>
      <w:spacing w:before="1140" w:after="60" w:line="0" w:lineRule="exact"/>
    </w:pPr>
    <w:rPr>
      <w:b/>
      <w:bCs/>
      <w:i w:val="0"/>
      <w:iCs w:val="0"/>
      <w:u w:val="none"/>
      <w:strike w:val="0"/>
      <w:smallCaps w:val="0"/>
      <w:sz w:val="36"/>
      <w:szCs w:val="36"/>
      <w:rFonts w:ascii="Times New Roman" w:eastAsia="Times New Roman" w:hAnsi="Times New Roman" w:cs="Times New Roman"/>
    </w:rPr>
  </w:style>
  <w:style w:type="paragraph" w:customStyle="1" w:styleId="Style39">
    <w:name w:val="Nadpis #4"/>
    <w:basedOn w:val="Normal"/>
    <w:link w:val="CharStyle40"/>
    <w:pPr>
      <w:widowControl w:val="0"/>
      <w:shd w:val="clear" w:color="auto" w:fill="FFFFFF"/>
      <w:jc w:val="center"/>
      <w:outlineLvl w:val="3"/>
      <w:spacing w:before="60" w:line="335" w:lineRule="exact"/>
    </w:pPr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paragraph" w:customStyle="1" w:styleId="Style41">
    <w:name w:val="Nadpis #4 (2)"/>
    <w:basedOn w:val="Normal"/>
    <w:link w:val="CharStyle42"/>
    <w:pPr>
      <w:widowControl w:val="0"/>
      <w:shd w:val="clear" w:color="auto" w:fill="FFFFFF"/>
      <w:jc w:val="center"/>
      <w:outlineLvl w:val="3"/>
      <w:spacing w:line="0" w:lineRule="exact"/>
    </w:pPr>
    <w:rPr>
      <w:b w:val="0"/>
      <w:bCs w:val="0"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paragraph" w:customStyle="1" w:styleId="Style43">
    <w:name w:val="Základní text (11)"/>
    <w:basedOn w:val="Normal"/>
    <w:link w:val="CharStyle44"/>
    <w:pPr>
      <w:widowControl w:val="0"/>
      <w:shd w:val="clear" w:color="auto" w:fill="FFFFFF"/>
      <w:spacing w:after="840"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Segoe UI" w:eastAsia="Segoe UI" w:hAnsi="Segoe UI" w:cs="Segoe UI"/>
    </w:rPr>
  </w:style>
  <w:style w:type="paragraph" w:customStyle="1" w:styleId="Style45">
    <w:name w:val="Titulek tabulky (2)"/>
    <w:basedOn w:val="Normal"/>
    <w:link w:val="CharStyle4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Segoe UI" w:eastAsia="Segoe UI" w:hAnsi="Segoe UI" w:cs="Segoe UI"/>
    </w:rPr>
  </w:style>
  <w:style w:type="paragraph" w:customStyle="1" w:styleId="Style49">
    <w:name w:val="Základní text (7)"/>
    <w:basedOn w:val="Normal"/>
    <w:link w:val="CharStyle50"/>
    <w:pPr>
      <w:widowControl w:val="0"/>
      <w:shd w:val="clear" w:color="auto" w:fill="FFFFFF"/>
      <w:spacing w:line="209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Franklin Gothic Heavy" w:eastAsia="Franklin Gothic Heavy" w:hAnsi="Franklin Gothic Heavy" w:cs="Franklin Gothic Heavy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/Relationships>
</file>