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8"/>
          <w:szCs w:val="28"/>
        </w:rPr>
      </w:pPr>
      <w:r>
        <w:rPr>
          <w:rFonts w:ascii="Georgia" w:eastAsia="Georgia" w:hAnsi="Georgia" w:cs="Georgia"/>
          <w:b/>
          <w:color w:val="000000"/>
          <w:sz w:val="28"/>
          <w:szCs w:val="28"/>
        </w:rPr>
        <w:t>SMLOUVA O DÍLO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č. SA - 18 / 326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Česká filharmonie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se sídlem Alšovo nábřeží 12, 110 01 Praha 1, Česká republika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IČ: 00023264, DIČ: CZ00023264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zastoupena MgA. Davidem Marečkem, Ph.D., generálním ředitelem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(dále jen „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ČF</w:t>
      </w:r>
      <w:r>
        <w:rPr>
          <w:rFonts w:ascii="Georgia" w:eastAsia="Georgia" w:hAnsi="Georgia" w:cs="Georgia"/>
          <w:color w:val="000000"/>
          <w:sz w:val="24"/>
          <w:szCs w:val="24"/>
        </w:rPr>
        <w:t>“)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a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CZECHDESIGN.CZ, z. s.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Se sídlem Vojtěšská 244/3, Nové Město, 110 00 Praha 1, Česká republika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IČ: 266 33 191,  DIČ : CZ 266 33 191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zastoupen: Mgr. Janou Vinšovou, předsedkyní spolku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(dále jen „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zhotovitel</w:t>
      </w:r>
      <w:r>
        <w:rPr>
          <w:rFonts w:ascii="Georgia" w:eastAsia="Georgia" w:hAnsi="Georgia" w:cs="Georgia"/>
          <w:color w:val="000000"/>
          <w:sz w:val="24"/>
          <w:szCs w:val="24"/>
        </w:rPr>
        <w:t>“)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uzavírají níže uvedeného dne, měsíce a roku tuto smlouvu (dále jen „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smlo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uva</w:t>
      </w:r>
      <w:r>
        <w:rPr>
          <w:rFonts w:ascii="Georgia" w:eastAsia="Georgia" w:hAnsi="Georgia" w:cs="Georgia"/>
          <w:color w:val="000000"/>
          <w:sz w:val="24"/>
          <w:szCs w:val="24"/>
        </w:rPr>
        <w:t>“):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Článek I.</w:t>
      </w:r>
    </w:p>
    <w:p w:rsidR="00682A78" w:rsidRDefault="00802C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Předmět smlouvy</w:t>
      </w:r>
    </w:p>
    <w:p w:rsidR="00682A78" w:rsidRDefault="00682A7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Zhotovitel se zavazuje provést pro ČF jako objednatele níže specifikované dílo (dále jen „</w:t>
      </w:r>
      <w:r>
        <w:rPr>
          <w:rFonts w:ascii="Georgia" w:eastAsia="Georgia" w:hAnsi="Georgia" w:cs="Georgia"/>
          <w:b/>
          <w:color w:val="000000"/>
          <w:sz w:val="24"/>
          <w:szCs w:val="24"/>
        </w:rPr>
        <w:t>dílo</w:t>
      </w:r>
      <w:r>
        <w:rPr>
          <w:rFonts w:ascii="Georgia" w:eastAsia="Georgia" w:hAnsi="Georgia" w:cs="Georgia"/>
          <w:color w:val="000000"/>
          <w:sz w:val="24"/>
          <w:szCs w:val="24"/>
        </w:rPr>
        <w:t>“) a dokončit je nejpozději v níže sjednaném termínu. V případě díla s nehmotným výsledkem je k provedení díla zhotovitel povinen vykonat níže specifikovanou činnost. Za provedení díla řádně a včas se ČF zavazuje zhotoviteli zaplatit cenu díla, jejíž celko</w:t>
      </w:r>
      <w:r>
        <w:rPr>
          <w:rFonts w:ascii="Georgia" w:eastAsia="Georgia" w:hAnsi="Georgia" w:cs="Georgia"/>
          <w:color w:val="000000"/>
          <w:sz w:val="24"/>
          <w:szCs w:val="24"/>
        </w:rPr>
        <w:t>vá a konečná výše je rovněž specifikována níže.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357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Specifikace díla:</w:t>
      </w:r>
      <w:r>
        <w:rPr>
          <w:rFonts w:ascii="Georgia" w:eastAsia="Georgia" w:hAnsi="Georgia" w:cs="Georgia"/>
          <w:color w:val="000000"/>
          <w:sz w:val="24"/>
          <w:szCs w:val="24"/>
        </w:rPr>
        <w:tab/>
        <w:t>uspořádání designérské Soutěže na řešení interiéru předsálí, pravého a levého rizalitu České filharmonie v budově Rudolfina.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Soutěží dle této Smlouvy se rozumí uzavřená soutěž pro interiérové designéry a architekty, spočívající v oslovení a vyzvání vybraných designérů, architektů či studií, formulování zadání a pravidel soutěže, shromáždění a hodnocení jednotlivých návrhů (vše d</w:t>
      </w:r>
      <w:r>
        <w:rPr>
          <w:rFonts w:ascii="Georgia" w:eastAsia="Georgia" w:hAnsi="Georgia" w:cs="Georgia"/>
          <w:color w:val="000000"/>
          <w:sz w:val="24"/>
          <w:szCs w:val="24"/>
        </w:rPr>
        <w:t>ále jen jako „Soutěž“).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Smluvní strany sjednávají, že činnostmi, k nimž se zhotovitel zavázal ve smyslu bodu 1 článku I. této Smlouvy, jsou následující aktivity: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Rešerše a vytvoření seznamu účastníků Soutěže;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Produkce a administrace Soutěže (veřejné vyhl</w:t>
      </w:r>
      <w:r>
        <w:rPr>
          <w:rFonts w:ascii="Georgia" w:eastAsia="Georgia" w:hAnsi="Georgia" w:cs="Georgia"/>
          <w:color w:val="000000"/>
          <w:sz w:val="24"/>
          <w:szCs w:val="24"/>
        </w:rPr>
        <w:t>ášení Soutěže a jejích pravidel,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příprava a sestavení konceptu a pravidel Soutěže vč. </w:t>
      </w:r>
      <w:r>
        <w:rPr>
          <w:rFonts w:ascii="Georgia" w:eastAsia="Georgia" w:hAnsi="Georgia" w:cs="Georgia"/>
          <w:sz w:val="24"/>
          <w:szCs w:val="24"/>
        </w:rPr>
        <w:t>přípravy digitalizovaného plánku prostor</w:t>
      </w:r>
      <w:r>
        <w:rPr>
          <w:rFonts w:ascii="Georgia" w:eastAsia="Georgia" w:hAnsi="Georgia" w:cs="Georgia"/>
          <w:color w:val="000000"/>
          <w:sz w:val="24"/>
          <w:szCs w:val="24"/>
        </w:rPr>
        <w:t>, součinnost při zajišťování podkladů pro veřejnou zakázku, komunikace s účastníky Soutěže)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Sestavení kredibilního sboru odborných hodnotitelů Soutěže (poroty);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Organizace zasedání členů poroty, hlasování a vyhodnocení Soutěže;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Odborná konzultace zástupců Organizátora při hodnocení a výběru vítězů Soutěže;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Předložení návrhu na vypořádání autorský</w:t>
      </w:r>
      <w:r>
        <w:rPr>
          <w:rFonts w:ascii="Georgia" w:eastAsia="Georgia" w:hAnsi="Georgia" w:cs="Georgia"/>
          <w:color w:val="000000"/>
          <w:sz w:val="24"/>
          <w:szCs w:val="24"/>
        </w:rPr>
        <w:t>ch práv vč. vzoru licenční smlouvy;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PR článek na online magazínu CZECHDESIGN.CZ;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>Odborný dohled a konzultace ve fázi dopracování návrhu s vítězem Soutěže;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Smluvní strany dále mohou zvláštními dodatky k této Smlouvě doplnit, upřesnit a konkretizovat obsah, rozsah a způsob provádění činností Organizátora dle této Smlouvy. </w:t>
      </w:r>
    </w:p>
    <w:p w:rsidR="00682A78" w:rsidRDefault="0080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Dohled a konzultace v průběhu realizace (soulad se smlouvou, soutěžními podmínkami)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sz w:val="24"/>
          <w:szCs w:val="24"/>
        </w:rPr>
      </w:pP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Zhotovitel je povinen veškeré plnění dle této smlouvy vykonávat řádně a včas dle harmonogramu, který je přílohou této smlouvy. Zhotovitel je povinen v rámci provádění činností dle této Smlouvy postupovat tak, aby Soutěž byla ukončena výběrem vítězného ucha</w:t>
      </w:r>
      <w:r>
        <w:rPr>
          <w:rFonts w:ascii="Georgia" w:eastAsia="Georgia" w:hAnsi="Georgia" w:cs="Georgia"/>
          <w:color w:val="000000"/>
          <w:sz w:val="24"/>
          <w:szCs w:val="24"/>
        </w:rPr>
        <w:t>zeče, a to nejpozději 31. 3.</w:t>
      </w:r>
      <w:r>
        <w:rPr>
          <w:rFonts w:ascii="Georgia" w:eastAsia="Georgia" w:hAnsi="Georgia" w:cs="Georgia"/>
          <w:sz w:val="24"/>
          <w:szCs w:val="24"/>
        </w:rPr>
        <w:t xml:space="preserve"> 2019. 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Termín provedení díla: 1. 10. - 31. 1. 2019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Místo provedení díla: Praha, Rudolfinum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Cena díla: 8</w:t>
      </w:r>
      <w:r>
        <w:rPr>
          <w:rFonts w:ascii="Georgia" w:eastAsia="Georgia" w:hAnsi="Georgia" w:cs="Georgia"/>
          <w:sz w:val="24"/>
          <w:szCs w:val="24"/>
        </w:rPr>
        <w:t>8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 000 Kč (slovy: osmdesát </w:t>
      </w:r>
      <w:r>
        <w:rPr>
          <w:rFonts w:ascii="Georgia" w:eastAsia="Georgia" w:hAnsi="Georgia" w:cs="Georgia"/>
          <w:sz w:val="24"/>
          <w:szCs w:val="24"/>
        </w:rPr>
        <w:t>os</w:t>
      </w:r>
      <w:r>
        <w:rPr>
          <w:rFonts w:ascii="Georgia" w:eastAsia="Georgia" w:hAnsi="Georgia" w:cs="Georgia"/>
          <w:color w:val="000000"/>
          <w:sz w:val="24"/>
          <w:szCs w:val="24"/>
        </w:rPr>
        <w:t>m tisíc korun českých)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Sjednaná cena díla zahrnuje veškeré náklady vynaložené zhotovitelem na jeho provádění.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ČF zaplatí zhotoviteli polovinu ceny díla (4</w:t>
      </w:r>
      <w:r>
        <w:rPr>
          <w:rFonts w:ascii="Georgia" w:eastAsia="Georgia" w:hAnsi="Georgia" w:cs="Georgia"/>
          <w:sz w:val="24"/>
          <w:szCs w:val="24"/>
        </w:rPr>
        <w:t>4</w:t>
      </w:r>
      <w:r>
        <w:rPr>
          <w:rFonts w:ascii="Georgia" w:eastAsia="Georgia" w:hAnsi="Georgia" w:cs="Georgia"/>
          <w:color w:val="000000"/>
          <w:sz w:val="24"/>
          <w:szCs w:val="24"/>
        </w:rPr>
        <w:t> </w:t>
      </w:r>
      <w:r>
        <w:rPr>
          <w:rFonts w:ascii="Georgia" w:eastAsia="Georgia" w:hAnsi="Georgia" w:cs="Georgia"/>
          <w:sz w:val="24"/>
          <w:szCs w:val="24"/>
        </w:rPr>
        <w:t>0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00 Kč) do 30 dnů od </w:t>
      </w:r>
      <w:r>
        <w:rPr>
          <w:rFonts w:ascii="Georgia" w:eastAsia="Georgia" w:hAnsi="Georgia" w:cs="Georgia"/>
          <w:sz w:val="24"/>
          <w:szCs w:val="24"/>
        </w:rPr>
        <w:t xml:space="preserve">podpisu této smlouvy 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a druhou polovinu ceny díla (4</w:t>
      </w:r>
      <w:r>
        <w:rPr>
          <w:rFonts w:ascii="Georgia" w:eastAsia="Georgia" w:hAnsi="Georgia" w:cs="Georgia"/>
          <w:sz w:val="24"/>
          <w:szCs w:val="24"/>
        </w:rPr>
        <w:t>4</w:t>
      </w:r>
      <w:r>
        <w:rPr>
          <w:rFonts w:ascii="Georgia" w:eastAsia="Georgia" w:hAnsi="Georgia" w:cs="Georgia"/>
          <w:color w:val="000000"/>
          <w:sz w:val="24"/>
          <w:szCs w:val="24"/>
        </w:rPr>
        <w:t> </w:t>
      </w:r>
      <w:r>
        <w:rPr>
          <w:rFonts w:ascii="Georgia" w:eastAsia="Georgia" w:hAnsi="Georgia" w:cs="Georgia"/>
          <w:sz w:val="24"/>
          <w:szCs w:val="24"/>
        </w:rPr>
        <w:t>0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00 Kč) do 30 dnů od výběru vítězného uchazeče </w:t>
      </w:r>
      <w:r>
        <w:rPr>
          <w:rFonts w:ascii="Georgia" w:eastAsia="Georgia" w:hAnsi="Georgia" w:cs="Georgia"/>
          <w:color w:val="000000"/>
          <w:sz w:val="24"/>
          <w:szCs w:val="24"/>
        </w:rPr>
        <w:t>či jiného rozhodnutí o výsledku soutěže</w:t>
      </w:r>
      <w:r>
        <w:rPr>
          <w:rFonts w:ascii="Georgia" w:eastAsia="Georgia" w:hAnsi="Georgia" w:cs="Georgia"/>
          <w:sz w:val="24"/>
          <w:szCs w:val="24"/>
        </w:rPr>
        <w:t xml:space="preserve">, které učiní porota, </w:t>
      </w:r>
      <w:r>
        <w:rPr>
          <w:rFonts w:ascii="Georgia" w:eastAsia="Georgia" w:hAnsi="Georgia" w:cs="Georgia"/>
          <w:color w:val="000000"/>
          <w:sz w:val="24"/>
          <w:szCs w:val="24"/>
        </w:rPr>
        <w:t>a to na bankovní účet zhotovitele č. 1448636001/5500 vedený u Raiffeisenbank.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Zhotovitel je povinen doručit ČF na cenu díla fakturu s náležitostmi daňového dokladu, jinak se cena díla nestane splatnou.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720"/>
        <w:rPr>
          <w:rFonts w:ascii="Georgia" w:eastAsia="Georgia" w:hAnsi="Georgia" w:cs="Georgia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Dojde-li k předčasnému ukončení projektu, je ČF povinna zaplatit zhotoviteli část Díla, která již byla Zhotovitelem zhotovena.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720"/>
        <w:rPr>
          <w:rFonts w:ascii="Georgia" w:eastAsia="Georgia" w:hAnsi="Georgia" w:cs="Georgia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Vzn</w:t>
      </w:r>
      <w:r>
        <w:rPr>
          <w:rFonts w:ascii="Georgia" w:eastAsia="Georgia" w:hAnsi="Georgia" w:cs="Georgia"/>
          <w:sz w:val="24"/>
          <w:szCs w:val="24"/>
        </w:rPr>
        <w:t>ikne-li během smluvního vztahu potřeba dalších prací nespecifikovaných v čl. 1, bod 4 této smlouvy, zavazuje se Zhotovitel k jejich provedení, a to za odměnu ve výši 1000 Kč bez DPH za hodinu.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Zhotovitel je povinen provést dílo osobně; jinak jen s předchozím souhlasem ČF. Zhotovitel je vázán případnými příkazy ČF ohledně způsobu provádění díla</w:t>
      </w:r>
      <w:r>
        <w:rPr>
          <w:rFonts w:ascii="Georgia" w:eastAsia="Georgia" w:hAnsi="Georgia" w:cs="Georgia"/>
          <w:sz w:val="24"/>
          <w:szCs w:val="24"/>
        </w:rPr>
        <w:t>, s výjimkou vyhodnocení Soutěže, které je vázáno na rozhodnutí poroty.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Neprovede-li zhotovitel dílo ve</w:t>
      </w:r>
      <w:r>
        <w:rPr>
          <w:rFonts w:ascii="Georgia" w:eastAsia="Georgia" w:hAnsi="Georgia" w:cs="Georgia"/>
          <w:color w:val="000000"/>
          <w:sz w:val="24"/>
          <w:szCs w:val="24"/>
        </w:rPr>
        <w:t xml:space="preserve"> sjednaném termínu, je povinen zaplatit ČF smluvní pokutu ve výši 1000 Kč (slovy: tisíc korun českých) za každý den prodlení, a to v souhrnu nejvýše do částky sjednané ceny díla; vedle toho má ČF v takovém případě právo od této smlouvy odstoupit. Právo na </w:t>
      </w:r>
      <w:r>
        <w:rPr>
          <w:rFonts w:ascii="Georgia" w:eastAsia="Georgia" w:hAnsi="Georgia" w:cs="Georgia"/>
          <w:color w:val="000000"/>
          <w:sz w:val="24"/>
          <w:szCs w:val="24"/>
        </w:rPr>
        <w:t>náhradu újmy tím není dotčeno.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ČF je povinna poskytnout veškeré informace a materiály potřebné k plnění předmětu této smlouvy na požádání Zhotovitele, a to bez zbytečného odkladu tak, </w:t>
      </w:r>
      <w:r>
        <w:rPr>
          <w:rFonts w:ascii="Georgia" w:eastAsia="Georgia" w:hAnsi="Georgia" w:cs="Georgia"/>
          <w:sz w:val="24"/>
          <w:szCs w:val="24"/>
        </w:rPr>
        <w:lastRenderedPageBreak/>
        <w:t>aby mohlo být plnění dle této smlouvy Zhotovitelem vykonáno řádně a vča</w:t>
      </w:r>
      <w:r>
        <w:rPr>
          <w:rFonts w:ascii="Georgia" w:eastAsia="Georgia" w:hAnsi="Georgia" w:cs="Georgia"/>
          <w:sz w:val="24"/>
          <w:szCs w:val="24"/>
        </w:rPr>
        <w:t xml:space="preserve">s dle harmonogramu, který je přílohou této smlouvy. 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720"/>
        <w:rPr>
          <w:rFonts w:ascii="Georgia" w:eastAsia="Georgia" w:hAnsi="Georgia" w:cs="Georgia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V případě prodlení ČF s placením odměny či její splatné části je zhotovitel oprávněn pozastavit svá plnění dle této Smlouvy až do doby úplného uhrazení odměny či její splatné části.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Zhotovitel se zavazuje vystupovat ve vztahu k účastníkům Soutěže svým jménem jakožto výhradní zástupce ČF a zajišťovat veškerou komunikaci s účastníky, nestanoví-li ČF jinak. Současně je vždy povinen uvést skutečnost, že vyhlašovatelem soutěže je ČF.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720"/>
        <w:rPr>
          <w:rFonts w:ascii="Georgia" w:eastAsia="Georgia" w:hAnsi="Georgia" w:cs="Georgia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Georgia" w:eastAsia="Georgia" w:hAnsi="Georgia" w:cs="Georgia"/>
          <w:sz w:val="24"/>
          <w:szCs w:val="24"/>
        </w:rPr>
        <w:t>ČF j</w:t>
      </w:r>
      <w:r>
        <w:rPr>
          <w:rFonts w:ascii="Georgia" w:eastAsia="Georgia" w:hAnsi="Georgia" w:cs="Georgia"/>
          <w:sz w:val="24"/>
          <w:szCs w:val="24"/>
        </w:rPr>
        <w:t>e výhradně oprávněna schválit pravidla soutěže. Poté se zavazuje tato pravidla bezvýhradně dodržovat. Pro odstranění jakýchkoliv pochybností strany deklarují, že ČF ani Zhotovitel nebudou pravidla soutěže ex post upravovat či měnit.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Pro případ, že by se zhotovitel v rámci provádění díla podílel nebo zúčastnil na nějaké akci ČF, souhlasí s tím, že ČF a subjekty s ČF spolupracující mají právo pořizovat snímky a záznamy z akce (včetně audiovizuálních), které mohou zachycovat i zhotovitel</w:t>
      </w:r>
      <w:r>
        <w:rPr>
          <w:rFonts w:ascii="Georgia" w:eastAsia="Georgia" w:hAnsi="Georgia" w:cs="Georgia"/>
          <w:color w:val="000000"/>
          <w:sz w:val="24"/>
          <w:szCs w:val="24"/>
        </w:rPr>
        <w:t>e, a dle svého uvážení je dále zpracovávat, využívat a předávat třetím osobám, popřípadě je prostřednictvím jakéhokoli média uveřejňovat. Zhotovitel potvrzuje, že pořízení a využití záznamů či jiné nakládání s nimi je zohledněno ve sjednané ceně díla a vzh</w:t>
      </w:r>
      <w:r>
        <w:rPr>
          <w:rFonts w:ascii="Georgia" w:eastAsia="Georgia" w:hAnsi="Georgia" w:cs="Georgia"/>
          <w:color w:val="000000"/>
          <w:sz w:val="24"/>
          <w:szCs w:val="24"/>
        </w:rPr>
        <w:t>ledem k tomu nemá právo na jakoukoli další odměnu za ně.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Zhotovitel se zavazuje zachovat důvěrnost informací, které se dozví v souvislosti s touto smlouvou nebo prováděním díla, nejsou-li veřejné dostupné, a nezpřístupnit takové informace žádné třetí osobě bez souhlasu ČF. Tato povinnost trvá i po provedení díla</w:t>
      </w:r>
      <w:r>
        <w:rPr>
          <w:rFonts w:ascii="Georgia" w:eastAsia="Georgia" w:hAnsi="Georgia" w:cs="Georgia"/>
          <w:color w:val="000000"/>
          <w:sz w:val="24"/>
          <w:szCs w:val="24"/>
        </w:rPr>
        <w:t>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Článek II.</w:t>
      </w:r>
    </w:p>
    <w:p w:rsidR="00682A78" w:rsidRDefault="00802C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Platnost a účinnost</w:t>
      </w:r>
    </w:p>
    <w:p w:rsidR="00682A78" w:rsidRDefault="00682A78">
      <w:pPr>
        <w:keepNext/>
        <w:pBdr>
          <w:top w:val="nil"/>
          <w:left w:val="nil"/>
          <w:bottom w:val="nil"/>
          <w:right w:val="nil"/>
          <w:between w:val="nil"/>
        </w:pBdr>
        <w:ind w:hanging="708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ČF. Sm</w:t>
      </w:r>
      <w:r>
        <w:rPr>
          <w:rFonts w:ascii="Georgia" w:eastAsia="Georgia" w:hAnsi="Georgia" w:cs="Georgia"/>
          <w:color w:val="000000"/>
          <w:sz w:val="24"/>
          <w:szCs w:val="24"/>
        </w:rPr>
        <w:t>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</w:t>
      </w:r>
      <w:r>
        <w:rPr>
          <w:rFonts w:ascii="Georgia" w:eastAsia="Georgia" w:hAnsi="Georgia" w:cs="Georgia"/>
          <w:color w:val="000000"/>
          <w:sz w:val="24"/>
          <w:szCs w:val="24"/>
        </w:rPr>
        <w:t>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</w:t>
      </w:r>
      <w:r>
        <w:rPr>
          <w:rFonts w:ascii="Georgia" w:eastAsia="Georgia" w:hAnsi="Georgia" w:cs="Georgia"/>
          <w:color w:val="000000"/>
          <w:sz w:val="24"/>
          <w:szCs w:val="24"/>
        </w:rPr>
        <w:t>že by souhlas dotčené třetí osoby nebyl podle zákona nutný.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Článek III.</w:t>
      </w:r>
    </w:p>
    <w:p w:rsidR="00682A78" w:rsidRDefault="00802C5E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b/>
          <w:color w:val="000000"/>
          <w:sz w:val="24"/>
          <w:szCs w:val="24"/>
        </w:rPr>
        <w:t>Závěrečná ustanovení</w:t>
      </w:r>
    </w:p>
    <w:p w:rsidR="00682A78" w:rsidRDefault="00682A78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Tato smlouva se řídí právním řádem České republiky, zejména příslušnými ustanoveními zákona č. 89/2012 Sb., občanského zákoníku, ve znění pozdějších </w:t>
      </w:r>
      <w:r>
        <w:rPr>
          <w:rFonts w:ascii="Georgia" w:eastAsia="Georgia" w:hAnsi="Georgia" w:cs="Georgia"/>
          <w:color w:val="000000"/>
          <w:sz w:val="24"/>
          <w:szCs w:val="24"/>
        </w:rPr>
        <w:lastRenderedPageBreak/>
        <w:t xml:space="preserve">předpisů. Veškeré případné spory z ní vyplývající nebo s ní související budou rozhodnuty příslušnými soudy </w:t>
      </w:r>
      <w:r>
        <w:rPr>
          <w:rFonts w:ascii="Georgia" w:eastAsia="Georgia" w:hAnsi="Georgia" w:cs="Georgia"/>
          <w:color w:val="000000"/>
          <w:sz w:val="24"/>
          <w:szCs w:val="24"/>
        </w:rPr>
        <w:t>České republiky.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V případě, že by některé ustanovení této smlouvy bylo shledáno neplatným, neúčinným nebo nevynutitelným, se smluvní strany zavazují nahradit takové ustanovení ustanovením platným, účinným a vynutitelným, jehož účel a význam bude totožný, </w:t>
      </w:r>
      <w:r>
        <w:rPr>
          <w:rFonts w:ascii="Georgia" w:eastAsia="Georgia" w:hAnsi="Georgia" w:cs="Georgia"/>
          <w:color w:val="000000"/>
          <w:sz w:val="24"/>
          <w:szCs w:val="24"/>
        </w:rPr>
        <w:t>popřípadě co nejbližší účelu a významu ustanovení neplatného, neúčinného nebo nevynutitelného.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Tato smlouva je vyhotovena ve dvou provedeních, z nichž každá smluvní strana obdrží po jednom.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ind w:left="360"/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>Veškeré změny a doplňky této smlouvy musejí být učiněny písemně formou číslovaných dodatků podepsaných oběma smluvními stranami.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800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V Praze dne 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V Praze dne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  <w:t>………………………………………</w:t>
      </w:r>
      <w:r>
        <w:rPr>
          <w:rFonts w:ascii="Georgia" w:eastAsia="Georgia" w:hAnsi="Georgia" w:cs="Georgia"/>
          <w:color w:val="000000"/>
          <w:sz w:val="24"/>
          <w:szCs w:val="24"/>
        </w:rPr>
        <w:tab/>
        <w:t>………………………………………</w:t>
      </w: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ab/>
        <w:t>ČF</w:t>
      </w:r>
      <w:r>
        <w:rPr>
          <w:rFonts w:ascii="Georgia" w:eastAsia="Georgia" w:hAnsi="Georgia" w:cs="Georgia"/>
          <w:color w:val="000000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Jana Vinšová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CZECHDESIGN.CZ, z. s.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7797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center" w:pos="7797"/>
        </w:tabs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Vyhotovil(a) a za správnost ručí: </w:t>
      </w:r>
      <w:r w:rsidR="007B18DF">
        <w:rPr>
          <w:rFonts w:ascii="Georgia" w:eastAsia="Georgia" w:hAnsi="Georgia" w:cs="Georgia"/>
          <w:color w:val="000000"/>
          <w:sz w:val="24"/>
          <w:szCs w:val="24"/>
        </w:rPr>
        <w:t>xxx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</w:p>
    <w:p w:rsidR="00682A78" w:rsidRDefault="00802C5E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4"/>
          <w:szCs w:val="24"/>
        </w:rPr>
      </w:pPr>
      <w:r>
        <w:rPr>
          <w:rFonts w:ascii="Georgia" w:eastAsia="Georgia" w:hAnsi="Georgia" w:cs="Georgia"/>
          <w:color w:val="000000"/>
          <w:sz w:val="24"/>
          <w:szCs w:val="24"/>
        </w:rPr>
        <w:t xml:space="preserve">Kontroloval(a): </w:t>
      </w:r>
      <w:r w:rsidR="007B18DF">
        <w:rPr>
          <w:rFonts w:ascii="Georgia" w:eastAsia="Georgia" w:hAnsi="Georgia" w:cs="Georgia"/>
          <w:color w:val="000000"/>
          <w:sz w:val="24"/>
          <w:szCs w:val="24"/>
        </w:rPr>
        <w:t>xxx</w:t>
      </w:r>
      <w:bookmarkStart w:id="1" w:name="_GoBack"/>
      <w:bookmarkEnd w:id="1"/>
      <w:r>
        <w:rPr>
          <w:rFonts w:ascii="Georgia" w:eastAsia="Georgia" w:hAnsi="Georgia" w:cs="Georgia"/>
          <w:color w:val="000000"/>
          <w:sz w:val="24"/>
          <w:szCs w:val="24"/>
        </w:rPr>
        <w:t xml:space="preserve"> </w:t>
      </w:r>
    </w:p>
    <w:p w:rsidR="00682A78" w:rsidRDefault="00682A7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7200"/>
        </w:tabs>
        <w:rPr>
          <w:rFonts w:ascii="Georgia" w:eastAsia="Georgia" w:hAnsi="Georgia" w:cs="Georgia"/>
          <w:color w:val="000000"/>
          <w:sz w:val="24"/>
          <w:szCs w:val="24"/>
        </w:rPr>
      </w:pPr>
    </w:p>
    <w:sectPr w:rsidR="00682A78">
      <w:footerReference w:type="default" r:id="rId7"/>
      <w:pgSz w:w="11906" w:h="16838"/>
      <w:pgMar w:top="1418" w:right="1418" w:bottom="1701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C5E" w:rsidRDefault="00802C5E">
      <w:r>
        <w:separator/>
      </w:r>
    </w:p>
  </w:endnote>
  <w:endnote w:type="continuationSeparator" w:id="0">
    <w:p w:rsidR="00802C5E" w:rsidRDefault="0080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A78" w:rsidRDefault="00802C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Georgia" w:eastAsia="Georgia" w:hAnsi="Georgia" w:cs="Georgia"/>
        <w:color w:val="000000"/>
        <w:sz w:val="24"/>
        <w:szCs w:val="24"/>
      </w:rPr>
    </w:pPr>
    <w:r>
      <w:rPr>
        <w:rFonts w:ascii="Georgia" w:eastAsia="Georgia" w:hAnsi="Georgia" w:cs="Georgia"/>
        <w:color w:val="000000"/>
        <w:sz w:val="24"/>
        <w:szCs w:val="24"/>
      </w:rPr>
      <w:t xml:space="preserve">- </w:t>
    </w:r>
    <w:r>
      <w:rPr>
        <w:rFonts w:ascii="Georgia" w:eastAsia="Georgia" w:hAnsi="Georgia" w:cs="Georgia"/>
        <w:color w:val="000000"/>
        <w:sz w:val="24"/>
        <w:szCs w:val="24"/>
      </w:rPr>
      <w:fldChar w:fldCharType="begin"/>
    </w:r>
    <w:r>
      <w:rPr>
        <w:rFonts w:ascii="Georgia" w:eastAsia="Georgia" w:hAnsi="Georgia" w:cs="Georgia"/>
        <w:color w:val="000000"/>
        <w:sz w:val="24"/>
        <w:szCs w:val="24"/>
      </w:rPr>
      <w:instrText>PAGE</w:instrText>
    </w:r>
    <w:r w:rsidR="007B18DF">
      <w:rPr>
        <w:rFonts w:ascii="Georgia" w:eastAsia="Georgia" w:hAnsi="Georgia" w:cs="Georgia"/>
        <w:color w:val="000000"/>
        <w:sz w:val="24"/>
        <w:szCs w:val="24"/>
      </w:rPr>
      <w:fldChar w:fldCharType="separate"/>
    </w:r>
    <w:r w:rsidR="007B18DF">
      <w:rPr>
        <w:rFonts w:ascii="Georgia" w:eastAsia="Georgia" w:hAnsi="Georgia" w:cs="Georgia"/>
        <w:noProof/>
        <w:color w:val="000000"/>
        <w:sz w:val="24"/>
        <w:szCs w:val="24"/>
      </w:rPr>
      <w:t>4</w:t>
    </w:r>
    <w:r>
      <w:rPr>
        <w:rFonts w:ascii="Georgia" w:eastAsia="Georgia" w:hAnsi="Georgia" w:cs="Georgia"/>
        <w:color w:val="000000"/>
        <w:sz w:val="24"/>
        <w:szCs w:val="24"/>
      </w:rPr>
      <w:fldChar w:fldCharType="end"/>
    </w:r>
    <w:r>
      <w:rPr>
        <w:rFonts w:ascii="Georgia" w:eastAsia="Georgia" w:hAnsi="Georgia" w:cs="Georgia"/>
        <w:color w:val="000000"/>
        <w:sz w:val="24"/>
        <w:szCs w:val="24"/>
      </w:rPr>
      <w:t xml:space="preserve"> –</w:t>
    </w:r>
  </w:p>
  <w:p w:rsidR="00682A78" w:rsidRDefault="00682A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eorgia" w:eastAsia="Georgia" w:hAnsi="Georgia" w:cs="Georgia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C5E" w:rsidRDefault="00802C5E">
      <w:r>
        <w:separator/>
      </w:r>
    </w:p>
  </w:footnote>
  <w:footnote w:type="continuationSeparator" w:id="0">
    <w:p w:rsidR="00802C5E" w:rsidRDefault="00802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2131D"/>
    <w:multiLevelType w:val="multilevel"/>
    <w:tmpl w:val="FB267C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37C50C6"/>
    <w:multiLevelType w:val="multilevel"/>
    <w:tmpl w:val="145A1A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474735FD"/>
    <w:multiLevelType w:val="multilevel"/>
    <w:tmpl w:val="CCB4AF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78"/>
    <w:rsid w:val="00682A78"/>
    <w:rsid w:val="007B18DF"/>
    <w:rsid w:val="0080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68881-576C-46C5-8100-BE0A0CED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 Lenka</dc:creator>
  <cp:lastModifiedBy>Čápová Lenka</cp:lastModifiedBy>
  <cp:revision>2</cp:revision>
  <dcterms:created xsi:type="dcterms:W3CDTF">2018-12-04T10:06:00Z</dcterms:created>
  <dcterms:modified xsi:type="dcterms:W3CDTF">2018-12-04T10:06:00Z</dcterms:modified>
</cp:coreProperties>
</file>