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3B9" w:rsidRDefault="0071033A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1BD2E29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763AE9" w:rsidRDefault="0071033A"/>
              </w:txbxContent>
            </v:textbox>
            <w10:wrap anchorx="page" anchory="page"/>
          </v:shape>
        </w:pict>
      </w:r>
      <w:r w:rsidR="000A1DEA">
        <w:rPr>
          <w:rFonts w:ascii="Arial" w:eastAsia="Arial" w:hAnsi="Arial" w:cs="Arial"/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lang w:val="cs-CZ"/>
        </w:rPr>
        <w:pict w14:anchorId="1BD2E295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8" o:title="CMYK2" gain="69719f"/>
            </v:shape>
            <v:rect id="_x0000_s4715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0A1DEA">
        <w:rPr>
          <w:rFonts w:ascii="Arial" w:eastAsia="Arial" w:hAnsi="Arial" w:cs="Arial"/>
          <w:spacing w:val="14"/>
          <w:lang w:val="cs-CZ"/>
        </w:rPr>
        <w:t xml:space="preserve"> </w:t>
      </w:r>
      <w:r w:rsidR="000A1DEA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:rsidR="00AD13B9" w:rsidRDefault="00AD13B9">
      <w:pPr>
        <w:pStyle w:val="Nadpis1"/>
        <w:ind w:left="3540"/>
        <w:rPr>
          <w:szCs w:val="22"/>
        </w:rPr>
      </w:pPr>
    </w:p>
    <w:p w:rsidR="00AD13B9" w:rsidRDefault="000A1DEA">
      <w:pPr>
        <w:pStyle w:val="Nadpis1"/>
        <w:ind w:left="3540"/>
        <w:rPr>
          <w:szCs w:val="22"/>
        </w:rPr>
      </w:pPr>
      <w:r>
        <w:rPr>
          <w:szCs w:val="22"/>
        </w:rPr>
        <w:t xml:space="preserve"> </w:t>
      </w:r>
      <w:r>
        <w:rPr>
          <w:noProof/>
          <w:spacing w:val="12"/>
          <w:szCs w:val="22"/>
          <w:lang w:eastAsia="cs-CZ"/>
        </w:rPr>
        <w:t>Číslo</w:t>
      </w:r>
      <w:r>
        <w:rPr>
          <w:szCs w:val="22"/>
        </w:rPr>
        <w:t xml:space="preserve"> dodatku: </w:t>
      </w:r>
      <w:bookmarkStart w:id="0" w:name="_GoBack"/>
      <w:r>
        <w:rPr>
          <w:szCs w:val="22"/>
        </w:rPr>
        <w:t>637-2015-1</w:t>
      </w:r>
      <w:r w:rsidR="00C90066">
        <w:rPr>
          <w:szCs w:val="22"/>
        </w:rPr>
        <w:t>1141</w:t>
      </w:r>
      <w:r>
        <w:rPr>
          <w:szCs w:val="22"/>
        </w:rPr>
        <w:t>/2</w:t>
      </w:r>
    </w:p>
    <w:bookmarkEnd w:id="0"/>
    <w:p w:rsidR="00AD13B9" w:rsidRDefault="00AD13B9">
      <w:pPr>
        <w:pStyle w:val="Nadpis1"/>
        <w:rPr>
          <w:szCs w:val="22"/>
        </w:rPr>
      </w:pPr>
    </w:p>
    <w:p w:rsidR="00AD13B9" w:rsidRDefault="00AD13B9">
      <w:pPr>
        <w:pStyle w:val="Nadpis1"/>
        <w:rPr>
          <w:szCs w:val="22"/>
        </w:rPr>
      </w:pPr>
    </w:p>
    <w:p w:rsidR="00AD13B9" w:rsidRDefault="000A1DEA">
      <w:pPr>
        <w:pStyle w:val="Nadpis2"/>
        <w:jc w:val="center"/>
        <w:rPr>
          <w:b/>
          <w:szCs w:val="22"/>
        </w:rPr>
      </w:pPr>
      <w:r>
        <w:rPr>
          <w:b/>
          <w:szCs w:val="22"/>
        </w:rPr>
        <w:t>Dodatek č. 2</w:t>
      </w:r>
    </w:p>
    <w:p w:rsidR="00AD13B9" w:rsidRDefault="000A1DEA">
      <w:pPr>
        <w:jc w:val="center"/>
      </w:pPr>
      <w:r>
        <w:t>ke „Smlouvě  o nájmu prostor sloužících k podnikání“, kterým se mění  v níže uvedeném rozsahu smlouva o nájmu prostor sloužících k podnikání  ze dne  30.9. 2015</w:t>
      </w:r>
    </w:p>
    <w:p w:rsidR="00AD13B9" w:rsidRDefault="00AD13B9"/>
    <w:p w:rsidR="00AD13B9" w:rsidRDefault="00AD13B9"/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Česká republika - Ministerstvo zemědělství 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 sídlem Těšnov 17, 110 00 Praha 1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za kterou právně jedná Mgr. Pavel Brokeš, ředitel odboru vnitřní správy,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00020478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DIČ: CZ00020478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Plátce DPH.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bankovní spojení: ČNB Praha 1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pro služby:           1226001/0710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číslo účtu pro nájemné : 19-1226001/0710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(dále jen „</w:t>
      </w:r>
      <w:r>
        <w:rPr>
          <w:rFonts w:ascii="Arial" w:eastAsia="Arial" w:hAnsi="Arial" w:cs="Arial"/>
          <w:b/>
          <w:sz w:val="22"/>
          <w:szCs w:val="22"/>
        </w:rPr>
        <w:t>pronajímatel“</w:t>
      </w:r>
      <w:r>
        <w:rPr>
          <w:rFonts w:ascii="Arial" w:eastAsia="Arial" w:hAnsi="Arial" w:cs="Arial"/>
          <w:sz w:val="22"/>
          <w:szCs w:val="22"/>
        </w:rPr>
        <w:t xml:space="preserve"> – na straně jedné) </w:t>
      </w:r>
    </w:p>
    <w:p w:rsidR="00AD13B9" w:rsidRDefault="00AD13B9"/>
    <w:p w:rsidR="00AD13B9" w:rsidRDefault="000A1DE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Kontaktní osoba : Jaroslava Bernovská,  referent ORSB</w:t>
      </w:r>
    </w:p>
    <w:p w:rsidR="00AD13B9" w:rsidRDefault="000A1DE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 Tvardkova 1191, 562 01  Ústí nad Orlicí</w:t>
      </w:r>
    </w:p>
    <w:p w:rsidR="00AD13B9" w:rsidRDefault="000A1DE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 : 725832107</w:t>
      </w:r>
    </w:p>
    <w:p w:rsidR="00AD13B9" w:rsidRDefault="000A1DE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 : jaroslava.bernovska@mze.cz</w:t>
      </w:r>
    </w:p>
    <w:p w:rsidR="00AD13B9" w:rsidRDefault="000A1DEA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Fakturační adresa : sídlo zaměstnance ORSB</w:t>
      </w:r>
    </w:p>
    <w:p w:rsidR="00AD13B9" w:rsidRDefault="00AD13B9"/>
    <w:p w:rsidR="00AD13B9" w:rsidRDefault="000A1DEA">
      <w:r>
        <w:t>a</w:t>
      </w:r>
    </w:p>
    <w:p w:rsidR="00AD13B9" w:rsidRDefault="00AD13B9">
      <w:pPr>
        <w:pStyle w:val="Default"/>
        <w:rPr>
          <w:rFonts w:eastAsia="Times New Roman"/>
          <w:sz w:val="22"/>
          <w:szCs w:val="22"/>
        </w:rPr>
      </w:pPr>
    </w:p>
    <w:p w:rsidR="00AD13B9" w:rsidRDefault="000A1DEA">
      <w:pPr>
        <w:pStyle w:val="Default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LAsound Production s.r.o.</w:t>
      </w:r>
    </w:p>
    <w:p w:rsidR="00AD13B9" w:rsidRDefault="000A1DEA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se sídlem Olomoucká 1097/26, 568 02  Svitavy</w:t>
      </w:r>
    </w:p>
    <w:p w:rsidR="00AD13B9" w:rsidRDefault="000A1DEA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zastoupená </w:t>
      </w:r>
      <w:r w:rsidR="00993F04">
        <w:rPr>
          <w:rFonts w:eastAsia="Times New Roman"/>
          <w:sz w:val="22"/>
          <w:szCs w:val="22"/>
        </w:rPr>
        <w:t>xxxxxxxxxxxxxxx,</w:t>
      </w:r>
      <w:r>
        <w:rPr>
          <w:rFonts w:eastAsia="Times New Roman"/>
          <w:sz w:val="22"/>
          <w:szCs w:val="22"/>
        </w:rPr>
        <w:t xml:space="preserve"> jednatelem společnosti</w:t>
      </w:r>
    </w:p>
    <w:p w:rsidR="00AD13B9" w:rsidRDefault="000A1DEA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IČ: 04355776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sz w:val="22"/>
          <w:szCs w:val="22"/>
        </w:rPr>
        <w:tab/>
        <w:t>DIČ: 04355776</w:t>
      </w:r>
      <w:r>
        <w:rPr>
          <w:rFonts w:eastAsia="Times New Roman"/>
          <w:sz w:val="22"/>
          <w:szCs w:val="22"/>
        </w:rPr>
        <w:tab/>
      </w:r>
    </w:p>
    <w:p w:rsidR="00AD13B9" w:rsidRDefault="000A1DEA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bankovní spojení:  Moneta Money Bank a.s.</w:t>
      </w:r>
    </w:p>
    <w:p w:rsidR="00AD13B9" w:rsidRDefault="000A1DEA">
      <w:pPr>
        <w:pStyle w:val="Default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číslo účtu: 218021963/0600</w:t>
      </w:r>
    </w:p>
    <w:p w:rsidR="00AD13B9" w:rsidRDefault="000A1DEA">
      <w:pPr>
        <w:pStyle w:val="Default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nájemce“</w:t>
      </w:r>
      <w:r>
        <w:rPr>
          <w:sz w:val="22"/>
          <w:szCs w:val="22"/>
        </w:rPr>
        <w:t xml:space="preserve"> – na straně druhé)</w:t>
      </w:r>
    </w:p>
    <w:p w:rsidR="00AD13B9" w:rsidRDefault="00AD13B9"/>
    <w:p w:rsidR="00AD13B9" w:rsidRDefault="00AD13B9"/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Tímto dodatkem se mezi pronajímatelem a nájemcem doplňuje smlouva o nájmu prostor sloužících k podnikání situovaných ve Svitavách, ulice Olomoucká 1097/26, uzavřená dne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30. 9. 2015 / dále jen smlouva/ takto:</w:t>
      </w:r>
    </w:p>
    <w:p w:rsidR="00AD13B9" w:rsidRDefault="00AD13B9">
      <w:pPr>
        <w:pStyle w:val="Bezmezer1"/>
        <w:rPr>
          <w:rFonts w:ascii="Arial" w:eastAsia="Times New Roman" w:hAnsi="Arial" w:cs="Arial"/>
          <w:b/>
        </w:rPr>
      </w:pPr>
    </w:p>
    <w:p w:rsidR="00AD13B9" w:rsidRDefault="000A1DEA">
      <w:pPr>
        <w:pStyle w:val="Bezmezer1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Dodatkem  se  upravuje: </w:t>
      </w:r>
    </w:p>
    <w:p w:rsidR="00AD13B9" w:rsidRDefault="00AD13B9">
      <w:pPr>
        <w:pStyle w:val="Bezmezer1"/>
        <w:rPr>
          <w:rFonts w:ascii="Arial" w:eastAsia="Times New Roman" w:hAnsi="Arial" w:cs="Arial"/>
          <w:b/>
        </w:rPr>
      </w:pPr>
    </w:p>
    <w:p w:rsidR="00AD13B9" w:rsidRDefault="000A1DEA">
      <w:pPr>
        <w:pStyle w:val="Bezmezer1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u w:val="single"/>
        </w:rPr>
        <w:t xml:space="preserve">Čl. II., V. a IX.odst. 5 </w:t>
      </w:r>
      <w:r>
        <w:rPr>
          <w:rFonts w:ascii="Arial" w:eastAsia="Times New Roman" w:hAnsi="Arial" w:cs="Arial"/>
        </w:rPr>
        <w:t xml:space="preserve"> : </w:t>
      </w:r>
    </w:p>
    <w:p w:rsidR="00AD13B9" w:rsidRDefault="00AD13B9">
      <w:pPr>
        <w:rPr>
          <w:b/>
        </w:rPr>
      </w:pPr>
    </w:p>
    <w:p w:rsidR="00AD13B9" w:rsidRDefault="000A1DEA">
      <w:pPr>
        <w:jc w:val="center"/>
        <w:rPr>
          <w:b/>
        </w:rPr>
      </w:pPr>
      <w:r>
        <w:rPr>
          <w:b/>
        </w:rPr>
        <w:t>Článek II.</w:t>
      </w:r>
    </w:p>
    <w:p w:rsidR="00AD13B9" w:rsidRDefault="000A1DEA">
      <w:pPr>
        <w:numPr>
          <w:ilvl w:val="0"/>
          <w:numId w:val="29"/>
        </w:numPr>
        <w:spacing w:before="120"/>
        <w:ind w:left="426" w:hanging="426"/>
      </w:pPr>
      <w:r>
        <w:t xml:space="preserve">Pronajímatel touto smlouvou přenechává nájemci k dočasnému užívání nebytové prostory v nemovitosti - budově nacházející se na adrese: Olomoucká 1097/26, Svitavy, která je ve prospěch pronajímatele zapsána v katastru nemovitostí vedeném Katastrálním úřadem pro Pardubický kraj, Katastrálním pracovištěm Svitavy, na LV č. 447, stojící na parcele č. 858/1, k.ú. Svitavy -předměstí </w:t>
      </w:r>
      <w:r>
        <w:rPr>
          <w:bCs/>
        </w:rPr>
        <w:t xml:space="preserve">(dále jen </w:t>
      </w:r>
      <w:r>
        <w:rPr>
          <w:bCs/>
          <w:i/>
        </w:rPr>
        <w:t>„</w:t>
      </w:r>
      <w:r>
        <w:rPr>
          <w:b/>
          <w:bCs/>
          <w:i/>
        </w:rPr>
        <w:t>Budova</w:t>
      </w:r>
      <w:r>
        <w:rPr>
          <w:bCs/>
          <w:i/>
        </w:rPr>
        <w:t>“)</w:t>
      </w:r>
      <w:r>
        <w:rPr>
          <w:bCs/>
        </w:rPr>
        <w:t xml:space="preserve">. </w:t>
      </w:r>
      <w:r>
        <w:t xml:space="preserve">Nájemní právo vzniklé touto </w:t>
      </w:r>
      <w:r>
        <w:lastRenderedPageBreak/>
        <w:t>smlouvou je možné zapsat do veřejného seznamu pouze na návrh pronajímatele nebo s jeho souhlasem.</w:t>
      </w:r>
    </w:p>
    <w:p w:rsidR="00AD13B9" w:rsidRDefault="00AD13B9">
      <w:pPr>
        <w:spacing w:before="120"/>
        <w:ind w:left="426"/>
      </w:pPr>
    </w:p>
    <w:p w:rsidR="00AD13B9" w:rsidRDefault="000A1DEA">
      <w:pPr>
        <w:pStyle w:val="Odstavecseseznamem1"/>
        <w:numPr>
          <w:ilvl w:val="0"/>
          <w:numId w:val="29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Předmětem nájmu upraveného touto smlouvou jsou následující nebytové prostory v budově: </w:t>
      </w: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ind w:firstLine="426"/>
        <w:rPr>
          <w:vertAlign w:val="superscript"/>
        </w:rPr>
      </w:pPr>
      <w:r>
        <w:t>Nebytové prostory:  místnost č. 209 o celkové výměře 15,20 m</w:t>
      </w:r>
      <w:r>
        <w:rPr>
          <w:vertAlign w:val="superscript"/>
        </w:rPr>
        <w:t>2</w:t>
      </w:r>
    </w:p>
    <w:p w:rsidR="00AD13B9" w:rsidRDefault="000A1DEA">
      <w:pPr>
        <w:ind w:firstLine="426"/>
      </w:pPr>
      <w:r>
        <w:t xml:space="preserve">                                garáž o celkové výměře  18,66 m</w:t>
      </w:r>
      <w:r>
        <w:rPr>
          <w:vertAlign w:val="superscript"/>
        </w:rPr>
        <w:t>2</w:t>
      </w:r>
    </w:p>
    <w:p w:rsidR="00AD13B9" w:rsidRDefault="00AD13B9">
      <w:pPr>
        <w:ind w:firstLine="426"/>
      </w:pPr>
    </w:p>
    <w:p w:rsidR="00AD13B9" w:rsidRDefault="000A1DEA">
      <w:r>
        <w:tab/>
      </w:r>
      <w:r>
        <w:tab/>
      </w:r>
      <w:r>
        <w:tab/>
        <w:t xml:space="preserve">   </w:t>
      </w:r>
    </w:p>
    <w:p w:rsidR="00AD13B9" w:rsidRDefault="000A1DEA">
      <w:pPr>
        <w:tabs>
          <w:tab w:val="num" w:pos="426"/>
          <w:tab w:val="left" w:pos="2462"/>
        </w:tabs>
        <w:ind w:left="426"/>
        <w:rPr>
          <w:b/>
          <w:bCs/>
        </w:rPr>
      </w:pPr>
      <w:r>
        <w:t xml:space="preserve">Předané nebytové prostory, které jsou předmětem nájmu, mají </w:t>
      </w:r>
      <w:r>
        <w:rPr>
          <w:b/>
          <w:bCs/>
        </w:rPr>
        <w:t xml:space="preserve">celkovou </w:t>
      </w:r>
    </w:p>
    <w:p w:rsidR="00AD13B9" w:rsidRDefault="000A1DEA">
      <w:pPr>
        <w:tabs>
          <w:tab w:val="num" w:pos="426"/>
          <w:tab w:val="left" w:pos="2462"/>
        </w:tabs>
        <w:ind w:left="426"/>
      </w:pPr>
      <w:r>
        <w:rPr>
          <w:b/>
          <w:bCs/>
        </w:rPr>
        <w:t xml:space="preserve">výměru 15,20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 kanceláří </w:t>
      </w:r>
      <w:r>
        <w:t xml:space="preserve">(dále jen </w:t>
      </w:r>
      <w:r>
        <w:rPr>
          <w:b/>
          <w:bCs/>
        </w:rPr>
        <w:t>„nebytové prostory“ nebo „věc“</w:t>
      </w:r>
      <w:r>
        <w:t>).</w:t>
      </w:r>
    </w:p>
    <w:p w:rsidR="00AD13B9" w:rsidRDefault="000A1DEA">
      <w:r>
        <w:t xml:space="preserve">       Přesný popis předmětu užívání, umístění a výměry podlahové plochy jsou uvedeny</w:t>
      </w:r>
    </w:p>
    <w:p w:rsidR="00AD13B9" w:rsidRDefault="000A1DEA">
      <w:pPr>
        <w:rPr>
          <w:b/>
          <w:color w:val="FF0000"/>
        </w:rPr>
      </w:pPr>
      <w:r>
        <w:t xml:space="preserve">       v  </w:t>
      </w:r>
      <w:r>
        <w:rPr>
          <w:b/>
        </w:rPr>
        <w:t xml:space="preserve">Příloze č. 1, </w:t>
      </w:r>
      <w:r>
        <w:t xml:space="preserve"> která tvoří nedílnou součást této smlouvy.</w:t>
      </w:r>
    </w:p>
    <w:p w:rsidR="00AD13B9" w:rsidRDefault="00AD13B9">
      <w:pPr>
        <w:tabs>
          <w:tab w:val="num" w:pos="426"/>
          <w:tab w:val="left" w:pos="2462"/>
        </w:tabs>
        <w:ind w:left="426"/>
        <w:rPr>
          <w:b/>
          <w:bCs/>
        </w:rPr>
      </w:pPr>
    </w:p>
    <w:p w:rsidR="00AD13B9" w:rsidRDefault="00AD13B9">
      <w:pPr>
        <w:tabs>
          <w:tab w:val="left" w:pos="2462"/>
        </w:tabs>
        <w:ind w:left="426"/>
        <w:rPr>
          <w:b/>
          <w:bCs/>
        </w:rPr>
      </w:pPr>
    </w:p>
    <w:p w:rsidR="00AD13B9" w:rsidRDefault="000A1DEA">
      <w:pPr>
        <w:tabs>
          <w:tab w:val="left" w:pos="2462"/>
        </w:tabs>
        <w:ind w:left="426"/>
        <w:rPr>
          <w:bCs/>
        </w:rPr>
      </w:pPr>
      <w:r>
        <w:rPr>
          <w:bCs/>
        </w:rPr>
        <w:t>Smluvní strany konstatují, že výše uvedené prostory jsou způsobilé k řádnému užívání. Nájemce se detailně seznámil se stavem pronajímaných prostor a v tomto stavu je přejímá do svého užívání.</w:t>
      </w:r>
    </w:p>
    <w:p w:rsidR="00AD13B9" w:rsidRDefault="00AD13B9">
      <w:pPr>
        <w:tabs>
          <w:tab w:val="left" w:pos="2462"/>
        </w:tabs>
        <w:rPr>
          <w:bCs/>
        </w:rPr>
      </w:pPr>
    </w:p>
    <w:p w:rsidR="00AD13B9" w:rsidRDefault="000A1DEA">
      <w:pPr>
        <w:pStyle w:val="Zkladntext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V.</w:t>
      </w:r>
    </w:p>
    <w:p w:rsidR="00AD13B9" w:rsidRDefault="000A1DEA">
      <w:pPr>
        <w:jc w:val="center"/>
        <w:rPr>
          <w:b/>
        </w:rPr>
      </w:pPr>
      <w:r>
        <w:rPr>
          <w:b/>
        </w:rPr>
        <w:t>Nájemné</w:t>
      </w:r>
    </w:p>
    <w:p w:rsidR="00AD13B9" w:rsidRDefault="00AD13B9">
      <w:pPr>
        <w:jc w:val="center"/>
      </w:pPr>
    </w:p>
    <w:p w:rsidR="00AD13B9" w:rsidRDefault="000A1DEA">
      <w:pPr>
        <w:pStyle w:val="Odstavecseseznamem2"/>
        <w:numPr>
          <w:ilvl w:val="0"/>
          <w:numId w:val="23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Nájemné za pronajímané prostory činí </w:t>
      </w:r>
      <w:r>
        <w:rPr>
          <w:rFonts w:ascii="Arial" w:eastAsia="Arial" w:hAnsi="Arial" w:cs="Arial"/>
          <w:b/>
          <w:sz w:val="22"/>
          <w:szCs w:val="22"/>
        </w:rPr>
        <w:t>433,60 Kč/1m</w:t>
      </w:r>
      <w:r>
        <w:rPr>
          <w:rFonts w:ascii="Arial" w:eastAsia="Arial" w:hAnsi="Arial" w:cs="Arial"/>
          <w:b/>
          <w:sz w:val="22"/>
          <w:szCs w:val="22"/>
          <w:vertAlign w:val="superscript"/>
        </w:rPr>
        <w:t>2</w:t>
      </w:r>
      <w:r>
        <w:rPr>
          <w:rFonts w:ascii="Arial" w:eastAsia="Arial" w:hAnsi="Arial" w:cs="Arial"/>
          <w:b/>
          <w:sz w:val="22"/>
          <w:szCs w:val="22"/>
        </w:rPr>
        <w:t>/rok bez DPH</w:t>
      </w:r>
      <w:r>
        <w:rPr>
          <w:rFonts w:ascii="Arial" w:eastAsia="Arial" w:hAnsi="Arial" w:cs="Arial"/>
          <w:sz w:val="22"/>
          <w:szCs w:val="22"/>
        </w:rPr>
        <w:t xml:space="preserve">, tj. </w:t>
      </w:r>
      <w:r>
        <w:rPr>
          <w:rFonts w:ascii="Arial" w:eastAsia="Arial" w:hAnsi="Arial" w:cs="Arial"/>
          <w:b/>
          <w:sz w:val="22"/>
          <w:szCs w:val="22"/>
        </w:rPr>
        <w:t>14.681,60 </w:t>
      </w:r>
      <w:r>
        <w:rPr>
          <w:rFonts w:ascii="Arial" w:eastAsia="Arial" w:hAnsi="Arial" w:cs="Arial"/>
          <w:b/>
          <w:bCs/>
          <w:sz w:val="22"/>
          <w:szCs w:val="22"/>
        </w:rPr>
        <w:t>Kč</w:t>
      </w:r>
      <w:r>
        <w:rPr>
          <w:rFonts w:ascii="Arial" w:eastAsia="Arial" w:hAnsi="Arial" w:cs="Arial"/>
          <w:sz w:val="22"/>
          <w:szCs w:val="22"/>
        </w:rPr>
        <w:t xml:space="preserve"> ročně.  Nájemné je stanoveno po dohodě stran ve výši obvyklé v době uzavření nájemní smlouvy s přihlédnutím k nájemnému za nájem obdobných věcí za obdobných podmínek. </w:t>
      </w:r>
    </w:p>
    <w:p w:rsidR="00AD13B9" w:rsidRDefault="00AD13B9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Odstavecseseznamem2"/>
        <w:numPr>
          <w:ilvl w:val="0"/>
          <w:numId w:val="23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Nájemné za užívání nebytových prostor bude </w:t>
      </w:r>
      <w:r>
        <w:rPr>
          <w:rFonts w:ascii="Arial" w:eastAsia="Arial" w:hAnsi="Arial" w:cs="Arial"/>
          <w:bCs/>
          <w:sz w:val="22"/>
          <w:szCs w:val="22"/>
        </w:rPr>
        <w:t xml:space="preserve">nájemci fakturováno čtvrtletně </w:t>
      </w:r>
      <w:r>
        <w:rPr>
          <w:rFonts w:ascii="Arial" w:eastAsia="Arial" w:hAnsi="Arial" w:cs="Arial"/>
          <w:sz w:val="22"/>
          <w:szCs w:val="22"/>
        </w:rPr>
        <w:t xml:space="preserve">ve výši </w:t>
      </w:r>
      <w:r>
        <w:rPr>
          <w:rFonts w:ascii="Arial" w:eastAsia="Arial" w:hAnsi="Arial" w:cs="Arial"/>
          <w:b/>
          <w:sz w:val="22"/>
          <w:szCs w:val="22"/>
        </w:rPr>
        <w:t xml:space="preserve">3.670,40 Kč bez DPH </w:t>
      </w:r>
      <w:r>
        <w:rPr>
          <w:rFonts w:ascii="Arial" w:eastAsia="Arial" w:hAnsi="Arial" w:cs="Arial"/>
          <w:sz w:val="22"/>
          <w:szCs w:val="22"/>
        </w:rPr>
        <w:t>a bude nájemcem hrazeno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na účet pronajímatele vedený u ČNB </w:t>
      </w:r>
      <w:r>
        <w:rPr>
          <w:rFonts w:ascii="Arial" w:eastAsia="Arial" w:hAnsi="Arial" w:cs="Arial"/>
          <w:b/>
          <w:sz w:val="22"/>
          <w:szCs w:val="22"/>
        </w:rPr>
        <w:t>č.ú. 19-1226001/0710</w:t>
      </w:r>
      <w:r>
        <w:rPr>
          <w:rFonts w:ascii="Arial" w:eastAsia="Arial" w:hAnsi="Arial" w:cs="Arial"/>
          <w:sz w:val="22"/>
          <w:szCs w:val="22"/>
        </w:rPr>
        <w:t xml:space="preserve"> vždy na základě faktury vystavené pronajímatelem do doby splatnosti uvedené na faktuře.</w:t>
      </w:r>
    </w:p>
    <w:p w:rsidR="00AD13B9" w:rsidRDefault="00AD13B9">
      <w:pPr>
        <w:pStyle w:val="Odstavecseseznamem2"/>
        <w:ind w:left="426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Odstavecseseznamem2"/>
        <w:numPr>
          <w:ilvl w:val="0"/>
          <w:numId w:val="23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Pronajímatel je oprávněn každoročně zvýšit nájemné o míru inflace za předchozí kalendářní rok, přičemž podkladem pro tuto úpravu budou oficiální údaje zveřejněné Českým statistickým úřadem. Zvýšení lze oznámit jednostranným písemným oznámením pronajímatele nájemci. </w:t>
      </w:r>
    </w:p>
    <w:p w:rsidR="00AD13B9" w:rsidRDefault="00AD13B9">
      <w:pPr>
        <w:pStyle w:val="Odstavecseseznamem2"/>
        <w:ind w:left="426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Odstavecseseznamem2"/>
        <w:numPr>
          <w:ilvl w:val="0"/>
          <w:numId w:val="23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AD13B9" w:rsidRDefault="00AD13B9">
      <w:pPr>
        <w:pStyle w:val="Odstavecseseznamem2"/>
        <w:ind w:left="426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Odstavecseseznamem2"/>
        <w:numPr>
          <w:ilvl w:val="0"/>
          <w:numId w:val="23"/>
        </w:numPr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případě prodlení nájemce s  jakýmkoli peněžitým plněním, ke kterému je nájemce zavázán na základě této Smlouvy, je nájemce vedle úhrady dlužné částky povinen zaplatit pronajímateli smluvní pokutu ve výši 0,05% z dlužné částky za každý i započatý den prodlení. Jakákoliv dlužná částka bude pokládána za uhrazenou tehdy, když bude připsána na účet pronajímatele</w:t>
      </w:r>
      <w:r>
        <w:rPr>
          <w:rFonts w:ascii="Arial" w:eastAsia="Arial" w:hAnsi="Arial" w:cs="Arial"/>
          <w:b/>
          <w:sz w:val="22"/>
          <w:szCs w:val="22"/>
        </w:rPr>
        <w:t>.</w:t>
      </w:r>
    </w:p>
    <w:p w:rsidR="00AD13B9" w:rsidRDefault="00AD13B9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2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1"/>
        <w:ind w:left="0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Odstavecseseznamem2"/>
        <w:ind w:left="426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Článek IX.</w:t>
      </w:r>
    </w:p>
    <w:p w:rsidR="00AD13B9" w:rsidRDefault="00AD13B9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5)  Nájemce svým podpisem níže potvrzuje, že souhlasí s tím, aby obraz smlouvy včetně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jejích příloh a příp. dodatků a metadata k této smlouvě byly  uveřejněny v registru smluv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v souladu se zákonem č. 340/2015 Sb., o zvláštních podmínkách účinnosti některých  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smluv, uveřejňování těchto smluv a o registru smluv, ve znění pozdějších předpisů.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Smluvní strany se dohodly, že podklady dle předchozí věty odešle za účelem jejich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zveřejnění správci registru smluv pronajímatel. Tím není dotčeno právo nájemce na 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jejich odeslání. </w:t>
      </w:r>
    </w:p>
    <w:p w:rsidR="00AD13B9" w:rsidRDefault="00AD13B9">
      <w:pPr>
        <w:pStyle w:val="Odstavecseseznamem1"/>
        <w:ind w:left="0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Ostatní ustanovení „Smlouvy o nájmu prostor sloužících k podnikání“ zůstávají beze změny.</w:t>
      </w: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Tento dodatek č. 2 nabývá účinnosti od 1. 12. 2018</w:t>
      </w: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Tento dodatek je sepsán ve 4 výtiscích. Po oboustranném podpisu přebírá pronajímatel i nájemce 2 výtisky. </w:t>
      </w: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Odstavecseseznamem1"/>
        <w:ind w:left="426"/>
        <w:jc w:val="both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rPr>
          <w:b/>
        </w:rPr>
      </w:pPr>
      <w:r>
        <w:rPr>
          <w:b/>
        </w:rPr>
        <w:t xml:space="preserve">       Přílohy:</w:t>
      </w:r>
    </w:p>
    <w:p w:rsidR="00AD13B9" w:rsidRDefault="000A1DEA">
      <w:pPr>
        <w:pStyle w:val="Zkladntex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Příloha č. 1: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Popis předmětu užívání s výměrami.</w:t>
      </w:r>
    </w:p>
    <w:p w:rsidR="00AD13B9" w:rsidRDefault="00AD13B9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 Praze dne:</w:t>
      </w:r>
      <w:r w:rsidR="00993F04">
        <w:rPr>
          <w:rFonts w:ascii="Arial" w:eastAsia="Arial" w:hAnsi="Arial" w:cs="Arial"/>
          <w:sz w:val="22"/>
          <w:szCs w:val="22"/>
        </w:rPr>
        <w:t xml:space="preserve"> 28.11.2018</w:t>
      </w:r>
      <w:r w:rsidR="00993F04">
        <w:rPr>
          <w:rFonts w:ascii="Arial" w:eastAsia="Arial" w:hAnsi="Arial" w:cs="Arial"/>
          <w:sz w:val="22"/>
          <w:szCs w:val="22"/>
        </w:rPr>
        <w:tab/>
      </w:r>
      <w:r w:rsidR="00993F04">
        <w:rPr>
          <w:rFonts w:ascii="Arial" w:eastAsia="Arial" w:hAnsi="Arial" w:cs="Arial"/>
          <w:sz w:val="22"/>
          <w:szCs w:val="22"/>
        </w:rPr>
        <w:tab/>
      </w:r>
      <w:r w:rsidR="00993F04">
        <w:rPr>
          <w:rFonts w:ascii="Arial" w:eastAsia="Arial" w:hAnsi="Arial" w:cs="Arial"/>
          <w:sz w:val="22"/>
          <w:szCs w:val="22"/>
        </w:rPr>
        <w:tab/>
      </w:r>
      <w:r w:rsidR="00993F04">
        <w:rPr>
          <w:rFonts w:ascii="Arial" w:eastAsia="Arial" w:hAnsi="Arial" w:cs="Arial"/>
          <w:sz w:val="22"/>
          <w:szCs w:val="22"/>
        </w:rPr>
        <w:tab/>
      </w:r>
      <w:r w:rsidR="00993F04"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>Ve Svitavách dne:</w:t>
      </w:r>
      <w:r w:rsidR="00993F04">
        <w:rPr>
          <w:rFonts w:ascii="Arial" w:eastAsia="Arial" w:hAnsi="Arial" w:cs="Arial"/>
          <w:sz w:val="22"/>
          <w:szCs w:val="22"/>
        </w:rPr>
        <w:t xml:space="preserve"> 30.11.2018</w:t>
      </w:r>
    </w:p>
    <w:p w:rsidR="00AD13B9" w:rsidRDefault="00AD13B9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AD13B9" w:rsidRDefault="00AD13B9">
      <w:pPr>
        <w:pStyle w:val="Zkladntextodsazen"/>
        <w:tabs>
          <w:tab w:val="left" w:pos="1701"/>
        </w:tabs>
        <w:ind w:left="0"/>
        <w:rPr>
          <w:rFonts w:ascii="Arial" w:eastAsia="Arial" w:hAnsi="Arial" w:cs="Arial"/>
          <w:sz w:val="22"/>
          <w:szCs w:val="22"/>
        </w:rPr>
      </w:pPr>
    </w:p>
    <w:p w:rsidR="00AD13B9" w:rsidRDefault="000A1DEA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……………………………</w:t>
      </w:r>
    </w:p>
    <w:p w:rsidR="00AD13B9" w:rsidRDefault="000A1DEA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ČR – Ministerstvo zemědělství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  </w:t>
      </w:r>
      <w:r w:rsidR="00993F04">
        <w:rPr>
          <w:rFonts w:ascii="Arial" w:eastAsia="Arial" w:hAnsi="Arial" w:cs="Arial"/>
          <w:sz w:val="22"/>
          <w:szCs w:val="22"/>
        </w:rPr>
        <w:t>xxxxxxxxxxxxxxx</w:t>
      </w:r>
    </w:p>
    <w:p w:rsidR="00AD13B9" w:rsidRDefault="000A1DEA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Mgr. Pavel Brokeš</w:t>
      </w:r>
      <w:r>
        <w:rPr>
          <w:rFonts w:ascii="Arial" w:eastAsia="Arial" w:hAnsi="Arial" w:cs="Arial"/>
          <w:sz w:val="22"/>
          <w:szCs w:val="22"/>
        </w:rPr>
        <w:tab/>
        <w:t xml:space="preserve">                                                   jednatel společnosti</w:t>
      </w:r>
    </w:p>
    <w:p w:rsidR="00AD13B9" w:rsidRDefault="000A1DEA">
      <w:pPr>
        <w:pStyle w:val="Zkladntextodsazen"/>
        <w:tabs>
          <w:tab w:val="left" w:pos="1701"/>
        </w:tabs>
        <w:ind w:left="0"/>
        <w:contextualSpacing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ředitel odboru vnitřní správy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  <w:r>
        <w:rPr>
          <w:rFonts w:ascii="Arial" w:eastAsia="Arial" w:hAnsi="Arial" w:cs="Arial"/>
          <w:sz w:val="22"/>
          <w:szCs w:val="22"/>
        </w:rPr>
        <w:tab/>
        <w:t xml:space="preserve">    </w:t>
      </w:r>
    </w:p>
    <w:p w:rsidR="00AD13B9" w:rsidRDefault="00AD13B9">
      <w:pPr>
        <w:rPr>
          <w:szCs w:val="22"/>
        </w:rPr>
      </w:pPr>
    </w:p>
    <w:p w:rsidR="00AD13B9" w:rsidRDefault="00AD13B9">
      <w:pPr>
        <w:rPr>
          <w:szCs w:val="22"/>
        </w:rPr>
      </w:pPr>
    </w:p>
    <w:p w:rsidR="00AD13B9" w:rsidRDefault="000A1DEA">
      <w:pPr>
        <w:rPr>
          <w:szCs w:val="22"/>
        </w:rPr>
      </w:pPr>
      <w:r>
        <w:rPr>
          <w:szCs w:val="22"/>
        </w:rPr>
        <w:t xml:space="preserve"> </w:t>
      </w:r>
    </w:p>
    <w:sectPr w:rsidR="00AD13B9">
      <w:headerReference w:type="even" r:id="rId9"/>
      <w:headerReference w:type="default" r:id="rId10"/>
      <w:footerReference w:type="default" r:id="rId11"/>
      <w:headerReference w:type="first" r:id="rId12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3A" w:rsidRDefault="0071033A">
      <w:r>
        <w:separator/>
      </w:r>
    </w:p>
  </w:endnote>
  <w:endnote w:type="continuationSeparator" w:id="0">
    <w:p w:rsidR="0071033A" w:rsidRDefault="00710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3B9" w:rsidRDefault="000A1DEA">
    <w:pPr>
      <w:pStyle w:val="Zpat"/>
    </w:pPr>
    <w:fldSimple w:instr=" DOCVARIABLE  dms_cj  \* MERGEFORMAT ">
      <w:r>
        <w:rPr>
          <w:bCs/>
        </w:rPr>
        <w:t>66624/2018-MZE-11141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C90066">
      <w:rPr>
        <w:noProof/>
      </w:rPr>
      <w:t>2</w:t>
    </w:r>
    <w:r>
      <w:fldChar w:fldCharType="end"/>
    </w:r>
  </w:p>
  <w:p w:rsidR="00AD13B9" w:rsidRDefault="00AD13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3A" w:rsidRDefault="0071033A">
      <w:r>
        <w:separator/>
      </w:r>
    </w:p>
  </w:footnote>
  <w:footnote w:type="continuationSeparator" w:id="0">
    <w:p w:rsidR="0071033A" w:rsidRDefault="007103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3B9" w:rsidRDefault="0071033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5c8c551-6002-4e9d-a13a-9be7a0f08427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3B9" w:rsidRDefault="0071033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53f7842-0575-46c5-bc39-100ba69b4aaa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3B9" w:rsidRDefault="0071033A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12c6d1c-cbc0-43dd-a3c9-c8bbdb0db2e0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6BE"/>
    <w:multiLevelType w:val="multilevel"/>
    <w:tmpl w:val="A5A436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" w15:restartNumberingAfterBreak="0">
    <w:nsid w:val="076259AF"/>
    <w:multiLevelType w:val="multilevel"/>
    <w:tmpl w:val="D22681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A5E7803"/>
    <w:multiLevelType w:val="multilevel"/>
    <w:tmpl w:val="D9982AD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11D01152"/>
    <w:multiLevelType w:val="multilevel"/>
    <w:tmpl w:val="4CF47EB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7E2731B"/>
    <w:multiLevelType w:val="multilevel"/>
    <w:tmpl w:val="2BE08E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2134027A"/>
    <w:multiLevelType w:val="multilevel"/>
    <w:tmpl w:val="4796977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22A13E9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573548E"/>
    <w:multiLevelType w:val="multilevel"/>
    <w:tmpl w:val="0FB62E8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7F51CDA"/>
    <w:multiLevelType w:val="multilevel"/>
    <w:tmpl w:val="0FA0C3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80F0E2D"/>
    <w:multiLevelType w:val="multilevel"/>
    <w:tmpl w:val="F49EFB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81A1E78"/>
    <w:multiLevelType w:val="multilevel"/>
    <w:tmpl w:val="3252C53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2D0421F5"/>
    <w:multiLevelType w:val="multilevel"/>
    <w:tmpl w:val="D4624F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35D73ABD"/>
    <w:multiLevelType w:val="multilevel"/>
    <w:tmpl w:val="4E769F0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3E72582F"/>
    <w:multiLevelType w:val="multilevel"/>
    <w:tmpl w:val="9E8029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83D0B"/>
    <w:multiLevelType w:val="multilevel"/>
    <w:tmpl w:val="39D4EB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160518D"/>
    <w:multiLevelType w:val="multilevel"/>
    <w:tmpl w:val="8B245E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477A67FF"/>
    <w:multiLevelType w:val="multilevel"/>
    <w:tmpl w:val="EC82E18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4CB913A4"/>
    <w:multiLevelType w:val="multilevel"/>
    <w:tmpl w:val="6B285F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 w15:restartNumberingAfterBreak="0">
    <w:nsid w:val="4FA53AB4"/>
    <w:multiLevelType w:val="multilevel"/>
    <w:tmpl w:val="90BE2C6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FD96C4A"/>
    <w:multiLevelType w:val="multilevel"/>
    <w:tmpl w:val="61BA94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51015811"/>
    <w:multiLevelType w:val="multilevel"/>
    <w:tmpl w:val="8CF047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58E33FA5"/>
    <w:multiLevelType w:val="multilevel"/>
    <w:tmpl w:val="DCCE7EB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2" w15:restartNumberingAfterBreak="0">
    <w:nsid w:val="66714A64"/>
    <w:multiLevelType w:val="multilevel"/>
    <w:tmpl w:val="2BE698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71495B40"/>
    <w:multiLevelType w:val="multilevel"/>
    <w:tmpl w:val="E3DE696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752C5FD1"/>
    <w:multiLevelType w:val="multilevel"/>
    <w:tmpl w:val="5652DA3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7C994EAD"/>
    <w:multiLevelType w:val="multilevel"/>
    <w:tmpl w:val="224ACCC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7D5C037C"/>
    <w:multiLevelType w:val="multilevel"/>
    <w:tmpl w:val="9730782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7DA03569"/>
    <w:multiLevelType w:val="multilevel"/>
    <w:tmpl w:val="98CE81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27"/>
  </w:num>
  <w:num w:numId="2">
    <w:abstractNumId w:val="3"/>
  </w:num>
  <w:num w:numId="3">
    <w:abstractNumId w:val="18"/>
  </w:num>
  <w:num w:numId="4">
    <w:abstractNumId w:val="15"/>
  </w:num>
  <w:num w:numId="5">
    <w:abstractNumId w:val="8"/>
  </w:num>
  <w:num w:numId="6">
    <w:abstractNumId w:val="17"/>
  </w:num>
  <w:num w:numId="7">
    <w:abstractNumId w:val="24"/>
  </w:num>
  <w:num w:numId="8">
    <w:abstractNumId w:val="25"/>
  </w:num>
  <w:num w:numId="9">
    <w:abstractNumId w:val="21"/>
  </w:num>
  <w:num w:numId="10">
    <w:abstractNumId w:val="22"/>
  </w:num>
  <w:num w:numId="11">
    <w:abstractNumId w:val="26"/>
  </w:num>
  <w:num w:numId="12">
    <w:abstractNumId w:val="23"/>
  </w:num>
  <w:num w:numId="13">
    <w:abstractNumId w:val="0"/>
  </w:num>
  <w:num w:numId="14">
    <w:abstractNumId w:val="20"/>
  </w:num>
  <w:num w:numId="15">
    <w:abstractNumId w:val="10"/>
  </w:num>
  <w:num w:numId="16">
    <w:abstractNumId w:val="11"/>
  </w:num>
  <w:num w:numId="17">
    <w:abstractNumId w:val="14"/>
  </w:num>
  <w:num w:numId="18">
    <w:abstractNumId w:val="7"/>
  </w:num>
  <w:num w:numId="19">
    <w:abstractNumId w:val="4"/>
  </w:num>
  <w:num w:numId="20">
    <w:abstractNumId w:val="9"/>
  </w:num>
  <w:num w:numId="21">
    <w:abstractNumId w:val="1"/>
  </w:num>
  <w:num w:numId="22">
    <w:abstractNumId w:val="5"/>
  </w:num>
  <w:num w:numId="23">
    <w:abstractNumId w:val="6"/>
  </w:num>
  <w:num w:numId="24">
    <w:abstractNumId w:val="16"/>
  </w:num>
  <w:num w:numId="25">
    <w:abstractNumId w:val="2"/>
  </w:num>
  <w:num w:numId="26">
    <w:abstractNumId w:val="12"/>
  </w:num>
  <w:num w:numId="27">
    <w:abstractNumId w:val="13"/>
  </w:num>
  <w:num w:numId="28">
    <w:abstractNumId w:val="19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71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30372599266624/2018-MZE-11141"/>
    <w:docVar w:name="dms_cj" w:val="66624/2018-MZE-11141"/>
    <w:docVar w:name="dms_datum" w:val="28. 11. 2018"/>
    <w:docVar w:name="dms_datum_textem" w:val="28. listopadu 2018"/>
    <w:docVar w:name="dms_datum_vzniku" w:val="19. 11. 2018 8:04:20"/>
    <w:docVar w:name="dms_nadrizeny_reditel" w:val="Mgr. Jan Sixta"/>
    <w:docVar w:name="dms_ObsahParam1" w:val=" "/>
    <w:docVar w:name="dms_otisk_razitka" w:val=" "/>
    <w:docVar w:name="dms_PNASpravce" w:val=" 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 "/>
    <w:docVar w:name="dms_prijaty_cj" w:val=" "/>
    <w:docVar w:name="dms_prijaty_ze_dne" w:val=" "/>
    <w:docVar w:name="dms_prilohy" w:val=" 1. Svitavy_1NP.pdf_x000d__x000a_ 2. Svitavy_2NP.pdf"/>
    <w:docVar w:name="dms_pripojene_dokumenty" w:val=" "/>
    <w:docVar w:name="dms_spisova_znacka" w:val="50VD6006/2017-12131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2 - LA sound Production s.r.o.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AD13B9"/>
    <w:rsid w:val="000A1DEA"/>
    <w:rsid w:val="0071033A"/>
    <w:rsid w:val="00993F04"/>
    <w:rsid w:val="00AD13B9"/>
    <w:rsid w:val="00C9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6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  <w15:docId w15:val="{CF23A85C-5A3F-4CED-83CC-C3A3CD0D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character" w:customStyle="1" w:styleId="Bezseznamu1000">
    <w:name w:val="Bez seznamu1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unhideWhenUs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paragraph" w:styleId="Zkladntextodsazen">
    <w:name w:val="Body Text Indent"/>
    <w:basedOn w:val="Normln"/>
    <w:unhideWhenUsed/>
    <w:pPr>
      <w:spacing w:after="120"/>
      <w:ind w:left="283"/>
      <w:jc w:val="left"/>
    </w:pPr>
    <w:rPr>
      <w:rFonts w:ascii="Times New Roman" w:eastAsia="Times New Roman" w:hAnsi="Times New Roman" w:cs="Times New Roman"/>
      <w:sz w:val="24"/>
    </w:rPr>
  </w:style>
  <w:style w:type="character" w:customStyle="1" w:styleId="ZkladntextodsazenChar">
    <w:name w:val="Základní text odsazený Char"/>
    <w:basedOn w:val="Standardnpsmoodstavce"/>
    <w:rPr>
      <w:sz w:val="24"/>
      <w:szCs w:val="24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771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Procházková Božena</cp:lastModifiedBy>
  <cp:revision>2</cp:revision>
  <dcterms:created xsi:type="dcterms:W3CDTF">2018-12-04T13:18:00Z</dcterms:created>
  <dcterms:modified xsi:type="dcterms:W3CDTF">2018-12-04T13:18:00Z</dcterms:modified>
</cp:coreProperties>
</file>