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534"/>
        <w:gridCol w:w="513"/>
        <w:gridCol w:w="1985"/>
        <w:gridCol w:w="1279"/>
        <w:gridCol w:w="720"/>
        <w:gridCol w:w="980"/>
        <w:gridCol w:w="591"/>
        <w:gridCol w:w="818"/>
      </w:tblGrid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Příloha </w:t>
            </w:r>
            <w:proofErr w:type="gramStart"/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č.1 Smlouvy</w:t>
            </w:r>
            <w:proofErr w:type="gramEnd"/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o nájmu kancelářské techniky</w:t>
            </w: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350"/>
        </w:trPr>
        <w:tc>
          <w:tcPr>
            <w:tcW w:w="88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  <w:t>Specifikační list</w:t>
            </w:r>
          </w:p>
        </w:tc>
      </w:tr>
      <w:tr w:rsidR="006D31ED" w:rsidRPr="006D31ED" w:rsidTr="006D31ED">
        <w:trPr>
          <w:trHeight w:val="28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80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50"/>
        </w:trPr>
        <w:tc>
          <w:tcPr>
            <w:tcW w:w="5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  <w:t xml:space="preserve">Konfigurace předmětného zařízení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  <w:t>nájmu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Model :</w:t>
            </w:r>
            <w:proofErr w:type="gramEnd"/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ineo</w:t>
            </w:r>
            <w:proofErr w:type="spellEnd"/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+258 set OFFICE+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Výrobní číslo: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nájemného :</w:t>
            </w:r>
            <w:proofErr w:type="gramEnd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 w:colFirst="3" w:colLast="5"/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Měsíční nájemné bez </w:t>
            </w:r>
            <w:proofErr w:type="gramStart"/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2 990,0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627,9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Měsíční nájemné vč.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3 617,9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bookmarkEnd w:id="0"/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Měsíční kredit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výtisků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černobíle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barevně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výtisku nad rámec kreditu bez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černobíle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0,50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barevně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1,90 Kč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DPH </w:t>
            </w:r>
            <w:proofErr w:type="gramStart"/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21% :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0,11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0,40 Kč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Cena výtisku nad rámec kreditu vč. </w:t>
            </w: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DPH :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0,60 Kč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2,28 Kč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6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Cena barevného výtisku je do 15% průměrného pokrytí každou barvou.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408"/>
        </w:trPr>
        <w:tc>
          <w:tcPr>
            <w:tcW w:w="887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408"/>
        </w:trPr>
        <w:tc>
          <w:tcPr>
            <w:tcW w:w="88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408"/>
        </w:trPr>
        <w:tc>
          <w:tcPr>
            <w:tcW w:w="887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D31E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Garance :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  15 000 Kč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 Brandýse nad Orlicí dne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20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Pronajímatel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D31E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D31ED" w:rsidRPr="006D31ED" w:rsidTr="006D31ED">
        <w:trPr>
          <w:trHeight w:val="16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1ED" w:rsidRPr="006D31ED" w:rsidRDefault="006D31ED" w:rsidP="006D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CD1" w:rsidRDefault="00FF5CD1"/>
    <w:sectPr w:rsidR="00FF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ED"/>
    <w:rsid w:val="006D31ED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BA9E3-854C-444D-89B2-AA5408C2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Maneth</dc:creator>
  <cp:keywords/>
  <dc:description/>
  <cp:lastModifiedBy>Maneth</cp:lastModifiedBy>
  <cp:revision>1</cp:revision>
  <dcterms:created xsi:type="dcterms:W3CDTF">2018-12-04T10:58:00Z</dcterms:created>
  <dcterms:modified xsi:type="dcterms:W3CDTF">2018-12-04T11:05:00Z</dcterms:modified>
</cp:coreProperties>
</file>