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 w:line="280" w:lineRule="exact"/>
        <w:ind w:left="0" w:right="12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OBJEDNÁVKA - SMLOUVA O DÍLO NA ZHOTOVENÍ STAVEBNÍCH PRACÍ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646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588" w:left="1314" w:right="1437" w:bottom="1903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č. objednatele: 22ZA-001558 č. zhotovitele:</w:t>
      </w:r>
      <w:bookmarkEnd w:id="1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588" w:left="0" w:right="0" w:bottom="19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0" w:after="153" w:line="220" w:lineRule="exact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OBJEDNATEL</w:t>
      </w:r>
      <w:bookmarkEnd w:id="2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288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Ředitelství silnic a dálnic ČR</w:t>
      </w:r>
      <w:bookmarkEnd w:id="3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26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Pankráci 56 </w:t>
      </w:r>
      <w:r>
        <w:rPr>
          <w:rStyle w:val="CharStyle9"/>
        </w:rPr>
        <w:t xml:space="preserve">140 00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Praha </w:t>
      </w:r>
      <w:r>
        <w:rPr>
          <w:rStyle w:val="CharStyle9"/>
        </w:rPr>
        <w:t>4 zastoupený: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věcech smluvních: </w:t>
      </w:r>
      <w:r>
        <w:rPr>
          <w:rStyle w:val="CharStyle12"/>
          <w:b w:val="0"/>
          <w:bCs w:val="0"/>
        </w:rPr>
        <w:t>I</w:t>
      </w:r>
      <w:r>
        <w:rPr>
          <w:rStyle w:val="CharStyle13"/>
          <w:b w:val="0"/>
          <w:bCs w:val="0"/>
        </w:rPr>
        <w:t>....</w:t>
      </w:r>
      <w:r>
        <w:rPr>
          <w:rStyle w:val="CharStyle14"/>
          <w:b w:val="0"/>
          <w:bCs w:val="0"/>
        </w:rPr>
        <w:t>.</w:t>
      </w:r>
      <w:r>
        <w:rPr>
          <w:rStyle w:val="CharStyle15"/>
          <w:b w:val="0"/>
          <w:bCs w:val="0"/>
        </w:rPr>
        <w:t>​</w:t>
      </w:r>
      <w:r>
        <w:rPr>
          <w:rStyle w:val="CharStyle16"/>
          <w:b w:val="0"/>
          <w:bCs w:val="0"/>
        </w:rPr>
        <w:t>.......</w:t>
      </w:r>
      <w:r>
        <w:rPr>
          <w:rStyle w:val="CharStyle17"/>
          <w:b w:val="0"/>
          <w:bCs w:val="0"/>
        </w:rPr>
        <w:t>.....</w:t>
      </w:r>
      <w:r>
        <w:rPr>
          <w:rStyle w:val="CharStyle15"/>
          <w:b w:val="0"/>
          <w:bCs w:val="0"/>
        </w:rPr>
        <w:t>​</w:t>
      </w:r>
      <w:r>
        <w:rPr>
          <w:rStyle w:val="CharStyle18"/>
          <w:b w:val="0"/>
          <w:bCs w:val="0"/>
        </w:rPr>
        <w:t>........</w:t>
      </w:r>
      <w:r>
        <w:rPr>
          <w:rStyle w:val="CharStyle19"/>
          <w:b w:val="0"/>
          <w:bCs w:val="0"/>
        </w:rPr>
        <w:t>...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věcech technických: </w:t>
      </w:r>
      <w:r>
        <w:rPr>
          <w:rStyle w:val="CharStyle20"/>
          <w:b w:val="0"/>
          <w:bCs w:val="0"/>
        </w:rPr>
        <w:t>...</w:t>
      </w:r>
      <w:r>
        <w:rPr>
          <w:rStyle w:val="CharStyle21"/>
          <w:b w:val="0"/>
          <w:bCs w:val="0"/>
        </w:rPr>
        <w:t>...</w:t>
      </w:r>
      <w:r>
        <w:rPr>
          <w:rStyle w:val="CharStyle15"/>
          <w:b w:val="0"/>
          <w:bCs w:val="0"/>
        </w:rPr>
        <w:t>​...........​</w:t>
      </w:r>
      <w:r>
        <w:rPr>
          <w:rStyle w:val="CharStyle17"/>
          <w:b w:val="0"/>
          <w:bCs w:val="0"/>
        </w:rPr>
        <w:t>........</w:t>
      </w:r>
      <w:r>
        <w:rPr>
          <w:rStyle w:val="CharStyle18"/>
          <w:b w:val="0"/>
          <w:bCs w:val="0"/>
        </w:rPr>
        <w:t>......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446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Bankovní spojení: </w:t>
      </w:r>
      <w:r>
        <w:rPr>
          <w:rStyle w:val="CharStyle22"/>
          <w:b w:val="0"/>
          <w:bCs w:val="0"/>
        </w:rPr>
        <w:t>..</w:t>
      </w:r>
      <w:r>
        <w:rPr>
          <w:rStyle w:val="CharStyle23"/>
          <w:b w:val="0"/>
          <w:bCs w:val="0"/>
        </w:rPr>
        <w:t>..</w:t>
      </w:r>
      <w:bookmarkEnd w:id="4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446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Číslo účtu: </w:t>
      </w:r>
      <w:r>
        <w:rPr>
          <w:rStyle w:val="CharStyle24"/>
          <w:b/>
          <w:bCs/>
        </w:rPr>
        <w:t>.</w:t>
      </w:r>
      <w:r>
        <w:rPr>
          <w:rStyle w:val="CharStyle25"/>
          <w:b/>
          <w:bCs/>
        </w:rPr>
        <w:t>...</w:t>
      </w:r>
      <w:r>
        <w:rPr>
          <w:rStyle w:val="CharStyle26"/>
          <w:b/>
          <w:bCs/>
        </w:rPr>
        <w:t>​.................</w:t>
      </w:r>
      <w:r>
        <w:rPr>
          <w:rStyle w:val="CharStyle27"/>
          <w:b/>
          <w:bCs/>
        </w:rPr>
        <w:t>...........</w:t>
      </w:r>
      <w:bookmarkEnd w:id="5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65993390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0" w:right="0" w:firstLine="0"/>
      </w:pPr>
      <w:r>
        <w:rPr>
          <w:rStyle w:val="CharStyle9"/>
        </w:rPr>
        <w:t xml:space="preserve">DIČ: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CZ65993390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124" w:line="220" w:lineRule="exact"/>
        <w:ind w:left="72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ZHOTOVITEL</w:t>
      </w:r>
      <w:bookmarkEnd w:id="6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288" w:lineRule="exact"/>
        <w:ind w:left="72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Název: JKB, s.r.o.</w:t>
      </w:r>
      <w:bookmarkEnd w:id="7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sídlo : Zbečno 56 </w:t>
      </w:r>
      <w:r>
        <w:rPr>
          <w:rStyle w:val="CharStyle9"/>
        </w:rPr>
        <w:t xml:space="preserve">270 24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Zbečno </w:t>
      </w:r>
      <w:r>
        <w:rPr>
          <w:rStyle w:val="CharStyle9"/>
        </w:rPr>
        <w:t>Zastoupený: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720" w:right="0" w:firstLine="0"/>
      </w:pPr>
      <w:r>
        <w:rPr>
          <w:rStyle w:val="CharStyle28"/>
        </w:rPr>
        <w:t>.</w:t>
      </w:r>
      <w:r>
        <w:rPr>
          <w:rStyle w:val="CharStyle29"/>
        </w:rPr>
        <w:t>.........</w:t>
      </w:r>
      <w:r>
        <w:rPr>
          <w:rStyle w:val="CharStyle30"/>
        </w:rPr>
        <w:t>​</w:t>
      </w:r>
      <w:r>
        <w:rPr>
          <w:rStyle w:val="CharStyle31"/>
        </w:rPr>
        <w:t>........</w:t>
      </w:r>
      <w:r>
        <w:rPr>
          <w:rStyle w:val="CharStyle28"/>
        </w:rPr>
        <w:t>....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720" w:right="0" w:firstLine="0"/>
      </w:pPr>
      <w:r>
        <w:rPr>
          <w:rStyle w:val="CharStyle28"/>
        </w:rPr>
        <w:t>.</w:t>
      </w:r>
      <w:r>
        <w:rPr>
          <w:rStyle w:val="CharStyle29"/>
        </w:rPr>
        <w:t>.........</w:t>
      </w:r>
      <w:r>
        <w:rPr>
          <w:rStyle w:val="CharStyle30"/>
        </w:rPr>
        <w:t>​</w:t>
      </w:r>
      <w:r>
        <w:rPr>
          <w:rStyle w:val="CharStyle31"/>
        </w:rPr>
        <w:t>........</w:t>
      </w:r>
      <w:r>
        <w:rPr>
          <w:rStyle w:val="CharStyle28"/>
        </w:rPr>
        <w:t>....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446" w:lineRule="exact"/>
        <w:ind w:left="7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  <w:bookmarkEnd w:id="8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446" w:lineRule="exact"/>
        <w:ind w:left="72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Číslo účtu: 6</w:t>
      </w:r>
      <w:r>
        <w:rPr>
          <w:rStyle w:val="CharStyle26"/>
          <w:b/>
          <w:bCs/>
        </w:rPr>
        <w:t>.........</w:t>
      </w:r>
      <w:r>
        <w:rPr>
          <w:rStyle w:val="CharStyle27"/>
          <w:b/>
          <w:bCs/>
        </w:rPr>
        <w:t>.................</w:t>
      </w:r>
      <w:bookmarkEnd w:id="9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720" w:right="0" w:firstLine="0"/>
      </w:pPr>
      <w:r>
        <w:rPr>
          <w:rStyle w:val="CharStyle9"/>
        </w:rPr>
        <w:t xml:space="preserve">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029 742 82 </w:t>
      </w:r>
      <w:r>
        <w:rPr>
          <w:rStyle w:val="CharStyle9"/>
        </w:rPr>
        <w:t xml:space="preserve">DIČ: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CZ 029 742 82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446" w:lineRule="exact"/>
        <w:ind w:left="0" w:right="0" w:firstLine="0"/>
        <w:sectPr>
          <w:type w:val="continuous"/>
          <w:pgSz w:w="11900" w:h="16840"/>
          <w:pgMar w:top="1588" w:left="1362" w:right="1480" w:bottom="1903" w:header="0" w:footer="3" w:gutter="0"/>
          <w:rtlGutter w:val="0"/>
          <w:cols w:num="2" w:space="1253"/>
          <w:noEndnote/>
          <w:docGrid w:linePitch="360"/>
        </w:sectPr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Registrován u: Městského soudu v Praze</w:t>
      </w:r>
      <w:bookmarkEnd w:id="1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288" w:left="0" w:right="0" w:bottom="2202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477" w:line="22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 naší dohody u Vás objednáváme zhotovení níže uvedeného díla za následujících podmínek:</w:t>
      </w:r>
    </w:p>
    <w:p>
      <w:pPr>
        <w:pStyle w:val="Style5"/>
        <w:numPr>
          <w:ilvl w:val="0"/>
          <w:numId w:val="1"/>
        </w:numPr>
        <w:tabs>
          <w:tab w:leader="none" w:pos="407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46" w:lineRule="exact"/>
        <w:ind w:left="378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Předmět plnění:</w:t>
      </w:r>
      <w:bookmarkEnd w:id="12"/>
    </w:p>
    <w:p>
      <w:pPr>
        <w:pStyle w:val="Style39"/>
        <w:numPr>
          <w:ilvl w:val="0"/>
          <w:numId w:val="3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20" w:right="0"/>
      </w:pPr>
      <w:r>
        <w:rPr>
          <w:rStyle w:val="CharStyle41"/>
          <w:i w:val="0"/>
          <w:iCs w:val="0"/>
        </w:rPr>
        <w:t xml:space="preserve">Název předmětu plnění: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„D8 VDZbarva- km 5,2-9,4 oboustranně"</w:t>
      </w:r>
    </w:p>
    <w:p>
      <w:pPr>
        <w:pStyle w:val="Style7"/>
        <w:numPr>
          <w:ilvl w:val="0"/>
          <w:numId w:val="3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a rozsah stavebních prací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spacing w:before="0" w:after="0"/>
        <w:ind w:left="320" w:right="0"/>
      </w:pPr>
      <w:r>
        <w:rPr>
          <w:rStyle w:val="CharStyle41"/>
          <w:i w:val="0"/>
          <w:iCs w:val="0"/>
        </w:rPr>
        <w:t xml:space="preserve">Podrobná specifikace stavebních prací: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Obnova vodorovného vodorovného dopravního značení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58" w:line="220" w:lineRule="exact"/>
        <w:ind w:left="320" w:right="0" w:hanging="320"/>
      </w:pPr>
      <w:r>
        <w:rPr>
          <w:rStyle w:val="CharStyle42"/>
        </w:rPr>
        <w:t>barvou, reflexní úprava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. Celkem bude provedeno 4.060 m2 VČ š.0,25 m a 437 m2 děl.čáry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78" w:line="22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š.0,125 m,</w:t>
      </w:r>
    </w:p>
    <w:p>
      <w:pPr>
        <w:pStyle w:val="Style7"/>
        <w:numPr>
          <w:ilvl w:val="0"/>
          <w:numId w:val="3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120" w:line="22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Místem realizace stavebních prací je : D8 , km cca 4,2 - 9,4 , oboustranně.</w:t>
      </w:r>
    </w:p>
    <w:p>
      <w:pPr>
        <w:pStyle w:val="Style7"/>
        <w:numPr>
          <w:ilvl w:val="0"/>
          <w:numId w:val="3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na vlastní náklady provést stavební práce dle této smlouvy s maximální úsporností a optimalizací navrhovaných konstrukcí tak, aby dosáhl hospodárných nákladů na provádění stavebních prací. Objednatel se zavazuje zaplatit za stavební práce provedené v souladu s touto smlouvou sjednanou cenu.</w:t>
      </w:r>
    </w:p>
    <w:p>
      <w:pPr>
        <w:pStyle w:val="Style7"/>
        <w:numPr>
          <w:ilvl w:val="0"/>
          <w:numId w:val="3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174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stavební práce budou prováděny při komplexním zabezpečení bezpečnosti silničního provozu na náklady objednatele.</w:t>
      </w:r>
    </w:p>
    <w:p>
      <w:pPr>
        <w:pStyle w:val="Style7"/>
        <w:numPr>
          <w:ilvl w:val="0"/>
          <w:numId w:val="3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320" w:right="0" w:hanging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Obchodní podmínky : Všeobecné obchodní podmínky ŘSD ČR</w:t>
      </w:r>
    </w:p>
    <w:p>
      <w:pPr>
        <w:pStyle w:val="Style7"/>
        <w:numPr>
          <w:ilvl w:val="0"/>
          <w:numId w:val="5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spacing w:before="0" w:after="129" w:line="220" w:lineRule="exact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záruční doba: </w:t>
      </w:r>
      <w:r>
        <w:rPr>
          <w:rStyle w:val="CharStyle42"/>
        </w:rPr>
        <w:t>24 měsíců</w:t>
      </w:r>
    </w:p>
    <w:p>
      <w:pPr>
        <w:pStyle w:val="Style7"/>
        <w:numPr>
          <w:ilvl w:val="0"/>
          <w:numId w:val="5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spacing w:before="0" w:after="174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zajištění jakosti, ochrana životního prostředí a BOZP: Veškeré materiály, stavební díly, technologická zařízení a pracovní postupy musí odpovídat Technickým kvalitativním podmínkám staveb pozemních komunikací (TKP), pokynům správce stavby a Zvláštním technickým kvalitativním podmínkám stavby (ZTKP), pokud jsou vypracovány, jsou podrobovány zkouškám uvedeným v TKP a ZTKP nebo požadovaným správcem stavby a to buď v místě výroby, přípravy na staveništi nebo na jakýchkoli místech stanovených k tomuto účelu. Za bezpečnost práce a požární ochranu odpovídá zhotovitel.</w:t>
      </w:r>
    </w:p>
    <w:p>
      <w:pPr>
        <w:pStyle w:val="Style7"/>
        <w:numPr>
          <w:ilvl w:val="0"/>
          <w:numId w:val="5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spacing w:before="0" w:after="1078" w:line="220" w:lineRule="exact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pojištění: Zadavatel nepožaduje v souvislosti s realizací díla sjednat pojištění.</w:t>
      </w:r>
    </w:p>
    <w:p>
      <w:pPr>
        <w:pStyle w:val="Style5"/>
        <w:numPr>
          <w:ilvl w:val="0"/>
          <w:numId w:val="1"/>
        </w:numPr>
        <w:tabs>
          <w:tab w:leader="none" w:pos="4248" w:val="left"/>
        </w:tabs>
        <w:widowControl w:val="0"/>
        <w:keepNext/>
        <w:keepLines/>
        <w:shd w:val="clear" w:color="auto" w:fill="auto"/>
        <w:bidi w:val="0"/>
        <w:jc w:val="both"/>
        <w:spacing w:before="0" w:after="129" w:line="220" w:lineRule="exact"/>
        <w:ind w:left="3940" w:right="0" w:firstLine="0"/>
      </w:pPr>
      <w:bookmarkStart w:id="13" w:name="bookmark13"/>
      <w:r>
        <w:rPr>
          <w:lang w:val="cs-CZ" w:eastAsia="cs-CZ" w:bidi="cs-CZ"/>
          <w:w w:val="100"/>
          <w:spacing w:val="0"/>
          <w:color w:val="000000"/>
          <w:position w:val="0"/>
        </w:rPr>
        <w:t>Doba plnění</w:t>
      </w:r>
      <w:bookmarkEnd w:id="13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Stavební práce budou zahájeny do 2 dnů od vyzvání objednatelem. Práce musí být dokončeny max. do 30.10.2016</w:t>
      </w:r>
    </w:p>
    <w:p>
      <w:pPr>
        <w:pStyle w:val="Style5"/>
        <w:numPr>
          <w:ilvl w:val="0"/>
          <w:numId w:val="1"/>
        </w:numPr>
        <w:tabs>
          <w:tab w:leader="none" w:pos="4610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446" w:lineRule="exact"/>
        <w:ind w:left="4240" w:right="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Cena</w:t>
      </w:r>
      <w:bookmarkEnd w:id="14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0" w:right="2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Cena stavebních prací je stanovena dohodou smluvních stran jako maximální 472.185,- </w:t>
      </w:r>
      <w:r>
        <w:rPr>
          <w:rStyle w:val="CharStyle9"/>
        </w:rPr>
        <w:t>Kč (bez DPH)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0" w:after="0" w:line="446" w:lineRule="exact"/>
        <w:ind w:left="360" w:right="0"/>
      </w:pPr>
      <w:bookmarkStart w:id="15" w:name="bookmark15"/>
      <w:r>
        <w:rPr>
          <w:lang w:val="cs-CZ" w:eastAsia="cs-CZ" w:bidi="cs-CZ"/>
          <w:w w:val="100"/>
          <w:spacing w:val="0"/>
          <w:color w:val="000000"/>
          <w:position w:val="0"/>
        </w:rPr>
        <w:t>99.158,85 Kč (DPH)</w:t>
      </w:r>
      <w:bookmarkEnd w:id="15"/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0" w:after="547" w:line="446" w:lineRule="exact"/>
        <w:ind w:left="360" w:right="0"/>
      </w:pPr>
      <w:bookmarkStart w:id="16" w:name="bookmark16"/>
      <w:r>
        <w:rPr>
          <w:lang w:val="cs-CZ" w:eastAsia="cs-CZ" w:bidi="cs-CZ"/>
          <w:w w:val="100"/>
          <w:spacing w:val="0"/>
          <w:color w:val="000000"/>
          <w:position w:val="0"/>
        </w:rPr>
        <w:t>571.343,85,- Kč (včetně DPH)</w:t>
      </w:r>
      <w:bookmarkEnd w:id="16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594"/>
        <w:ind w:left="0" w:right="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ceny je rozepsána v příloze této smlouvy. Součástí této ceny je předání stavebních prací, požadované dokumentace a odstranění veškerých vad a nedodělků před převzetím stavebních prací objednatelem.</w:t>
      </w:r>
    </w:p>
    <w:p>
      <w:pPr>
        <w:pStyle w:val="Style5"/>
        <w:numPr>
          <w:ilvl w:val="0"/>
          <w:numId w:val="1"/>
        </w:numPr>
        <w:tabs>
          <w:tab w:leader="none" w:pos="3964" w:val="left"/>
        </w:tabs>
        <w:widowControl w:val="0"/>
        <w:keepNext/>
        <w:keepLines/>
        <w:shd w:val="clear" w:color="auto" w:fill="auto"/>
        <w:bidi w:val="0"/>
        <w:jc w:val="both"/>
        <w:spacing w:before="0" w:after="124" w:line="220" w:lineRule="exact"/>
        <w:ind w:left="3580" w:right="0" w:firstLine="0"/>
      </w:pPr>
      <w:bookmarkStart w:id="17" w:name="bookmark17"/>
      <w:r>
        <w:rPr>
          <w:lang w:val="cs-CZ" w:eastAsia="cs-CZ" w:bidi="cs-CZ"/>
          <w:w w:val="100"/>
          <w:spacing w:val="0"/>
          <w:color w:val="000000"/>
          <w:position w:val="0"/>
        </w:rPr>
        <w:t>Platební podmínky</w:t>
      </w:r>
      <w:bookmarkEnd w:id="17"/>
    </w:p>
    <w:p>
      <w:pPr>
        <w:pStyle w:val="Style7"/>
        <w:numPr>
          <w:ilvl w:val="0"/>
          <w:numId w:val="7"/>
        </w:numPr>
        <w:tabs>
          <w:tab w:leader="none" w:pos="2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díla bude uhrazena jednorázové převodem na účet zhotovitele s termínem splatnosti 30 dnů ode dne prokázaného doručení faktury. Fakturu lze předložit nejdříve po protokolárním převzetí stavebních prací objednatelem, po odstranění všech vad a nedodělků.</w:t>
      </w:r>
    </w:p>
    <w:p>
      <w:pPr>
        <w:pStyle w:val="Style7"/>
        <w:numPr>
          <w:ilvl w:val="0"/>
          <w:numId w:val="7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Fakturovaná částka bude odpovídat oceněnému rozpisu stavebních prací uvedenému ve specifikaci ceny, která je nedílnou součástí této objednávky.</w:t>
      </w:r>
    </w:p>
    <w:p>
      <w:pPr>
        <w:pStyle w:val="Style7"/>
        <w:numPr>
          <w:ilvl w:val="0"/>
          <w:numId w:val="7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musí obsahovat veškeré náležitosti předepsané § 28 zákona č. 235/04 Sb. tak, aby bylo naprosto zřejmé, že slouží rovněž pro daňové účely.</w:t>
      </w:r>
    </w:p>
    <w:p>
      <w:pPr>
        <w:pStyle w:val="Style7"/>
        <w:numPr>
          <w:ilvl w:val="0"/>
          <w:numId w:val="7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neposkytuje žádné zálohy, ani dílčí plnění.</w:t>
      </w:r>
    </w:p>
    <w:p>
      <w:pPr>
        <w:pStyle w:val="Style7"/>
        <w:numPr>
          <w:ilvl w:val="0"/>
          <w:numId w:val="7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ŘSD ČR u poskytnutých stavebních nebo montážních prací uvedených v číselníku Klasifikace produkce CZ-CPA kód 41 až 43 není plátce DPH, tedy se na něj nevztahuje režim přenesené daňové povinnosti. Daňové doklady musí být vystaveny včetně DPH.</w:t>
      </w:r>
      <w:r>
        <w:br w:type="page"/>
      </w:r>
    </w:p>
    <w:p>
      <w:pPr>
        <w:pStyle w:val="Style43"/>
        <w:numPr>
          <w:ilvl w:val="0"/>
          <w:numId w:val="9"/>
        </w:numPr>
        <w:tabs>
          <w:tab w:leader="none" w:pos="4188" w:val="left"/>
        </w:tabs>
        <w:widowControl w:val="0"/>
        <w:keepNext/>
        <w:keepLines/>
        <w:shd w:val="clear" w:color="auto" w:fill="auto"/>
        <w:bidi w:val="0"/>
        <w:spacing w:before="0" w:after="124" w:line="220" w:lineRule="exact"/>
        <w:ind w:left="3840" w:right="0" w:firstLine="0"/>
      </w:pPr>
      <w:bookmarkStart w:id="18" w:name="bookmark18"/>
      <w:r>
        <w:rPr>
          <w:lang w:val="cs-CZ" w:eastAsia="cs-CZ" w:bidi="cs-CZ"/>
          <w:w w:val="100"/>
          <w:spacing w:val="0"/>
          <w:color w:val="000000"/>
          <w:position w:val="0"/>
        </w:rPr>
        <w:t>Smluvní sankce</w:t>
      </w:r>
      <w:bookmarkEnd w:id="18"/>
    </w:p>
    <w:p>
      <w:pPr>
        <w:pStyle w:val="Style7"/>
        <w:numPr>
          <w:ilvl w:val="0"/>
          <w:numId w:val="11"/>
        </w:numPr>
        <w:tabs>
          <w:tab w:leader="none" w:pos="3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74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Neodevzdá-li zhotovitel řádně provedené dílo, zavazuje se uhradit objednateli smluvní pokutu sjednanou ve výši 0,05 </w:t>
      </w:r>
      <w:r>
        <w:rPr>
          <w:rStyle w:val="CharStyle42"/>
        </w:rPr>
        <w:t>%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 ceny díla bez DPH za každý den, o který se opozdilo řádné dokončení díla.</w:t>
      </w:r>
    </w:p>
    <w:p>
      <w:pPr>
        <w:pStyle w:val="Style7"/>
        <w:numPr>
          <w:ilvl w:val="0"/>
          <w:numId w:val="11"/>
        </w:numPr>
        <w:tabs>
          <w:tab w:leader="none" w:pos="314" w:val="left"/>
        </w:tabs>
        <w:widowControl w:val="0"/>
        <w:keepNext w:val="0"/>
        <w:keepLines w:val="0"/>
        <w:shd w:val="clear" w:color="auto" w:fill="auto"/>
        <w:bidi w:val="0"/>
        <w:spacing w:before="0" w:after="58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Vzájemné ujednání o smluvní pokutě nevylučuje povinnost zhotovitele uhradit objednateli škodu,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627" w:line="220" w:lineRule="exact"/>
        <w:ind w:left="78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která vznikne v souvislosti s nesplněním jeho závazků vyplývajících ze smluvního vztahu.</w:t>
      </w:r>
    </w:p>
    <w:p>
      <w:pPr>
        <w:pStyle w:val="Style43"/>
        <w:numPr>
          <w:ilvl w:val="0"/>
          <w:numId w:val="9"/>
        </w:numPr>
        <w:tabs>
          <w:tab w:leader="none" w:pos="4245" w:val="left"/>
        </w:tabs>
        <w:widowControl w:val="0"/>
        <w:keepNext/>
        <w:keepLines/>
        <w:shd w:val="clear" w:color="auto" w:fill="auto"/>
        <w:bidi w:val="0"/>
        <w:spacing w:before="0" w:after="124" w:line="220" w:lineRule="exact"/>
        <w:ind w:left="3840" w:right="0" w:firstLine="0"/>
      </w:pPr>
      <w:bookmarkStart w:id="19" w:name="bookmark19"/>
      <w:r>
        <w:rPr>
          <w:lang w:val="cs-CZ" w:eastAsia="cs-CZ" w:bidi="cs-CZ"/>
          <w:w w:val="100"/>
          <w:spacing w:val="0"/>
          <w:color w:val="000000"/>
          <w:position w:val="0"/>
        </w:rPr>
        <w:t>Řešení sporů</w:t>
      </w:r>
      <w:bookmarkEnd w:id="19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74"/>
        <w:ind w:left="0" w:right="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se zavazují řešit veškeré spory, vyplývající ze závazků z této smlouvy, především dohodou.</w:t>
      </w:r>
    </w:p>
    <w:p>
      <w:pPr>
        <w:pStyle w:val="Style43"/>
        <w:numPr>
          <w:ilvl w:val="0"/>
          <w:numId w:val="9"/>
        </w:numPr>
        <w:tabs>
          <w:tab w:leader="none" w:pos="3903" w:val="left"/>
        </w:tabs>
        <w:widowControl w:val="0"/>
        <w:keepNext/>
        <w:keepLines/>
        <w:shd w:val="clear" w:color="auto" w:fill="auto"/>
        <w:bidi w:val="0"/>
        <w:spacing w:before="0" w:after="124" w:line="220" w:lineRule="exact"/>
        <w:ind w:left="3440" w:right="0" w:firstLine="0"/>
      </w:pPr>
      <w:bookmarkStart w:id="20" w:name="bookmark20"/>
      <w:r>
        <w:rPr>
          <w:lang w:val="cs-CZ" w:eastAsia="cs-CZ" w:bidi="cs-CZ"/>
          <w:w w:val="100"/>
          <w:spacing w:val="0"/>
          <w:color w:val="000000"/>
          <w:position w:val="0"/>
        </w:rPr>
        <w:t>závěrečná ustanovení</w:t>
      </w:r>
      <w:bookmarkEnd w:id="20"/>
    </w:p>
    <w:p>
      <w:pPr>
        <w:pStyle w:val="Style7"/>
        <w:numPr>
          <w:ilvl w:val="0"/>
          <w:numId w:val="13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objednávka zavazuje zhotovitele i objednatele ke splnění závazků a po potvrzení oběma smluvními stranami nahrazuje Smlouvu o dílo.</w:t>
      </w:r>
    </w:p>
    <w:p>
      <w:pPr>
        <w:pStyle w:val="Style7"/>
        <w:numPr>
          <w:ilvl w:val="0"/>
          <w:numId w:val="13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Specifikace a ujednání obsažené v této smlouvě je možné měnit pouze písemnou formou odsouhlasenou oběma smluvními stranami.</w:t>
      </w:r>
    </w:p>
    <w:p>
      <w:pPr>
        <w:pStyle w:val="Style7"/>
        <w:numPr>
          <w:ilvl w:val="0"/>
          <w:numId w:val="13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není ve smlouvě a jejích přílohách stanoveno jinak, řídí se vztahy založené na základě jejího oboustranného podpisu zákonem č. 89/2012 Sb., občanský zákoník, ve znění pozdějších předpisů (dále jen „Občanský zákoník).</w:t>
      </w:r>
    </w:p>
    <w:p>
      <w:pPr>
        <w:pStyle w:val="Style7"/>
        <w:numPr>
          <w:ilvl w:val="0"/>
          <w:numId w:val="13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 vyloučení pochybností obě smluvní strany vylučují aplikaci ustanovení § 2909 Občanského zákoníku.</w:t>
      </w:r>
    </w:p>
    <w:p>
      <w:pPr>
        <w:pStyle w:val="Style7"/>
        <w:numPr>
          <w:ilvl w:val="0"/>
          <w:numId w:val="13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souhlasu zašlete písemně 4x potvrzené vyhotovení objednávky zpět na naši adresu, z nichž následně 2 obdrží objednatel a 2 zhotovitel.</w:t>
      </w:r>
    </w:p>
    <w:p>
      <w:pPr>
        <w:pStyle w:val="Style7"/>
        <w:numPr>
          <w:ilvl w:val="0"/>
          <w:numId w:val="13"/>
        </w:numPr>
        <w:tabs>
          <w:tab w:leader="none" w:pos="78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hanging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8.1pt;margin-top:49.5pt;width:109.9pt;height:13.9pt;z-index:-125829376;mso-wrap-distance-left:5.pt;mso-wrap-distance-right:5.pt;mso-wrap-distance-bottom:33.8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V Praze dne : 19.9.2016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1.1pt;margin-top:49.pt;width:77.3pt;height:13.9pt;z-index:-125829375;mso-wrap-distance-left:5.pt;mso-wrap-distance-top:2.95pt;mso-wrap-distance-right:149.75pt;mso-wrap-distance-bottom:32.3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V Nové Vsi dne 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90.6pt;margin-top:41.55pt;width:81.6pt;height:29.6pt;z-index:-125829374;mso-wrap-distance-left:90.25pt;mso-wrap-distance-right:55.9pt;mso-wrap-distance-bottom:24.15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40" w:lineRule="exact"/>
                    <w:ind w:left="0" w:right="0" w:firstLine="0"/>
                  </w:pPr>
                  <w:bookmarkStart w:id="11" w:name="bookmark11"/>
                  <w:r>
                    <w:rPr>
                      <w:rStyle w:val="CharStyle35"/>
                      <w:i/>
                      <w:iCs/>
                    </w:rPr>
                    <w:t>ho.q.</w:t>
                  </w:r>
                  <w:r>
                    <w:rPr>
                      <w:rStyle w:val="CharStyle36"/>
                      <w:i w:val="0"/>
                      <w:iCs w:val="0"/>
                    </w:rPr>
                    <w:t xml:space="preserve"> </w:t>
                  </w:r>
                  <w:r>
                    <w:rPr>
                      <w:rStyle w:val="CharStyle37"/>
                      <w:i w:val="0"/>
                      <w:iCs w:val="0"/>
                    </w:rPr>
                    <w:t>2</w:t>
                  </w:r>
                  <w:r>
                    <w:rPr>
                      <w:rStyle w:val="CharStyle38"/>
                      <w:b w:val="0"/>
                      <w:bCs w:val="0"/>
                      <w:i w:val="0"/>
                      <w:iCs w:val="0"/>
                    </w:rPr>
                    <w:t>oi</w:t>
                  </w:r>
                  <w:r>
                    <w:rPr>
                      <w:rStyle w:val="CharStyle36"/>
                      <w:i w:val="0"/>
                      <w:iCs w:val="0"/>
                    </w:rPr>
                    <w:t>£</w:t>
                  </w:r>
                  <w:bookmarkEnd w:id="11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0.85pt;margin-top:94.4pt;width:71.5pt;height:13.9pt;z-index:-125829373;mso-wrap-distance-left:5.pt;mso-wrap-distance-right:5.pt;mso-wrap-distance-bottom:31.9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Za objednatele: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21.pt;margin-top:97.2pt;width:85.45pt;height:33.6pt;z-index:-125829372;mso-wrap-distance-left:5.pt;mso-wrap-distance-right:51.85pt;mso-wrap-distance-bottom:9.85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 id="_x0000_s1031" type="#_x0000_t202" style="position:absolute;margin-left:1.1pt;margin-top:139.5pt;width:111.85pt;height:13.9pt;z-index:-125829371;mso-wrap-distance-left:5.pt;mso-wrap-distance-right:189.6pt;mso-wrap-distance-bottom:66.2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Podpis oprávněné osoby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302.5pt;margin-top:139.75pt;width:100.55pt;height:13.9pt;z-index:-125829370;mso-wrap-distance-left:5.pt;mso-wrap-distance-right:55.2pt;mso-wrap-distance-bottom:29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2"/>
                    </w:rPr>
                    <w:t>Podpis oprávněné oso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75" style="position:absolute;margin-left:344.5pt;margin-top:182.65pt;width:100.8pt;height:36.95pt;z-index:-125829369;mso-wrap-distance-left:5.pt;mso-wrap-distance-right:12.95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 upozorňuje, že vylučuje možnost přijetí objednávky dle § 1740 odst. 3, věta první, Občanského zákoníku. Přijetí objednávky sjakýmikoli, byť i nepodstatnými, dodatky nebo odchylkami nebude považováno za její přijetí, ale za nový návrh k jednání.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type w:val="continuous"/>
          <w:pgSz w:w="11900" w:h="16840"/>
          <w:pgMar w:top="1288" w:left="1312" w:right="1414" w:bottom="2202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Přílohy: nabídka ze dne 19.9.2016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zak.č.: 22ZA-001558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0" w:after="1034" w:line="610" w:lineRule="exact"/>
        <w:ind w:left="0" w:right="0" w:firstLine="0"/>
      </w:pPr>
      <w:bookmarkStart w:id="21" w:name="bookmark21"/>
      <w:r>
        <w:rPr>
          <w:lang w:val="cs-CZ" w:eastAsia="cs-CZ" w:bidi="cs-CZ"/>
          <w:w w:val="100"/>
          <w:spacing w:val="0"/>
          <w:color w:val="000000"/>
          <w:position w:val="0"/>
        </w:rPr>
        <w:t>D8 VDZ barva -km 5,2 až 9,4 oboustranně Výkaz výměr - k ocenění</w:t>
      </w:r>
      <w:bookmarkEnd w:id="21"/>
    </w:p>
    <w:p>
      <w:pPr>
        <w:pStyle w:val="Style45"/>
        <w:tabs>
          <w:tab w:leader="underscore" w:pos="43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47"/>
          <w:b/>
          <w:bCs/>
          <w:i/>
          <w:iCs/>
        </w:rPr>
        <w:t>název položky</w:t>
      </w:r>
      <w:r>
        <w:rPr>
          <w:rStyle w:val="CharStyle48"/>
          <w:lang w:val="cs-CZ" w:eastAsia="cs-CZ" w:bidi="cs-CZ"/>
          <w:b w:val="0"/>
          <w:bCs w:val="0"/>
          <w:i w:val="0"/>
          <w:iCs w:val="0"/>
        </w:rPr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384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vodící proužek š 0,25m , barva , reflexní úprava </w:t>
      </w:r>
      <w:r>
        <w:rPr>
          <w:rStyle w:val="CharStyle49"/>
        </w:rPr>
        <w:t>dělící čára š 0,125 m, barva , reflexní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úprava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hanging="14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Zpracoval, razítko, podpis : - jednatel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94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JKB, s.r.o.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826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, dne : 19.9.2016</w:t>
      </w:r>
    </w:p>
    <w:p>
      <w:pPr>
        <w:pStyle w:val="Style5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2500" w:right="0" w:firstLine="0"/>
        <w:sectPr>
          <w:pgSz w:w="5763" w:h="10830"/>
          <w:pgMar w:top="887" w:left="658" w:right="737" w:bottom="887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K</w:t>
      </w:r>
    </w:p>
    <w:p>
      <w:pPr>
        <w:pStyle w:val="Style52"/>
        <w:tabs>
          <w:tab w:leader="underscore" w:pos="1205" w:val="left"/>
          <w:tab w:leader="underscore" w:pos="25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4"/>
          <w:b/>
          <w:bCs/>
          <w:i/>
          <w:iCs/>
        </w:rPr>
        <w:t>mj</w:t>
      </w:r>
      <w:r>
        <w:rPr>
          <w:rStyle w:val="CharStyle55"/>
          <w:lang w:val="cs-CZ" w:eastAsia="cs-CZ" w:bidi="cs-CZ"/>
          <w:b w:val="0"/>
          <w:bCs w:val="0"/>
          <w:i w:val="0"/>
          <w:iCs w:val="0"/>
        </w:rPr>
        <w:tab/>
      </w:r>
      <w:r>
        <w:rPr>
          <w:rStyle w:val="CharStyle54"/>
          <w:b/>
          <w:bCs/>
          <w:i/>
          <w:iCs/>
        </w:rPr>
        <w:t>počet tj</w:t>
      </w:r>
      <w:r>
        <w:rPr>
          <w:rStyle w:val="CharStyle55"/>
          <w:lang w:val="cs-CZ" w:eastAsia="cs-CZ" w:bidi="cs-CZ"/>
          <w:b w:val="0"/>
          <w:bCs w:val="0"/>
          <w:i w:val="0"/>
          <w:iCs w:val="0"/>
        </w:rPr>
        <w:tab/>
      </w:r>
      <w:r>
        <w:rPr>
          <w:rStyle w:val="CharStyle54"/>
          <w:b/>
          <w:bCs/>
          <w:i/>
          <w:iCs/>
        </w:rPr>
        <w:t>cena za tj cena celkem bez DPH</w:t>
      </w:r>
    </w:p>
    <w:p>
      <w:pPr>
        <w:pStyle w:val="Style7"/>
        <w:tabs>
          <w:tab w:leader="none" w:pos="1205" w:val="left"/>
          <w:tab w:leader="none" w:pos="2748" w:val="left"/>
          <w:tab w:leader="none" w:pos="43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m2</w:t>
        <w:tab/>
        <w:t>4060</w:t>
        <w:tab/>
        <w:t>105</w:t>
        <w:tab/>
        <w:t>426300</w:t>
      </w:r>
    </w:p>
    <w:p>
      <w:pPr>
        <w:pStyle w:val="Style7"/>
        <w:tabs>
          <w:tab w:leader="none" w:pos="1205" w:val="left"/>
          <w:tab w:leader="none" w:pos="2748" w:val="left"/>
          <w:tab w:leader="none" w:pos="4322" w:val="left"/>
        </w:tabs>
        <w:widowControl w:val="0"/>
        <w:keepNext w:val="0"/>
        <w:keepLines w:val="0"/>
        <w:shd w:val="clear" w:color="auto" w:fill="auto"/>
        <w:bidi w:val="0"/>
        <w:spacing w:before="0" w:after="488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m2</w:t>
        <w:tab/>
        <w:t>437</w:t>
        <w:tab/>
        <w:t>105</w:t>
        <w:tab/>
        <w:t>45885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0" w:right="20" w:firstLine="0"/>
      </w:pPr>
      <w:r>
        <w:pict>
          <v:shape id="_x0000_s1034" type="#_x0000_t202" style="position:absolute;margin-left:203.75pt;margin-top:-3.05pt;width:66.pt;height:44.45pt;z-index:-125829368;mso-wrap-distance-left:76.55pt;mso-wrap-distance-right:5.pt;mso-wrap-distance-bottom:18.7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74" w:lineRule="exact"/>
                    <w:ind w:left="0" w:right="0" w:firstLine="0"/>
                  </w:pPr>
                  <w:r>
                    <w:rPr>
                      <w:rStyle w:val="CharStyle32"/>
                    </w:rPr>
                    <w:t>472 185,00 Kč 99 158,85 Kč 571 343,85 Kč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cena celkem bez DPH</w:t>
        <w:br/>
        <w:t>DPH 21 %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celkem s DPH</w:t>
      </w:r>
    </w:p>
    <w:sectPr>
      <w:pgSz w:w="8400" w:h="11900"/>
      <w:pgMar w:top="3503" w:left="104" w:right="2555" w:bottom="350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upp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5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6">
    <w:name w:val="Nadpis #3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9">
    <w:name w:val="Základní text (2) + Tučné"/>
    <w:basedOn w:val="CharStyle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Základní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2">
    <w:name w:val="Základní text (3) + Ne tučné"/>
    <w:basedOn w:val="CharStyle1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3">
    <w:name w:val="Základní text (3) + Ne tučné,Řádkování 0 pt"/>
    <w:basedOn w:val="CharStyle11"/>
    <w:rPr>
      <w:lang w:val="cs-CZ" w:eastAsia="cs-CZ" w:bidi="cs-CZ"/>
      <w:b/>
      <w:bCs/>
      <w:w w:val="100"/>
      <w:spacing w:val="9"/>
      <w:color w:val="000000"/>
      <w:shd w:val="clear" w:color="auto" w:fill="000000"/>
      <w:position w:val="0"/>
    </w:rPr>
  </w:style>
  <w:style w:type="character" w:customStyle="1" w:styleId="CharStyle14">
    <w:name w:val="Základní text (3) + Ne tučné,Řádkování 0 pt"/>
    <w:basedOn w:val="CharStyle11"/>
    <w:rPr>
      <w:lang w:val="cs-CZ" w:eastAsia="cs-CZ" w:bidi="cs-CZ"/>
      <w:b/>
      <w:bCs/>
      <w:w w:val="100"/>
      <w:spacing w:val="10"/>
      <w:color w:val="000000"/>
      <w:shd w:val="clear" w:color="auto" w:fill="000000"/>
      <w:position w:val="0"/>
    </w:rPr>
  </w:style>
  <w:style w:type="character" w:customStyle="1" w:styleId="CharStyle15">
    <w:name w:val="Základní text (3) + Ne tučné"/>
    <w:basedOn w:val="CharStyle11"/>
    <w:rPr>
      <w:lang w:val="cs-CZ" w:eastAsia="cs-CZ" w:bidi="cs-CZ"/>
      <w:b/>
      <w:bCs/>
      <w:w w:val="100"/>
      <w:spacing w:val="0"/>
      <w:color w:val="000000"/>
      <w:shd w:val="clear" w:color="auto" w:fill="000000"/>
      <w:position w:val="0"/>
    </w:rPr>
  </w:style>
  <w:style w:type="character" w:customStyle="1" w:styleId="CharStyle16">
    <w:name w:val="Základní text (3) + Ne tučné,Řádkování 0 pt"/>
    <w:basedOn w:val="CharStyle11"/>
    <w:rPr>
      <w:lang w:val="cs-CZ" w:eastAsia="cs-CZ" w:bidi="cs-CZ"/>
      <w:b/>
      <w:bCs/>
      <w:w w:val="100"/>
      <w:spacing w:val="2"/>
      <w:color w:val="000000"/>
      <w:shd w:val="clear" w:color="auto" w:fill="000000"/>
      <w:position w:val="0"/>
    </w:rPr>
  </w:style>
  <w:style w:type="character" w:customStyle="1" w:styleId="CharStyle17">
    <w:name w:val="Základní text (3) + Ne tučné,Řádkování 0 pt"/>
    <w:basedOn w:val="CharStyle11"/>
    <w:rPr>
      <w:lang w:val="cs-CZ" w:eastAsia="cs-CZ" w:bidi="cs-CZ"/>
      <w:b/>
      <w:bCs/>
      <w:w w:val="100"/>
      <w:spacing w:val="3"/>
      <w:color w:val="000000"/>
      <w:shd w:val="clear" w:color="auto" w:fill="000000"/>
      <w:position w:val="0"/>
    </w:rPr>
  </w:style>
  <w:style w:type="character" w:customStyle="1" w:styleId="CharStyle18">
    <w:name w:val="Základní text (3) + Ne tučné,Řádkování 0 pt"/>
    <w:basedOn w:val="CharStyle11"/>
    <w:rPr>
      <w:lang w:val="cs-CZ" w:eastAsia="cs-CZ" w:bidi="cs-CZ"/>
      <w:b/>
      <w:bCs/>
      <w:w w:val="100"/>
      <w:spacing w:val="4"/>
      <w:color w:val="000000"/>
      <w:shd w:val="clear" w:color="auto" w:fill="000000"/>
      <w:position w:val="0"/>
    </w:rPr>
  </w:style>
  <w:style w:type="character" w:customStyle="1" w:styleId="CharStyle19">
    <w:name w:val="Základní text (3) + Ne tučné,Řádkování 0 pt"/>
    <w:basedOn w:val="CharStyle11"/>
    <w:rPr>
      <w:lang w:val="cs-CZ" w:eastAsia="cs-CZ" w:bidi="cs-CZ"/>
      <w:b/>
      <w:bCs/>
      <w:w w:val="100"/>
      <w:spacing w:val="5"/>
      <w:color w:val="000000"/>
      <w:shd w:val="clear" w:color="auto" w:fill="000000"/>
      <w:position w:val="0"/>
    </w:rPr>
  </w:style>
  <w:style w:type="character" w:customStyle="1" w:styleId="CharStyle20">
    <w:name w:val="Základní text (3) + Ne tučné,Řádkování 0 pt"/>
    <w:basedOn w:val="CharStyle11"/>
    <w:rPr>
      <w:lang w:val="cs-CZ" w:eastAsia="cs-CZ" w:bidi="cs-CZ"/>
      <w:b/>
      <w:bCs/>
      <w:w w:val="100"/>
      <w:spacing w:val="7"/>
      <w:color w:val="000000"/>
      <w:shd w:val="clear" w:color="auto" w:fill="000000"/>
      <w:position w:val="0"/>
    </w:rPr>
  </w:style>
  <w:style w:type="character" w:customStyle="1" w:styleId="CharStyle21">
    <w:name w:val="Základní text (3) + Ne tučné,Řádkování 0 pt"/>
    <w:basedOn w:val="CharStyle11"/>
    <w:rPr>
      <w:lang w:val="cs-CZ" w:eastAsia="cs-CZ" w:bidi="cs-CZ"/>
      <w:b/>
      <w:bCs/>
      <w:w w:val="100"/>
      <w:spacing w:val="8"/>
      <w:color w:val="000000"/>
      <w:shd w:val="clear" w:color="auto" w:fill="000000"/>
      <w:position w:val="0"/>
    </w:rPr>
  </w:style>
  <w:style w:type="character" w:customStyle="1" w:styleId="CharStyle22">
    <w:name w:val="Nadpis #3 + Ne tučné,Řádkování 0 pt"/>
    <w:basedOn w:val="CharStyle6"/>
    <w:rPr>
      <w:lang w:val="cs-CZ" w:eastAsia="cs-CZ" w:bidi="cs-CZ"/>
      <w:b/>
      <w:bCs/>
      <w:w w:val="100"/>
      <w:spacing w:val="2"/>
      <w:color w:val="000000"/>
      <w:shd w:val="clear" w:color="auto" w:fill="000000"/>
      <w:position w:val="0"/>
    </w:rPr>
  </w:style>
  <w:style w:type="character" w:customStyle="1" w:styleId="CharStyle23">
    <w:name w:val="Nadpis #3 + Ne tučné,Řádkování 0 pt"/>
    <w:basedOn w:val="CharStyle6"/>
    <w:rPr>
      <w:lang w:val="cs-CZ" w:eastAsia="cs-CZ" w:bidi="cs-CZ"/>
      <w:b/>
      <w:bCs/>
      <w:w w:val="100"/>
      <w:spacing w:val="3"/>
      <w:color w:val="000000"/>
      <w:shd w:val="clear" w:color="auto" w:fill="000000"/>
      <w:position w:val="0"/>
    </w:rPr>
  </w:style>
  <w:style w:type="character" w:customStyle="1" w:styleId="CharStyle24">
    <w:name w:val="Nadpis #3 + Řádkování 0 pt"/>
    <w:basedOn w:val="CharStyle6"/>
    <w:rPr>
      <w:lang w:val="cs-CZ" w:eastAsia="cs-CZ" w:bidi="cs-CZ"/>
      <w:w w:val="100"/>
      <w:spacing w:val="13"/>
      <w:color w:val="000000"/>
      <w:shd w:val="clear" w:color="auto" w:fill="000000"/>
      <w:position w:val="0"/>
    </w:rPr>
  </w:style>
  <w:style w:type="character" w:customStyle="1" w:styleId="CharStyle25">
    <w:name w:val="Nadpis #3 + Řádkování 0 pt"/>
    <w:basedOn w:val="CharStyle6"/>
    <w:rPr>
      <w:lang w:val="cs-CZ" w:eastAsia="cs-CZ" w:bidi="cs-CZ"/>
      <w:w w:val="100"/>
      <w:spacing w:val="14"/>
      <w:color w:val="000000"/>
      <w:shd w:val="clear" w:color="auto" w:fill="000000"/>
      <w:position w:val="0"/>
    </w:rPr>
  </w:style>
  <w:style w:type="character" w:customStyle="1" w:styleId="CharStyle26">
    <w:name w:val="Nadpis #3"/>
    <w:basedOn w:val="CharStyle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27">
    <w:name w:val="Nadpis #3 + Řádkování 0 pt"/>
    <w:basedOn w:val="CharStyle6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28">
    <w:name w:val="Základní text (2) + Řádkování 0 pt"/>
    <w:basedOn w:val="CharStyle8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29">
    <w:name w:val="Základní text (2) + Řádkování 0 pt"/>
    <w:basedOn w:val="CharStyle8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30">
    <w:name w:val="Základní text (2)"/>
    <w:basedOn w:val="CharStyle8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1">
    <w:name w:val="Základní text (2) + Řádkování 0 pt"/>
    <w:basedOn w:val="CharStyle8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32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34">
    <w:name w:val="Nadpis #1 Exact"/>
    <w:basedOn w:val="DefaultParagraphFont"/>
    <w:link w:val="Style33"/>
    <w:rPr>
      <w:b w:val="0"/>
      <w:bCs w:val="0"/>
      <w:i/>
      <w:iCs/>
      <w:u w:val="none"/>
      <w:strike w:val="0"/>
      <w:smallCaps w:val="0"/>
      <w:sz w:val="17"/>
      <w:szCs w:val="17"/>
      <w:rFonts w:ascii="Calibri" w:eastAsia="Calibri" w:hAnsi="Calibri" w:cs="Calibri"/>
      <w:spacing w:val="40"/>
    </w:rPr>
  </w:style>
  <w:style w:type="character" w:customStyle="1" w:styleId="CharStyle35">
    <w:name w:val="Nadpis #1 Exact"/>
    <w:basedOn w:val="CharStyle34"/>
    <w:rPr>
      <w:lang w:val="cs-CZ" w:eastAsia="cs-CZ" w:bidi="cs-CZ"/>
      <w:w w:val="100"/>
      <w:color w:val="000000"/>
      <w:position w:val="0"/>
    </w:rPr>
  </w:style>
  <w:style w:type="character" w:customStyle="1" w:styleId="CharStyle36">
    <w:name w:val="Nadpis #1 + 27 pt,Ne kurzíva,Řádkování 0 pt Exact"/>
    <w:basedOn w:val="CharStyle34"/>
    <w:rPr>
      <w:lang w:val="cs-CZ" w:eastAsia="cs-CZ" w:bidi="cs-CZ"/>
      <w:i/>
      <w:iCs/>
      <w:sz w:val="54"/>
      <w:szCs w:val="54"/>
      <w:w w:val="100"/>
      <w:spacing w:val="0"/>
      <w:color w:val="000000"/>
      <w:position w:val="0"/>
    </w:rPr>
  </w:style>
  <w:style w:type="character" w:customStyle="1" w:styleId="CharStyle37">
    <w:name w:val="Nadpis #1 + Franklin Gothic Medium,18 pt,Ne kurzíva,Řádkování 0 pt Exact"/>
    <w:basedOn w:val="CharStyle34"/>
    <w:rPr>
      <w:lang w:val="cs-CZ" w:eastAsia="cs-CZ" w:bidi="cs-CZ"/>
      <w:i/>
      <w:iCs/>
      <w:sz w:val="36"/>
      <w:szCs w:val="36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38">
    <w:name w:val="Nadpis #1 + Franklin Gothic Medium,17 pt,Ne kurzíva,Malá písmena,Řádkování 0 pt Exact"/>
    <w:basedOn w:val="CharStyle34"/>
    <w:rPr>
      <w:lang w:val="cs-CZ" w:eastAsia="cs-CZ" w:bidi="cs-CZ"/>
      <w:b/>
      <w:bCs/>
      <w:i/>
      <w:iCs/>
      <w:smallCaps/>
      <w:sz w:val="34"/>
      <w:szCs w:val="34"/>
      <w:rFonts w:ascii="Franklin Gothic Medium" w:eastAsia="Franklin Gothic Medium" w:hAnsi="Franklin Gothic Medium" w:cs="Franklin Gothic Medium"/>
      <w:w w:val="100"/>
      <w:spacing w:val="-10"/>
      <w:color w:val="000000"/>
      <w:position w:val="0"/>
    </w:rPr>
  </w:style>
  <w:style w:type="character" w:customStyle="1" w:styleId="CharStyle40">
    <w:name w:val="Základní text (4)_"/>
    <w:basedOn w:val="DefaultParagraphFont"/>
    <w:link w:val="Style39"/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41">
    <w:name w:val="Základní text (4) + Ne kurzíva"/>
    <w:basedOn w:val="CharStyle40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42">
    <w:name w:val="Základní text (2) + Kurzíva"/>
    <w:basedOn w:val="CharStyle8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44">
    <w:name w:val="Nadpis #4_"/>
    <w:basedOn w:val="DefaultParagraphFont"/>
    <w:link w:val="Style43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46">
    <w:name w:val="Základní text (6)_"/>
    <w:basedOn w:val="DefaultParagraphFont"/>
    <w:link w:val="Style45"/>
    <w:rPr>
      <w:b/>
      <w:bCs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47">
    <w:name w:val="Základní text (6)"/>
    <w:basedOn w:val="CharStyle4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8">
    <w:name w:val="Základní text (6) + Ne tučné,Ne kurzíva"/>
    <w:basedOn w:val="CharStyle46"/>
    <w:rPr>
      <w:lang w:val="1024"/>
      <w:b/>
      <w:bCs/>
      <w:i/>
      <w:iCs/>
      <w:w w:val="100"/>
      <w:spacing w:val="0"/>
      <w:color w:val="000000"/>
      <w:position w:val="0"/>
    </w:rPr>
  </w:style>
  <w:style w:type="character" w:customStyle="1" w:styleId="CharStyle49">
    <w:name w:val="Základní text (2)"/>
    <w:basedOn w:val="CharStyle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1">
    <w:name w:val="Základní text (8)_"/>
    <w:basedOn w:val="DefaultParagraphFont"/>
    <w:link w:val="Style50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53">
    <w:name w:val="Základní text (7)_"/>
    <w:basedOn w:val="DefaultParagraphFont"/>
    <w:link w:val="Style52"/>
    <w:rPr>
      <w:b/>
      <w:bCs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4">
    <w:name w:val="Základní text (7)"/>
    <w:basedOn w:val="CharStyle5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55">
    <w:name w:val="Základní text (7) + Ne tučné,Ne kurzíva"/>
    <w:basedOn w:val="CharStyle53"/>
    <w:rPr>
      <w:lang w:val="1024"/>
      <w:b/>
      <w:bCs/>
      <w:i/>
      <w:iCs/>
      <w:w w:val="100"/>
      <w:spacing w:val="0"/>
      <w:color w:val="000000"/>
      <w:position w:val="0"/>
    </w:rPr>
  </w:style>
  <w:style w:type="paragraph" w:customStyle="1" w:styleId="Style3">
    <w:name w:val="Nadpis #2"/>
    <w:basedOn w:val="Normal"/>
    <w:link w:val="CharStyle4"/>
    <w:pPr>
      <w:widowControl w:val="0"/>
      <w:shd w:val="clear" w:color="auto" w:fill="FFFFFF"/>
      <w:jc w:val="center"/>
      <w:outlineLvl w:val="1"/>
      <w:spacing w:after="24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5">
    <w:name w:val="Nadpis #3"/>
    <w:basedOn w:val="Normal"/>
    <w:link w:val="CharStyle6"/>
    <w:pPr>
      <w:widowControl w:val="0"/>
      <w:shd w:val="clear" w:color="auto" w:fill="FFFFFF"/>
      <w:outlineLvl w:val="2"/>
      <w:spacing w:before="240" w:line="451" w:lineRule="exact"/>
      <w:ind w:hanging="360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jc w:val="both"/>
      <w:spacing w:after="120" w:line="288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before="120" w:line="4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33">
    <w:name w:val="Nadpis #1"/>
    <w:basedOn w:val="Normal"/>
    <w:link w:val="CharStyle34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Calibri" w:eastAsia="Calibri" w:hAnsi="Calibri" w:cs="Calibri"/>
      <w:spacing w:val="40"/>
    </w:rPr>
  </w:style>
  <w:style w:type="paragraph" w:customStyle="1" w:styleId="Style39">
    <w:name w:val="Základní text (4)"/>
    <w:basedOn w:val="Normal"/>
    <w:link w:val="CharStyle40"/>
    <w:pPr>
      <w:widowControl w:val="0"/>
      <w:shd w:val="clear" w:color="auto" w:fill="FFFFFF"/>
      <w:jc w:val="both"/>
      <w:spacing w:line="446" w:lineRule="exact"/>
      <w:ind w:hanging="320"/>
    </w:pPr>
    <w:rPr>
      <w:b w:val="0"/>
      <w:bCs w:val="0"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43">
    <w:name w:val="Nadpis #4"/>
    <w:basedOn w:val="Normal"/>
    <w:link w:val="CharStyle44"/>
    <w:pPr>
      <w:widowControl w:val="0"/>
      <w:shd w:val="clear" w:color="auto" w:fill="FFFFFF"/>
      <w:jc w:val="both"/>
      <w:outlineLvl w:val="3"/>
      <w:spacing w:after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45">
    <w:name w:val="Základní text (6)"/>
    <w:basedOn w:val="Normal"/>
    <w:link w:val="CharStyle46"/>
    <w:pPr>
      <w:widowControl w:val="0"/>
      <w:shd w:val="clear" w:color="auto" w:fill="FFFFFF"/>
      <w:jc w:val="both"/>
      <w:spacing w:before="780" w:line="293" w:lineRule="exact"/>
    </w:pPr>
    <w:rPr>
      <w:b/>
      <w:bCs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50">
    <w:name w:val="Základní text (8)"/>
    <w:basedOn w:val="Normal"/>
    <w:link w:val="CharStyle51"/>
    <w:pPr>
      <w:widowControl w:val="0"/>
      <w:shd w:val="clear" w:color="auto" w:fill="FFFFFF"/>
      <w:spacing w:before="90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52">
    <w:name w:val="Základní text (7)"/>
    <w:basedOn w:val="Normal"/>
    <w:link w:val="CharStyle53"/>
    <w:pPr>
      <w:widowControl w:val="0"/>
      <w:shd w:val="clear" w:color="auto" w:fill="FFFFFF"/>
      <w:jc w:val="both"/>
      <w:spacing w:line="288" w:lineRule="exact"/>
    </w:pPr>
    <w:rPr>
      <w:b/>
      <w:bCs/>
      <w:i/>
      <w:iCs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