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23D" w:rsidRPr="00CB3533" w:rsidRDefault="00F00975" w:rsidP="00092E50">
      <w:pPr>
        <w:pStyle w:val="Bezmezer"/>
        <w:spacing w:after="240"/>
        <w:jc w:val="center"/>
        <w:rPr>
          <w:rFonts w:eastAsia="Times New Roman"/>
          <w:b/>
          <w:sz w:val="28"/>
          <w:szCs w:val="24"/>
        </w:rPr>
      </w:pPr>
      <w:bookmarkStart w:id="0" w:name="_Toc466903688"/>
      <w:r w:rsidRPr="00CB3533">
        <w:rPr>
          <w:rFonts w:eastAsia="Times New Roman"/>
          <w:b/>
          <w:sz w:val="28"/>
          <w:szCs w:val="24"/>
        </w:rPr>
        <w:t>K</w:t>
      </w:r>
      <w:r w:rsidR="00E0223D" w:rsidRPr="00CB3533">
        <w:rPr>
          <w:rFonts w:eastAsia="Times New Roman"/>
          <w:b/>
          <w:sz w:val="28"/>
          <w:szCs w:val="24"/>
        </w:rPr>
        <w:t>upní smlouv</w:t>
      </w:r>
      <w:bookmarkEnd w:id="0"/>
      <w:r w:rsidRPr="00CB3533">
        <w:rPr>
          <w:rFonts w:eastAsia="Times New Roman"/>
          <w:b/>
          <w:sz w:val="28"/>
          <w:szCs w:val="24"/>
        </w:rPr>
        <w:t>a</w:t>
      </w:r>
    </w:p>
    <w:p w:rsidR="00E0223D" w:rsidRPr="00C25E0D" w:rsidRDefault="00D13800" w:rsidP="00E0223D">
      <w:pPr>
        <w:pStyle w:val="Bezmezer"/>
        <w:jc w:val="center"/>
        <w:rPr>
          <w:rFonts w:eastAsia="Times New Roman"/>
        </w:rPr>
      </w:pPr>
      <w:r>
        <w:rPr>
          <w:rFonts w:eastAsia="Times New Roman"/>
        </w:rPr>
        <w:t xml:space="preserve">uzavřená dle </w:t>
      </w:r>
      <w:r w:rsidR="009B4427">
        <w:rPr>
          <w:rFonts w:eastAsia="Times New Roman"/>
        </w:rPr>
        <w:t xml:space="preserve">ustanovení </w:t>
      </w:r>
      <w:r>
        <w:rPr>
          <w:rFonts w:eastAsia="Times New Roman"/>
        </w:rPr>
        <w:t xml:space="preserve">§ 2079 a </w:t>
      </w:r>
      <w:proofErr w:type="spellStart"/>
      <w:r>
        <w:rPr>
          <w:rFonts w:eastAsia="Times New Roman"/>
        </w:rPr>
        <w:t>násl</w:t>
      </w:r>
      <w:proofErr w:type="spellEnd"/>
      <w:r>
        <w:rPr>
          <w:rFonts w:eastAsia="Times New Roman"/>
        </w:rPr>
        <w:t>. zák. č. 89/2012 Sb., občanského zákoníku</w:t>
      </w:r>
    </w:p>
    <w:p w:rsidR="00E0223D" w:rsidRDefault="00E0223D" w:rsidP="00E0223D">
      <w:pPr>
        <w:pStyle w:val="Bezmezer"/>
        <w:jc w:val="center"/>
        <w:rPr>
          <w:rFonts w:eastAsia="Times New Roman"/>
          <w:b/>
        </w:rPr>
      </w:pPr>
    </w:p>
    <w:p w:rsidR="00013B12" w:rsidRDefault="00013B12" w:rsidP="00E0223D">
      <w:pPr>
        <w:tabs>
          <w:tab w:val="left" w:pos="5104"/>
        </w:tabs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>Smluvní strany</w:t>
      </w:r>
    </w:p>
    <w:p w:rsidR="00013B12" w:rsidRDefault="00013B12" w:rsidP="00E0223D">
      <w:pPr>
        <w:tabs>
          <w:tab w:val="left" w:pos="5104"/>
        </w:tabs>
        <w:spacing w:after="0" w:line="240" w:lineRule="auto"/>
        <w:rPr>
          <w:rFonts w:eastAsia="Times New Roman"/>
          <w:b/>
        </w:rPr>
      </w:pPr>
    </w:p>
    <w:p w:rsidR="00E0223D" w:rsidRPr="00D13800" w:rsidRDefault="00D13800" w:rsidP="00E0223D">
      <w:pPr>
        <w:tabs>
          <w:tab w:val="left" w:pos="5104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0"/>
        </w:rPr>
      </w:pPr>
      <w:r w:rsidRPr="00D13800">
        <w:rPr>
          <w:rFonts w:eastAsia="Times New Roman"/>
          <w:b/>
        </w:rPr>
        <w:t>GEFOS a.s.</w:t>
      </w:r>
    </w:p>
    <w:p w:rsidR="00E0223D" w:rsidRPr="0036792C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se sídlem</w:t>
      </w:r>
      <w:r w:rsidR="00E0223D" w:rsidRPr="0036792C">
        <w:rPr>
          <w:rFonts w:eastAsia="Times New Roman" w:cs="Times New Roman"/>
          <w:sz w:val="20"/>
          <w:szCs w:val="20"/>
        </w:rPr>
        <w:t>:</w:t>
      </w:r>
      <w:r w:rsidR="00E0223D" w:rsidRPr="0036792C">
        <w:rPr>
          <w:rFonts w:eastAsia="Times New Roman" w:cs="Times New Roman"/>
          <w:sz w:val="20"/>
          <w:szCs w:val="20"/>
        </w:rPr>
        <w:tab/>
      </w:r>
      <w:proofErr w:type="spellStart"/>
      <w:r w:rsidR="00E0223D" w:rsidRPr="0036792C">
        <w:rPr>
          <w:rFonts w:eastAsia="Times New Roman" w:cs="Times New Roman"/>
          <w:sz w:val="20"/>
          <w:szCs w:val="20"/>
        </w:rPr>
        <w:t>Kundratka</w:t>
      </w:r>
      <w:proofErr w:type="spellEnd"/>
      <w:r w:rsidR="00E0223D" w:rsidRPr="0036792C">
        <w:rPr>
          <w:rFonts w:eastAsia="Times New Roman" w:cs="Times New Roman"/>
          <w:sz w:val="20"/>
          <w:szCs w:val="20"/>
        </w:rPr>
        <w:t xml:space="preserve"> 17, </w:t>
      </w:r>
      <w:proofErr w:type="gramStart"/>
      <w:r w:rsidR="00E0223D" w:rsidRPr="0036792C">
        <w:rPr>
          <w:rFonts w:eastAsia="Times New Roman" w:cs="Times New Roman"/>
          <w:sz w:val="20"/>
          <w:szCs w:val="20"/>
        </w:rPr>
        <w:t>180 82  Praha</w:t>
      </w:r>
      <w:proofErr w:type="gramEnd"/>
      <w:r w:rsidR="00E0223D" w:rsidRPr="0036792C">
        <w:rPr>
          <w:rFonts w:eastAsia="Times New Roman" w:cs="Times New Roman"/>
          <w:sz w:val="20"/>
          <w:szCs w:val="20"/>
        </w:rPr>
        <w:t xml:space="preserve"> 8</w:t>
      </w:r>
    </w:p>
    <w:p w:rsidR="00D13800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jednající</w:t>
      </w:r>
      <w:r w:rsidR="00E0223D" w:rsidRPr="0036792C">
        <w:rPr>
          <w:rFonts w:eastAsia="Times New Roman" w:cs="Times New Roman"/>
          <w:sz w:val="20"/>
          <w:szCs w:val="20"/>
        </w:rPr>
        <w:t xml:space="preserve">:  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Ing. Filip Kobrle, </w:t>
      </w:r>
      <w:r w:rsidR="00E0223D">
        <w:rPr>
          <w:rFonts w:eastAsia="Times New Roman" w:cs="Times New Roman"/>
          <w:sz w:val="20"/>
          <w:szCs w:val="20"/>
        </w:rPr>
        <w:t>místopředseda představenstva</w:t>
      </w:r>
      <w:r w:rsidRPr="00D13800">
        <w:rPr>
          <w:rFonts w:eastAsia="Times New Roman" w:cs="Times New Roman"/>
          <w:sz w:val="20"/>
          <w:szCs w:val="20"/>
        </w:rPr>
        <w:t xml:space="preserve"> </w:t>
      </w:r>
    </w:p>
    <w:p w:rsidR="00E0223D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36792C">
        <w:rPr>
          <w:rFonts w:eastAsia="Times New Roman" w:cs="Times New Roman"/>
          <w:sz w:val="20"/>
          <w:szCs w:val="20"/>
        </w:rPr>
        <w:t>IČ: 25684213</w:t>
      </w:r>
    </w:p>
    <w:p w:rsidR="00D13800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DIČ: CZ25684213</w:t>
      </w:r>
    </w:p>
    <w:p w:rsidR="009E3A05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bankovní spojení: ČSOB a.s. Praha 1, </w:t>
      </w:r>
    </w:p>
    <w:p w:rsidR="00D13800" w:rsidRPr="0036792C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proofErr w:type="spellStart"/>
      <w:r>
        <w:rPr>
          <w:rFonts w:eastAsia="Times New Roman" w:cs="Times New Roman"/>
          <w:sz w:val="20"/>
          <w:szCs w:val="20"/>
        </w:rPr>
        <w:t>č.ú</w:t>
      </w:r>
      <w:proofErr w:type="spellEnd"/>
      <w:r>
        <w:rPr>
          <w:rFonts w:eastAsia="Times New Roman" w:cs="Times New Roman"/>
          <w:sz w:val="20"/>
          <w:szCs w:val="20"/>
        </w:rPr>
        <w:t xml:space="preserve">.: </w:t>
      </w:r>
      <w:r w:rsidRPr="0036792C">
        <w:rPr>
          <w:rFonts w:eastAsia="Times New Roman" w:cs="Times New Roman"/>
          <w:sz w:val="20"/>
          <w:szCs w:val="20"/>
        </w:rPr>
        <w:t>900102483/0300</w:t>
      </w:r>
    </w:p>
    <w:p w:rsidR="00E0223D" w:rsidRPr="0036792C" w:rsidRDefault="00D13800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</w:t>
      </w:r>
      <w:r w:rsidR="00E0223D">
        <w:rPr>
          <w:rFonts w:eastAsia="Times New Roman" w:cs="Times New Roman"/>
          <w:sz w:val="20"/>
          <w:szCs w:val="20"/>
        </w:rPr>
        <w:t xml:space="preserve">ápis </w:t>
      </w:r>
      <w:r>
        <w:rPr>
          <w:rFonts w:eastAsia="Times New Roman" w:cs="Times New Roman"/>
          <w:sz w:val="20"/>
          <w:szCs w:val="20"/>
        </w:rPr>
        <w:t xml:space="preserve">v obchodním rejstříku:  u </w:t>
      </w:r>
      <w:r w:rsidR="00E0223D" w:rsidRPr="0036792C">
        <w:rPr>
          <w:rFonts w:eastAsia="Times New Roman" w:cs="Times New Roman"/>
          <w:sz w:val="20"/>
          <w:szCs w:val="20"/>
        </w:rPr>
        <w:t>Městsk</w:t>
      </w:r>
      <w:r>
        <w:rPr>
          <w:rFonts w:eastAsia="Times New Roman" w:cs="Times New Roman"/>
          <w:sz w:val="20"/>
          <w:szCs w:val="20"/>
        </w:rPr>
        <w:t>ého</w:t>
      </w:r>
      <w:r w:rsidR="00E0223D" w:rsidRPr="0036792C">
        <w:rPr>
          <w:rFonts w:eastAsia="Times New Roman" w:cs="Times New Roman"/>
          <w:sz w:val="20"/>
          <w:szCs w:val="20"/>
        </w:rPr>
        <w:t xml:space="preserve"> soud</w:t>
      </w:r>
      <w:r>
        <w:rPr>
          <w:rFonts w:eastAsia="Times New Roman" w:cs="Times New Roman"/>
          <w:sz w:val="20"/>
          <w:szCs w:val="20"/>
        </w:rPr>
        <w:t>u</w:t>
      </w:r>
      <w:r w:rsidR="00E0223D" w:rsidRPr="0036792C">
        <w:rPr>
          <w:rFonts w:eastAsia="Times New Roman" w:cs="Times New Roman"/>
          <w:sz w:val="20"/>
          <w:szCs w:val="20"/>
        </w:rPr>
        <w:t xml:space="preserve"> v Praze, oddíl B, vložka 5477 </w:t>
      </w:r>
    </w:p>
    <w:p w:rsidR="009E3A05" w:rsidRDefault="009E3A05" w:rsidP="00D13800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Default="00D13800" w:rsidP="00D13800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(na straně jedné</w:t>
      </w:r>
      <w:r w:rsidR="009E3A05">
        <w:rPr>
          <w:rFonts w:eastAsia="Times New Roman" w:cs="Times New Roman"/>
          <w:sz w:val="20"/>
          <w:szCs w:val="20"/>
        </w:rPr>
        <w:t>, dále jen „prodávající“)</w:t>
      </w:r>
    </w:p>
    <w:p w:rsidR="009E3A05" w:rsidRDefault="009E3A05" w:rsidP="00D13800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9E3A05" w:rsidRPr="0036792C" w:rsidRDefault="009E3A05" w:rsidP="00D13800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a</w:t>
      </w:r>
    </w:p>
    <w:p w:rsidR="00E0223D" w:rsidRPr="0036792C" w:rsidRDefault="00E0223D" w:rsidP="00E0223D">
      <w:pPr>
        <w:tabs>
          <w:tab w:val="left" w:pos="1260"/>
          <w:tab w:val="left" w:pos="5812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BC7FF7" w:rsidRPr="009A40A9" w:rsidRDefault="00BC7FF7" w:rsidP="00BC7FF7">
      <w:pPr>
        <w:spacing w:after="0"/>
        <w:rPr>
          <w:rFonts w:ascii="Times New Roman" w:hAnsi="Times New Roman"/>
        </w:rPr>
      </w:pPr>
      <w:r w:rsidRPr="009A40A9">
        <w:rPr>
          <w:rFonts w:ascii="Times New Roman" w:hAnsi="Times New Roman"/>
          <w:b/>
        </w:rPr>
        <w:t>Č</w:t>
      </w:r>
      <w:r w:rsidR="009E3A05" w:rsidRPr="009A40A9">
        <w:rPr>
          <w:rFonts w:ascii="Times New Roman" w:hAnsi="Times New Roman"/>
          <w:b/>
        </w:rPr>
        <w:t xml:space="preserve">eská </w:t>
      </w:r>
      <w:r w:rsidR="009C12EF">
        <w:rPr>
          <w:rFonts w:ascii="Times New Roman" w:hAnsi="Times New Roman"/>
          <w:b/>
        </w:rPr>
        <w:t>r</w:t>
      </w:r>
      <w:r w:rsidR="009E3A05" w:rsidRPr="009A40A9">
        <w:rPr>
          <w:rFonts w:ascii="Times New Roman" w:hAnsi="Times New Roman"/>
          <w:b/>
        </w:rPr>
        <w:t>epublika</w:t>
      </w:r>
      <w:r w:rsidRPr="009A40A9">
        <w:rPr>
          <w:rFonts w:ascii="Times New Roman" w:hAnsi="Times New Roman"/>
          <w:b/>
        </w:rPr>
        <w:t xml:space="preserve"> </w:t>
      </w:r>
      <w:r w:rsidR="009E3A05" w:rsidRPr="009A40A9">
        <w:rPr>
          <w:rFonts w:ascii="Times New Roman" w:hAnsi="Times New Roman"/>
          <w:b/>
        </w:rPr>
        <w:t>–</w:t>
      </w:r>
      <w:r w:rsidRPr="009A40A9">
        <w:rPr>
          <w:rFonts w:ascii="Times New Roman" w:hAnsi="Times New Roman"/>
          <w:b/>
        </w:rPr>
        <w:t xml:space="preserve"> </w:t>
      </w:r>
      <w:r w:rsidR="009E3A05" w:rsidRPr="009A40A9">
        <w:rPr>
          <w:rFonts w:ascii="Times New Roman" w:hAnsi="Times New Roman"/>
          <w:b/>
        </w:rPr>
        <w:t>Katastrální úřad pro Jihočeský kraj</w:t>
      </w:r>
      <w:r w:rsidRPr="009A40A9">
        <w:rPr>
          <w:rFonts w:ascii="Times New Roman" w:hAnsi="Times New Roman"/>
        </w:rPr>
        <w:t xml:space="preserve"> </w:t>
      </w:r>
    </w:p>
    <w:p w:rsidR="009E3A05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 xml:space="preserve">sídlem: Lidická tř. 124/11, PSČ 370 86 České Budějovice  </w:t>
      </w:r>
    </w:p>
    <w:p w:rsidR="00BC7FF7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za</w:t>
      </w:r>
      <w:r w:rsidR="009C12EF">
        <w:rPr>
          <w:rFonts w:ascii="Times New Roman" w:hAnsi="Times New Roman"/>
        </w:rPr>
        <w:t xml:space="preserve"> kterou jedná</w:t>
      </w:r>
      <w:r w:rsidRPr="009A40A9">
        <w:rPr>
          <w:rFonts w:ascii="Times New Roman" w:hAnsi="Times New Roman"/>
        </w:rPr>
        <w:t>:</w:t>
      </w:r>
      <w:r w:rsidR="00BC7FF7" w:rsidRPr="009A40A9">
        <w:rPr>
          <w:rFonts w:ascii="Times New Roman" w:hAnsi="Times New Roman"/>
        </w:rPr>
        <w:t xml:space="preserve"> Ing. Jiří Vrán</w:t>
      </w:r>
      <w:r w:rsidR="009C12EF">
        <w:rPr>
          <w:rFonts w:ascii="Times New Roman" w:hAnsi="Times New Roman"/>
        </w:rPr>
        <w:t>a</w:t>
      </w:r>
      <w:r w:rsidRPr="009A40A9">
        <w:rPr>
          <w:rFonts w:ascii="Times New Roman" w:hAnsi="Times New Roman"/>
        </w:rPr>
        <w:t>, ředitel</w:t>
      </w:r>
    </w:p>
    <w:p w:rsidR="009E3A05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IČ: 00213691</w:t>
      </w:r>
    </w:p>
    <w:p w:rsidR="009E3A05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DIČ: neplátce DPH</w:t>
      </w:r>
    </w:p>
    <w:p w:rsidR="00BC7FF7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b</w:t>
      </w:r>
      <w:r w:rsidR="00BC7FF7" w:rsidRPr="009A40A9">
        <w:rPr>
          <w:rFonts w:ascii="Times New Roman" w:hAnsi="Times New Roman"/>
        </w:rPr>
        <w:t>ankovní spojení: Česká národní banka</w:t>
      </w:r>
    </w:p>
    <w:p w:rsidR="00BC7FF7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 xml:space="preserve">č. </w:t>
      </w:r>
      <w:proofErr w:type="spellStart"/>
      <w:r w:rsidRPr="009A40A9">
        <w:rPr>
          <w:rFonts w:ascii="Times New Roman" w:hAnsi="Times New Roman"/>
        </w:rPr>
        <w:t>ú</w:t>
      </w:r>
      <w:proofErr w:type="spellEnd"/>
      <w:r w:rsidRPr="009A40A9">
        <w:rPr>
          <w:rFonts w:ascii="Times New Roman" w:hAnsi="Times New Roman"/>
        </w:rPr>
        <w:t>.</w:t>
      </w:r>
      <w:r w:rsidR="00BC7FF7" w:rsidRPr="009A40A9">
        <w:rPr>
          <w:rFonts w:ascii="Times New Roman" w:hAnsi="Times New Roman"/>
        </w:rPr>
        <w:t>: 14028231/0710</w:t>
      </w:r>
    </w:p>
    <w:p w:rsidR="009E3A05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zmocněná osoba objednatele:</w:t>
      </w:r>
    </w:p>
    <w:p w:rsidR="009E3A05" w:rsidRPr="009A40A9" w:rsidRDefault="009E3A05" w:rsidP="00092E50">
      <w:pPr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ve věcech smluvních: Ing. Jiří Vrána</w:t>
      </w:r>
    </w:p>
    <w:p w:rsidR="009E3A05" w:rsidRPr="009A40A9" w:rsidRDefault="009E3A05" w:rsidP="00092E50">
      <w:pPr>
        <w:tabs>
          <w:tab w:val="left" w:pos="1260"/>
          <w:tab w:val="left" w:pos="5812"/>
        </w:tabs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 xml:space="preserve">ve věcech technických: Ing. Zdeněk Škoda </w:t>
      </w:r>
    </w:p>
    <w:p w:rsidR="009E3A05" w:rsidRPr="009A40A9" w:rsidRDefault="009E3A05" w:rsidP="00E0223D">
      <w:pPr>
        <w:tabs>
          <w:tab w:val="left" w:pos="1260"/>
          <w:tab w:val="left" w:pos="5812"/>
        </w:tabs>
        <w:spacing w:after="0" w:line="240" w:lineRule="auto"/>
        <w:rPr>
          <w:rFonts w:ascii="Times New Roman" w:hAnsi="Times New Roman"/>
        </w:rPr>
      </w:pPr>
    </w:p>
    <w:p w:rsidR="009E3A05" w:rsidRPr="009A40A9" w:rsidRDefault="009E3A05" w:rsidP="00E0223D">
      <w:pPr>
        <w:tabs>
          <w:tab w:val="left" w:pos="1260"/>
          <w:tab w:val="left" w:pos="5812"/>
        </w:tabs>
        <w:spacing w:after="0" w:line="240" w:lineRule="auto"/>
        <w:rPr>
          <w:rFonts w:ascii="Times New Roman" w:hAnsi="Times New Roman"/>
        </w:rPr>
      </w:pPr>
      <w:r w:rsidRPr="009A40A9">
        <w:rPr>
          <w:rFonts w:ascii="Times New Roman" w:hAnsi="Times New Roman"/>
        </w:rPr>
        <w:t>(na straně druhé, dále jen „kupující“)</w:t>
      </w:r>
    </w:p>
    <w:p w:rsidR="009E3A05" w:rsidRPr="009A40A9" w:rsidRDefault="009E3A05" w:rsidP="00E0223D">
      <w:pPr>
        <w:tabs>
          <w:tab w:val="left" w:pos="1260"/>
          <w:tab w:val="left" w:pos="5812"/>
        </w:tabs>
        <w:spacing w:after="0" w:line="240" w:lineRule="auto"/>
        <w:rPr>
          <w:rFonts w:ascii="Times New Roman" w:hAnsi="Times New Roman"/>
        </w:rPr>
      </w:pPr>
    </w:p>
    <w:p w:rsidR="00E0223D" w:rsidRPr="009A40A9" w:rsidRDefault="009E3A05" w:rsidP="00E0223D">
      <w:pPr>
        <w:tabs>
          <w:tab w:val="left" w:pos="1260"/>
          <w:tab w:val="left" w:pos="5812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9A40A9">
        <w:rPr>
          <w:rFonts w:ascii="Times New Roman" w:hAnsi="Times New Roman"/>
        </w:rPr>
        <w:t>Po vzájemné dohodě uzavírají kupní smlouvu:</w:t>
      </w:r>
    </w:p>
    <w:p w:rsidR="00E0223D" w:rsidRPr="009A40A9" w:rsidRDefault="00E0223D" w:rsidP="00E0223D">
      <w:pPr>
        <w:tabs>
          <w:tab w:val="left" w:pos="1134"/>
          <w:tab w:val="left" w:pos="5104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  <w:r w:rsidRPr="009A40A9">
        <w:rPr>
          <w:rFonts w:eastAsia="Times New Roman" w:cs="Times New Roman"/>
          <w:sz w:val="20"/>
          <w:szCs w:val="20"/>
        </w:rPr>
        <w:t xml:space="preserve"> </w:t>
      </w:r>
    </w:p>
    <w:p w:rsidR="00092E50" w:rsidRPr="0036792C" w:rsidRDefault="00092E50" w:rsidP="00E0223D">
      <w:pPr>
        <w:tabs>
          <w:tab w:val="left" w:pos="1134"/>
          <w:tab w:val="left" w:pos="5104"/>
        </w:tabs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E0223D" w:rsidRPr="009A40A9" w:rsidRDefault="00E0223D" w:rsidP="009A40A9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t xml:space="preserve">Článek </w:t>
      </w:r>
      <w:r w:rsidR="00F5125D" w:rsidRPr="009A40A9">
        <w:rPr>
          <w:rFonts w:eastAsia="Times New Roman"/>
          <w:b/>
          <w:i/>
        </w:rPr>
        <w:t>1</w:t>
      </w:r>
    </w:p>
    <w:p w:rsidR="00E0223D" w:rsidRDefault="00F5125D" w:rsidP="00092E50">
      <w:pPr>
        <w:pStyle w:val="Bezmezer"/>
        <w:jc w:val="center"/>
        <w:rPr>
          <w:rFonts w:eastAsia="Times New Roman"/>
          <w:b/>
          <w:i/>
          <w:u w:val="single"/>
        </w:rPr>
      </w:pPr>
      <w:r>
        <w:rPr>
          <w:rFonts w:eastAsia="Times New Roman"/>
          <w:b/>
          <w:i/>
          <w:u w:val="single"/>
        </w:rPr>
        <w:t>Předmět kupní smlouvy</w:t>
      </w:r>
    </w:p>
    <w:p w:rsidR="00CB3533" w:rsidRPr="00BD3489" w:rsidRDefault="00CB3533" w:rsidP="00092E50">
      <w:pPr>
        <w:pStyle w:val="Bezmezer"/>
        <w:jc w:val="center"/>
        <w:rPr>
          <w:rFonts w:eastAsia="Times New Roman"/>
          <w:b/>
          <w:i/>
          <w:u w:val="single"/>
        </w:rPr>
      </w:pPr>
    </w:p>
    <w:p w:rsidR="00E0223D" w:rsidRDefault="004B68CB" w:rsidP="00E0223D">
      <w:p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9A40A9">
        <w:rPr>
          <w:rFonts w:eastAsia="Times New Roman" w:cs="Times New Roman"/>
          <w:sz w:val="20"/>
          <w:szCs w:val="20"/>
        </w:rPr>
        <w:t>1</w:t>
      </w:r>
      <w:r w:rsidR="00D70319" w:rsidRPr="009A40A9">
        <w:rPr>
          <w:rFonts w:eastAsia="Times New Roman" w:cs="Times New Roman"/>
          <w:sz w:val="20"/>
          <w:szCs w:val="20"/>
        </w:rPr>
        <w:t>.</w:t>
      </w:r>
      <w:r w:rsidR="00D70319">
        <w:rPr>
          <w:rFonts w:eastAsia="Times New Roman" w:cs="Times New Roman"/>
          <w:sz w:val="20"/>
          <w:szCs w:val="20"/>
        </w:rPr>
        <w:t xml:space="preserve">1  </w:t>
      </w:r>
      <w:r w:rsidR="00F5125D">
        <w:rPr>
          <w:rFonts w:eastAsia="Times New Roman" w:cs="Times New Roman"/>
          <w:sz w:val="20"/>
          <w:szCs w:val="20"/>
        </w:rPr>
        <w:t>Prodávající se zavazuje, že kupující</w:t>
      </w:r>
      <w:r w:rsidR="009A40A9">
        <w:rPr>
          <w:rFonts w:eastAsia="Times New Roman" w:cs="Times New Roman"/>
          <w:sz w:val="20"/>
          <w:szCs w:val="20"/>
        </w:rPr>
        <w:t>m</w:t>
      </w:r>
      <w:r w:rsidR="00F5125D">
        <w:rPr>
          <w:rFonts w:eastAsia="Times New Roman" w:cs="Times New Roman"/>
          <w:sz w:val="20"/>
          <w:szCs w:val="20"/>
        </w:rPr>
        <w:t>u odevzdá zboží podle</w:t>
      </w:r>
      <w:r w:rsidR="00E0223D" w:rsidRPr="0036792C">
        <w:rPr>
          <w:rFonts w:eastAsia="Times New Roman" w:cs="Times New Roman"/>
          <w:sz w:val="20"/>
          <w:szCs w:val="20"/>
        </w:rPr>
        <w:t xml:space="preserve"> </w:t>
      </w:r>
      <w:r w:rsidR="00A10122">
        <w:rPr>
          <w:rFonts w:eastAsia="Times New Roman" w:cs="Times New Roman"/>
          <w:sz w:val="20"/>
          <w:szCs w:val="20"/>
        </w:rPr>
        <w:t>následující</w:t>
      </w:r>
      <w:r w:rsidR="00F5125D">
        <w:rPr>
          <w:rFonts w:eastAsia="Times New Roman" w:cs="Times New Roman"/>
          <w:sz w:val="20"/>
          <w:szCs w:val="20"/>
        </w:rPr>
        <w:t>ho</w:t>
      </w:r>
      <w:r w:rsidR="00A10122">
        <w:rPr>
          <w:rFonts w:eastAsia="Times New Roman" w:cs="Times New Roman"/>
          <w:sz w:val="20"/>
          <w:szCs w:val="20"/>
        </w:rPr>
        <w:t xml:space="preserve"> seznam</w:t>
      </w:r>
      <w:r w:rsidR="00F5125D">
        <w:rPr>
          <w:rFonts w:eastAsia="Times New Roman" w:cs="Times New Roman"/>
          <w:sz w:val="20"/>
          <w:szCs w:val="20"/>
        </w:rPr>
        <w:t>u</w:t>
      </w:r>
      <w:r w:rsidR="00E0223D" w:rsidRPr="0036792C">
        <w:rPr>
          <w:rFonts w:eastAsia="Times New Roman" w:cs="Times New Roman"/>
          <w:sz w:val="20"/>
          <w:szCs w:val="20"/>
        </w:rPr>
        <w:t>:</w:t>
      </w:r>
    </w:p>
    <w:p w:rsidR="00092E50" w:rsidRDefault="00092E50" w:rsidP="00E0223D">
      <w:p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A10122" w:rsidRDefault="00705CBD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590DC0">
        <w:rPr>
          <w:rFonts w:eastAsia="Times New Roman" w:cs="Times New Roman"/>
          <w:b/>
          <w:sz w:val="20"/>
          <w:szCs w:val="20"/>
        </w:rPr>
        <w:t>2</w:t>
      </w:r>
      <w:r w:rsidR="00A10122" w:rsidRPr="00590DC0">
        <w:rPr>
          <w:rFonts w:eastAsia="Times New Roman" w:cs="Times New Roman"/>
          <w:b/>
          <w:sz w:val="20"/>
          <w:szCs w:val="20"/>
        </w:rPr>
        <w:t xml:space="preserve"> kus</w:t>
      </w:r>
      <w:r w:rsidRPr="00590DC0">
        <w:rPr>
          <w:rFonts w:eastAsia="Times New Roman" w:cs="Times New Roman"/>
          <w:b/>
          <w:sz w:val="20"/>
          <w:szCs w:val="20"/>
        </w:rPr>
        <w:t>y totální</w:t>
      </w:r>
      <w:r w:rsidR="00590DC0">
        <w:rPr>
          <w:rFonts w:eastAsia="Times New Roman" w:cs="Times New Roman"/>
          <w:b/>
          <w:sz w:val="20"/>
          <w:szCs w:val="20"/>
        </w:rPr>
        <w:t>ch stanic</w:t>
      </w:r>
      <w:r w:rsidR="00A10122">
        <w:rPr>
          <w:rFonts w:eastAsia="Times New Roman" w:cs="Times New Roman"/>
          <w:sz w:val="20"/>
          <w:szCs w:val="20"/>
        </w:rPr>
        <w:t xml:space="preserve"> včetně příslušenství dle tabulky</w:t>
      </w:r>
      <w:r w:rsidR="00D70319">
        <w:rPr>
          <w:rFonts w:eastAsia="Times New Roman" w:cs="Times New Roman"/>
          <w:sz w:val="20"/>
          <w:szCs w:val="20"/>
        </w:rPr>
        <w:t xml:space="preserve"> </w:t>
      </w:r>
      <w:r w:rsidR="004B68CB" w:rsidRPr="004B68CB">
        <w:rPr>
          <w:rFonts w:eastAsia="Times New Roman" w:cs="Times New Roman"/>
          <w:sz w:val="20"/>
          <w:szCs w:val="20"/>
        </w:rPr>
        <w:t>1</w:t>
      </w:r>
      <w:r w:rsidR="00D70319" w:rsidRPr="004B68CB">
        <w:rPr>
          <w:rFonts w:eastAsia="Times New Roman" w:cs="Times New Roman"/>
          <w:sz w:val="20"/>
          <w:szCs w:val="20"/>
        </w:rPr>
        <w:t>.2</w:t>
      </w:r>
      <w:r w:rsidR="00A10122">
        <w:rPr>
          <w:rFonts w:eastAsia="Times New Roman" w:cs="Times New Roman"/>
          <w:sz w:val="20"/>
          <w:szCs w:val="20"/>
        </w:rPr>
        <w:t xml:space="preserve"> „Totální stanice – seznam položek“</w:t>
      </w:r>
    </w:p>
    <w:p w:rsidR="00A10122" w:rsidRDefault="00705CBD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590DC0">
        <w:rPr>
          <w:rFonts w:eastAsia="Times New Roman" w:cs="Times New Roman"/>
          <w:b/>
          <w:sz w:val="20"/>
          <w:szCs w:val="20"/>
        </w:rPr>
        <w:t>2</w:t>
      </w:r>
      <w:r w:rsidR="00A10122" w:rsidRPr="00590DC0">
        <w:rPr>
          <w:rFonts w:eastAsia="Times New Roman" w:cs="Times New Roman"/>
          <w:b/>
          <w:sz w:val="20"/>
          <w:szCs w:val="20"/>
        </w:rPr>
        <w:t xml:space="preserve"> kus</w:t>
      </w:r>
      <w:r w:rsidRPr="00590DC0">
        <w:rPr>
          <w:rFonts w:eastAsia="Times New Roman" w:cs="Times New Roman"/>
          <w:b/>
          <w:sz w:val="20"/>
          <w:szCs w:val="20"/>
        </w:rPr>
        <w:t>y</w:t>
      </w:r>
      <w:r w:rsidR="00A10122" w:rsidRPr="00590DC0">
        <w:rPr>
          <w:rFonts w:eastAsia="Times New Roman" w:cs="Times New Roman"/>
          <w:b/>
          <w:sz w:val="20"/>
          <w:szCs w:val="20"/>
        </w:rPr>
        <w:t xml:space="preserve"> </w:t>
      </w:r>
      <w:r w:rsidR="00DA1ACB" w:rsidRPr="00590DC0">
        <w:rPr>
          <w:rFonts w:eastAsia="Times New Roman" w:cs="Times New Roman"/>
          <w:b/>
          <w:sz w:val="20"/>
          <w:szCs w:val="20"/>
        </w:rPr>
        <w:t>GNSS roverů</w:t>
      </w:r>
      <w:r w:rsidR="00A10122">
        <w:rPr>
          <w:rFonts w:eastAsia="Times New Roman" w:cs="Times New Roman"/>
          <w:sz w:val="20"/>
          <w:szCs w:val="20"/>
        </w:rPr>
        <w:t xml:space="preserve"> včetně příslušenství a potřebných licencí dle tabulky</w:t>
      </w:r>
      <w:r w:rsidR="00D70319">
        <w:rPr>
          <w:rFonts w:eastAsia="Times New Roman" w:cs="Times New Roman"/>
          <w:sz w:val="20"/>
          <w:szCs w:val="20"/>
        </w:rPr>
        <w:t xml:space="preserve"> </w:t>
      </w:r>
      <w:r w:rsidR="004B68CB" w:rsidRPr="004B68CB">
        <w:rPr>
          <w:rFonts w:eastAsia="Times New Roman" w:cs="Times New Roman"/>
          <w:sz w:val="20"/>
          <w:szCs w:val="20"/>
        </w:rPr>
        <w:t>1</w:t>
      </w:r>
      <w:r w:rsidR="00D70319" w:rsidRPr="004B68CB">
        <w:rPr>
          <w:rFonts w:eastAsia="Times New Roman" w:cs="Times New Roman"/>
          <w:sz w:val="20"/>
          <w:szCs w:val="20"/>
        </w:rPr>
        <w:t>.3</w:t>
      </w:r>
      <w:r w:rsidR="00D70319">
        <w:rPr>
          <w:rFonts w:eastAsia="Times New Roman" w:cs="Times New Roman"/>
          <w:sz w:val="20"/>
          <w:szCs w:val="20"/>
        </w:rPr>
        <w:t> </w:t>
      </w:r>
      <w:r w:rsidR="00A10122">
        <w:rPr>
          <w:rFonts w:eastAsia="Times New Roman" w:cs="Times New Roman"/>
          <w:sz w:val="20"/>
          <w:szCs w:val="20"/>
        </w:rPr>
        <w:t>„</w:t>
      </w:r>
      <w:r w:rsidR="00DA1ACB">
        <w:rPr>
          <w:rFonts w:eastAsia="Times New Roman" w:cs="Times New Roman"/>
          <w:sz w:val="20"/>
          <w:szCs w:val="20"/>
        </w:rPr>
        <w:t>GNSS</w:t>
      </w:r>
      <w:r w:rsidR="00A10122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A10122">
        <w:rPr>
          <w:rFonts w:eastAsia="Times New Roman" w:cs="Times New Roman"/>
          <w:sz w:val="20"/>
          <w:szCs w:val="20"/>
        </w:rPr>
        <w:t>rover</w:t>
      </w:r>
      <w:r w:rsidR="00DA1ACB">
        <w:rPr>
          <w:rFonts w:eastAsia="Times New Roman" w:cs="Times New Roman"/>
          <w:sz w:val="20"/>
          <w:szCs w:val="20"/>
        </w:rPr>
        <w:t>y</w:t>
      </w:r>
      <w:proofErr w:type="spellEnd"/>
      <w:r w:rsidR="00A10122">
        <w:rPr>
          <w:rFonts w:eastAsia="Times New Roman" w:cs="Times New Roman"/>
          <w:sz w:val="20"/>
          <w:szCs w:val="20"/>
        </w:rPr>
        <w:t xml:space="preserve"> – seznam položek</w:t>
      </w:r>
      <w:r w:rsidR="00D70319">
        <w:rPr>
          <w:rFonts w:eastAsia="Times New Roman" w:cs="Times New Roman"/>
          <w:sz w:val="20"/>
          <w:szCs w:val="20"/>
        </w:rPr>
        <w:t>“</w:t>
      </w:r>
    </w:p>
    <w:p w:rsidR="00A10122" w:rsidRDefault="00A10122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Školení u zákazníka na obsluhu </w:t>
      </w:r>
      <w:r w:rsidR="00590DC0">
        <w:rPr>
          <w:rFonts w:eastAsia="Times New Roman" w:cs="Times New Roman"/>
          <w:sz w:val="20"/>
          <w:szCs w:val="20"/>
        </w:rPr>
        <w:t>totální</w:t>
      </w:r>
      <w:r>
        <w:rPr>
          <w:rFonts w:eastAsia="Times New Roman" w:cs="Times New Roman"/>
          <w:sz w:val="20"/>
          <w:szCs w:val="20"/>
        </w:rPr>
        <w:t xml:space="preserve"> stanice i</w:t>
      </w:r>
      <w:r w:rsidR="00590DC0">
        <w:rPr>
          <w:rFonts w:eastAsia="Times New Roman" w:cs="Times New Roman"/>
          <w:sz w:val="20"/>
          <w:szCs w:val="20"/>
        </w:rPr>
        <w:t xml:space="preserve"> GNSS</w:t>
      </w:r>
      <w:r>
        <w:rPr>
          <w:rFonts w:eastAsia="Times New Roman" w:cs="Times New Roman"/>
          <w:sz w:val="20"/>
          <w:szCs w:val="20"/>
        </w:rPr>
        <w:t xml:space="preserve"> roveru</w:t>
      </w:r>
    </w:p>
    <w:p w:rsidR="00590DC0" w:rsidRDefault="00590DC0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Zajištění servisu v České republice</w:t>
      </w:r>
    </w:p>
    <w:p w:rsidR="00A10122" w:rsidRDefault="00590DC0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Z</w:t>
      </w:r>
      <w:r w:rsidR="00A10122">
        <w:rPr>
          <w:rFonts w:eastAsia="Times New Roman" w:cs="Times New Roman"/>
          <w:sz w:val="20"/>
          <w:szCs w:val="20"/>
        </w:rPr>
        <w:t>ákaznická podpora</w:t>
      </w:r>
      <w:r>
        <w:rPr>
          <w:rFonts w:eastAsia="Times New Roman" w:cs="Times New Roman"/>
          <w:sz w:val="20"/>
          <w:szCs w:val="20"/>
        </w:rPr>
        <w:t xml:space="preserve"> po dobu životnosti přístrojů </w:t>
      </w:r>
    </w:p>
    <w:p w:rsidR="00A10122" w:rsidRDefault="00A10122" w:rsidP="00CB3533">
      <w:pPr>
        <w:pStyle w:val="Odstavecseseznamem"/>
        <w:numPr>
          <w:ilvl w:val="0"/>
          <w:numId w:val="43"/>
        </w:num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Příslušná dokumentace k</w:t>
      </w:r>
      <w:r w:rsidR="00944DAC">
        <w:rPr>
          <w:rFonts w:eastAsia="Times New Roman" w:cs="Times New Roman"/>
          <w:sz w:val="20"/>
          <w:szCs w:val="20"/>
        </w:rPr>
        <w:t> </w:t>
      </w:r>
      <w:r>
        <w:rPr>
          <w:rFonts w:eastAsia="Times New Roman" w:cs="Times New Roman"/>
          <w:sz w:val="20"/>
          <w:szCs w:val="20"/>
        </w:rPr>
        <w:t>přístrojům</w:t>
      </w:r>
      <w:r w:rsidR="00944DAC">
        <w:rPr>
          <w:rFonts w:eastAsia="Times New Roman" w:cs="Times New Roman"/>
          <w:sz w:val="20"/>
          <w:szCs w:val="20"/>
        </w:rPr>
        <w:t xml:space="preserve"> – návody v českém jazyce</w:t>
      </w:r>
    </w:p>
    <w:p w:rsidR="00D70319" w:rsidRDefault="00D70319" w:rsidP="00D70319">
      <w:pPr>
        <w:tabs>
          <w:tab w:val="left" w:pos="1134"/>
          <w:tab w:val="left" w:pos="1702"/>
        </w:tabs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:rsidR="00EF0DF5" w:rsidRPr="0036792C" w:rsidRDefault="004B68CB" w:rsidP="00EF0DF5">
      <w:pPr>
        <w:tabs>
          <w:tab w:val="left" w:pos="1134"/>
          <w:tab w:val="left" w:pos="1702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4B68CB">
        <w:rPr>
          <w:rFonts w:eastAsia="Times New Roman" w:cs="Times New Roman"/>
          <w:sz w:val="20"/>
          <w:szCs w:val="20"/>
        </w:rPr>
        <w:t>1</w:t>
      </w:r>
      <w:r w:rsidR="00EF0DF5" w:rsidRPr="004B68CB">
        <w:rPr>
          <w:rFonts w:eastAsia="Times New Roman" w:cs="Times New Roman"/>
          <w:sz w:val="20"/>
          <w:szCs w:val="20"/>
        </w:rPr>
        <w:t>.2</w:t>
      </w:r>
      <w:r w:rsidR="00EF0DF5">
        <w:rPr>
          <w:rFonts w:eastAsia="Times New Roman" w:cs="Times New Roman"/>
          <w:sz w:val="20"/>
          <w:szCs w:val="20"/>
        </w:rPr>
        <w:t xml:space="preserve">  Tabulka „Totální stanice – seznam položek“: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83"/>
        <w:gridCol w:w="7087"/>
        <w:gridCol w:w="425"/>
      </w:tblGrid>
      <w:tr w:rsidR="00EF0DF5" w:rsidRPr="00DD3AA2" w:rsidTr="00734915">
        <w:trPr>
          <w:cantSplit/>
          <w:trHeight w:val="360"/>
          <w:tblHeader/>
        </w:trPr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000000" w:fill="DDEBF7"/>
            <w:hideMark/>
          </w:tcPr>
          <w:p w:rsidR="00EF0DF5" w:rsidRPr="00DD3AA2" w:rsidRDefault="00EF0DF5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Kat.č.</w:t>
            </w:r>
          </w:p>
        </w:tc>
        <w:tc>
          <w:tcPr>
            <w:tcW w:w="708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DEBF7"/>
            <w:hideMark/>
          </w:tcPr>
          <w:p w:rsidR="00EF0DF5" w:rsidRPr="00DD3AA2" w:rsidRDefault="00EF0DF5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Popis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shd w:val="clear" w:color="000000" w:fill="DDEBF7"/>
            <w:hideMark/>
          </w:tcPr>
          <w:p w:rsidR="00EF0DF5" w:rsidRPr="00DD3AA2" w:rsidRDefault="00EF0DF5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Ks</w:t>
            </w:r>
          </w:p>
        </w:tc>
      </w:tr>
      <w:tr w:rsidR="00EF0DF5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DF5" w:rsidRPr="00DD3AA2" w:rsidRDefault="000A6689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785778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DF5" w:rsidRDefault="00DF064F" w:rsidP="000A6689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TS06plus </w:t>
            </w:r>
            <w:r w:rsidR="000A6689">
              <w:rPr>
                <w:rFonts w:eastAsia="Times New Roman"/>
              </w:rPr>
              <w:t>5</w:t>
            </w:r>
            <w:r>
              <w:rPr>
                <w:rFonts w:eastAsia="Times New Roman"/>
              </w:rPr>
              <w:t>“ R500, USB/BT komunikační bočnice, plná klávesnice</w:t>
            </w:r>
            <w:r w:rsidR="00B46E93">
              <w:rPr>
                <w:rFonts w:eastAsia="Times New Roman"/>
              </w:rPr>
              <w:t xml:space="preserve">, polní software </w:t>
            </w:r>
            <w:proofErr w:type="spellStart"/>
            <w:r w:rsidR="00B46E93">
              <w:rPr>
                <w:rFonts w:eastAsia="Times New Roman"/>
              </w:rPr>
              <w:t>FlexField</w:t>
            </w:r>
            <w:proofErr w:type="spellEnd"/>
            <w:r w:rsidR="00B46E93">
              <w:rPr>
                <w:rFonts w:eastAsia="Times New Roman"/>
              </w:rPr>
              <w:t xml:space="preserve"> Plus v totální stanici</w:t>
            </w:r>
            <w:r w:rsidR="000A6689">
              <w:rPr>
                <w:rFonts w:eastAsia="Times New Roman"/>
              </w:rPr>
              <w:t xml:space="preserve">, </w:t>
            </w:r>
            <w:r w:rsidR="00590DC0">
              <w:rPr>
                <w:rFonts w:eastAsia="Times New Roman"/>
              </w:rPr>
              <w:t xml:space="preserve">přepravní </w:t>
            </w:r>
            <w:r w:rsidR="000A6689">
              <w:rPr>
                <w:rFonts w:eastAsia="Times New Roman"/>
              </w:rPr>
              <w:t>kufr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Úhlová přesnost 5“ (1,5 mgon)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Měření délky na 1 hranol do 3 500 m, přesnost 1 mm + 1,5 ppm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Měření délky bez hranolu do 500 m, přesnost 2 mm + 2 ppm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Dvojosý kompenzátor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Plně alfa-numerická klávesnice a grafický displej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Laserová olovnice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Baterie s výdrží cca 30 hodin při jednom měření délky a úhlů každých 30 s při teplotě 25°C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Nekonečné ustanovky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Komunikační rozhraní USB/Bluetooth/RS232</w:t>
            </w:r>
          </w:p>
          <w:p w:rsidR="00944DAC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Výstupní formáty: flexibilní vč. Mapa2, KOKEŠ, </w:t>
            </w:r>
            <w:proofErr w:type="spellStart"/>
            <w:r>
              <w:rPr>
                <w:rFonts w:eastAsia="Times New Roman"/>
              </w:rPr>
              <w:t>Groma</w:t>
            </w:r>
            <w:proofErr w:type="spellEnd"/>
          </w:p>
          <w:p w:rsidR="00944DAC" w:rsidRPr="00DD3AA2" w:rsidRDefault="00944DAC" w:rsidP="00944DAC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Ovládání v češtině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F0DF5" w:rsidRPr="00DD3AA2" w:rsidRDefault="000A6689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</w:t>
            </w:r>
          </w:p>
        </w:tc>
      </w:tr>
      <w:tr w:rsidR="000A6689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793973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GEB222 – </w:t>
            </w:r>
            <w:r w:rsidR="00590DC0">
              <w:rPr>
                <w:rFonts w:eastAsia="Times New Roman"/>
              </w:rPr>
              <w:t xml:space="preserve">vnitřní </w:t>
            </w:r>
            <w:r>
              <w:rPr>
                <w:rFonts w:eastAsia="Times New Roman"/>
              </w:rPr>
              <w:t xml:space="preserve">baterie Li-Ion 7,4 V / 6 </w:t>
            </w:r>
            <w:proofErr w:type="spellStart"/>
            <w:r>
              <w:rPr>
                <w:rFonts w:eastAsia="Times New Roman"/>
              </w:rPr>
              <w:t>Ah</w:t>
            </w:r>
            <w:proofErr w:type="spellEnd"/>
            <w:r w:rsidR="00590DC0">
              <w:rPr>
                <w:rFonts w:eastAsia="Times New Roman"/>
              </w:rPr>
              <w:t xml:space="preserve"> (včetně náhradních)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0A6689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799185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 xml:space="preserve">GKL311 - malá nabíječka </w:t>
            </w:r>
            <w:r>
              <w:rPr>
                <w:rFonts w:eastAsia="Times New Roman"/>
              </w:rPr>
              <w:t>na 1 Li-Ion baterii s adaptérem do sítě i do auta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A6689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748888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GDF111-1 – trojnožka </w:t>
            </w:r>
            <w:r w:rsidR="00590DC0">
              <w:rPr>
                <w:rFonts w:eastAsia="Times New Roman"/>
              </w:rPr>
              <w:t xml:space="preserve">(podložka) </w:t>
            </w:r>
            <w:r>
              <w:rPr>
                <w:rFonts w:eastAsia="Times New Roman"/>
              </w:rPr>
              <w:t xml:space="preserve">bez </w:t>
            </w:r>
            <w:proofErr w:type="spellStart"/>
            <w:r>
              <w:rPr>
                <w:rFonts w:eastAsia="Times New Roman"/>
              </w:rPr>
              <w:t>opt</w:t>
            </w:r>
            <w:proofErr w:type="spellEnd"/>
            <w:r>
              <w:rPr>
                <w:rFonts w:eastAsia="Times New Roman"/>
              </w:rPr>
              <w:t>. centrovače</w:t>
            </w:r>
            <w:r w:rsidR="00590DC0">
              <w:rPr>
                <w:rFonts w:eastAsia="Times New Roman"/>
              </w:rPr>
              <w:t xml:space="preserve"> (pro laserovou olovnici)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A6689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667301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GST120-9 – stativ </w:t>
            </w:r>
            <w:r w:rsidR="00590DC0">
              <w:rPr>
                <w:rFonts w:eastAsia="Times New Roman"/>
              </w:rPr>
              <w:t xml:space="preserve">dřevěný </w:t>
            </w:r>
            <w:r>
              <w:rPr>
                <w:rFonts w:eastAsia="Times New Roman"/>
              </w:rPr>
              <w:t xml:space="preserve">těžký vysouvací </w:t>
            </w:r>
            <w:proofErr w:type="spellStart"/>
            <w:r>
              <w:rPr>
                <w:rFonts w:eastAsia="Times New Roman"/>
              </w:rPr>
              <w:t>samozamykací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B46E93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93" w:rsidRDefault="00B46E93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641618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93" w:rsidRDefault="00B46E93" w:rsidP="00734915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GPR111</w:t>
            </w:r>
            <w:r w:rsidRPr="00B46E93">
              <w:rPr>
                <w:rFonts w:eastAsia="Times New Roman"/>
              </w:rPr>
              <w:t xml:space="preserve"> - odrazný hranol včetně držáku a terče (plast)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E93" w:rsidRDefault="000A6689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0A6689" w:rsidRPr="00DD3AA2" w:rsidTr="00B476C4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385500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689" w:rsidRPr="00DD3AA2" w:rsidRDefault="00590DC0" w:rsidP="00590DC0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GLS11 – výsuvná</w:t>
            </w:r>
            <w:r w:rsidR="000A6689">
              <w:rPr>
                <w:rFonts w:eastAsia="Times New Roman"/>
              </w:rPr>
              <w:t xml:space="preserve"> tyčka s cm dělením, max. výška 2,15 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A6689" w:rsidRDefault="000A6689" w:rsidP="000A6689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B46E93" w:rsidRPr="00DD3AA2" w:rsidTr="00944DAC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93" w:rsidRPr="00DD3AA2" w:rsidRDefault="000A6689" w:rsidP="00B46E9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806093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6E93" w:rsidRPr="00DD3AA2" w:rsidRDefault="000A6689" w:rsidP="00B46E93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GEV267 komunikační kabel k PC – USB-</w:t>
            </w:r>
            <w:proofErr w:type="spellStart"/>
            <w:r>
              <w:rPr>
                <w:rFonts w:eastAsia="Times New Roman"/>
              </w:rPr>
              <w:t>serial</w:t>
            </w:r>
            <w:proofErr w:type="spellEnd"/>
            <w:r>
              <w:rPr>
                <w:rFonts w:eastAsia="Times New Roman"/>
              </w:rPr>
              <w:t xml:space="preserve"> převodník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46E93" w:rsidRDefault="000A6689" w:rsidP="00B46E9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F0DF5" w:rsidRPr="00DD3AA2" w:rsidTr="00944DAC">
        <w:trPr>
          <w:trHeight w:val="360"/>
        </w:trPr>
        <w:tc>
          <w:tcPr>
            <w:tcW w:w="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DF5" w:rsidRPr="00DD3AA2" w:rsidRDefault="00944DAC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--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0DF5" w:rsidRPr="00DD3AA2" w:rsidRDefault="00944DAC" w:rsidP="00734915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Flash disk s kapacitou 32 GB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F0DF5" w:rsidRPr="00DD3AA2" w:rsidRDefault="00590DC0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D70319" w:rsidRDefault="00D70319" w:rsidP="00D70319">
      <w:pPr>
        <w:tabs>
          <w:tab w:val="left" w:pos="1134"/>
          <w:tab w:val="left" w:pos="170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Pr="0036792C" w:rsidRDefault="004B68CB" w:rsidP="00D70319">
      <w:pPr>
        <w:tabs>
          <w:tab w:val="left" w:pos="1134"/>
          <w:tab w:val="left" w:pos="170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1</w:t>
      </w:r>
      <w:r w:rsidR="00D70319">
        <w:rPr>
          <w:rFonts w:eastAsia="Times New Roman" w:cs="Times New Roman"/>
          <w:sz w:val="20"/>
          <w:szCs w:val="20"/>
        </w:rPr>
        <w:t>.3  Tabulka „</w:t>
      </w:r>
      <w:r w:rsidR="00590DC0">
        <w:rPr>
          <w:rFonts w:eastAsia="Times New Roman" w:cs="Times New Roman"/>
          <w:sz w:val="20"/>
          <w:szCs w:val="20"/>
        </w:rPr>
        <w:t>GNSS</w:t>
      </w:r>
      <w:r w:rsidR="00D70319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="00D70319">
        <w:rPr>
          <w:rFonts w:eastAsia="Times New Roman" w:cs="Times New Roman"/>
          <w:sz w:val="20"/>
          <w:szCs w:val="20"/>
        </w:rPr>
        <w:t>rover</w:t>
      </w:r>
      <w:proofErr w:type="spellEnd"/>
      <w:r w:rsidR="00D70319">
        <w:rPr>
          <w:rFonts w:eastAsia="Times New Roman" w:cs="Times New Roman"/>
          <w:sz w:val="20"/>
          <w:szCs w:val="20"/>
        </w:rPr>
        <w:t xml:space="preserve"> – seznam položek“:</w:t>
      </w:r>
    </w:p>
    <w:tbl>
      <w:tblPr>
        <w:tblW w:w="8495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983"/>
        <w:gridCol w:w="7087"/>
        <w:gridCol w:w="425"/>
      </w:tblGrid>
      <w:tr w:rsidR="00E0223D" w:rsidRPr="00DD3AA2" w:rsidTr="00734915">
        <w:trPr>
          <w:cantSplit/>
          <w:trHeight w:val="360"/>
          <w:tblHeader/>
        </w:trPr>
        <w:tc>
          <w:tcPr>
            <w:tcW w:w="983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4" w:space="0" w:color="000000"/>
            </w:tcBorders>
            <w:shd w:val="clear" w:color="000000" w:fill="DDEBF7"/>
            <w:hideMark/>
          </w:tcPr>
          <w:p w:rsidR="00E0223D" w:rsidRPr="00DD3AA2" w:rsidRDefault="00E0223D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Kat.č.</w:t>
            </w:r>
          </w:p>
        </w:tc>
        <w:tc>
          <w:tcPr>
            <w:tcW w:w="7087" w:type="dxa"/>
            <w:tcBorders>
              <w:top w:val="single" w:sz="12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000000" w:fill="DDEBF7"/>
            <w:hideMark/>
          </w:tcPr>
          <w:p w:rsidR="00E0223D" w:rsidRPr="00DD3AA2" w:rsidRDefault="00E0223D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Popis</w:t>
            </w:r>
          </w:p>
        </w:tc>
        <w:tc>
          <w:tcPr>
            <w:tcW w:w="425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shd w:val="clear" w:color="000000" w:fill="DDEBF7"/>
            <w:hideMark/>
          </w:tcPr>
          <w:p w:rsidR="00E0223D" w:rsidRPr="00DD3AA2" w:rsidRDefault="00E0223D" w:rsidP="00734915">
            <w:pPr>
              <w:pStyle w:val="Bezmezer"/>
              <w:jc w:val="center"/>
              <w:rPr>
                <w:rFonts w:eastAsia="Times New Roman"/>
                <w:b/>
              </w:rPr>
            </w:pPr>
            <w:r w:rsidRPr="00DD3AA2">
              <w:rPr>
                <w:rFonts w:eastAsia="Times New Roman"/>
                <w:b/>
              </w:rPr>
              <w:t>Ks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23D" w:rsidRPr="00DD3AA2" w:rsidRDefault="00934376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843498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223D" w:rsidRDefault="00E0223D" w:rsidP="00934376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GS</w:t>
            </w:r>
            <w:r w:rsidR="00934376">
              <w:rPr>
                <w:rFonts w:eastAsia="Times New Roman"/>
              </w:rPr>
              <w:t>14</w:t>
            </w:r>
            <w:r w:rsidRPr="00DD3AA2">
              <w:rPr>
                <w:rFonts w:eastAsia="Times New Roman"/>
              </w:rPr>
              <w:t xml:space="preserve"> </w:t>
            </w:r>
            <w:r w:rsidR="00934376">
              <w:rPr>
                <w:rFonts w:eastAsia="Times New Roman"/>
              </w:rPr>
              <w:t>3.75G Basic</w:t>
            </w:r>
          </w:p>
          <w:p w:rsidR="000F0DC0" w:rsidRDefault="000F0DC0" w:rsidP="000F0DC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Podpora příjmu signálů L1, L2 GPS + GLONASS, možnost rozšíření příjmu Galileo</w:t>
            </w:r>
            <w:r w:rsidR="007F5A0C">
              <w:rPr>
                <w:rFonts w:eastAsia="Times New Roman"/>
              </w:rPr>
              <w:t>, BeiDou, QZSS</w:t>
            </w:r>
          </w:p>
          <w:p w:rsidR="000F0DC0" w:rsidRDefault="000F0DC0" w:rsidP="000F0DC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Komunikace s </w:t>
            </w:r>
            <w:proofErr w:type="spellStart"/>
            <w:r>
              <w:rPr>
                <w:rFonts w:eastAsia="Times New Roman"/>
              </w:rPr>
              <w:t>kontrolerem</w:t>
            </w:r>
            <w:proofErr w:type="spellEnd"/>
            <w:r>
              <w:rPr>
                <w:rFonts w:eastAsia="Times New Roman"/>
              </w:rPr>
              <w:t xml:space="preserve"> CS10 </w:t>
            </w:r>
            <w:proofErr w:type="spellStart"/>
            <w:r>
              <w:rPr>
                <w:rFonts w:eastAsia="Times New Roman"/>
              </w:rPr>
              <w:t>Bluetooth</w:t>
            </w:r>
            <w:r w:rsidRPr="000F0DC0">
              <w:rPr>
                <w:rFonts w:eastAsia="Times New Roman"/>
                <w:vertAlign w:val="superscript"/>
              </w:rPr>
              <w:t>TM</w:t>
            </w:r>
            <w:proofErr w:type="spellEnd"/>
            <w:r>
              <w:rPr>
                <w:rFonts w:eastAsia="Times New Roman"/>
              </w:rPr>
              <w:t xml:space="preserve"> technologií</w:t>
            </w:r>
          </w:p>
          <w:p w:rsidR="007F5A0C" w:rsidRPr="000F0DC0" w:rsidRDefault="007F5A0C" w:rsidP="000F0DC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Měření RTK i STATIC v sítích referenčních stanic (vč. CZEPOS), přesnost polohy 3 mm + 0,5 ppm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E0223D" w:rsidRPr="00DD3AA2" w:rsidRDefault="009E7932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817052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CA7111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GVP720 malý </w:t>
            </w:r>
            <w:r w:rsidR="00CA7111">
              <w:rPr>
                <w:rFonts w:eastAsia="Times New Roman"/>
              </w:rPr>
              <w:t xml:space="preserve">transportní </w:t>
            </w:r>
            <w:r>
              <w:rPr>
                <w:rFonts w:eastAsia="Times New Roman"/>
              </w:rPr>
              <w:t xml:space="preserve">kufřík pro GNSS </w:t>
            </w:r>
            <w:r w:rsidR="00CA7111">
              <w:rPr>
                <w:rFonts w:eastAsia="Times New Roman"/>
              </w:rPr>
              <w:t>anténu a kontrolní jednotku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Default="009E7932" w:rsidP="00734915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34376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376" w:rsidRPr="00DD3AA2" w:rsidRDefault="00934376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752292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4376" w:rsidRPr="00DD3AA2" w:rsidRDefault="00934376" w:rsidP="00E0223D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GLS30 výsuvná teleskopická výtyčka (karbon)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4376" w:rsidRDefault="009E7932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772806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 xml:space="preserve">GEB212 - baterie Li-Ion 7,4 V / 2,6 </w:t>
            </w:r>
            <w:proofErr w:type="spellStart"/>
            <w:r w:rsidRPr="00DD3AA2">
              <w:rPr>
                <w:rFonts w:eastAsia="Times New Roman"/>
              </w:rPr>
              <w:t>Ah</w:t>
            </w:r>
            <w:proofErr w:type="spellEnd"/>
            <w:r w:rsidR="00CA7111">
              <w:rPr>
                <w:rFonts w:eastAsia="Times New Roman"/>
              </w:rPr>
              <w:t xml:space="preserve"> pro celodenní měření</w:t>
            </w:r>
            <w:r w:rsidR="00502ED9">
              <w:rPr>
                <w:rFonts w:eastAsia="Times New Roman"/>
              </w:rPr>
              <w:t xml:space="preserve"> (včetně náhradních)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Pr="00DD3AA2" w:rsidRDefault="00502ED9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799185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 xml:space="preserve">GKL311 - malá nabíječka </w:t>
            </w:r>
            <w:r w:rsidR="00930833">
              <w:rPr>
                <w:rFonts w:eastAsia="Times New Roman"/>
              </w:rPr>
              <w:t>na 1 Li-Ion baterii s adaptérem do sítě i do auta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Pr="00DD3AA2" w:rsidRDefault="009E7932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795981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930833" w:rsidP="00E0223D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LOP29 licence na GLONASS pro GS14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BE7567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805197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LOP35 licence na L2 pro GS14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BE7567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767815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LOP12 licence pro GS</w:t>
            </w:r>
            <w:r w:rsidR="00F5125D">
              <w:rPr>
                <w:rFonts w:eastAsia="Times New Roman"/>
              </w:rPr>
              <w:t xml:space="preserve">14 </w:t>
            </w:r>
            <w:r>
              <w:rPr>
                <w:rFonts w:eastAsia="Times New Roman"/>
              </w:rPr>
              <w:t>na RTK s neomezenou základnou a přístupem do sítí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E7567" w:rsidRPr="00DD3AA2" w:rsidRDefault="00930833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30833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810854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Default="00930833" w:rsidP="00930833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C</w:t>
            </w:r>
            <w:r w:rsidR="00D73160">
              <w:rPr>
                <w:rFonts w:eastAsia="Times New Roman"/>
              </w:rPr>
              <w:t>S10 Polní kontrolní jednotka: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Integrovaný fotoaparát a modem </w:t>
            </w:r>
            <w:r w:rsidRPr="00DD3AA2">
              <w:rPr>
                <w:rFonts w:eastAsia="Times New Roman"/>
              </w:rPr>
              <w:t>3.5G GSM/UMTS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Barevný dotykový displej VGA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Operační systém Windows CE 6.0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Vnitřní paměť 1 GB</w:t>
            </w:r>
          </w:p>
          <w:p w:rsidR="00CA7111" w:rsidRPr="00D73160" w:rsidRDefault="00CA7111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Komunikační rozhraní USB/Bluetooth/RS232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0833" w:rsidRPr="00DD3AA2" w:rsidRDefault="000E3607" w:rsidP="0093083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30833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767875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CBC02 DSUB konektorový modul pro CS kontroler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0833" w:rsidRPr="00DD3AA2" w:rsidRDefault="000E3607" w:rsidP="0093083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30833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767909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Default="00930833" w:rsidP="00930833">
            <w:pPr>
              <w:pStyle w:val="Bezmezer"/>
              <w:rPr>
                <w:rFonts w:eastAsia="Times New Roman"/>
              </w:rPr>
            </w:pPr>
            <w:r>
              <w:rPr>
                <w:rFonts w:eastAsia="Times New Roman"/>
              </w:rPr>
              <w:t>CS SmartWorx Viva</w:t>
            </w:r>
            <w:r w:rsidR="00D73160">
              <w:rPr>
                <w:rFonts w:eastAsia="Times New Roman"/>
              </w:rPr>
              <w:t xml:space="preserve"> – polní software: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Integrovaný globální transformační klíč do S-JTSK</w:t>
            </w:r>
          </w:p>
          <w:p w:rsidR="00D73160" w:rsidRDefault="00D73160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Vstupy a výstupy ve formátu pro katastr</w:t>
            </w:r>
          </w:p>
          <w:p w:rsidR="00D73160" w:rsidRDefault="00CA7111" w:rsidP="00D73160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Kompletní geodetické úlohy</w:t>
            </w:r>
          </w:p>
          <w:p w:rsidR="00D73160" w:rsidRPr="00DD3AA2" w:rsidRDefault="00CA7111" w:rsidP="00CA7111">
            <w:pPr>
              <w:pStyle w:val="Bezmezer"/>
              <w:numPr>
                <w:ilvl w:val="0"/>
                <w:numId w:val="44"/>
              </w:numPr>
              <w:ind w:left="213" w:hanging="218"/>
              <w:rPr>
                <w:rFonts w:eastAsia="Times New Roman"/>
              </w:rPr>
            </w:pPr>
            <w:r>
              <w:rPr>
                <w:rFonts w:eastAsia="Times New Roman"/>
              </w:rPr>
              <w:t>Ovládání v češtině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0833" w:rsidRPr="00DD3AA2" w:rsidRDefault="000E3607" w:rsidP="0093083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0223D" w:rsidRPr="00DD3AA2" w:rsidTr="00734915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767879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GHT62 adaptér pro CS</w:t>
            </w:r>
            <w:r w:rsidR="00F5125D">
              <w:rPr>
                <w:rFonts w:eastAsia="Times New Roman"/>
              </w:rPr>
              <w:t>10</w:t>
            </w:r>
            <w:r w:rsidRPr="00DD3AA2">
              <w:rPr>
                <w:rFonts w:eastAsia="Times New Roman"/>
              </w:rPr>
              <w:t xml:space="preserve"> </w:t>
            </w:r>
            <w:proofErr w:type="spellStart"/>
            <w:r w:rsidRPr="00DD3AA2">
              <w:rPr>
                <w:rFonts w:eastAsia="Times New Roman"/>
              </w:rPr>
              <w:t>kontroler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Pr="00DD3AA2" w:rsidRDefault="000E3607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E0223D" w:rsidRPr="00DD3AA2" w:rsidTr="000F0DC0">
        <w:trPr>
          <w:trHeight w:val="360"/>
        </w:trPr>
        <w:tc>
          <w:tcPr>
            <w:tcW w:w="983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767880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223D" w:rsidRPr="00DD3AA2" w:rsidRDefault="00E0223D" w:rsidP="00E0223D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GHT63 adaptér pro připevnění držáku na výtyčku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E0223D" w:rsidRPr="00DD3AA2" w:rsidRDefault="000E3607" w:rsidP="00E0223D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930833" w:rsidRPr="00DD3AA2" w:rsidTr="000F0DC0">
        <w:trPr>
          <w:trHeight w:val="360"/>
        </w:trPr>
        <w:tc>
          <w:tcPr>
            <w:tcW w:w="9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jc w:val="cent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767900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30833" w:rsidRPr="00DD3AA2" w:rsidRDefault="00930833" w:rsidP="00930833">
            <w:pPr>
              <w:pStyle w:val="Bezmezer"/>
              <w:rPr>
                <w:rFonts w:eastAsia="Times New Roman"/>
              </w:rPr>
            </w:pPr>
            <w:r w:rsidRPr="00DD3AA2">
              <w:rPr>
                <w:rFonts w:eastAsia="Times New Roman"/>
              </w:rPr>
              <w:t>GEV235, AC/DC adaptér pro CS15/CS10 EU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930833" w:rsidRPr="00DD3AA2" w:rsidRDefault="000E3607" w:rsidP="00930833">
            <w:pPr>
              <w:pStyle w:val="Bezmezer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734915" w:rsidRDefault="00734915" w:rsidP="00734915">
      <w:pPr>
        <w:tabs>
          <w:tab w:val="left" w:pos="1134"/>
          <w:tab w:val="left" w:pos="170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734915" w:rsidRDefault="00734915" w:rsidP="00734915">
      <w:pPr>
        <w:tabs>
          <w:tab w:val="left" w:pos="1134"/>
          <w:tab w:val="left" w:pos="170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Pr="0036792C" w:rsidRDefault="00E0223D" w:rsidP="00E0223D">
      <w:pPr>
        <w:pStyle w:val="Bezmezer"/>
        <w:rPr>
          <w:rFonts w:eastAsia="Times New Roman"/>
          <w:i/>
        </w:rPr>
      </w:pPr>
    </w:p>
    <w:p w:rsidR="00E0223D" w:rsidRPr="009A40A9" w:rsidRDefault="00E0223D" w:rsidP="00092E50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t xml:space="preserve">Článek </w:t>
      </w:r>
      <w:r w:rsidR="004B68CB" w:rsidRPr="009A40A9">
        <w:rPr>
          <w:rFonts w:eastAsia="Times New Roman"/>
          <w:b/>
          <w:i/>
        </w:rPr>
        <w:t>2</w:t>
      </w:r>
    </w:p>
    <w:p w:rsidR="00E0223D" w:rsidRPr="00BD3489" w:rsidRDefault="00E0223D" w:rsidP="00E0223D">
      <w:pPr>
        <w:pStyle w:val="Bezmezer"/>
        <w:jc w:val="center"/>
        <w:rPr>
          <w:rFonts w:eastAsia="Times New Roman"/>
          <w:b/>
          <w:i/>
          <w:u w:val="single"/>
        </w:rPr>
      </w:pPr>
      <w:r w:rsidRPr="00BD3489">
        <w:rPr>
          <w:rFonts w:eastAsia="Times New Roman"/>
          <w:b/>
          <w:i/>
          <w:u w:val="single"/>
        </w:rPr>
        <w:t>Cena zboží a podmínky jeho předání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</w:rPr>
      </w:pPr>
    </w:p>
    <w:p w:rsidR="00E0223D" w:rsidRPr="0036792C" w:rsidRDefault="004B68CB" w:rsidP="00E0223D">
      <w:pPr>
        <w:tabs>
          <w:tab w:val="left" w:pos="426"/>
          <w:tab w:val="left" w:pos="1702"/>
          <w:tab w:val="decimal" w:pos="3969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2.1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Smluvní strany se dohodly na celkové ceně zboží </w:t>
      </w:r>
      <w:r w:rsidR="00E23BD5">
        <w:rPr>
          <w:rFonts w:eastAsia="Times New Roman" w:cs="Times New Roman"/>
          <w:b/>
          <w:sz w:val="20"/>
          <w:szCs w:val="20"/>
        </w:rPr>
        <w:t>695 000</w:t>
      </w:r>
      <w:r w:rsidR="00E0223D" w:rsidRPr="0036792C">
        <w:rPr>
          <w:rFonts w:eastAsia="Times New Roman" w:cs="Times New Roman"/>
          <w:b/>
          <w:sz w:val="20"/>
          <w:szCs w:val="20"/>
        </w:rPr>
        <w:t>,-</w:t>
      </w:r>
      <w:r w:rsidR="00E0223D">
        <w:rPr>
          <w:rFonts w:eastAsia="Times New Roman" w:cs="Times New Roman"/>
          <w:b/>
          <w:sz w:val="20"/>
          <w:szCs w:val="20"/>
        </w:rPr>
        <w:t> </w:t>
      </w:r>
      <w:r w:rsidR="00E0223D" w:rsidRPr="0036792C">
        <w:rPr>
          <w:rFonts w:eastAsia="Times New Roman" w:cs="Times New Roman"/>
          <w:b/>
          <w:sz w:val="20"/>
          <w:szCs w:val="20"/>
        </w:rPr>
        <w:t>Kč</w:t>
      </w:r>
      <w:r w:rsidR="00E0223D" w:rsidRPr="00AF7D4D">
        <w:rPr>
          <w:rFonts w:eastAsia="Times New Roman" w:cs="Times New Roman"/>
          <w:b/>
          <w:sz w:val="20"/>
          <w:szCs w:val="20"/>
        </w:rPr>
        <w:t xml:space="preserve"> </w:t>
      </w:r>
      <w:r w:rsidR="00E0223D" w:rsidRPr="00AF7D4D">
        <w:rPr>
          <w:rFonts w:eastAsia="Times New Roman" w:cs="Times New Roman"/>
          <w:sz w:val="20"/>
          <w:szCs w:val="20"/>
        </w:rPr>
        <w:t xml:space="preserve">(slovy: </w:t>
      </w:r>
      <w:proofErr w:type="spellStart"/>
      <w:r w:rsidR="00E23BD5">
        <w:rPr>
          <w:rFonts w:eastAsia="Times New Roman" w:cs="Times New Roman"/>
          <w:i/>
          <w:sz w:val="20"/>
          <w:szCs w:val="20"/>
        </w:rPr>
        <w:t>šestsetdevadesátpět</w:t>
      </w:r>
      <w:r w:rsidR="00E0223D">
        <w:rPr>
          <w:rFonts w:eastAsia="Times New Roman" w:cs="Times New Roman"/>
          <w:i/>
          <w:sz w:val="20"/>
          <w:szCs w:val="20"/>
        </w:rPr>
        <w:t>t</w:t>
      </w:r>
      <w:r w:rsidR="00E0223D" w:rsidRPr="0036792C">
        <w:rPr>
          <w:rFonts w:eastAsia="Times New Roman" w:cs="Times New Roman"/>
          <w:i/>
          <w:sz w:val="20"/>
          <w:szCs w:val="20"/>
        </w:rPr>
        <w:t>isíckorun</w:t>
      </w:r>
      <w:proofErr w:type="spellEnd"/>
      <w:r w:rsidR="009C12EF">
        <w:rPr>
          <w:rFonts w:eastAsia="Times New Roman" w:cs="Times New Roman"/>
          <w:i/>
          <w:sz w:val="20"/>
          <w:szCs w:val="20"/>
        </w:rPr>
        <w:t xml:space="preserve"> českých</w:t>
      </w:r>
      <w:r w:rsidR="00E0223D" w:rsidRPr="0036792C">
        <w:rPr>
          <w:rFonts w:eastAsia="Times New Roman" w:cs="Times New Roman"/>
          <w:i/>
          <w:sz w:val="20"/>
          <w:szCs w:val="20"/>
        </w:rPr>
        <w:t>)</w:t>
      </w:r>
      <w:r w:rsidR="00E0223D">
        <w:rPr>
          <w:rFonts w:eastAsia="Times New Roman" w:cs="Times New Roman"/>
          <w:sz w:val="20"/>
          <w:szCs w:val="20"/>
        </w:rPr>
        <w:t xml:space="preserve"> bez DPH, tj. </w:t>
      </w:r>
      <w:r w:rsidR="00E23BD5">
        <w:rPr>
          <w:rFonts w:eastAsia="Times New Roman" w:cs="Times New Roman"/>
          <w:b/>
          <w:sz w:val="20"/>
          <w:szCs w:val="20"/>
        </w:rPr>
        <w:t>840</w:t>
      </w:r>
      <w:r w:rsidR="00E0223D">
        <w:rPr>
          <w:rFonts w:eastAsia="Times New Roman" w:cs="Times New Roman"/>
          <w:b/>
          <w:sz w:val="20"/>
          <w:szCs w:val="20"/>
        </w:rPr>
        <w:t> </w:t>
      </w:r>
      <w:r w:rsidR="00E23BD5">
        <w:rPr>
          <w:rFonts w:eastAsia="Times New Roman" w:cs="Times New Roman"/>
          <w:b/>
          <w:sz w:val="20"/>
          <w:szCs w:val="20"/>
        </w:rPr>
        <w:t>950</w:t>
      </w:r>
      <w:r w:rsidR="00E0223D" w:rsidRPr="00415A87">
        <w:rPr>
          <w:rFonts w:eastAsia="Times New Roman" w:cs="Times New Roman"/>
          <w:b/>
          <w:sz w:val="20"/>
          <w:szCs w:val="20"/>
        </w:rPr>
        <w:t>,-</w:t>
      </w:r>
      <w:r w:rsidR="00E0223D">
        <w:rPr>
          <w:rFonts w:eastAsia="Times New Roman" w:cs="Times New Roman"/>
          <w:b/>
          <w:sz w:val="20"/>
          <w:szCs w:val="20"/>
        </w:rPr>
        <w:t> </w:t>
      </w:r>
      <w:r w:rsidR="00E0223D" w:rsidRPr="00415A87">
        <w:rPr>
          <w:rFonts w:eastAsia="Times New Roman" w:cs="Times New Roman"/>
          <w:b/>
          <w:sz w:val="20"/>
          <w:szCs w:val="20"/>
        </w:rPr>
        <w:t>Kč</w:t>
      </w:r>
      <w:r w:rsidR="00E0223D">
        <w:rPr>
          <w:rFonts w:eastAsia="Times New Roman" w:cs="Times New Roman"/>
          <w:sz w:val="20"/>
          <w:szCs w:val="20"/>
        </w:rPr>
        <w:t xml:space="preserve"> (slovy: </w:t>
      </w:r>
      <w:proofErr w:type="spellStart"/>
      <w:r w:rsidR="00E23BD5">
        <w:rPr>
          <w:rFonts w:eastAsia="Times New Roman" w:cs="Times New Roman"/>
          <w:i/>
          <w:sz w:val="20"/>
          <w:szCs w:val="20"/>
        </w:rPr>
        <w:t>osmsetčtyřicet</w:t>
      </w:r>
      <w:r w:rsidR="00E0223D" w:rsidRPr="00AF7D4D">
        <w:rPr>
          <w:rFonts w:eastAsia="Times New Roman" w:cs="Times New Roman"/>
          <w:i/>
          <w:sz w:val="20"/>
          <w:szCs w:val="20"/>
        </w:rPr>
        <w:t>tisíc</w:t>
      </w:r>
      <w:proofErr w:type="spellEnd"/>
      <w:r w:rsidR="00E0223D" w:rsidRPr="00AF7D4D">
        <w:rPr>
          <w:rFonts w:eastAsia="Times New Roman" w:cs="Times New Roman"/>
          <w:i/>
          <w:sz w:val="20"/>
          <w:szCs w:val="20"/>
        </w:rPr>
        <w:t xml:space="preserve"> </w:t>
      </w:r>
      <w:proofErr w:type="spellStart"/>
      <w:r w:rsidR="00E23BD5">
        <w:rPr>
          <w:rFonts w:eastAsia="Times New Roman" w:cs="Times New Roman"/>
          <w:i/>
          <w:sz w:val="20"/>
          <w:szCs w:val="20"/>
        </w:rPr>
        <w:t>devětsetpa</w:t>
      </w:r>
      <w:r w:rsidR="00AF7D4D">
        <w:rPr>
          <w:rFonts w:eastAsia="Times New Roman" w:cs="Times New Roman"/>
          <w:i/>
          <w:sz w:val="20"/>
          <w:szCs w:val="20"/>
        </w:rPr>
        <w:t>desát</w:t>
      </w:r>
      <w:r w:rsidR="00E0223D" w:rsidRPr="00AF7D4D">
        <w:rPr>
          <w:rFonts w:eastAsia="Times New Roman" w:cs="Times New Roman"/>
          <w:i/>
          <w:sz w:val="20"/>
          <w:szCs w:val="20"/>
        </w:rPr>
        <w:t>korun</w:t>
      </w:r>
      <w:proofErr w:type="spellEnd"/>
      <w:r w:rsidR="009C12EF">
        <w:rPr>
          <w:rFonts w:eastAsia="Times New Roman" w:cs="Times New Roman"/>
          <w:i/>
          <w:sz w:val="20"/>
          <w:szCs w:val="20"/>
        </w:rPr>
        <w:t xml:space="preserve"> českých</w:t>
      </w:r>
      <w:r w:rsidR="00E0223D">
        <w:rPr>
          <w:rFonts w:eastAsia="Times New Roman" w:cs="Times New Roman"/>
          <w:sz w:val="20"/>
          <w:szCs w:val="20"/>
        </w:rPr>
        <w:t>) včetně DPH 21%.</w:t>
      </w:r>
      <w:r w:rsidR="00E0223D" w:rsidRPr="0036792C">
        <w:rPr>
          <w:rFonts w:eastAsia="Times New Roman" w:cs="Times New Roman"/>
          <w:sz w:val="20"/>
          <w:szCs w:val="20"/>
        </w:rPr>
        <w:t xml:space="preserve"> DPH 21%</w:t>
      </w:r>
      <w:r w:rsidR="00DE51C9">
        <w:rPr>
          <w:rFonts w:eastAsia="Times New Roman" w:cs="Times New Roman"/>
          <w:sz w:val="20"/>
          <w:szCs w:val="20"/>
        </w:rPr>
        <w:t xml:space="preserve"> </w:t>
      </w:r>
      <w:r w:rsidR="00E23BD5">
        <w:rPr>
          <w:rFonts w:eastAsia="Times New Roman" w:cs="Times New Roman"/>
          <w:sz w:val="20"/>
          <w:szCs w:val="20"/>
        </w:rPr>
        <w:t>145</w:t>
      </w:r>
      <w:r w:rsidR="00DE51C9">
        <w:rPr>
          <w:rFonts w:eastAsia="Times New Roman" w:cs="Times New Roman"/>
          <w:sz w:val="20"/>
          <w:szCs w:val="20"/>
        </w:rPr>
        <w:t> </w:t>
      </w:r>
      <w:r w:rsidR="00E23BD5">
        <w:rPr>
          <w:rFonts w:eastAsia="Times New Roman" w:cs="Times New Roman"/>
          <w:sz w:val="20"/>
          <w:szCs w:val="20"/>
        </w:rPr>
        <w:t>950</w:t>
      </w:r>
      <w:r w:rsidR="00DE51C9">
        <w:rPr>
          <w:rFonts w:eastAsia="Times New Roman" w:cs="Times New Roman"/>
          <w:sz w:val="20"/>
          <w:szCs w:val="20"/>
        </w:rPr>
        <w:t>,- Kč,</w:t>
      </w:r>
      <w:r w:rsidR="00E0223D" w:rsidRPr="0036792C">
        <w:rPr>
          <w:rFonts w:eastAsia="Times New Roman" w:cs="Times New Roman"/>
          <w:sz w:val="20"/>
          <w:szCs w:val="20"/>
        </w:rPr>
        <w:t xml:space="preserve"> bude uvedena na faktuře samostatnou položkou.</w:t>
      </w:r>
      <w:r w:rsidR="00E0223D">
        <w:rPr>
          <w:rFonts w:eastAsia="Times New Roman" w:cs="Times New Roman"/>
          <w:sz w:val="20"/>
          <w:szCs w:val="20"/>
        </w:rPr>
        <w:t xml:space="preserve"> Uvedená cena pokryje veškeré výdaje spojené s plněním všech povinností v souvislosti s plněním veřejné zakázky, která je předmětem této smlouvy.</w:t>
      </w:r>
    </w:p>
    <w:p w:rsidR="00E0223D" w:rsidRPr="0036792C" w:rsidRDefault="00E0223D" w:rsidP="00E0223D">
      <w:pPr>
        <w:tabs>
          <w:tab w:val="left" w:pos="426"/>
          <w:tab w:val="left" w:pos="1702"/>
          <w:tab w:val="decimal" w:pos="3969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</w:p>
    <w:p w:rsidR="00E0223D" w:rsidRPr="0036792C" w:rsidRDefault="004B68CB" w:rsidP="00E0223D">
      <w:pPr>
        <w:widowControl w:val="0"/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2.2</w:t>
      </w:r>
      <w:r w:rsidR="00E0223D" w:rsidRPr="0036792C">
        <w:rPr>
          <w:rFonts w:eastAsia="Times New Roman" w:cs="Times New Roman"/>
          <w:sz w:val="20"/>
          <w:szCs w:val="20"/>
        </w:rPr>
        <w:t xml:space="preserve"> 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Zboží převezme zmocněný zástupce kupujícího </w:t>
      </w:r>
      <w:r w:rsidR="00191915">
        <w:rPr>
          <w:rFonts w:eastAsia="Times New Roman" w:cs="Times New Roman"/>
          <w:sz w:val="20"/>
          <w:szCs w:val="20"/>
        </w:rPr>
        <w:t xml:space="preserve">v místě plnění, </w:t>
      </w:r>
      <w:r w:rsidR="00E0223D" w:rsidRPr="0036792C">
        <w:rPr>
          <w:rFonts w:eastAsia="Times New Roman" w:cs="Times New Roman"/>
          <w:sz w:val="20"/>
          <w:szCs w:val="20"/>
        </w:rPr>
        <w:t xml:space="preserve">na </w:t>
      </w:r>
      <w:r>
        <w:rPr>
          <w:rFonts w:eastAsia="Times New Roman" w:cs="Times New Roman"/>
          <w:sz w:val="20"/>
          <w:szCs w:val="20"/>
        </w:rPr>
        <w:t>Katastrálním úřadě pro Jihočeský kraj</w:t>
      </w:r>
      <w:r w:rsidR="00191915">
        <w:rPr>
          <w:rFonts w:eastAsia="Times New Roman" w:cs="Times New Roman"/>
          <w:sz w:val="20"/>
          <w:szCs w:val="20"/>
        </w:rPr>
        <w:t>, Lidická tř. 124/11, 370 86 České Budějovice,</w:t>
      </w:r>
      <w:r w:rsidR="00E0223D" w:rsidRPr="0036792C">
        <w:rPr>
          <w:rFonts w:eastAsia="Times New Roman" w:cs="Times New Roman"/>
          <w:sz w:val="20"/>
          <w:szCs w:val="20"/>
        </w:rPr>
        <w:t xml:space="preserve"> v termínu dohodnutém mezi prodávajícím a kupujícím. Převzetí potvrdí zástupce kupujícího na dodacím listě.</w:t>
      </w:r>
    </w:p>
    <w:p w:rsidR="00E0223D" w:rsidRPr="0036792C" w:rsidRDefault="00E0223D" w:rsidP="00E0223D">
      <w:pPr>
        <w:widowControl w:val="0"/>
        <w:tabs>
          <w:tab w:val="left" w:pos="1702"/>
          <w:tab w:val="left" w:pos="2835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5B4EE8" w:rsidRDefault="004B68CB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2.3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Při předání zboží odevzdá prodávající kupujícímu fakturu se </w:t>
      </w:r>
      <w:r w:rsidR="00E0223D" w:rsidRPr="00F22638">
        <w:rPr>
          <w:rFonts w:eastAsia="Times New Roman" w:cs="Times New Roman"/>
          <w:b/>
          <w:sz w:val="20"/>
          <w:szCs w:val="20"/>
        </w:rPr>
        <w:t>splatností 21 dnů</w:t>
      </w:r>
      <w:r w:rsidR="00E0223D" w:rsidRPr="0036792C">
        <w:rPr>
          <w:rFonts w:eastAsia="Times New Roman" w:cs="Times New Roman"/>
          <w:sz w:val="20"/>
          <w:szCs w:val="20"/>
        </w:rPr>
        <w:t xml:space="preserve">, která bude následně uhrazena. Faktura musí obsahovat všechny náležitosti daňového dokladu podle ustanovení § </w:t>
      </w:r>
      <w:r w:rsidR="00166580">
        <w:rPr>
          <w:rFonts w:eastAsia="Times New Roman" w:cs="Times New Roman"/>
          <w:sz w:val="20"/>
          <w:szCs w:val="20"/>
        </w:rPr>
        <w:t>29</w:t>
      </w:r>
      <w:r w:rsidR="00166580" w:rsidRPr="0036792C">
        <w:rPr>
          <w:rFonts w:eastAsia="Times New Roman" w:cs="Times New Roman"/>
          <w:sz w:val="20"/>
          <w:szCs w:val="20"/>
        </w:rPr>
        <w:t xml:space="preserve"> </w:t>
      </w:r>
      <w:r w:rsidR="00E0223D" w:rsidRPr="0036792C">
        <w:rPr>
          <w:rFonts w:eastAsia="Times New Roman" w:cs="Times New Roman"/>
          <w:sz w:val="20"/>
          <w:szCs w:val="20"/>
        </w:rPr>
        <w:t xml:space="preserve">zák. </w:t>
      </w:r>
      <w:r w:rsidR="00166580">
        <w:rPr>
          <w:rFonts w:eastAsia="Times New Roman" w:cs="Times New Roman"/>
          <w:sz w:val="20"/>
          <w:szCs w:val="20"/>
        </w:rPr>
        <w:t xml:space="preserve">č. 235/2004 Sb. </w:t>
      </w:r>
      <w:r w:rsidR="00E0223D" w:rsidRPr="0036792C">
        <w:rPr>
          <w:rFonts w:eastAsia="Times New Roman" w:cs="Times New Roman"/>
          <w:sz w:val="20"/>
          <w:szCs w:val="20"/>
        </w:rPr>
        <w:t xml:space="preserve">o DPH. </w:t>
      </w:r>
    </w:p>
    <w:p w:rsidR="005B4EE8" w:rsidRDefault="005B4EE8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</w:p>
    <w:p w:rsidR="00092E50" w:rsidRPr="0036792C" w:rsidRDefault="00092E50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2.4</w:t>
      </w:r>
      <w:r w:rsidRPr="0036792C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 xml:space="preserve">Prodávající se po dohodě s kupujícím zavazuje zajistit kalibraci obou totálních stanic ve VÚGTK </w:t>
      </w:r>
      <w:proofErr w:type="spellStart"/>
      <w:r>
        <w:rPr>
          <w:rFonts w:eastAsia="Times New Roman" w:cs="Times New Roman"/>
          <w:sz w:val="20"/>
          <w:szCs w:val="20"/>
        </w:rPr>
        <w:t>Zdiby</w:t>
      </w:r>
      <w:proofErr w:type="spellEnd"/>
      <w:r>
        <w:rPr>
          <w:rFonts w:eastAsia="Times New Roman" w:cs="Times New Roman"/>
          <w:sz w:val="20"/>
          <w:szCs w:val="20"/>
        </w:rPr>
        <w:t xml:space="preserve"> v.v.i. v objednaném termínu 16.12.2016</w:t>
      </w:r>
      <w:r w:rsidR="00B23F69">
        <w:rPr>
          <w:rFonts w:eastAsia="Times New Roman" w:cs="Times New Roman"/>
          <w:sz w:val="20"/>
          <w:szCs w:val="20"/>
        </w:rPr>
        <w:t>.</w:t>
      </w:r>
      <w:r>
        <w:rPr>
          <w:rFonts w:eastAsia="Times New Roman" w:cs="Times New Roman"/>
          <w:sz w:val="20"/>
          <w:szCs w:val="20"/>
        </w:rPr>
        <w:t xml:space="preserve"> </w:t>
      </w:r>
      <w:r w:rsidR="00B23F69">
        <w:rPr>
          <w:rFonts w:eastAsia="Times New Roman" w:cs="Times New Roman"/>
          <w:sz w:val="20"/>
          <w:szCs w:val="20"/>
        </w:rPr>
        <w:t>Cenu za kalibraci uhradí kupující</w:t>
      </w:r>
      <w:r w:rsidR="00013B12">
        <w:rPr>
          <w:rFonts w:eastAsia="Times New Roman" w:cs="Times New Roman"/>
          <w:sz w:val="20"/>
          <w:szCs w:val="20"/>
        </w:rPr>
        <w:t>.</w:t>
      </w:r>
    </w:p>
    <w:p w:rsidR="00E0223D" w:rsidRPr="0036792C" w:rsidRDefault="00E0223D" w:rsidP="00E0223D">
      <w:pPr>
        <w:widowControl w:val="0"/>
        <w:tabs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</w:p>
    <w:p w:rsidR="00E0223D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</w:t>
      </w:r>
      <w:r w:rsidR="00092E50">
        <w:rPr>
          <w:rFonts w:eastAsia="Times New Roman" w:cs="Times New Roman"/>
          <w:sz w:val="20"/>
          <w:szCs w:val="20"/>
        </w:rPr>
        <w:t>5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Prodávající se zavazuje provést </w:t>
      </w:r>
      <w:r w:rsidR="00880203">
        <w:rPr>
          <w:rFonts w:eastAsia="Times New Roman" w:cs="Times New Roman"/>
          <w:sz w:val="20"/>
          <w:szCs w:val="20"/>
        </w:rPr>
        <w:t>školení</w:t>
      </w:r>
      <w:r w:rsidR="00E0223D" w:rsidRPr="0036792C">
        <w:rPr>
          <w:rFonts w:eastAsia="Times New Roman" w:cs="Times New Roman"/>
          <w:sz w:val="20"/>
          <w:szCs w:val="20"/>
        </w:rPr>
        <w:t xml:space="preserve"> pro uživatele zboží </w:t>
      </w:r>
      <w:r>
        <w:rPr>
          <w:rFonts w:eastAsia="Times New Roman" w:cs="Times New Roman"/>
          <w:sz w:val="20"/>
          <w:szCs w:val="20"/>
        </w:rPr>
        <w:t>v místě plnění</w:t>
      </w:r>
      <w:r w:rsidR="00E0223D" w:rsidRPr="0036792C">
        <w:rPr>
          <w:rFonts w:eastAsia="Times New Roman" w:cs="Times New Roman"/>
          <w:sz w:val="20"/>
          <w:szCs w:val="20"/>
        </w:rPr>
        <w:t xml:space="preserve">, </w:t>
      </w:r>
      <w:r w:rsidRPr="0036792C">
        <w:rPr>
          <w:rFonts w:eastAsia="Times New Roman" w:cs="Times New Roman"/>
          <w:sz w:val="20"/>
          <w:szCs w:val="20"/>
        </w:rPr>
        <w:t xml:space="preserve">na </w:t>
      </w:r>
      <w:r>
        <w:rPr>
          <w:rFonts w:eastAsia="Times New Roman" w:cs="Times New Roman"/>
          <w:sz w:val="20"/>
          <w:szCs w:val="20"/>
        </w:rPr>
        <w:t>Katastrálním úřadě pro Jihočeský kraj, Lidická tř. 124/11, 370 86 České Budějovice</w:t>
      </w:r>
      <w:r w:rsidRPr="0036792C">
        <w:rPr>
          <w:rFonts w:eastAsia="Times New Roman" w:cs="Times New Roman"/>
          <w:sz w:val="20"/>
          <w:szCs w:val="20"/>
        </w:rPr>
        <w:t xml:space="preserve"> </w:t>
      </w:r>
      <w:r w:rsidR="00E0223D" w:rsidRPr="0036792C">
        <w:rPr>
          <w:rFonts w:eastAsia="Times New Roman" w:cs="Times New Roman"/>
          <w:sz w:val="20"/>
          <w:szCs w:val="20"/>
        </w:rPr>
        <w:t>a to v termínu dle dohody s</w:t>
      </w:r>
      <w:r w:rsidR="00E0223D">
        <w:rPr>
          <w:rFonts w:eastAsia="Times New Roman" w:cs="Times New Roman"/>
          <w:sz w:val="20"/>
          <w:szCs w:val="20"/>
        </w:rPr>
        <w:t> </w:t>
      </w:r>
      <w:r w:rsidR="00E0223D" w:rsidRPr="0036792C">
        <w:rPr>
          <w:rFonts w:eastAsia="Times New Roman" w:cs="Times New Roman"/>
          <w:sz w:val="20"/>
          <w:szCs w:val="20"/>
        </w:rPr>
        <w:t>kupujícím</w:t>
      </w:r>
      <w:r w:rsidR="00E0223D">
        <w:rPr>
          <w:rFonts w:eastAsia="Times New Roman" w:cs="Times New Roman"/>
          <w:sz w:val="20"/>
          <w:szCs w:val="20"/>
        </w:rPr>
        <w:t>, v rozsahu min. 1 dne</w:t>
      </w:r>
      <w:r w:rsidR="00E0223D" w:rsidRPr="0036792C">
        <w:rPr>
          <w:rFonts w:eastAsia="Times New Roman" w:cs="Times New Roman"/>
          <w:sz w:val="20"/>
          <w:szCs w:val="20"/>
        </w:rPr>
        <w:t>.</w:t>
      </w:r>
      <w:r w:rsidR="00E0223D">
        <w:rPr>
          <w:rFonts w:eastAsia="Times New Roman" w:cs="Times New Roman"/>
          <w:sz w:val="20"/>
          <w:szCs w:val="20"/>
        </w:rPr>
        <w:t xml:space="preserve"> Součástí dodávky bude </w:t>
      </w:r>
      <w:r>
        <w:rPr>
          <w:rFonts w:eastAsia="Times New Roman" w:cs="Times New Roman"/>
          <w:sz w:val="20"/>
          <w:szCs w:val="20"/>
        </w:rPr>
        <w:t xml:space="preserve">odpovídající počet </w:t>
      </w:r>
      <w:r w:rsidR="00E0223D">
        <w:rPr>
          <w:rFonts w:eastAsia="Times New Roman" w:cs="Times New Roman"/>
          <w:sz w:val="20"/>
          <w:szCs w:val="20"/>
        </w:rPr>
        <w:t>uživatelsk</w:t>
      </w:r>
      <w:r>
        <w:rPr>
          <w:rFonts w:eastAsia="Times New Roman" w:cs="Times New Roman"/>
          <w:sz w:val="20"/>
          <w:szCs w:val="20"/>
        </w:rPr>
        <w:t>ých</w:t>
      </w:r>
      <w:r w:rsidR="00E0223D">
        <w:rPr>
          <w:rFonts w:eastAsia="Times New Roman" w:cs="Times New Roman"/>
          <w:sz w:val="20"/>
          <w:szCs w:val="20"/>
        </w:rPr>
        <w:t xml:space="preserve"> příruč</w:t>
      </w:r>
      <w:r>
        <w:rPr>
          <w:rFonts w:eastAsia="Times New Roman" w:cs="Times New Roman"/>
          <w:sz w:val="20"/>
          <w:szCs w:val="20"/>
        </w:rPr>
        <w:t>ek</w:t>
      </w:r>
      <w:r w:rsidR="00E0223D">
        <w:rPr>
          <w:rFonts w:eastAsia="Times New Roman" w:cs="Times New Roman"/>
          <w:sz w:val="20"/>
          <w:szCs w:val="20"/>
        </w:rPr>
        <w:t xml:space="preserve"> v českém jazyce.</w:t>
      </w:r>
    </w:p>
    <w:p w:rsidR="00E0223D" w:rsidRDefault="00E0223D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</w:p>
    <w:p w:rsidR="00E0223D" w:rsidRPr="0036792C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</w:t>
      </w:r>
      <w:r w:rsidR="00092E50">
        <w:rPr>
          <w:rFonts w:eastAsia="Times New Roman" w:cs="Times New Roman"/>
          <w:sz w:val="20"/>
          <w:szCs w:val="20"/>
        </w:rPr>
        <w:t>6</w:t>
      </w:r>
      <w:r w:rsidR="00E0223D">
        <w:rPr>
          <w:rFonts w:eastAsia="Times New Roman" w:cs="Times New Roman"/>
          <w:sz w:val="20"/>
          <w:szCs w:val="20"/>
        </w:rPr>
        <w:tab/>
        <w:t xml:space="preserve">Prodávající se zavazuje zajišťovat </w:t>
      </w:r>
      <w:r w:rsidR="00880203">
        <w:rPr>
          <w:rFonts w:eastAsia="Times New Roman" w:cs="Times New Roman"/>
          <w:sz w:val="20"/>
          <w:szCs w:val="20"/>
        </w:rPr>
        <w:t xml:space="preserve">stálou </w:t>
      </w:r>
      <w:r w:rsidR="00E0223D">
        <w:rPr>
          <w:rFonts w:eastAsia="Times New Roman" w:cs="Times New Roman"/>
          <w:sz w:val="20"/>
          <w:szCs w:val="20"/>
        </w:rPr>
        <w:t>technickou podporu v ČR po celou dobu životnosti přístroje</w:t>
      </w:r>
      <w:r w:rsidR="00880203">
        <w:rPr>
          <w:rFonts w:eastAsia="Times New Roman" w:cs="Times New Roman"/>
          <w:sz w:val="20"/>
          <w:szCs w:val="20"/>
        </w:rPr>
        <w:t xml:space="preserve">, formou telefonátů na čísle 283 842 620 a e-mailů na adrese </w:t>
      </w:r>
      <w:hyperlink r:id="rId8" w:history="1">
        <w:r w:rsidR="00880203" w:rsidRPr="00203892">
          <w:rPr>
            <w:rStyle w:val="Hypertextovodkaz"/>
            <w:rFonts w:eastAsia="Times New Roman" w:cs="Times New Roman"/>
            <w:sz w:val="20"/>
            <w:szCs w:val="20"/>
          </w:rPr>
          <w:t>podpora.geo@gefos.cz</w:t>
        </w:r>
      </w:hyperlink>
      <w:r w:rsidR="00880203">
        <w:rPr>
          <w:rFonts w:eastAsia="Times New Roman" w:cs="Times New Roman"/>
          <w:sz w:val="20"/>
          <w:szCs w:val="20"/>
        </w:rPr>
        <w:t xml:space="preserve"> </w:t>
      </w:r>
      <w:r w:rsidR="00E0223D">
        <w:rPr>
          <w:rFonts w:eastAsia="Times New Roman" w:cs="Times New Roman"/>
          <w:sz w:val="20"/>
          <w:szCs w:val="20"/>
        </w:rPr>
        <w:t>.</w:t>
      </w:r>
    </w:p>
    <w:p w:rsidR="00E0223D" w:rsidRPr="0036792C" w:rsidRDefault="00E0223D" w:rsidP="00E0223D">
      <w:pPr>
        <w:widowControl w:val="0"/>
        <w:tabs>
          <w:tab w:val="left" w:pos="1702"/>
          <w:tab w:val="left" w:pos="2835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</w:t>
      </w:r>
      <w:r w:rsidR="00092E50">
        <w:rPr>
          <w:rFonts w:eastAsia="Times New Roman" w:cs="Times New Roman"/>
          <w:sz w:val="20"/>
          <w:szCs w:val="20"/>
        </w:rPr>
        <w:t>7</w:t>
      </w:r>
      <w:r w:rsidR="00E0223D" w:rsidRPr="0036792C">
        <w:rPr>
          <w:rFonts w:eastAsia="Times New Roman" w:cs="Times New Roman"/>
          <w:sz w:val="20"/>
          <w:szCs w:val="20"/>
        </w:rPr>
        <w:tab/>
        <w:t>Vlastnické právo prodávaného zboží přechází na kupujícího úplným zaplacením ceny.</w:t>
      </w:r>
    </w:p>
    <w:p w:rsidR="00E0223D" w:rsidRDefault="00E0223D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</w:p>
    <w:p w:rsidR="00E0223D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2.</w:t>
      </w:r>
      <w:r w:rsidR="00092E50">
        <w:rPr>
          <w:rFonts w:eastAsia="Times New Roman" w:cs="Times New Roman"/>
          <w:sz w:val="20"/>
          <w:szCs w:val="20"/>
        </w:rPr>
        <w:t>8</w:t>
      </w:r>
      <w:r w:rsidR="00E0223D">
        <w:rPr>
          <w:rFonts w:eastAsia="Times New Roman" w:cs="Times New Roman"/>
          <w:sz w:val="20"/>
          <w:szCs w:val="20"/>
        </w:rPr>
        <w:tab/>
        <w:t>Kupující neposkytuje žádné zálohy</w:t>
      </w:r>
    </w:p>
    <w:p w:rsidR="004B68CB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</w:p>
    <w:p w:rsidR="004B68CB" w:rsidRDefault="004B68CB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</w:p>
    <w:p w:rsidR="00F5125D" w:rsidRPr="009A40A9" w:rsidRDefault="00F5125D" w:rsidP="00092E50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t>Článek 3</w:t>
      </w:r>
    </w:p>
    <w:p w:rsidR="00F5125D" w:rsidRPr="00BD3489" w:rsidRDefault="00F5125D" w:rsidP="00F5125D">
      <w:pPr>
        <w:pStyle w:val="Bezmezer"/>
        <w:jc w:val="center"/>
        <w:rPr>
          <w:rFonts w:eastAsia="Times New Roman"/>
          <w:b/>
          <w:i/>
          <w:u w:val="single"/>
        </w:rPr>
      </w:pPr>
      <w:r w:rsidRPr="00BD3489">
        <w:rPr>
          <w:rFonts w:eastAsia="Times New Roman"/>
          <w:b/>
          <w:i/>
          <w:u w:val="single"/>
        </w:rPr>
        <w:t>Doba plnění</w:t>
      </w:r>
    </w:p>
    <w:p w:rsidR="00F5125D" w:rsidRPr="0036792C" w:rsidRDefault="00F5125D" w:rsidP="00F5125D">
      <w:pPr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</w:rPr>
      </w:pPr>
    </w:p>
    <w:p w:rsidR="00F5125D" w:rsidRDefault="00F5125D" w:rsidP="00F5125D">
      <w:pPr>
        <w:pStyle w:val="Bezmezer"/>
        <w:ind w:left="426" w:hanging="426"/>
        <w:rPr>
          <w:rFonts w:eastAsia="Times New Roman"/>
        </w:rPr>
      </w:pPr>
      <w:r>
        <w:rPr>
          <w:rFonts w:eastAsia="Times New Roman"/>
        </w:rPr>
        <w:t>3</w:t>
      </w:r>
      <w:r w:rsidR="009C12EF">
        <w:rPr>
          <w:rFonts w:eastAsia="Times New Roman"/>
        </w:rPr>
        <w:t>.</w:t>
      </w:r>
      <w:r>
        <w:rPr>
          <w:rFonts w:eastAsia="Times New Roman"/>
        </w:rPr>
        <w:t>1</w:t>
      </w:r>
      <w:r>
        <w:rPr>
          <w:rFonts w:eastAsia="Times New Roman"/>
        </w:rPr>
        <w:tab/>
      </w:r>
      <w:r w:rsidR="00CB3533">
        <w:rPr>
          <w:rFonts w:eastAsia="Times New Roman"/>
        </w:rPr>
        <w:t>P</w:t>
      </w:r>
      <w:r w:rsidRPr="0036792C">
        <w:rPr>
          <w:rFonts w:eastAsia="Times New Roman"/>
        </w:rPr>
        <w:t xml:space="preserve">rodávající se zavazuje </w:t>
      </w:r>
      <w:r w:rsidR="00CB3533">
        <w:rPr>
          <w:rFonts w:eastAsia="Times New Roman"/>
        </w:rPr>
        <w:t>dodat předmět koupě</w:t>
      </w:r>
      <w:r w:rsidRPr="0036792C">
        <w:rPr>
          <w:rFonts w:eastAsia="Times New Roman"/>
        </w:rPr>
        <w:t xml:space="preserve"> podle čl. </w:t>
      </w:r>
      <w:r w:rsidR="00CB3533">
        <w:rPr>
          <w:rFonts w:eastAsia="Times New Roman"/>
        </w:rPr>
        <w:t>1</w:t>
      </w:r>
      <w:r w:rsidRPr="0036792C">
        <w:rPr>
          <w:rFonts w:eastAsia="Times New Roman"/>
        </w:rPr>
        <w:t xml:space="preserve"> této smlouvy do </w:t>
      </w:r>
      <w:r>
        <w:rPr>
          <w:rFonts w:eastAsia="Times New Roman"/>
        </w:rPr>
        <w:t>21</w:t>
      </w:r>
      <w:r w:rsidRPr="0036792C">
        <w:rPr>
          <w:rFonts w:eastAsia="Times New Roman"/>
        </w:rPr>
        <w:t xml:space="preserve"> </w:t>
      </w:r>
      <w:r>
        <w:rPr>
          <w:rFonts w:eastAsia="Times New Roman"/>
        </w:rPr>
        <w:t xml:space="preserve">dnů od podepsání kupní </w:t>
      </w:r>
      <w:r w:rsidR="00CB3533">
        <w:rPr>
          <w:rFonts w:eastAsia="Times New Roman"/>
        </w:rPr>
        <w:t>smlouvy, nejpozději do 20.12.2016.</w:t>
      </w:r>
    </w:p>
    <w:p w:rsidR="00F5125D" w:rsidRDefault="00F5125D" w:rsidP="00F5125D">
      <w:pPr>
        <w:pStyle w:val="Bezmezer"/>
        <w:ind w:left="426" w:hanging="426"/>
        <w:rPr>
          <w:rFonts w:eastAsia="Times New Roman"/>
        </w:rPr>
      </w:pPr>
    </w:p>
    <w:p w:rsidR="00F5125D" w:rsidRDefault="00F5125D" w:rsidP="00F5125D">
      <w:pPr>
        <w:pStyle w:val="Bezmezer"/>
        <w:ind w:left="426" w:hanging="426"/>
        <w:rPr>
          <w:rFonts w:eastAsia="Times New Roman"/>
        </w:rPr>
      </w:pPr>
      <w:r>
        <w:rPr>
          <w:rFonts w:eastAsia="Times New Roman"/>
        </w:rPr>
        <w:t>3</w:t>
      </w:r>
      <w:r w:rsidR="009C12EF">
        <w:rPr>
          <w:rFonts w:eastAsia="Times New Roman"/>
        </w:rPr>
        <w:t>.</w:t>
      </w:r>
      <w:r>
        <w:rPr>
          <w:rFonts w:eastAsia="Times New Roman"/>
        </w:rPr>
        <w:t>2</w:t>
      </w:r>
      <w:r>
        <w:rPr>
          <w:rFonts w:eastAsia="Times New Roman"/>
        </w:rPr>
        <w:tab/>
        <w:t>Zboží bude dodáno jednorázově.</w:t>
      </w:r>
    </w:p>
    <w:p w:rsidR="00E0223D" w:rsidRPr="009A40A9" w:rsidRDefault="00E0223D" w:rsidP="009A40A9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lastRenderedPageBreak/>
        <w:t xml:space="preserve">Článek </w:t>
      </w:r>
      <w:r w:rsidR="00CB3533" w:rsidRPr="009A40A9">
        <w:rPr>
          <w:rFonts w:eastAsia="Times New Roman"/>
          <w:b/>
          <w:i/>
        </w:rPr>
        <w:t>4</w:t>
      </w:r>
    </w:p>
    <w:p w:rsidR="00E0223D" w:rsidRPr="00BD3489" w:rsidRDefault="00E0223D" w:rsidP="00E0223D">
      <w:pPr>
        <w:pStyle w:val="Bezmezer"/>
        <w:jc w:val="center"/>
        <w:rPr>
          <w:rFonts w:eastAsia="Times New Roman"/>
          <w:b/>
          <w:i/>
          <w:u w:val="single"/>
        </w:rPr>
      </w:pPr>
      <w:r w:rsidRPr="00BD3489">
        <w:rPr>
          <w:rFonts w:eastAsia="Times New Roman"/>
          <w:b/>
          <w:i/>
          <w:u w:val="single"/>
        </w:rPr>
        <w:t>Odpovědnost za vady</w:t>
      </w:r>
    </w:p>
    <w:p w:rsidR="00E0223D" w:rsidRPr="0036792C" w:rsidRDefault="00E0223D" w:rsidP="00E0223D">
      <w:pPr>
        <w:widowControl w:val="0"/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</w:rPr>
      </w:pPr>
    </w:p>
    <w:p w:rsidR="00E0223D" w:rsidRPr="0036792C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50" w:hanging="450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4.1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Prodávající </w:t>
      </w:r>
      <w:r w:rsidR="006C5753" w:rsidRPr="00947749">
        <w:t xml:space="preserve">poskytuje ve smyslu § 2113 občanského zákoníku kupujícímu záruku za jakost, spočívající v tom, že předmět smlouvy jakož i jeho veškeré části a jednotlivé komponenty, budou po záruční dobu způsobilé pro použití k obvyklým účelům a zachovají si obvyklé </w:t>
      </w:r>
      <w:proofErr w:type="gramStart"/>
      <w:r w:rsidR="006C5753" w:rsidRPr="00947749">
        <w:t xml:space="preserve">vlastnosti. </w:t>
      </w:r>
      <w:r w:rsidR="00E0223D" w:rsidRPr="0036792C">
        <w:rPr>
          <w:rFonts w:eastAsia="Times New Roman" w:cs="Times New Roman"/>
          <w:sz w:val="20"/>
          <w:szCs w:val="20"/>
        </w:rPr>
        <w:t>.</w:t>
      </w:r>
      <w:proofErr w:type="gramEnd"/>
    </w:p>
    <w:p w:rsidR="00E0223D" w:rsidRPr="0036792C" w:rsidRDefault="00E0223D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</w:p>
    <w:p w:rsidR="00E0223D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4.2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Záruční doba činí </w:t>
      </w:r>
      <w:r w:rsidR="00E0223D">
        <w:rPr>
          <w:rFonts w:eastAsia="Times New Roman" w:cs="Times New Roman"/>
          <w:b/>
          <w:sz w:val="20"/>
          <w:szCs w:val="20"/>
        </w:rPr>
        <w:t>2</w:t>
      </w:r>
      <w:r w:rsidR="00DE51C9">
        <w:rPr>
          <w:rFonts w:eastAsia="Times New Roman" w:cs="Times New Roman"/>
          <w:b/>
          <w:sz w:val="20"/>
          <w:szCs w:val="20"/>
        </w:rPr>
        <w:t>4</w:t>
      </w:r>
      <w:r w:rsidR="00E0223D">
        <w:rPr>
          <w:rFonts w:eastAsia="Times New Roman" w:cs="Times New Roman"/>
          <w:b/>
          <w:sz w:val="20"/>
          <w:szCs w:val="20"/>
        </w:rPr>
        <w:t xml:space="preserve"> </w:t>
      </w:r>
      <w:r w:rsidR="00DE51C9">
        <w:rPr>
          <w:rFonts w:eastAsia="Times New Roman" w:cs="Times New Roman"/>
          <w:b/>
          <w:sz w:val="20"/>
          <w:szCs w:val="20"/>
        </w:rPr>
        <w:t>měsíců</w:t>
      </w:r>
      <w:r w:rsidR="00DE51C9">
        <w:rPr>
          <w:rFonts w:eastAsia="Times New Roman" w:cs="Times New Roman"/>
          <w:sz w:val="20"/>
          <w:szCs w:val="20"/>
        </w:rPr>
        <w:t xml:space="preserve"> na všechno zboží vyjma baterií, na které se vztahuje záruční doba 6 měsíců</w:t>
      </w:r>
      <w:r w:rsidR="00E0223D" w:rsidRPr="0036792C">
        <w:rPr>
          <w:rFonts w:eastAsia="Times New Roman" w:cs="Times New Roman"/>
          <w:sz w:val="20"/>
          <w:szCs w:val="20"/>
        </w:rPr>
        <w:t xml:space="preserve">. Záruční doba začíná dnem převzetí zboží kupujícím (viz čl. </w:t>
      </w:r>
      <w:r>
        <w:rPr>
          <w:rFonts w:eastAsia="Times New Roman" w:cs="Times New Roman"/>
          <w:sz w:val="20"/>
          <w:szCs w:val="20"/>
        </w:rPr>
        <w:t>3.1</w:t>
      </w:r>
      <w:r w:rsidR="00E0223D" w:rsidRPr="0036792C">
        <w:rPr>
          <w:rFonts w:eastAsia="Times New Roman" w:cs="Times New Roman"/>
          <w:sz w:val="20"/>
          <w:szCs w:val="20"/>
        </w:rPr>
        <w:t>). Prodávající zajišťuje zá</w:t>
      </w:r>
      <w:r w:rsidR="00E0223D">
        <w:rPr>
          <w:rFonts w:eastAsia="Times New Roman" w:cs="Times New Roman"/>
          <w:sz w:val="20"/>
          <w:szCs w:val="20"/>
        </w:rPr>
        <w:t xml:space="preserve">ruční i pozáruční servis v sídle prodávajícího: GEFOS a.s., servisní středisko Leica Geosystems, Kundratka 17, 180 82 Praha 8, tel. 284 007 065, e-mail </w:t>
      </w:r>
      <w:hyperlink r:id="rId9" w:history="1">
        <w:r w:rsidR="00E0223D" w:rsidRPr="00AF15DF">
          <w:rPr>
            <w:rStyle w:val="Hypertextovodkaz"/>
            <w:rFonts w:eastAsia="Times New Roman" w:cs="Times New Roman"/>
            <w:sz w:val="20"/>
            <w:szCs w:val="20"/>
          </w:rPr>
          <w:t>servis@gefos.cz</w:t>
        </w:r>
      </w:hyperlink>
      <w:r w:rsidR="00E0223D">
        <w:rPr>
          <w:rFonts w:eastAsia="Times New Roman" w:cs="Times New Roman"/>
          <w:sz w:val="20"/>
          <w:szCs w:val="20"/>
        </w:rPr>
        <w:t xml:space="preserve"> .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b/>
          <w:i/>
          <w:sz w:val="20"/>
          <w:szCs w:val="20"/>
        </w:rPr>
      </w:pPr>
    </w:p>
    <w:p w:rsidR="00E0223D" w:rsidRPr="009A40A9" w:rsidRDefault="00E0223D" w:rsidP="009A40A9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t xml:space="preserve">Článek </w:t>
      </w:r>
      <w:r w:rsidR="00CB3533" w:rsidRPr="009A40A9">
        <w:rPr>
          <w:rFonts w:eastAsia="Times New Roman"/>
          <w:b/>
          <w:i/>
        </w:rPr>
        <w:t>5</w:t>
      </w:r>
    </w:p>
    <w:p w:rsidR="00E0223D" w:rsidRPr="0070228D" w:rsidRDefault="00E0223D" w:rsidP="00E0223D">
      <w:pPr>
        <w:pStyle w:val="Bezmezer"/>
        <w:jc w:val="center"/>
        <w:rPr>
          <w:rFonts w:eastAsia="Times New Roman"/>
          <w:b/>
          <w:i/>
          <w:u w:val="single"/>
        </w:rPr>
      </w:pPr>
      <w:r w:rsidRPr="0070228D">
        <w:rPr>
          <w:rFonts w:eastAsia="Times New Roman"/>
          <w:b/>
          <w:i/>
          <w:u w:val="single"/>
        </w:rPr>
        <w:t>Smluvní pokuty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</w:rPr>
      </w:pPr>
    </w:p>
    <w:p w:rsidR="00E0223D" w:rsidRPr="0036792C" w:rsidRDefault="00CB3533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5.</w:t>
      </w:r>
      <w:r w:rsidR="00E0223D" w:rsidRPr="0036792C">
        <w:rPr>
          <w:rFonts w:eastAsia="Times New Roman" w:cs="Times New Roman"/>
          <w:sz w:val="20"/>
          <w:szCs w:val="20"/>
        </w:rPr>
        <w:t>1</w:t>
      </w:r>
      <w:r w:rsidR="00E0223D" w:rsidRPr="0036792C">
        <w:rPr>
          <w:rFonts w:eastAsia="Times New Roman" w:cs="Times New Roman"/>
          <w:sz w:val="20"/>
          <w:szCs w:val="20"/>
        </w:rPr>
        <w:tab/>
        <w:t>Prodávající se zavazuje kupujícímu uhradit v případě prodlení s dodávkou z</w:t>
      </w:r>
      <w:r w:rsidR="00E0223D">
        <w:rPr>
          <w:rFonts w:eastAsia="Times New Roman" w:cs="Times New Roman"/>
          <w:sz w:val="20"/>
          <w:szCs w:val="20"/>
        </w:rPr>
        <w:t>boží smluvní pokutu ve výši 0,1 </w:t>
      </w:r>
      <w:r w:rsidR="00E0223D" w:rsidRPr="0036792C">
        <w:rPr>
          <w:rFonts w:eastAsia="Times New Roman" w:cs="Times New Roman"/>
          <w:sz w:val="20"/>
          <w:szCs w:val="20"/>
        </w:rPr>
        <w:t xml:space="preserve">% z hodnoty nedodaného zboží </w:t>
      </w:r>
      <w:r>
        <w:rPr>
          <w:rFonts w:eastAsia="Times New Roman" w:cs="Times New Roman"/>
          <w:sz w:val="20"/>
          <w:szCs w:val="20"/>
        </w:rPr>
        <w:t>za</w:t>
      </w:r>
      <w:r w:rsidRPr="0036792C">
        <w:rPr>
          <w:rFonts w:eastAsia="Times New Roman" w:cs="Times New Roman"/>
          <w:sz w:val="20"/>
          <w:szCs w:val="20"/>
        </w:rPr>
        <w:t xml:space="preserve"> </w:t>
      </w:r>
      <w:r w:rsidR="00E0223D" w:rsidRPr="0036792C">
        <w:rPr>
          <w:rFonts w:eastAsia="Times New Roman" w:cs="Times New Roman"/>
          <w:sz w:val="20"/>
          <w:szCs w:val="20"/>
        </w:rPr>
        <w:t>každý kalendářní den prodlení způsobeného prodávajícím.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</w:p>
    <w:p w:rsidR="00E0223D" w:rsidRDefault="00CB3533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5.</w:t>
      </w:r>
      <w:r w:rsidR="00E0223D" w:rsidRPr="0036792C">
        <w:rPr>
          <w:rFonts w:eastAsia="Times New Roman" w:cs="Times New Roman"/>
          <w:sz w:val="20"/>
          <w:szCs w:val="20"/>
        </w:rPr>
        <w:t>2</w:t>
      </w:r>
      <w:r w:rsidR="00E0223D" w:rsidRPr="0036792C">
        <w:rPr>
          <w:rFonts w:eastAsia="Times New Roman" w:cs="Times New Roman"/>
          <w:sz w:val="20"/>
          <w:szCs w:val="20"/>
        </w:rPr>
        <w:tab/>
        <w:t>Kupující se zavazuje uhradit prodávajícímu v případě prodlení s úhradou fak</w:t>
      </w:r>
      <w:r w:rsidR="00E0223D">
        <w:rPr>
          <w:rFonts w:eastAsia="Times New Roman" w:cs="Times New Roman"/>
          <w:sz w:val="20"/>
          <w:szCs w:val="20"/>
        </w:rPr>
        <w:t>tury smluvní pokutu ve výši 0,1 </w:t>
      </w:r>
      <w:r w:rsidR="00E0223D" w:rsidRPr="0036792C">
        <w:rPr>
          <w:rFonts w:eastAsia="Times New Roman" w:cs="Times New Roman"/>
          <w:sz w:val="20"/>
          <w:szCs w:val="20"/>
        </w:rPr>
        <w:t xml:space="preserve">% z prodlené částky </w:t>
      </w:r>
      <w:r>
        <w:rPr>
          <w:rFonts w:eastAsia="Times New Roman" w:cs="Times New Roman"/>
          <w:sz w:val="20"/>
          <w:szCs w:val="20"/>
        </w:rPr>
        <w:t>za</w:t>
      </w:r>
      <w:r w:rsidRPr="0036792C">
        <w:rPr>
          <w:rFonts w:eastAsia="Times New Roman" w:cs="Times New Roman"/>
          <w:sz w:val="20"/>
          <w:szCs w:val="20"/>
        </w:rPr>
        <w:t xml:space="preserve"> </w:t>
      </w:r>
      <w:r w:rsidR="00E0223D" w:rsidRPr="0036792C">
        <w:rPr>
          <w:rFonts w:eastAsia="Times New Roman" w:cs="Times New Roman"/>
          <w:sz w:val="20"/>
          <w:szCs w:val="20"/>
        </w:rPr>
        <w:t>každý kalendářní den prodlení.</w:t>
      </w:r>
    </w:p>
    <w:p w:rsidR="00E0223D" w:rsidRDefault="00E0223D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/>
          <w:i/>
        </w:rPr>
      </w:pPr>
    </w:p>
    <w:p w:rsidR="00E0223D" w:rsidRPr="009A40A9" w:rsidRDefault="00E0223D" w:rsidP="009A40A9">
      <w:pPr>
        <w:pStyle w:val="Bezmezer"/>
        <w:spacing w:after="240"/>
        <w:jc w:val="center"/>
        <w:rPr>
          <w:rFonts w:eastAsia="Times New Roman"/>
          <w:b/>
          <w:i/>
        </w:rPr>
      </w:pPr>
      <w:r w:rsidRPr="009A40A9">
        <w:rPr>
          <w:rFonts w:eastAsia="Times New Roman"/>
          <w:b/>
          <w:i/>
        </w:rPr>
        <w:t xml:space="preserve">Článek </w:t>
      </w:r>
      <w:r w:rsidR="00CB3533" w:rsidRPr="009A40A9">
        <w:rPr>
          <w:rFonts w:eastAsia="Times New Roman"/>
          <w:b/>
          <w:i/>
        </w:rPr>
        <w:t>6</w:t>
      </w:r>
    </w:p>
    <w:p w:rsidR="00E0223D" w:rsidRDefault="00E0223D" w:rsidP="00E0223D">
      <w:pPr>
        <w:pStyle w:val="Bezmezer"/>
        <w:jc w:val="center"/>
        <w:rPr>
          <w:rFonts w:eastAsia="Times New Roman"/>
          <w:b/>
          <w:i/>
          <w:u w:val="single"/>
        </w:rPr>
      </w:pPr>
      <w:r w:rsidRPr="00A95E75">
        <w:rPr>
          <w:rFonts w:eastAsia="Times New Roman"/>
          <w:b/>
          <w:i/>
          <w:u w:val="single"/>
        </w:rPr>
        <w:t>Závěrečná ustanovení</w:t>
      </w:r>
    </w:p>
    <w:p w:rsidR="00C44380" w:rsidRDefault="00C44380" w:rsidP="00E0223D">
      <w:pPr>
        <w:pStyle w:val="Bezmezer"/>
        <w:jc w:val="center"/>
        <w:rPr>
          <w:rFonts w:eastAsia="Times New Roman"/>
          <w:b/>
          <w:i/>
          <w:u w:val="single"/>
        </w:rPr>
      </w:pPr>
    </w:p>
    <w:p w:rsidR="00CC0417" w:rsidRDefault="00C44380">
      <w:pPr>
        <w:pStyle w:val="Bezmezer"/>
        <w:rPr>
          <w:rFonts w:eastAsia="Times New Roman"/>
          <w:b/>
          <w:i/>
          <w:u w:val="single"/>
        </w:rPr>
      </w:pPr>
      <w:r>
        <w:rPr>
          <w:rFonts w:eastAsia="Times New Roman" w:cs="Times New Roman"/>
          <w:sz w:val="20"/>
          <w:szCs w:val="20"/>
        </w:rPr>
        <w:t xml:space="preserve">6.1. </w:t>
      </w:r>
      <w:r w:rsidRPr="0036792C">
        <w:rPr>
          <w:rFonts w:eastAsia="Times New Roman" w:cs="Times New Roman"/>
          <w:sz w:val="20"/>
          <w:szCs w:val="20"/>
        </w:rPr>
        <w:t xml:space="preserve">Smlouva nabývá platnosti </w:t>
      </w:r>
      <w:r>
        <w:rPr>
          <w:rFonts w:eastAsia="Times New Roman" w:cs="Times New Roman"/>
          <w:sz w:val="20"/>
          <w:szCs w:val="20"/>
        </w:rPr>
        <w:t xml:space="preserve">a účinnosti </w:t>
      </w:r>
      <w:r w:rsidRPr="0036792C">
        <w:rPr>
          <w:rFonts w:eastAsia="Times New Roman" w:cs="Times New Roman"/>
          <w:sz w:val="20"/>
          <w:szCs w:val="20"/>
        </w:rPr>
        <w:t xml:space="preserve">dnem </w:t>
      </w:r>
      <w:r>
        <w:rPr>
          <w:rFonts w:eastAsia="Times New Roman" w:cs="Times New Roman"/>
          <w:sz w:val="20"/>
          <w:szCs w:val="20"/>
        </w:rPr>
        <w:t xml:space="preserve">jejího </w:t>
      </w:r>
      <w:r w:rsidRPr="0036792C">
        <w:rPr>
          <w:rFonts w:eastAsia="Times New Roman" w:cs="Times New Roman"/>
          <w:sz w:val="20"/>
          <w:szCs w:val="20"/>
        </w:rPr>
        <w:t>podpisu ob</w:t>
      </w:r>
      <w:r>
        <w:rPr>
          <w:rFonts w:eastAsia="Times New Roman" w:cs="Times New Roman"/>
          <w:sz w:val="20"/>
          <w:szCs w:val="20"/>
        </w:rPr>
        <w:t>ěma</w:t>
      </w:r>
      <w:r w:rsidRPr="0036792C">
        <w:rPr>
          <w:rFonts w:eastAsia="Times New Roman" w:cs="Times New Roman"/>
          <w:sz w:val="20"/>
          <w:szCs w:val="20"/>
        </w:rPr>
        <w:t xml:space="preserve"> smluvní</w:t>
      </w:r>
      <w:r>
        <w:rPr>
          <w:rFonts w:eastAsia="Times New Roman" w:cs="Times New Roman"/>
          <w:sz w:val="20"/>
          <w:szCs w:val="20"/>
        </w:rPr>
        <w:t>mi</w:t>
      </w:r>
      <w:r w:rsidRPr="0036792C">
        <w:rPr>
          <w:rFonts w:eastAsia="Times New Roman" w:cs="Times New Roman"/>
          <w:sz w:val="20"/>
          <w:szCs w:val="20"/>
        </w:rPr>
        <w:t xml:space="preserve"> stran</w:t>
      </w:r>
      <w:r>
        <w:rPr>
          <w:rFonts w:eastAsia="Times New Roman" w:cs="Times New Roman"/>
          <w:sz w:val="20"/>
          <w:szCs w:val="20"/>
        </w:rPr>
        <w:t>ami</w:t>
      </w:r>
      <w:r w:rsidR="00166580">
        <w:rPr>
          <w:rFonts w:eastAsia="Times New Roman" w:cs="Times New Roman"/>
          <w:sz w:val="20"/>
          <w:szCs w:val="20"/>
        </w:rPr>
        <w:t>.</w:t>
      </w:r>
    </w:p>
    <w:p w:rsidR="006C5753" w:rsidRDefault="006C5753" w:rsidP="00E0223D">
      <w:pPr>
        <w:pStyle w:val="Bezmezer"/>
        <w:jc w:val="center"/>
        <w:rPr>
          <w:rFonts w:eastAsia="Times New Roman"/>
          <w:b/>
          <w:i/>
          <w:u w:val="single"/>
        </w:rPr>
      </w:pPr>
    </w:p>
    <w:p w:rsidR="00CC0417" w:rsidRDefault="006C5753">
      <w:pPr>
        <w:pStyle w:val="Bezmezer"/>
        <w:tabs>
          <w:tab w:val="left" w:pos="284"/>
        </w:tabs>
        <w:rPr>
          <w:rFonts w:eastAsia="Times New Roman"/>
          <w:b/>
          <w:i/>
          <w:u w:val="single"/>
        </w:rPr>
      </w:pPr>
      <w:r>
        <w:rPr>
          <w:rFonts w:eastAsia="Times New Roman" w:cs="Times New Roman"/>
          <w:sz w:val="20"/>
          <w:szCs w:val="20"/>
        </w:rPr>
        <w:t>6.</w:t>
      </w:r>
      <w:r w:rsidR="00C44380">
        <w:rPr>
          <w:rFonts w:eastAsia="Times New Roman" w:cs="Times New Roman"/>
          <w:sz w:val="20"/>
          <w:szCs w:val="20"/>
        </w:rPr>
        <w:t>2</w:t>
      </w:r>
      <w:r w:rsidRPr="0036792C">
        <w:rPr>
          <w:rFonts w:eastAsia="Times New Roman" w:cs="Times New Roman"/>
          <w:sz w:val="20"/>
          <w:szCs w:val="20"/>
        </w:rPr>
        <w:tab/>
      </w:r>
      <w:r w:rsidR="00C44380">
        <w:rPr>
          <w:rFonts w:eastAsia="Times New Roman" w:cs="Times New Roman"/>
          <w:sz w:val="20"/>
          <w:szCs w:val="20"/>
        </w:rPr>
        <w:t xml:space="preserve"> S</w:t>
      </w:r>
      <w:r w:rsidRPr="0036792C">
        <w:rPr>
          <w:rFonts w:eastAsia="Times New Roman" w:cs="Times New Roman"/>
          <w:sz w:val="20"/>
          <w:szCs w:val="20"/>
        </w:rPr>
        <w:t>mlouva je vyhotovena ve dvou výtiscích pro každou ze smluvních stran po jednom výtisku.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jc w:val="center"/>
        <w:rPr>
          <w:rFonts w:eastAsia="Times New Roman" w:cs="Times New Roman"/>
          <w:i/>
          <w:sz w:val="20"/>
          <w:szCs w:val="20"/>
          <w:u w:val="single"/>
        </w:rPr>
      </w:pPr>
    </w:p>
    <w:p w:rsidR="00E0223D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6.</w:t>
      </w:r>
      <w:r w:rsidR="00C44380">
        <w:rPr>
          <w:rFonts w:eastAsia="Times New Roman" w:cs="Times New Roman"/>
          <w:sz w:val="20"/>
          <w:szCs w:val="20"/>
        </w:rPr>
        <w:t>3</w:t>
      </w:r>
      <w:r w:rsidR="00E0223D">
        <w:rPr>
          <w:rFonts w:eastAsia="Times New Roman" w:cs="Times New Roman"/>
          <w:sz w:val="20"/>
          <w:szCs w:val="20"/>
        </w:rPr>
        <w:tab/>
      </w:r>
      <w:r w:rsidR="00E0223D" w:rsidRPr="0036792C">
        <w:rPr>
          <w:rFonts w:eastAsia="Times New Roman" w:cs="Times New Roman"/>
          <w:sz w:val="20"/>
          <w:szCs w:val="20"/>
        </w:rPr>
        <w:t xml:space="preserve">. </w:t>
      </w:r>
      <w:r w:rsidR="006C5753">
        <w:rPr>
          <w:rFonts w:eastAsia="Times New Roman" w:cs="Times New Roman"/>
          <w:sz w:val="20"/>
          <w:szCs w:val="20"/>
        </w:rPr>
        <w:t>Tuto smlouvu lze měnit pouze písemnými dodatky podepsanými oběma smluvními stranami.</w:t>
      </w:r>
    </w:p>
    <w:p w:rsidR="006C5753" w:rsidRDefault="006C575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</w:p>
    <w:p w:rsidR="00E0223D" w:rsidRPr="0036792C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6.</w:t>
      </w:r>
      <w:r w:rsidR="00C44380">
        <w:rPr>
          <w:rFonts w:eastAsia="Times New Roman" w:cs="Times New Roman"/>
          <w:sz w:val="20"/>
          <w:szCs w:val="20"/>
        </w:rPr>
        <w:t>4</w:t>
      </w:r>
      <w:r w:rsidR="00E0223D">
        <w:rPr>
          <w:rFonts w:eastAsia="Times New Roman" w:cs="Times New Roman"/>
          <w:sz w:val="20"/>
          <w:szCs w:val="20"/>
        </w:rPr>
        <w:tab/>
      </w:r>
      <w:r w:rsidR="00191915">
        <w:rPr>
          <w:rFonts w:eastAsia="Times New Roman" w:cs="Times New Roman"/>
          <w:sz w:val="20"/>
          <w:szCs w:val="20"/>
        </w:rPr>
        <w:t xml:space="preserve">Vzhledem k veřejnoprávnímu charakteru </w:t>
      </w:r>
      <w:r w:rsidR="00C44380">
        <w:rPr>
          <w:rFonts w:eastAsia="Times New Roman" w:cs="Times New Roman"/>
          <w:sz w:val="20"/>
          <w:szCs w:val="20"/>
        </w:rPr>
        <w:t>kupujícího, uděluje prodávající</w:t>
      </w:r>
      <w:r w:rsidR="00191915">
        <w:rPr>
          <w:rFonts w:eastAsia="Times New Roman" w:cs="Times New Roman"/>
          <w:sz w:val="20"/>
          <w:szCs w:val="20"/>
        </w:rPr>
        <w:t xml:space="preserve"> svým podpisem pod textem této smlouvy </w:t>
      </w:r>
      <w:r w:rsidR="00C44380">
        <w:rPr>
          <w:rFonts w:eastAsia="Times New Roman" w:cs="Times New Roman"/>
          <w:sz w:val="20"/>
          <w:szCs w:val="20"/>
        </w:rPr>
        <w:t>kupujícímu</w:t>
      </w:r>
      <w:r w:rsidR="00191915">
        <w:rPr>
          <w:rFonts w:eastAsia="Times New Roman" w:cs="Times New Roman"/>
          <w:sz w:val="20"/>
          <w:szCs w:val="20"/>
        </w:rPr>
        <w:t xml:space="preserve"> svůj výslovný souhlas se zveřejněním smluvních podmínek vyplývajících z příslušných právních předpisů (zejména zák. č. 106/1999 Sb., o svobodném přístupu k informacím, ve znění pozdějších předpisů)“. Na tuto smlouvu se vztahuje povinnost uveřejnění prostřednictvím registru smluv dle zákona č.340/2015 Sb., o zvláštních podmínkách </w:t>
      </w:r>
      <w:r w:rsidR="00881923">
        <w:rPr>
          <w:rFonts w:eastAsia="Times New Roman" w:cs="Times New Roman"/>
          <w:sz w:val="20"/>
          <w:szCs w:val="20"/>
        </w:rPr>
        <w:t xml:space="preserve">účinnosti některých smluv, uveřejňování těchto smluv a o registru smluv (zákon o registru smluv). Smluvní strany se dohodly, že uveřejnění smlouvy dle zákona o registru smluv zajistí </w:t>
      </w:r>
      <w:r w:rsidR="00C44380">
        <w:rPr>
          <w:rFonts w:eastAsia="Times New Roman" w:cs="Times New Roman"/>
          <w:sz w:val="20"/>
          <w:szCs w:val="20"/>
        </w:rPr>
        <w:t>kupující</w:t>
      </w:r>
      <w:r w:rsidR="00881923">
        <w:rPr>
          <w:rFonts w:eastAsia="Times New Roman" w:cs="Times New Roman"/>
          <w:sz w:val="20"/>
          <w:szCs w:val="20"/>
        </w:rPr>
        <w:t>.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Pr="0036792C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6.</w:t>
      </w:r>
      <w:r w:rsidR="00C44380">
        <w:rPr>
          <w:rFonts w:eastAsia="Times New Roman" w:cs="Times New Roman"/>
          <w:sz w:val="20"/>
          <w:szCs w:val="20"/>
        </w:rPr>
        <w:t>5</w:t>
      </w:r>
      <w:r w:rsidR="00E0223D" w:rsidRPr="0036792C">
        <w:rPr>
          <w:rFonts w:eastAsia="Times New Roman" w:cs="Times New Roman"/>
          <w:sz w:val="20"/>
          <w:szCs w:val="20"/>
        </w:rPr>
        <w:tab/>
        <w:t xml:space="preserve">Tato smlouva </w:t>
      </w:r>
      <w:r w:rsidR="00C44380">
        <w:rPr>
          <w:rFonts w:eastAsia="Times New Roman" w:cs="Times New Roman"/>
          <w:sz w:val="20"/>
          <w:szCs w:val="20"/>
        </w:rPr>
        <w:t>se uzavírá v souladu s občanským zákoníkem. Při řešení případných sporných otázek bude přihlédnuto k příslušným ustanovením občanského zákoníku.</w:t>
      </w:r>
    </w:p>
    <w:p w:rsidR="00E0223D" w:rsidRPr="0036792C" w:rsidRDefault="00E0223D" w:rsidP="00E0223D">
      <w:pPr>
        <w:tabs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</w:p>
    <w:p w:rsidR="00E0223D" w:rsidRDefault="00CB3533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6.</w:t>
      </w:r>
      <w:r w:rsidR="00E0223D">
        <w:rPr>
          <w:rFonts w:eastAsia="Times New Roman" w:cs="Times New Roman"/>
          <w:sz w:val="20"/>
          <w:szCs w:val="20"/>
        </w:rPr>
        <w:t>4</w:t>
      </w:r>
      <w:r w:rsidR="00E0223D" w:rsidRPr="0036792C">
        <w:rPr>
          <w:rFonts w:eastAsia="Times New Roman" w:cs="Times New Roman"/>
          <w:sz w:val="20"/>
          <w:szCs w:val="20"/>
        </w:rPr>
        <w:tab/>
      </w:r>
      <w:r w:rsidR="00C44380">
        <w:rPr>
          <w:rFonts w:eastAsia="Times New Roman" w:cs="Times New Roman"/>
          <w:sz w:val="20"/>
          <w:szCs w:val="20"/>
        </w:rPr>
        <w:t xml:space="preserve">Prodávající si je vědom, že v souladu s §2 </w:t>
      </w:r>
      <w:proofErr w:type="spellStart"/>
      <w:proofErr w:type="gramStart"/>
      <w:r w:rsidR="00C44380">
        <w:rPr>
          <w:rFonts w:eastAsia="Times New Roman" w:cs="Times New Roman"/>
          <w:sz w:val="20"/>
          <w:szCs w:val="20"/>
        </w:rPr>
        <w:t>písm.e</w:t>
      </w:r>
      <w:proofErr w:type="spellEnd"/>
      <w:r w:rsidR="00C44380">
        <w:rPr>
          <w:rFonts w:eastAsia="Times New Roman" w:cs="Times New Roman"/>
          <w:sz w:val="20"/>
          <w:szCs w:val="20"/>
        </w:rPr>
        <w:t>) zákona</w:t>
      </w:r>
      <w:proofErr w:type="gramEnd"/>
      <w:r w:rsidR="00C44380">
        <w:rPr>
          <w:rFonts w:eastAsia="Times New Roman" w:cs="Times New Roman"/>
          <w:sz w:val="20"/>
          <w:szCs w:val="20"/>
        </w:rPr>
        <w:t xml:space="preserve"> č. 320/2001 Sb. o </w:t>
      </w:r>
      <w:proofErr w:type="spellStart"/>
      <w:r w:rsidR="00C44380">
        <w:rPr>
          <w:rFonts w:eastAsia="Times New Roman" w:cs="Times New Roman"/>
          <w:sz w:val="20"/>
          <w:szCs w:val="20"/>
        </w:rPr>
        <w:t>finační</w:t>
      </w:r>
      <w:proofErr w:type="spellEnd"/>
      <w:r w:rsidR="00C44380">
        <w:rPr>
          <w:rFonts w:eastAsia="Times New Roman" w:cs="Times New Roman"/>
          <w:sz w:val="20"/>
          <w:szCs w:val="20"/>
        </w:rPr>
        <w:t xml:space="preserve"> kontrole ve znění pozdějších předpisů, je osobou povinnou spolupracovat při výkonu finanční kontroly.</w:t>
      </w:r>
    </w:p>
    <w:p w:rsidR="00E0223D" w:rsidRPr="0036792C" w:rsidRDefault="00E0223D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</w:p>
    <w:p w:rsidR="00E0223D" w:rsidRPr="0036792C" w:rsidRDefault="00E0223D" w:rsidP="00E0223D">
      <w:pPr>
        <w:tabs>
          <w:tab w:val="left" w:pos="426"/>
          <w:tab w:val="left" w:pos="1702"/>
          <w:tab w:val="left" w:pos="2835"/>
        </w:tabs>
        <w:spacing w:after="0" w:line="240" w:lineRule="auto"/>
        <w:ind w:left="426" w:hanging="426"/>
        <w:rPr>
          <w:rFonts w:eastAsia="Times New Roman" w:cs="Times New Roman"/>
          <w:sz w:val="20"/>
          <w:szCs w:val="20"/>
        </w:rPr>
      </w:pPr>
    </w:p>
    <w:p w:rsidR="00E0223D" w:rsidRPr="0036792C" w:rsidRDefault="00E0223D" w:rsidP="00E0223D">
      <w:pPr>
        <w:tabs>
          <w:tab w:val="left" w:pos="426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36792C">
        <w:rPr>
          <w:rFonts w:eastAsia="Times New Roman" w:cs="Times New Roman"/>
          <w:b/>
          <w:i/>
          <w:sz w:val="20"/>
          <w:szCs w:val="20"/>
        </w:rPr>
        <w:t>Kupující:</w:t>
      </w:r>
      <w:r w:rsidRPr="0036792C">
        <w:rPr>
          <w:rFonts w:eastAsia="Times New Roman" w:cs="Times New Roman"/>
          <w:b/>
          <w:i/>
          <w:sz w:val="20"/>
          <w:szCs w:val="20"/>
        </w:rPr>
        <w:tab/>
      </w:r>
      <w:r w:rsidRPr="0036792C">
        <w:rPr>
          <w:rFonts w:eastAsia="Times New Roman" w:cs="Times New Roman"/>
          <w:b/>
          <w:i/>
          <w:sz w:val="20"/>
          <w:szCs w:val="20"/>
        </w:rPr>
        <w:tab/>
        <w:t>Prodávající:</w:t>
      </w:r>
    </w:p>
    <w:p w:rsidR="00E0223D" w:rsidRDefault="00E0223D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Česká republika – Katastrální úřad pro </w:t>
      </w:r>
      <w:r w:rsidR="00361B1C">
        <w:rPr>
          <w:rFonts w:eastAsia="Times New Roman" w:cs="Times New Roman"/>
          <w:sz w:val="20"/>
          <w:szCs w:val="20"/>
        </w:rPr>
        <w:t>Jihočes</w:t>
      </w:r>
      <w:r>
        <w:rPr>
          <w:rFonts w:eastAsia="Times New Roman" w:cs="Times New Roman"/>
          <w:sz w:val="20"/>
          <w:szCs w:val="20"/>
        </w:rPr>
        <w:t>ký kraj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GEFOS a.s.</w:t>
      </w:r>
    </w:p>
    <w:p w:rsidR="009A40A9" w:rsidRDefault="009A40A9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Default="00E0223D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  <w:r w:rsidRPr="0036792C">
        <w:rPr>
          <w:rFonts w:eastAsia="Times New Roman" w:cs="Times New Roman"/>
          <w:sz w:val="20"/>
          <w:szCs w:val="20"/>
        </w:rPr>
        <w:t>V</w:t>
      </w:r>
      <w:r w:rsidR="00361B1C">
        <w:rPr>
          <w:rFonts w:eastAsia="Times New Roman" w:cs="Times New Roman"/>
          <w:sz w:val="20"/>
          <w:szCs w:val="20"/>
        </w:rPr>
        <w:t> Českých Budějovicích</w:t>
      </w:r>
      <w:r w:rsidRPr="0036792C">
        <w:rPr>
          <w:rFonts w:eastAsia="Times New Roman" w:cs="Times New Roman"/>
          <w:sz w:val="20"/>
          <w:szCs w:val="20"/>
        </w:rPr>
        <w:t xml:space="preserve"> dne </w:t>
      </w:r>
      <w:r w:rsidR="003733BF">
        <w:rPr>
          <w:rFonts w:eastAsia="Times New Roman" w:cs="Times New Roman"/>
          <w:sz w:val="20"/>
          <w:szCs w:val="20"/>
        </w:rPr>
        <w:t>28.11.2016</w:t>
      </w:r>
      <w:r w:rsidRPr="0036792C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Pr="0036792C">
        <w:rPr>
          <w:rFonts w:eastAsia="Times New Roman" w:cs="Times New Roman"/>
          <w:sz w:val="20"/>
          <w:szCs w:val="20"/>
        </w:rPr>
        <w:t xml:space="preserve">V Praze dne  </w:t>
      </w:r>
      <w:r w:rsidR="003733BF">
        <w:rPr>
          <w:rFonts w:eastAsia="Times New Roman" w:cs="Times New Roman"/>
          <w:sz w:val="20"/>
          <w:szCs w:val="20"/>
        </w:rPr>
        <w:t>22.11.2016</w:t>
      </w:r>
    </w:p>
    <w:p w:rsidR="00E0223D" w:rsidRDefault="00E0223D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</w:p>
    <w:p w:rsidR="00E0223D" w:rsidRDefault="00E0223D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………………………………………………………..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…………………………………………………………</w:t>
      </w:r>
    </w:p>
    <w:p w:rsidR="00E0223D" w:rsidRDefault="00E0223D" w:rsidP="00E0223D">
      <w:pPr>
        <w:tabs>
          <w:tab w:val="left" w:pos="426"/>
          <w:tab w:val="left" w:pos="2835"/>
          <w:tab w:val="left" w:pos="4962"/>
        </w:tabs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Ing. </w:t>
      </w:r>
      <w:r w:rsidR="00361B1C">
        <w:rPr>
          <w:rFonts w:eastAsia="Times New Roman" w:cs="Times New Roman"/>
          <w:sz w:val="20"/>
          <w:szCs w:val="20"/>
        </w:rPr>
        <w:t>Jiří Vrána</w:t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  <w:t>Ing. Filip Kobrle</w:t>
      </w:r>
    </w:p>
    <w:p w:rsidR="00122183" w:rsidRDefault="00E0223D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eastAsia="Times New Roman" w:cs="Times New Roman"/>
          <w:sz w:val="20"/>
          <w:szCs w:val="20"/>
        </w:rPr>
        <w:t>ředitel</w:t>
      </w:r>
      <w:r>
        <w:rPr>
          <w:rFonts w:eastAsia="Times New Roman" w:cs="Times New Roman"/>
          <w:sz w:val="20"/>
          <w:szCs w:val="20"/>
        </w:rPr>
        <w:tab/>
      </w:r>
      <w:bookmarkStart w:id="1" w:name="_GoBack"/>
      <w:bookmarkEnd w:id="1"/>
      <w:r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ab/>
      </w:r>
      <w:r w:rsidR="00CE593D">
        <w:rPr>
          <w:rFonts w:eastAsia="Times New Roman" w:cs="Times New Roman"/>
          <w:sz w:val="20"/>
          <w:szCs w:val="20"/>
        </w:rPr>
        <w:tab/>
      </w:r>
      <w:r w:rsidR="00CE593D">
        <w:rPr>
          <w:rFonts w:eastAsia="Times New Roman" w:cs="Times New Roman"/>
          <w:sz w:val="20"/>
          <w:szCs w:val="20"/>
        </w:rPr>
        <w:tab/>
      </w:r>
      <w:r w:rsidR="00CE593D">
        <w:rPr>
          <w:rFonts w:eastAsia="Times New Roman" w:cs="Times New Roman"/>
          <w:sz w:val="20"/>
          <w:szCs w:val="20"/>
        </w:rPr>
        <w:tab/>
      </w:r>
      <w:r w:rsidR="00CE593D">
        <w:rPr>
          <w:rFonts w:eastAsia="Times New Roman" w:cs="Times New Roman"/>
          <w:sz w:val="20"/>
          <w:szCs w:val="20"/>
        </w:rPr>
        <w:tab/>
      </w:r>
      <w:r w:rsidR="00CE593D">
        <w:rPr>
          <w:rFonts w:eastAsia="Times New Roman" w:cs="Times New Roman"/>
          <w:sz w:val="20"/>
          <w:szCs w:val="20"/>
        </w:rPr>
        <w:tab/>
      </w:r>
      <w:r>
        <w:rPr>
          <w:rFonts w:eastAsia="Times New Roman" w:cs="Times New Roman"/>
          <w:sz w:val="20"/>
          <w:szCs w:val="20"/>
        </w:rPr>
        <w:t>místopředseda představenstva</w:t>
      </w:r>
    </w:p>
    <w:sectPr w:rsidR="00122183" w:rsidSect="00092E50">
      <w:footerReference w:type="default" r:id="rId10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CD9" w:rsidRDefault="00642CD9" w:rsidP="001D105A">
      <w:pPr>
        <w:spacing w:after="0" w:line="240" w:lineRule="auto"/>
      </w:pPr>
      <w:r>
        <w:separator/>
      </w:r>
    </w:p>
  </w:endnote>
  <w:endnote w:type="continuationSeparator" w:id="0">
    <w:p w:rsidR="00642CD9" w:rsidRDefault="00642CD9" w:rsidP="001D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4495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:rsidR="00C44380" w:rsidRPr="006173DF" w:rsidRDefault="00C44380" w:rsidP="006173DF">
        <w:pPr>
          <w:pStyle w:val="Zpat"/>
          <w:rPr>
            <w:b/>
            <w:sz w:val="24"/>
            <w:szCs w:val="24"/>
          </w:rPr>
        </w:pPr>
        <w:r>
          <w:rPr>
            <w:sz w:val="16"/>
            <w:szCs w:val="16"/>
          </w:rPr>
          <w:t>KÚ pro Jihočeský kraj – Pořízení měřické techniky</w:t>
        </w:r>
        <w:r w:rsidRPr="00FA2887">
          <w:rPr>
            <w:sz w:val="16"/>
            <w:szCs w:val="16"/>
          </w:rPr>
          <w:t xml:space="preserve"> – </w:t>
        </w:r>
        <w:r>
          <w:rPr>
            <w:sz w:val="16"/>
            <w:szCs w:val="16"/>
          </w:rPr>
          <w:t>kupní smlouva</w:t>
        </w:r>
        <w:r w:rsidRPr="00FA2887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 xml:space="preserve">s firmou </w:t>
        </w:r>
        <w:r w:rsidRPr="00FA2887">
          <w:rPr>
            <w:sz w:val="16"/>
            <w:szCs w:val="16"/>
          </w:rPr>
          <w:t>GEFOS a.s.</w:t>
        </w:r>
        <w:r>
          <w:rPr>
            <w:sz w:val="16"/>
            <w:szCs w:val="16"/>
          </w:rPr>
          <w:tab/>
        </w:r>
        <w:r w:rsidR="005A7075" w:rsidRPr="00FA2887">
          <w:rPr>
            <w:b/>
            <w:sz w:val="24"/>
            <w:szCs w:val="24"/>
          </w:rPr>
          <w:fldChar w:fldCharType="begin"/>
        </w:r>
        <w:r w:rsidRPr="00FA2887">
          <w:rPr>
            <w:b/>
            <w:sz w:val="24"/>
            <w:szCs w:val="24"/>
          </w:rPr>
          <w:instrText>PAGE   \* MERGEFORMAT</w:instrText>
        </w:r>
        <w:r w:rsidR="005A7075" w:rsidRPr="00FA2887">
          <w:rPr>
            <w:b/>
            <w:sz w:val="24"/>
            <w:szCs w:val="24"/>
          </w:rPr>
          <w:fldChar w:fldCharType="separate"/>
        </w:r>
        <w:r w:rsidR="00EE42CF">
          <w:rPr>
            <w:b/>
            <w:noProof/>
            <w:sz w:val="24"/>
            <w:szCs w:val="24"/>
          </w:rPr>
          <w:t>4</w:t>
        </w:r>
        <w:r w:rsidR="005A7075" w:rsidRPr="00FA2887">
          <w:rPr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CD9" w:rsidRDefault="00642CD9" w:rsidP="001D105A">
      <w:pPr>
        <w:spacing w:after="0" w:line="240" w:lineRule="auto"/>
      </w:pPr>
      <w:r>
        <w:separator/>
      </w:r>
    </w:p>
  </w:footnote>
  <w:footnote w:type="continuationSeparator" w:id="0">
    <w:p w:rsidR="00642CD9" w:rsidRDefault="00642CD9" w:rsidP="001D1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682A7184"/>
    <w:name w:val="WW8Num26"/>
    <w:lvl w:ilvl="0">
      <w:start w:val="1"/>
      <w:numFmt w:val="upperRoman"/>
      <w:pStyle w:val="MARIEI"/>
      <w:suff w:val="space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MARIEII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MARIEIII"/>
      <w:isLgl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694"/>
        </w:tabs>
        <w:ind w:left="2694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420"/>
        </w:tabs>
        <w:ind w:left="342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140"/>
        </w:tabs>
        <w:ind w:left="414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860"/>
        </w:tabs>
        <w:ind w:left="486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580"/>
        </w:tabs>
        <w:ind w:left="55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300"/>
        </w:tabs>
        <w:ind w:left="6300" w:firstLine="0"/>
      </w:pPr>
      <w:rPr>
        <w:rFonts w:hint="default"/>
      </w:rPr>
    </w:lvl>
  </w:abstractNum>
  <w:abstractNum w:abstractNumId="1">
    <w:nsid w:val="03D707EA"/>
    <w:multiLevelType w:val="hybridMultilevel"/>
    <w:tmpl w:val="6368E21C"/>
    <w:lvl w:ilvl="0" w:tplc="E9FE5CA2">
      <w:start w:val="1"/>
      <w:numFmt w:val="decimal"/>
      <w:lvlText w:val="13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B1A04"/>
    <w:multiLevelType w:val="hybridMultilevel"/>
    <w:tmpl w:val="0776832A"/>
    <w:lvl w:ilvl="0" w:tplc="04050015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789" w:hanging="360"/>
      </w:pPr>
    </w:lvl>
    <w:lvl w:ilvl="2" w:tplc="04050005">
      <w:start w:val="1"/>
      <w:numFmt w:val="lowerRoman"/>
      <w:lvlText w:val="%3."/>
      <w:lvlJc w:val="right"/>
      <w:pPr>
        <w:ind w:left="2509" w:hanging="180"/>
      </w:pPr>
    </w:lvl>
    <w:lvl w:ilvl="3" w:tplc="57B8971C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C565F3"/>
    <w:multiLevelType w:val="hybridMultilevel"/>
    <w:tmpl w:val="894E0BD4"/>
    <w:lvl w:ilvl="0" w:tplc="AB00C2C4">
      <w:start w:val="1"/>
      <w:numFmt w:val="bullet"/>
      <w:lvlText w:val=""/>
      <w:lvlJc w:val="left"/>
      <w:pPr>
        <w:ind w:left="129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>
    <w:nsid w:val="0F6950D0"/>
    <w:multiLevelType w:val="hybridMultilevel"/>
    <w:tmpl w:val="E9DE6F58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4653" w:hanging="360"/>
      </w:pPr>
    </w:lvl>
    <w:lvl w:ilvl="2" w:tplc="0405001B" w:tentative="1">
      <w:start w:val="1"/>
      <w:numFmt w:val="lowerRoman"/>
      <w:lvlText w:val="%3."/>
      <w:lvlJc w:val="right"/>
      <w:pPr>
        <w:ind w:left="5373" w:hanging="180"/>
      </w:pPr>
    </w:lvl>
    <w:lvl w:ilvl="3" w:tplc="0405000F" w:tentative="1">
      <w:start w:val="1"/>
      <w:numFmt w:val="decimal"/>
      <w:lvlText w:val="%4."/>
      <w:lvlJc w:val="left"/>
      <w:pPr>
        <w:ind w:left="6093" w:hanging="360"/>
      </w:pPr>
    </w:lvl>
    <w:lvl w:ilvl="4" w:tplc="04050019" w:tentative="1">
      <w:start w:val="1"/>
      <w:numFmt w:val="lowerLetter"/>
      <w:lvlText w:val="%5."/>
      <w:lvlJc w:val="left"/>
      <w:pPr>
        <w:ind w:left="6813" w:hanging="360"/>
      </w:pPr>
    </w:lvl>
    <w:lvl w:ilvl="5" w:tplc="0405001B" w:tentative="1">
      <w:start w:val="1"/>
      <w:numFmt w:val="lowerRoman"/>
      <w:lvlText w:val="%6."/>
      <w:lvlJc w:val="right"/>
      <w:pPr>
        <w:ind w:left="7533" w:hanging="180"/>
      </w:pPr>
    </w:lvl>
    <w:lvl w:ilvl="6" w:tplc="0405000F" w:tentative="1">
      <w:start w:val="1"/>
      <w:numFmt w:val="decimal"/>
      <w:lvlText w:val="%7."/>
      <w:lvlJc w:val="left"/>
      <w:pPr>
        <w:ind w:left="8253" w:hanging="360"/>
      </w:pPr>
    </w:lvl>
    <w:lvl w:ilvl="7" w:tplc="04050019" w:tentative="1">
      <w:start w:val="1"/>
      <w:numFmt w:val="lowerLetter"/>
      <w:lvlText w:val="%8."/>
      <w:lvlJc w:val="left"/>
      <w:pPr>
        <w:ind w:left="8973" w:hanging="360"/>
      </w:pPr>
    </w:lvl>
    <w:lvl w:ilvl="8" w:tplc="040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5">
    <w:nsid w:val="120F7005"/>
    <w:multiLevelType w:val="hybridMultilevel"/>
    <w:tmpl w:val="7E82BA88"/>
    <w:lvl w:ilvl="0" w:tplc="486E227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32589F"/>
    <w:multiLevelType w:val="hybridMultilevel"/>
    <w:tmpl w:val="081C8BB2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84C4C36"/>
    <w:multiLevelType w:val="hybridMultilevel"/>
    <w:tmpl w:val="0776832A"/>
    <w:lvl w:ilvl="0" w:tplc="04050015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789" w:hanging="360"/>
      </w:pPr>
    </w:lvl>
    <w:lvl w:ilvl="2" w:tplc="04050005">
      <w:start w:val="1"/>
      <w:numFmt w:val="lowerRoman"/>
      <w:lvlText w:val="%3."/>
      <w:lvlJc w:val="right"/>
      <w:pPr>
        <w:ind w:left="2509" w:hanging="180"/>
      </w:pPr>
    </w:lvl>
    <w:lvl w:ilvl="3" w:tplc="57B8971C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B93067"/>
    <w:multiLevelType w:val="hybridMultilevel"/>
    <w:tmpl w:val="5E1CBFF4"/>
    <w:lvl w:ilvl="0" w:tplc="04050019">
      <w:start w:val="1"/>
      <w:numFmt w:val="lowerLetter"/>
      <w:lvlText w:val="%1."/>
      <w:lvlJc w:val="left"/>
      <w:pPr>
        <w:ind w:left="1996" w:hanging="360"/>
      </w:p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17">
      <w:start w:val="1"/>
      <w:numFmt w:val="lowerLetter"/>
      <w:lvlText w:val="%4)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1EC050AE"/>
    <w:multiLevelType w:val="hybridMultilevel"/>
    <w:tmpl w:val="CAFCD2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19">
      <w:start w:val="1"/>
      <w:numFmt w:val="lowerLetter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81712"/>
    <w:multiLevelType w:val="hybridMultilevel"/>
    <w:tmpl w:val="7FB0281A"/>
    <w:lvl w:ilvl="0" w:tplc="AB00C2C4">
      <w:start w:val="1"/>
      <w:numFmt w:val="bullet"/>
      <w:lvlText w:val=""/>
      <w:lvlJc w:val="left"/>
      <w:pPr>
        <w:ind w:left="21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C6B44EA"/>
    <w:multiLevelType w:val="multilevel"/>
    <w:tmpl w:val="3EF22F0C"/>
    <w:lvl w:ilvl="0">
      <w:start w:val="1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2ED14899"/>
    <w:multiLevelType w:val="multilevel"/>
    <w:tmpl w:val="E76E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04492B"/>
    <w:multiLevelType w:val="hybridMultilevel"/>
    <w:tmpl w:val="E9DE6F58"/>
    <w:lvl w:ilvl="0" w:tplc="04050017">
      <w:start w:val="1"/>
      <w:numFmt w:val="lowerLetter"/>
      <w:lvlText w:val="%1)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4653" w:hanging="360"/>
      </w:pPr>
    </w:lvl>
    <w:lvl w:ilvl="2" w:tplc="0405001B" w:tentative="1">
      <w:start w:val="1"/>
      <w:numFmt w:val="lowerRoman"/>
      <w:lvlText w:val="%3."/>
      <w:lvlJc w:val="right"/>
      <w:pPr>
        <w:ind w:left="5373" w:hanging="180"/>
      </w:pPr>
    </w:lvl>
    <w:lvl w:ilvl="3" w:tplc="0405000F" w:tentative="1">
      <w:start w:val="1"/>
      <w:numFmt w:val="decimal"/>
      <w:lvlText w:val="%4."/>
      <w:lvlJc w:val="left"/>
      <w:pPr>
        <w:ind w:left="6093" w:hanging="360"/>
      </w:pPr>
    </w:lvl>
    <w:lvl w:ilvl="4" w:tplc="04050019" w:tentative="1">
      <w:start w:val="1"/>
      <w:numFmt w:val="lowerLetter"/>
      <w:lvlText w:val="%5."/>
      <w:lvlJc w:val="left"/>
      <w:pPr>
        <w:ind w:left="6813" w:hanging="360"/>
      </w:pPr>
    </w:lvl>
    <w:lvl w:ilvl="5" w:tplc="0405001B" w:tentative="1">
      <w:start w:val="1"/>
      <w:numFmt w:val="lowerRoman"/>
      <w:lvlText w:val="%6."/>
      <w:lvlJc w:val="right"/>
      <w:pPr>
        <w:ind w:left="7533" w:hanging="180"/>
      </w:pPr>
    </w:lvl>
    <w:lvl w:ilvl="6" w:tplc="0405000F" w:tentative="1">
      <w:start w:val="1"/>
      <w:numFmt w:val="decimal"/>
      <w:lvlText w:val="%7."/>
      <w:lvlJc w:val="left"/>
      <w:pPr>
        <w:ind w:left="8253" w:hanging="360"/>
      </w:pPr>
    </w:lvl>
    <w:lvl w:ilvl="7" w:tplc="04050019" w:tentative="1">
      <w:start w:val="1"/>
      <w:numFmt w:val="lowerLetter"/>
      <w:lvlText w:val="%8."/>
      <w:lvlJc w:val="left"/>
      <w:pPr>
        <w:ind w:left="8973" w:hanging="360"/>
      </w:pPr>
    </w:lvl>
    <w:lvl w:ilvl="8" w:tplc="040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4">
    <w:nsid w:val="31F965DA"/>
    <w:multiLevelType w:val="hybridMultilevel"/>
    <w:tmpl w:val="11C04B32"/>
    <w:lvl w:ilvl="0" w:tplc="164262E4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32C7A"/>
    <w:multiLevelType w:val="hybridMultilevel"/>
    <w:tmpl w:val="159EB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FA6BC9"/>
    <w:multiLevelType w:val="hybridMultilevel"/>
    <w:tmpl w:val="23F85FCE"/>
    <w:lvl w:ilvl="0" w:tplc="DF2ACFEC">
      <w:start w:val="1"/>
      <w:numFmt w:val="decimal"/>
      <w:lvlText w:val="12.%1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DD550AC"/>
    <w:multiLevelType w:val="hybridMultilevel"/>
    <w:tmpl w:val="30B60152"/>
    <w:lvl w:ilvl="0" w:tplc="F716CBCA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2020C5"/>
    <w:multiLevelType w:val="hybridMultilevel"/>
    <w:tmpl w:val="5136DA98"/>
    <w:lvl w:ilvl="0" w:tplc="9F2C06E6">
      <w:start w:val="1"/>
      <w:numFmt w:val="decimal"/>
      <w:lvlText w:val="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54818"/>
    <w:multiLevelType w:val="hybridMultilevel"/>
    <w:tmpl w:val="B05AE1F2"/>
    <w:lvl w:ilvl="0" w:tplc="976A6A4E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AF1CE4"/>
    <w:multiLevelType w:val="hybridMultilevel"/>
    <w:tmpl w:val="B12207A4"/>
    <w:lvl w:ilvl="0" w:tplc="7DFE0D60">
      <w:start w:val="1"/>
      <w:numFmt w:val="decimal"/>
      <w:lvlText w:val="14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958E4"/>
    <w:multiLevelType w:val="hybridMultilevel"/>
    <w:tmpl w:val="E0744B80"/>
    <w:lvl w:ilvl="0" w:tplc="AB00C2C4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E0512F"/>
    <w:multiLevelType w:val="hybridMultilevel"/>
    <w:tmpl w:val="081C8BB2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525426C8"/>
    <w:multiLevelType w:val="hybridMultilevel"/>
    <w:tmpl w:val="D2A2224C"/>
    <w:lvl w:ilvl="0" w:tplc="3442207E">
      <w:start w:val="1"/>
      <w:numFmt w:val="decimal"/>
      <w:lvlText w:val="9.%1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A77179"/>
    <w:multiLevelType w:val="hybridMultilevel"/>
    <w:tmpl w:val="0776832A"/>
    <w:lvl w:ilvl="0" w:tplc="04050015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789" w:hanging="360"/>
      </w:pPr>
    </w:lvl>
    <w:lvl w:ilvl="2" w:tplc="04050005">
      <w:start w:val="1"/>
      <w:numFmt w:val="lowerRoman"/>
      <w:lvlText w:val="%3."/>
      <w:lvlJc w:val="right"/>
      <w:pPr>
        <w:ind w:left="2509" w:hanging="180"/>
      </w:pPr>
    </w:lvl>
    <w:lvl w:ilvl="3" w:tplc="57B8971C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40628E7"/>
    <w:multiLevelType w:val="hybridMultilevel"/>
    <w:tmpl w:val="373A2E2C"/>
    <w:lvl w:ilvl="0" w:tplc="A6DE26F0">
      <w:start w:val="1"/>
      <w:numFmt w:val="decimal"/>
      <w:lvlText w:val="15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06950"/>
    <w:multiLevelType w:val="hybridMultilevel"/>
    <w:tmpl w:val="0EA08520"/>
    <w:lvl w:ilvl="0" w:tplc="AB00C2C4">
      <w:start w:val="1"/>
      <w:numFmt w:val="bullet"/>
      <w:lvlText w:val=""/>
      <w:lvlJc w:val="left"/>
      <w:pPr>
        <w:ind w:left="2138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559F72E5"/>
    <w:multiLevelType w:val="hybridMultilevel"/>
    <w:tmpl w:val="6E3A47C0"/>
    <w:lvl w:ilvl="0" w:tplc="0405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8">
    <w:nsid w:val="568569F0"/>
    <w:multiLevelType w:val="hybridMultilevel"/>
    <w:tmpl w:val="6E3A47C0"/>
    <w:lvl w:ilvl="0" w:tplc="04050017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3" w:hanging="360"/>
      </w:pPr>
    </w:lvl>
    <w:lvl w:ilvl="2" w:tplc="0405001B" w:tentative="1">
      <w:start w:val="1"/>
      <w:numFmt w:val="lowerRoman"/>
      <w:lvlText w:val="%3."/>
      <w:lvlJc w:val="right"/>
      <w:pPr>
        <w:ind w:left="3213" w:hanging="180"/>
      </w:pPr>
    </w:lvl>
    <w:lvl w:ilvl="3" w:tplc="0405000F" w:tentative="1">
      <w:start w:val="1"/>
      <w:numFmt w:val="decimal"/>
      <w:lvlText w:val="%4."/>
      <w:lvlJc w:val="left"/>
      <w:pPr>
        <w:ind w:left="3933" w:hanging="360"/>
      </w:pPr>
    </w:lvl>
    <w:lvl w:ilvl="4" w:tplc="04050019" w:tentative="1">
      <w:start w:val="1"/>
      <w:numFmt w:val="lowerLetter"/>
      <w:lvlText w:val="%5."/>
      <w:lvlJc w:val="left"/>
      <w:pPr>
        <w:ind w:left="4653" w:hanging="360"/>
      </w:pPr>
    </w:lvl>
    <w:lvl w:ilvl="5" w:tplc="0405001B" w:tentative="1">
      <w:start w:val="1"/>
      <w:numFmt w:val="lowerRoman"/>
      <w:lvlText w:val="%6."/>
      <w:lvlJc w:val="right"/>
      <w:pPr>
        <w:ind w:left="5373" w:hanging="180"/>
      </w:pPr>
    </w:lvl>
    <w:lvl w:ilvl="6" w:tplc="0405000F" w:tentative="1">
      <w:start w:val="1"/>
      <w:numFmt w:val="decimal"/>
      <w:lvlText w:val="%7."/>
      <w:lvlJc w:val="left"/>
      <w:pPr>
        <w:ind w:left="6093" w:hanging="360"/>
      </w:pPr>
    </w:lvl>
    <w:lvl w:ilvl="7" w:tplc="04050019" w:tentative="1">
      <w:start w:val="1"/>
      <w:numFmt w:val="lowerLetter"/>
      <w:lvlText w:val="%8."/>
      <w:lvlJc w:val="left"/>
      <w:pPr>
        <w:ind w:left="6813" w:hanging="360"/>
      </w:pPr>
    </w:lvl>
    <w:lvl w:ilvl="8" w:tplc="0405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9">
    <w:nsid w:val="5BE640E4"/>
    <w:multiLevelType w:val="hybridMultilevel"/>
    <w:tmpl w:val="F8FA4DFA"/>
    <w:lvl w:ilvl="0" w:tplc="AB00C2C4">
      <w:start w:val="1"/>
      <w:numFmt w:val="bullet"/>
      <w:lvlText w:val=""/>
      <w:lvlJc w:val="left"/>
      <w:pPr>
        <w:ind w:left="2160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5C1A2624"/>
    <w:multiLevelType w:val="hybridMultilevel"/>
    <w:tmpl w:val="862CE63E"/>
    <w:lvl w:ilvl="0" w:tplc="AB00C2C4">
      <w:start w:val="1"/>
      <w:numFmt w:val="bullet"/>
      <w:lvlText w:val=""/>
      <w:lvlJc w:val="left"/>
      <w:pPr>
        <w:ind w:left="2138" w:hanging="360"/>
      </w:pPr>
      <w:rPr>
        <w:rFonts w:ascii="Wingdings 2" w:hAnsi="Wingdings 2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>
    <w:nsid w:val="65830CB2"/>
    <w:multiLevelType w:val="multilevel"/>
    <w:tmpl w:val="7E04C35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2">
    <w:nsid w:val="669C3998"/>
    <w:multiLevelType w:val="multilevel"/>
    <w:tmpl w:val="AC6E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85A1753"/>
    <w:multiLevelType w:val="hybridMultilevel"/>
    <w:tmpl w:val="0776832A"/>
    <w:lvl w:ilvl="0" w:tplc="04050015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789" w:hanging="360"/>
      </w:pPr>
    </w:lvl>
    <w:lvl w:ilvl="2" w:tplc="04050005">
      <w:start w:val="1"/>
      <w:numFmt w:val="lowerRoman"/>
      <w:lvlText w:val="%3."/>
      <w:lvlJc w:val="right"/>
      <w:pPr>
        <w:ind w:left="2509" w:hanging="180"/>
      </w:pPr>
    </w:lvl>
    <w:lvl w:ilvl="3" w:tplc="57B8971C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926205F"/>
    <w:multiLevelType w:val="hybridMultilevel"/>
    <w:tmpl w:val="0274890A"/>
    <w:lvl w:ilvl="0" w:tplc="E30E306E">
      <w:start w:val="1"/>
      <w:numFmt w:val="decimal"/>
      <w:lvlText w:val="6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5E0E75"/>
    <w:multiLevelType w:val="hybridMultilevel"/>
    <w:tmpl w:val="DC7AB166"/>
    <w:lvl w:ilvl="0" w:tplc="02C21CDE">
      <w:start w:val="1"/>
      <w:numFmt w:val="decimal"/>
      <w:lvlText w:val="1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C483B"/>
    <w:multiLevelType w:val="hybridMultilevel"/>
    <w:tmpl w:val="0776832A"/>
    <w:lvl w:ilvl="0" w:tplc="04050015">
      <w:start w:val="1"/>
      <w:numFmt w:val="upperLetter"/>
      <w:lvlText w:val="%1."/>
      <w:lvlJc w:val="left"/>
      <w:pPr>
        <w:ind w:left="1069" w:hanging="360"/>
      </w:pPr>
      <w:rPr>
        <w:b w:val="0"/>
      </w:rPr>
    </w:lvl>
    <w:lvl w:ilvl="1" w:tplc="04050003">
      <w:start w:val="1"/>
      <w:numFmt w:val="lowerLetter"/>
      <w:lvlText w:val="%2."/>
      <w:lvlJc w:val="left"/>
      <w:pPr>
        <w:ind w:left="1789" w:hanging="360"/>
      </w:pPr>
    </w:lvl>
    <w:lvl w:ilvl="2" w:tplc="04050005">
      <w:start w:val="1"/>
      <w:numFmt w:val="lowerRoman"/>
      <w:lvlText w:val="%3."/>
      <w:lvlJc w:val="right"/>
      <w:pPr>
        <w:ind w:left="2509" w:hanging="180"/>
      </w:pPr>
    </w:lvl>
    <w:lvl w:ilvl="3" w:tplc="57B8971C">
      <w:start w:val="1"/>
      <w:numFmt w:val="lowerLetter"/>
      <w:lvlText w:val="%4)"/>
      <w:lvlJc w:val="left"/>
      <w:pPr>
        <w:ind w:left="3229" w:hanging="360"/>
      </w:pPr>
      <w:rPr>
        <w:rFonts w:hint="default"/>
      </w:rPr>
    </w:lvl>
    <w:lvl w:ilvl="4" w:tplc="04050003" w:tentative="1">
      <w:start w:val="1"/>
      <w:numFmt w:val="lowerLetter"/>
      <w:lvlText w:val="%5."/>
      <w:lvlJc w:val="left"/>
      <w:pPr>
        <w:ind w:left="3949" w:hanging="360"/>
      </w:pPr>
    </w:lvl>
    <w:lvl w:ilvl="5" w:tplc="04050005" w:tentative="1">
      <w:start w:val="1"/>
      <w:numFmt w:val="lowerRoman"/>
      <w:lvlText w:val="%6."/>
      <w:lvlJc w:val="right"/>
      <w:pPr>
        <w:ind w:left="4669" w:hanging="180"/>
      </w:pPr>
    </w:lvl>
    <w:lvl w:ilvl="6" w:tplc="04050001" w:tentative="1">
      <w:start w:val="1"/>
      <w:numFmt w:val="decimal"/>
      <w:lvlText w:val="%7."/>
      <w:lvlJc w:val="left"/>
      <w:pPr>
        <w:ind w:left="5389" w:hanging="360"/>
      </w:pPr>
    </w:lvl>
    <w:lvl w:ilvl="7" w:tplc="04050003" w:tentative="1">
      <w:start w:val="1"/>
      <w:numFmt w:val="lowerLetter"/>
      <w:lvlText w:val="%8."/>
      <w:lvlJc w:val="left"/>
      <w:pPr>
        <w:ind w:left="6109" w:hanging="360"/>
      </w:pPr>
    </w:lvl>
    <w:lvl w:ilvl="8" w:tplc="0405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1401E4"/>
    <w:multiLevelType w:val="hybridMultilevel"/>
    <w:tmpl w:val="526A1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B17302"/>
    <w:multiLevelType w:val="multilevel"/>
    <w:tmpl w:val="D68EB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FBE115B"/>
    <w:multiLevelType w:val="hybridMultilevel"/>
    <w:tmpl w:val="E414564A"/>
    <w:lvl w:ilvl="0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0">
    <w:nsid w:val="6FEF74E8"/>
    <w:multiLevelType w:val="hybridMultilevel"/>
    <w:tmpl w:val="2D0ECA96"/>
    <w:lvl w:ilvl="0" w:tplc="5FA0D58E">
      <w:start w:val="1"/>
      <w:numFmt w:val="decimal"/>
      <w:lvlText w:val="3.%1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CE6847"/>
    <w:multiLevelType w:val="hybridMultilevel"/>
    <w:tmpl w:val="518865B8"/>
    <w:lvl w:ilvl="0" w:tplc="26FCDF9C">
      <w:start w:val="5"/>
      <w:numFmt w:val="bullet"/>
      <w:pStyle w:val="Nadpis1h1H1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CC13F1E"/>
    <w:multiLevelType w:val="hybridMultilevel"/>
    <w:tmpl w:val="236E9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E10B9B"/>
    <w:multiLevelType w:val="hybridMultilevel"/>
    <w:tmpl w:val="9084A2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24"/>
  </w:num>
  <w:num w:numId="4">
    <w:abstractNumId w:val="7"/>
  </w:num>
  <w:num w:numId="5">
    <w:abstractNumId w:val="9"/>
  </w:num>
  <w:num w:numId="6">
    <w:abstractNumId w:val="36"/>
  </w:num>
  <w:num w:numId="7">
    <w:abstractNumId w:val="5"/>
  </w:num>
  <w:num w:numId="8">
    <w:abstractNumId w:val="8"/>
  </w:num>
  <w:num w:numId="9">
    <w:abstractNumId w:val="43"/>
  </w:num>
  <w:num w:numId="10">
    <w:abstractNumId w:val="39"/>
  </w:num>
  <w:num w:numId="11">
    <w:abstractNumId w:val="41"/>
  </w:num>
  <w:num w:numId="12">
    <w:abstractNumId w:val="28"/>
  </w:num>
  <w:num w:numId="13">
    <w:abstractNumId w:val="38"/>
  </w:num>
  <w:num w:numId="14">
    <w:abstractNumId w:val="32"/>
  </w:num>
  <w:num w:numId="15">
    <w:abstractNumId w:val="21"/>
  </w:num>
  <w:num w:numId="16">
    <w:abstractNumId w:val="12"/>
  </w:num>
  <w:num w:numId="17">
    <w:abstractNumId w:val="40"/>
  </w:num>
  <w:num w:numId="18">
    <w:abstractNumId w:val="18"/>
  </w:num>
  <w:num w:numId="19">
    <w:abstractNumId w:val="17"/>
  </w:num>
  <w:num w:numId="20">
    <w:abstractNumId w:val="3"/>
  </w:num>
  <w:num w:numId="21">
    <w:abstractNumId w:val="34"/>
  </w:num>
  <w:num w:numId="22">
    <w:abstractNumId w:val="14"/>
  </w:num>
  <w:num w:numId="23">
    <w:abstractNumId w:val="23"/>
  </w:num>
  <w:num w:numId="24">
    <w:abstractNumId w:val="35"/>
  </w:num>
  <w:num w:numId="25">
    <w:abstractNumId w:val="1"/>
  </w:num>
  <w:num w:numId="26">
    <w:abstractNumId w:val="20"/>
  </w:num>
  <w:num w:numId="27">
    <w:abstractNumId w:val="25"/>
  </w:num>
  <w:num w:numId="28">
    <w:abstractNumId w:val="26"/>
  </w:num>
  <w:num w:numId="29">
    <w:abstractNumId w:val="30"/>
  </w:num>
  <w:num w:numId="30">
    <w:abstractNumId w:val="29"/>
  </w:num>
  <w:num w:numId="31">
    <w:abstractNumId w:val="10"/>
  </w:num>
  <w:num w:numId="32">
    <w:abstractNumId w:val="16"/>
  </w:num>
  <w:num w:numId="33">
    <w:abstractNumId w:val="11"/>
  </w:num>
  <w:num w:numId="34">
    <w:abstractNumId w:val="31"/>
  </w:num>
  <w:num w:numId="35">
    <w:abstractNumId w:val="33"/>
  </w:num>
  <w:num w:numId="36">
    <w:abstractNumId w:val="4"/>
  </w:num>
  <w:num w:numId="37">
    <w:abstractNumId w:val="6"/>
  </w:num>
  <w:num w:numId="38">
    <w:abstractNumId w:val="27"/>
  </w:num>
  <w:num w:numId="39">
    <w:abstractNumId w:val="2"/>
  </w:num>
  <w:num w:numId="40">
    <w:abstractNumId w:val="22"/>
  </w:num>
  <w:num w:numId="41">
    <w:abstractNumId w:val="13"/>
  </w:num>
  <w:num w:numId="42">
    <w:abstractNumId w:val="19"/>
  </w:num>
  <w:num w:numId="43">
    <w:abstractNumId w:val="15"/>
  </w:num>
  <w:num w:numId="44">
    <w:abstractNumId w:val="42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71308"/>
    <w:rsid w:val="0000069B"/>
    <w:rsid w:val="000007CC"/>
    <w:rsid w:val="00000F7C"/>
    <w:rsid w:val="00002EC0"/>
    <w:rsid w:val="000035EC"/>
    <w:rsid w:val="0000416C"/>
    <w:rsid w:val="00004761"/>
    <w:rsid w:val="00004917"/>
    <w:rsid w:val="00004CFE"/>
    <w:rsid w:val="00006156"/>
    <w:rsid w:val="0001122B"/>
    <w:rsid w:val="000116C6"/>
    <w:rsid w:val="00012539"/>
    <w:rsid w:val="00013B12"/>
    <w:rsid w:val="00014FD4"/>
    <w:rsid w:val="00020347"/>
    <w:rsid w:val="00030B25"/>
    <w:rsid w:val="00031C03"/>
    <w:rsid w:val="000324CD"/>
    <w:rsid w:val="000329A9"/>
    <w:rsid w:val="000341FD"/>
    <w:rsid w:val="000359B7"/>
    <w:rsid w:val="00036FAD"/>
    <w:rsid w:val="000402C1"/>
    <w:rsid w:val="000416A1"/>
    <w:rsid w:val="00041AAD"/>
    <w:rsid w:val="00045A99"/>
    <w:rsid w:val="00046C62"/>
    <w:rsid w:val="000504AA"/>
    <w:rsid w:val="00060BC9"/>
    <w:rsid w:val="00062719"/>
    <w:rsid w:val="00063293"/>
    <w:rsid w:val="000669BF"/>
    <w:rsid w:val="0007038D"/>
    <w:rsid w:val="0007254D"/>
    <w:rsid w:val="00075806"/>
    <w:rsid w:val="0007795F"/>
    <w:rsid w:val="00080ED4"/>
    <w:rsid w:val="00087D42"/>
    <w:rsid w:val="00090D34"/>
    <w:rsid w:val="000920AA"/>
    <w:rsid w:val="00092D07"/>
    <w:rsid w:val="00092E50"/>
    <w:rsid w:val="00093EE3"/>
    <w:rsid w:val="000950F9"/>
    <w:rsid w:val="000953CD"/>
    <w:rsid w:val="000A0AF4"/>
    <w:rsid w:val="000A1869"/>
    <w:rsid w:val="000A5C37"/>
    <w:rsid w:val="000A6689"/>
    <w:rsid w:val="000B1A1C"/>
    <w:rsid w:val="000B288A"/>
    <w:rsid w:val="000B5D59"/>
    <w:rsid w:val="000C0C47"/>
    <w:rsid w:val="000C1793"/>
    <w:rsid w:val="000C3E3C"/>
    <w:rsid w:val="000C6E79"/>
    <w:rsid w:val="000C6F3D"/>
    <w:rsid w:val="000C76C3"/>
    <w:rsid w:val="000D39B0"/>
    <w:rsid w:val="000D59D9"/>
    <w:rsid w:val="000D5DCB"/>
    <w:rsid w:val="000D5EBC"/>
    <w:rsid w:val="000D6819"/>
    <w:rsid w:val="000D7902"/>
    <w:rsid w:val="000D7A7B"/>
    <w:rsid w:val="000E116C"/>
    <w:rsid w:val="000E3607"/>
    <w:rsid w:val="000E395C"/>
    <w:rsid w:val="000E442A"/>
    <w:rsid w:val="000E4EDF"/>
    <w:rsid w:val="000F0197"/>
    <w:rsid w:val="000F0DC0"/>
    <w:rsid w:val="000F22FA"/>
    <w:rsid w:val="000F4EDC"/>
    <w:rsid w:val="000F58DB"/>
    <w:rsid w:val="000F65FB"/>
    <w:rsid w:val="00101B73"/>
    <w:rsid w:val="00102292"/>
    <w:rsid w:val="00102BFA"/>
    <w:rsid w:val="0010352B"/>
    <w:rsid w:val="00103DC1"/>
    <w:rsid w:val="00104E5F"/>
    <w:rsid w:val="00104F58"/>
    <w:rsid w:val="00110FD1"/>
    <w:rsid w:val="00111E19"/>
    <w:rsid w:val="00115C7A"/>
    <w:rsid w:val="00116984"/>
    <w:rsid w:val="00117848"/>
    <w:rsid w:val="00122183"/>
    <w:rsid w:val="00125D0D"/>
    <w:rsid w:val="00130B4C"/>
    <w:rsid w:val="00130F06"/>
    <w:rsid w:val="001335B0"/>
    <w:rsid w:val="001366F7"/>
    <w:rsid w:val="00137459"/>
    <w:rsid w:val="001472FE"/>
    <w:rsid w:val="00147F6F"/>
    <w:rsid w:val="00150DE7"/>
    <w:rsid w:val="001529A4"/>
    <w:rsid w:val="0015466F"/>
    <w:rsid w:val="00155269"/>
    <w:rsid w:val="00156673"/>
    <w:rsid w:val="0016348A"/>
    <w:rsid w:val="0016390A"/>
    <w:rsid w:val="00165EB1"/>
    <w:rsid w:val="00166580"/>
    <w:rsid w:val="00170FDA"/>
    <w:rsid w:val="00172567"/>
    <w:rsid w:val="00172BCA"/>
    <w:rsid w:val="00173D18"/>
    <w:rsid w:val="00175D70"/>
    <w:rsid w:val="001840F3"/>
    <w:rsid w:val="0018411D"/>
    <w:rsid w:val="00186B1C"/>
    <w:rsid w:val="0018777F"/>
    <w:rsid w:val="00190DC8"/>
    <w:rsid w:val="00191915"/>
    <w:rsid w:val="00194C1D"/>
    <w:rsid w:val="0019507C"/>
    <w:rsid w:val="001973B3"/>
    <w:rsid w:val="001A0993"/>
    <w:rsid w:val="001A0DAD"/>
    <w:rsid w:val="001A1BC1"/>
    <w:rsid w:val="001A286D"/>
    <w:rsid w:val="001B1A70"/>
    <w:rsid w:val="001B2EB0"/>
    <w:rsid w:val="001B44C0"/>
    <w:rsid w:val="001B584E"/>
    <w:rsid w:val="001B5987"/>
    <w:rsid w:val="001B62EA"/>
    <w:rsid w:val="001B67B6"/>
    <w:rsid w:val="001B6C13"/>
    <w:rsid w:val="001C1E59"/>
    <w:rsid w:val="001C255C"/>
    <w:rsid w:val="001C2848"/>
    <w:rsid w:val="001C7506"/>
    <w:rsid w:val="001C77EF"/>
    <w:rsid w:val="001D06FE"/>
    <w:rsid w:val="001D105A"/>
    <w:rsid w:val="001D2D4C"/>
    <w:rsid w:val="001D6508"/>
    <w:rsid w:val="001D6705"/>
    <w:rsid w:val="001D6D54"/>
    <w:rsid w:val="001E0036"/>
    <w:rsid w:val="001E13BA"/>
    <w:rsid w:val="001E23C6"/>
    <w:rsid w:val="001E370B"/>
    <w:rsid w:val="001E69BE"/>
    <w:rsid w:val="001E7277"/>
    <w:rsid w:val="001F345B"/>
    <w:rsid w:val="001F35EB"/>
    <w:rsid w:val="001F4ACA"/>
    <w:rsid w:val="001F6EB3"/>
    <w:rsid w:val="002009EE"/>
    <w:rsid w:val="0020199C"/>
    <w:rsid w:val="00203D26"/>
    <w:rsid w:val="00205F00"/>
    <w:rsid w:val="0020751B"/>
    <w:rsid w:val="00207ADF"/>
    <w:rsid w:val="00211DF4"/>
    <w:rsid w:val="00214AC3"/>
    <w:rsid w:val="00214E1C"/>
    <w:rsid w:val="00215C34"/>
    <w:rsid w:val="00217E67"/>
    <w:rsid w:val="00220023"/>
    <w:rsid w:val="0022240F"/>
    <w:rsid w:val="00222EEF"/>
    <w:rsid w:val="0022372A"/>
    <w:rsid w:val="0022424F"/>
    <w:rsid w:val="002351EB"/>
    <w:rsid w:val="0023567D"/>
    <w:rsid w:val="002357CA"/>
    <w:rsid w:val="00235981"/>
    <w:rsid w:val="0025153C"/>
    <w:rsid w:val="0025176C"/>
    <w:rsid w:val="0025197E"/>
    <w:rsid w:val="0025257C"/>
    <w:rsid w:val="0025322F"/>
    <w:rsid w:val="00253F63"/>
    <w:rsid w:val="002553BE"/>
    <w:rsid w:val="0025636F"/>
    <w:rsid w:val="002620F3"/>
    <w:rsid w:val="00262B8D"/>
    <w:rsid w:val="0027073B"/>
    <w:rsid w:val="00271776"/>
    <w:rsid w:val="00273E84"/>
    <w:rsid w:val="00280469"/>
    <w:rsid w:val="00280BE2"/>
    <w:rsid w:val="002828AB"/>
    <w:rsid w:val="00282CB3"/>
    <w:rsid w:val="002844B6"/>
    <w:rsid w:val="00285D0A"/>
    <w:rsid w:val="002873E8"/>
    <w:rsid w:val="00294210"/>
    <w:rsid w:val="00296AC0"/>
    <w:rsid w:val="00297C8A"/>
    <w:rsid w:val="002A0321"/>
    <w:rsid w:val="002A0B34"/>
    <w:rsid w:val="002A20EA"/>
    <w:rsid w:val="002A510E"/>
    <w:rsid w:val="002A5989"/>
    <w:rsid w:val="002A7690"/>
    <w:rsid w:val="002A7C99"/>
    <w:rsid w:val="002B612F"/>
    <w:rsid w:val="002D6F57"/>
    <w:rsid w:val="002F0086"/>
    <w:rsid w:val="002F2EBD"/>
    <w:rsid w:val="002F40B4"/>
    <w:rsid w:val="002F4B59"/>
    <w:rsid w:val="002F5D33"/>
    <w:rsid w:val="002F7D38"/>
    <w:rsid w:val="00304564"/>
    <w:rsid w:val="00311E41"/>
    <w:rsid w:val="003123E6"/>
    <w:rsid w:val="003150C8"/>
    <w:rsid w:val="00316543"/>
    <w:rsid w:val="00316A1B"/>
    <w:rsid w:val="00316B15"/>
    <w:rsid w:val="0032052C"/>
    <w:rsid w:val="003235A4"/>
    <w:rsid w:val="00324BA8"/>
    <w:rsid w:val="00326F8B"/>
    <w:rsid w:val="00327691"/>
    <w:rsid w:val="00334258"/>
    <w:rsid w:val="00335A75"/>
    <w:rsid w:val="0033682A"/>
    <w:rsid w:val="00336A8A"/>
    <w:rsid w:val="0033762F"/>
    <w:rsid w:val="00340407"/>
    <w:rsid w:val="0034420E"/>
    <w:rsid w:val="00344AAB"/>
    <w:rsid w:val="003461F3"/>
    <w:rsid w:val="00346F68"/>
    <w:rsid w:val="00352DBE"/>
    <w:rsid w:val="003553AF"/>
    <w:rsid w:val="00360EE5"/>
    <w:rsid w:val="00361B1C"/>
    <w:rsid w:val="00363575"/>
    <w:rsid w:val="00363AD6"/>
    <w:rsid w:val="00363F9D"/>
    <w:rsid w:val="003652A3"/>
    <w:rsid w:val="003678AA"/>
    <w:rsid w:val="0036792C"/>
    <w:rsid w:val="00371308"/>
    <w:rsid w:val="00371488"/>
    <w:rsid w:val="0037161B"/>
    <w:rsid w:val="003733BF"/>
    <w:rsid w:val="0037529E"/>
    <w:rsid w:val="003758BD"/>
    <w:rsid w:val="00376C0F"/>
    <w:rsid w:val="00380A44"/>
    <w:rsid w:val="00385C8F"/>
    <w:rsid w:val="00395FF0"/>
    <w:rsid w:val="003A1CA9"/>
    <w:rsid w:val="003A2A8A"/>
    <w:rsid w:val="003A38C0"/>
    <w:rsid w:val="003A5DF8"/>
    <w:rsid w:val="003A68D7"/>
    <w:rsid w:val="003A7034"/>
    <w:rsid w:val="003A7CEC"/>
    <w:rsid w:val="003B13FE"/>
    <w:rsid w:val="003B23CC"/>
    <w:rsid w:val="003B3837"/>
    <w:rsid w:val="003B463B"/>
    <w:rsid w:val="003B6A05"/>
    <w:rsid w:val="003B6B40"/>
    <w:rsid w:val="003C0002"/>
    <w:rsid w:val="003C3501"/>
    <w:rsid w:val="003C3DBB"/>
    <w:rsid w:val="003C4E9C"/>
    <w:rsid w:val="003C62B8"/>
    <w:rsid w:val="003C7152"/>
    <w:rsid w:val="003C7306"/>
    <w:rsid w:val="003C7373"/>
    <w:rsid w:val="003D09A3"/>
    <w:rsid w:val="003D0BC8"/>
    <w:rsid w:val="003D253C"/>
    <w:rsid w:val="003D42BD"/>
    <w:rsid w:val="003D4C37"/>
    <w:rsid w:val="003D52D0"/>
    <w:rsid w:val="003D72E5"/>
    <w:rsid w:val="003E4565"/>
    <w:rsid w:val="003E63CA"/>
    <w:rsid w:val="003E7D4B"/>
    <w:rsid w:val="003F032A"/>
    <w:rsid w:val="003F2BF0"/>
    <w:rsid w:val="003F44E6"/>
    <w:rsid w:val="00400389"/>
    <w:rsid w:val="004007B4"/>
    <w:rsid w:val="00401336"/>
    <w:rsid w:val="00401F69"/>
    <w:rsid w:val="00402800"/>
    <w:rsid w:val="004038FB"/>
    <w:rsid w:val="0040415F"/>
    <w:rsid w:val="004042B4"/>
    <w:rsid w:val="00404359"/>
    <w:rsid w:val="00404D22"/>
    <w:rsid w:val="004059F7"/>
    <w:rsid w:val="00410F84"/>
    <w:rsid w:val="0041344B"/>
    <w:rsid w:val="00413503"/>
    <w:rsid w:val="00413D23"/>
    <w:rsid w:val="00415A87"/>
    <w:rsid w:val="004171C0"/>
    <w:rsid w:val="00420080"/>
    <w:rsid w:val="004202BA"/>
    <w:rsid w:val="00420951"/>
    <w:rsid w:val="004265CD"/>
    <w:rsid w:val="00434E54"/>
    <w:rsid w:val="00435BE0"/>
    <w:rsid w:val="00443610"/>
    <w:rsid w:val="0045118A"/>
    <w:rsid w:val="0045137C"/>
    <w:rsid w:val="004516D0"/>
    <w:rsid w:val="00451CE1"/>
    <w:rsid w:val="00453F05"/>
    <w:rsid w:val="00456697"/>
    <w:rsid w:val="00460276"/>
    <w:rsid w:val="00463602"/>
    <w:rsid w:val="00465167"/>
    <w:rsid w:val="004656D4"/>
    <w:rsid w:val="00465E2E"/>
    <w:rsid w:val="004667F5"/>
    <w:rsid w:val="00471AD3"/>
    <w:rsid w:val="00474B07"/>
    <w:rsid w:val="00475DE2"/>
    <w:rsid w:val="004769A8"/>
    <w:rsid w:val="00476CA0"/>
    <w:rsid w:val="004800FC"/>
    <w:rsid w:val="00482536"/>
    <w:rsid w:val="00486BF2"/>
    <w:rsid w:val="00491A71"/>
    <w:rsid w:val="00491EFA"/>
    <w:rsid w:val="00493C3E"/>
    <w:rsid w:val="00495099"/>
    <w:rsid w:val="004A0398"/>
    <w:rsid w:val="004A1B66"/>
    <w:rsid w:val="004A3725"/>
    <w:rsid w:val="004A45A2"/>
    <w:rsid w:val="004A4AA3"/>
    <w:rsid w:val="004A5188"/>
    <w:rsid w:val="004A543C"/>
    <w:rsid w:val="004A58F4"/>
    <w:rsid w:val="004A6CAF"/>
    <w:rsid w:val="004B297F"/>
    <w:rsid w:val="004B39AD"/>
    <w:rsid w:val="004B588A"/>
    <w:rsid w:val="004B5E74"/>
    <w:rsid w:val="004B6048"/>
    <w:rsid w:val="004B68CB"/>
    <w:rsid w:val="004B78D5"/>
    <w:rsid w:val="004C4865"/>
    <w:rsid w:val="004D1521"/>
    <w:rsid w:val="004D20B9"/>
    <w:rsid w:val="004D3B93"/>
    <w:rsid w:val="004D5AD1"/>
    <w:rsid w:val="004D5B14"/>
    <w:rsid w:val="004D5D08"/>
    <w:rsid w:val="004D6F80"/>
    <w:rsid w:val="004E0B90"/>
    <w:rsid w:val="004E246F"/>
    <w:rsid w:val="005000BC"/>
    <w:rsid w:val="005026EC"/>
    <w:rsid w:val="00502ED9"/>
    <w:rsid w:val="00504D2B"/>
    <w:rsid w:val="00505BCA"/>
    <w:rsid w:val="00507DE8"/>
    <w:rsid w:val="005138B8"/>
    <w:rsid w:val="00514015"/>
    <w:rsid w:val="00514727"/>
    <w:rsid w:val="00514ABF"/>
    <w:rsid w:val="0051686E"/>
    <w:rsid w:val="00522B98"/>
    <w:rsid w:val="00524832"/>
    <w:rsid w:val="005278C7"/>
    <w:rsid w:val="00530CA0"/>
    <w:rsid w:val="005340C2"/>
    <w:rsid w:val="00535188"/>
    <w:rsid w:val="005351C4"/>
    <w:rsid w:val="005369F0"/>
    <w:rsid w:val="00537076"/>
    <w:rsid w:val="005405E9"/>
    <w:rsid w:val="00540D6B"/>
    <w:rsid w:val="00543EE2"/>
    <w:rsid w:val="00544735"/>
    <w:rsid w:val="005475D9"/>
    <w:rsid w:val="00551AC3"/>
    <w:rsid w:val="0056033A"/>
    <w:rsid w:val="005608AA"/>
    <w:rsid w:val="00560A45"/>
    <w:rsid w:val="00562494"/>
    <w:rsid w:val="00562E8D"/>
    <w:rsid w:val="00571AC1"/>
    <w:rsid w:val="0057353A"/>
    <w:rsid w:val="00573FBD"/>
    <w:rsid w:val="00574FDF"/>
    <w:rsid w:val="00580150"/>
    <w:rsid w:val="00581F3A"/>
    <w:rsid w:val="00584C9D"/>
    <w:rsid w:val="00590C3D"/>
    <w:rsid w:val="00590DC0"/>
    <w:rsid w:val="00591CAD"/>
    <w:rsid w:val="00592512"/>
    <w:rsid w:val="00593E0C"/>
    <w:rsid w:val="005A0660"/>
    <w:rsid w:val="005A3095"/>
    <w:rsid w:val="005A4898"/>
    <w:rsid w:val="005A6B1C"/>
    <w:rsid w:val="005A6F87"/>
    <w:rsid w:val="005A7075"/>
    <w:rsid w:val="005B066A"/>
    <w:rsid w:val="005B2CEA"/>
    <w:rsid w:val="005B2D6A"/>
    <w:rsid w:val="005B4EE8"/>
    <w:rsid w:val="005B65A3"/>
    <w:rsid w:val="005C0991"/>
    <w:rsid w:val="005C197A"/>
    <w:rsid w:val="005C1E45"/>
    <w:rsid w:val="005C42EB"/>
    <w:rsid w:val="005D255E"/>
    <w:rsid w:val="005D6A33"/>
    <w:rsid w:val="005D76AB"/>
    <w:rsid w:val="005D7898"/>
    <w:rsid w:val="005D7A79"/>
    <w:rsid w:val="005E18C2"/>
    <w:rsid w:val="005E28AB"/>
    <w:rsid w:val="005E2F4B"/>
    <w:rsid w:val="005E361B"/>
    <w:rsid w:val="005E685A"/>
    <w:rsid w:val="005F4D01"/>
    <w:rsid w:val="005F7187"/>
    <w:rsid w:val="0060220C"/>
    <w:rsid w:val="00612282"/>
    <w:rsid w:val="00613D59"/>
    <w:rsid w:val="00613DCD"/>
    <w:rsid w:val="00614260"/>
    <w:rsid w:val="0061449A"/>
    <w:rsid w:val="00615239"/>
    <w:rsid w:val="00616C6E"/>
    <w:rsid w:val="006173DF"/>
    <w:rsid w:val="00617E1E"/>
    <w:rsid w:val="00617F77"/>
    <w:rsid w:val="00620D8C"/>
    <w:rsid w:val="00622782"/>
    <w:rsid w:val="00625019"/>
    <w:rsid w:val="0062502C"/>
    <w:rsid w:val="006303EF"/>
    <w:rsid w:val="00631511"/>
    <w:rsid w:val="00632A33"/>
    <w:rsid w:val="006342B9"/>
    <w:rsid w:val="0063582C"/>
    <w:rsid w:val="00635944"/>
    <w:rsid w:val="00637129"/>
    <w:rsid w:val="00637AC9"/>
    <w:rsid w:val="00637C5D"/>
    <w:rsid w:val="00640171"/>
    <w:rsid w:val="006405ED"/>
    <w:rsid w:val="00641701"/>
    <w:rsid w:val="00641924"/>
    <w:rsid w:val="00642CD9"/>
    <w:rsid w:val="00647C03"/>
    <w:rsid w:val="00655953"/>
    <w:rsid w:val="00660E78"/>
    <w:rsid w:val="00661411"/>
    <w:rsid w:val="006620CC"/>
    <w:rsid w:val="00663602"/>
    <w:rsid w:val="00665661"/>
    <w:rsid w:val="00665AC5"/>
    <w:rsid w:val="006676CB"/>
    <w:rsid w:val="00667AD1"/>
    <w:rsid w:val="00667EAF"/>
    <w:rsid w:val="00670F74"/>
    <w:rsid w:val="00672159"/>
    <w:rsid w:val="006729D4"/>
    <w:rsid w:val="006746BA"/>
    <w:rsid w:val="00675A41"/>
    <w:rsid w:val="006762A4"/>
    <w:rsid w:val="0068482B"/>
    <w:rsid w:val="0068666B"/>
    <w:rsid w:val="00687491"/>
    <w:rsid w:val="006970FF"/>
    <w:rsid w:val="00697E8B"/>
    <w:rsid w:val="006A1F06"/>
    <w:rsid w:val="006A3EEA"/>
    <w:rsid w:val="006A462F"/>
    <w:rsid w:val="006B294B"/>
    <w:rsid w:val="006B6819"/>
    <w:rsid w:val="006C22F9"/>
    <w:rsid w:val="006C5753"/>
    <w:rsid w:val="006D065D"/>
    <w:rsid w:val="006D0781"/>
    <w:rsid w:val="006D1707"/>
    <w:rsid w:val="006D425B"/>
    <w:rsid w:val="006D45B6"/>
    <w:rsid w:val="006D4E3C"/>
    <w:rsid w:val="006D56F4"/>
    <w:rsid w:val="006E1C2B"/>
    <w:rsid w:val="006E42DC"/>
    <w:rsid w:val="006E4B71"/>
    <w:rsid w:val="006E4BCC"/>
    <w:rsid w:val="006E4C53"/>
    <w:rsid w:val="006F18F9"/>
    <w:rsid w:val="006F1C2B"/>
    <w:rsid w:val="006F28D5"/>
    <w:rsid w:val="006F2A61"/>
    <w:rsid w:val="006F2CD8"/>
    <w:rsid w:val="006F39F5"/>
    <w:rsid w:val="006F43D0"/>
    <w:rsid w:val="006F620D"/>
    <w:rsid w:val="006F65E7"/>
    <w:rsid w:val="006F7BB2"/>
    <w:rsid w:val="00701728"/>
    <w:rsid w:val="0070228D"/>
    <w:rsid w:val="00702E39"/>
    <w:rsid w:val="00705CBD"/>
    <w:rsid w:val="0071144B"/>
    <w:rsid w:val="007173CC"/>
    <w:rsid w:val="00717667"/>
    <w:rsid w:val="00717E59"/>
    <w:rsid w:val="00721975"/>
    <w:rsid w:val="00722CCA"/>
    <w:rsid w:val="00723C29"/>
    <w:rsid w:val="00723DAB"/>
    <w:rsid w:val="00731277"/>
    <w:rsid w:val="00732AA3"/>
    <w:rsid w:val="00733E09"/>
    <w:rsid w:val="00734915"/>
    <w:rsid w:val="00735DCE"/>
    <w:rsid w:val="0073615A"/>
    <w:rsid w:val="007370AD"/>
    <w:rsid w:val="0074094E"/>
    <w:rsid w:val="00740D60"/>
    <w:rsid w:val="00741D34"/>
    <w:rsid w:val="0075132C"/>
    <w:rsid w:val="00753673"/>
    <w:rsid w:val="00753C9F"/>
    <w:rsid w:val="00754200"/>
    <w:rsid w:val="00755FBE"/>
    <w:rsid w:val="00757CE5"/>
    <w:rsid w:val="00757F84"/>
    <w:rsid w:val="007601F2"/>
    <w:rsid w:val="00760B36"/>
    <w:rsid w:val="00761309"/>
    <w:rsid w:val="00772094"/>
    <w:rsid w:val="00775049"/>
    <w:rsid w:val="00776419"/>
    <w:rsid w:val="00777A50"/>
    <w:rsid w:val="00780384"/>
    <w:rsid w:val="007819CF"/>
    <w:rsid w:val="00781A0A"/>
    <w:rsid w:val="0078249C"/>
    <w:rsid w:val="00783048"/>
    <w:rsid w:val="00783F45"/>
    <w:rsid w:val="00784F9A"/>
    <w:rsid w:val="00787D67"/>
    <w:rsid w:val="00790BBB"/>
    <w:rsid w:val="00793568"/>
    <w:rsid w:val="007A20ED"/>
    <w:rsid w:val="007A6DCE"/>
    <w:rsid w:val="007A72D3"/>
    <w:rsid w:val="007A77A0"/>
    <w:rsid w:val="007B0238"/>
    <w:rsid w:val="007B03BE"/>
    <w:rsid w:val="007B0527"/>
    <w:rsid w:val="007B105C"/>
    <w:rsid w:val="007B1090"/>
    <w:rsid w:val="007B39A0"/>
    <w:rsid w:val="007B48A7"/>
    <w:rsid w:val="007B4E58"/>
    <w:rsid w:val="007C16CA"/>
    <w:rsid w:val="007C1AB1"/>
    <w:rsid w:val="007C2750"/>
    <w:rsid w:val="007C3418"/>
    <w:rsid w:val="007D0E26"/>
    <w:rsid w:val="007D3254"/>
    <w:rsid w:val="007D48DF"/>
    <w:rsid w:val="007D6722"/>
    <w:rsid w:val="007E0F5D"/>
    <w:rsid w:val="007E4004"/>
    <w:rsid w:val="007E4448"/>
    <w:rsid w:val="007E5C62"/>
    <w:rsid w:val="007F2B6F"/>
    <w:rsid w:val="007F3FBF"/>
    <w:rsid w:val="007F5A0C"/>
    <w:rsid w:val="007F7638"/>
    <w:rsid w:val="007F7F9F"/>
    <w:rsid w:val="008003E0"/>
    <w:rsid w:val="00801DAF"/>
    <w:rsid w:val="00802B2B"/>
    <w:rsid w:val="008034BB"/>
    <w:rsid w:val="00804FCC"/>
    <w:rsid w:val="008059D9"/>
    <w:rsid w:val="00805F12"/>
    <w:rsid w:val="008076A7"/>
    <w:rsid w:val="00811D07"/>
    <w:rsid w:val="008120DA"/>
    <w:rsid w:val="0081438B"/>
    <w:rsid w:val="008205F6"/>
    <w:rsid w:val="00820A2D"/>
    <w:rsid w:val="00820DF2"/>
    <w:rsid w:val="00824F0C"/>
    <w:rsid w:val="00825268"/>
    <w:rsid w:val="008253A2"/>
    <w:rsid w:val="00830325"/>
    <w:rsid w:val="00830E2D"/>
    <w:rsid w:val="00832BB0"/>
    <w:rsid w:val="00834B26"/>
    <w:rsid w:val="00840C49"/>
    <w:rsid w:val="008449D4"/>
    <w:rsid w:val="00845320"/>
    <w:rsid w:val="008464A4"/>
    <w:rsid w:val="008502C5"/>
    <w:rsid w:val="00853587"/>
    <w:rsid w:val="00857FDA"/>
    <w:rsid w:val="00861941"/>
    <w:rsid w:val="0086445C"/>
    <w:rsid w:val="0087055C"/>
    <w:rsid w:val="0087134D"/>
    <w:rsid w:val="00872A35"/>
    <w:rsid w:val="00872DF5"/>
    <w:rsid w:val="00873309"/>
    <w:rsid w:val="008739E8"/>
    <w:rsid w:val="00877D6C"/>
    <w:rsid w:val="00880203"/>
    <w:rsid w:val="008802B2"/>
    <w:rsid w:val="00881923"/>
    <w:rsid w:val="00882EDE"/>
    <w:rsid w:val="00883F59"/>
    <w:rsid w:val="00884515"/>
    <w:rsid w:val="00884BD2"/>
    <w:rsid w:val="00884E52"/>
    <w:rsid w:val="0088651E"/>
    <w:rsid w:val="00887B57"/>
    <w:rsid w:val="0089375B"/>
    <w:rsid w:val="0089782D"/>
    <w:rsid w:val="008A090C"/>
    <w:rsid w:val="008A4F6F"/>
    <w:rsid w:val="008A522B"/>
    <w:rsid w:val="008A5F58"/>
    <w:rsid w:val="008B0165"/>
    <w:rsid w:val="008B3A19"/>
    <w:rsid w:val="008B617F"/>
    <w:rsid w:val="008C18E6"/>
    <w:rsid w:val="008C2735"/>
    <w:rsid w:val="008C32D8"/>
    <w:rsid w:val="008C6478"/>
    <w:rsid w:val="008D2AFE"/>
    <w:rsid w:val="008D3966"/>
    <w:rsid w:val="008D5E30"/>
    <w:rsid w:val="008E1910"/>
    <w:rsid w:val="008E3638"/>
    <w:rsid w:val="008E4BBC"/>
    <w:rsid w:val="008E510A"/>
    <w:rsid w:val="008E528F"/>
    <w:rsid w:val="008E6657"/>
    <w:rsid w:val="008E6E94"/>
    <w:rsid w:val="008E701D"/>
    <w:rsid w:val="008F1549"/>
    <w:rsid w:val="008F34B6"/>
    <w:rsid w:val="008F3BBC"/>
    <w:rsid w:val="008F70F3"/>
    <w:rsid w:val="009001BA"/>
    <w:rsid w:val="00900893"/>
    <w:rsid w:val="00903B83"/>
    <w:rsid w:val="00904C86"/>
    <w:rsid w:val="00905FE9"/>
    <w:rsid w:val="009064F5"/>
    <w:rsid w:val="00906572"/>
    <w:rsid w:val="009069DE"/>
    <w:rsid w:val="00921819"/>
    <w:rsid w:val="00923D82"/>
    <w:rsid w:val="00930833"/>
    <w:rsid w:val="009308CF"/>
    <w:rsid w:val="0093198D"/>
    <w:rsid w:val="009323F1"/>
    <w:rsid w:val="009330EC"/>
    <w:rsid w:val="00934376"/>
    <w:rsid w:val="009356B7"/>
    <w:rsid w:val="0094019B"/>
    <w:rsid w:val="00942D37"/>
    <w:rsid w:val="00942EE9"/>
    <w:rsid w:val="00943115"/>
    <w:rsid w:val="00944DAC"/>
    <w:rsid w:val="009473D7"/>
    <w:rsid w:val="00947548"/>
    <w:rsid w:val="00947757"/>
    <w:rsid w:val="0095087D"/>
    <w:rsid w:val="00950DEF"/>
    <w:rsid w:val="00952868"/>
    <w:rsid w:val="00954C95"/>
    <w:rsid w:val="009658B7"/>
    <w:rsid w:val="00967C11"/>
    <w:rsid w:val="009708E0"/>
    <w:rsid w:val="00975FFD"/>
    <w:rsid w:val="00977CBE"/>
    <w:rsid w:val="0098003E"/>
    <w:rsid w:val="009830CF"/>
    <w:rsid w:val="00985983"/>
    <w:rsid w:val="00991C1A"/>
    <w:rsid w:val="00992326"/>
    <w:rsid w:val="00995C20"/>
    <w:rsid w:val="00995FD4"/>
    <w:rsid w:val="009961B6"/>
    <w:rsid w:val="009A13AA"/>
    <w:rsid w:val="009A40A9"/>
    <w:rsid w:val="009A46F8"/>
    <w:rsid w:val="009B0616"/>
    <w:rsid w:val="009B07FB"/>
    <w:rsid w:val="009B2998"/>
    <w:rsid w:val="009B2EA7"/>
    <w:rsid w:val="009B4427"/>
    <w:rsid w:val="009B5196"/>
    <w:rsid w:val="009B686B"/>
    <w:rsid w:val="009C081F"/>
    <w:rsid w:val="009C12EF"/>
    <w:rsid w:val="009C17C7"/>
    <w:rsid w:val="009C3F7F"/>
    <w:rsid w:val="009C5C83"/>
    <w:rsid w:val="009C6833"/>
    <w:rsid w:val="009D13A2"/>
    <w:rsid w:val="009D3D71"/>
    <w:rsid w:val="009D3EB9"/>
    <w:rsid w:val="009D4C39"/>
    <w:rsid w:val="009D5399"/>
    <w:rsid w:val="009E0B16"/>
    <w:rsid w:val="009E0B9A"/>
    <w:rsid w:val="009E3A05"/>
    <w:rsid w:val="009E524C"/>
    <w:rsid w:val="009E5AE2"/>
    <w:rsid w:val="009E7932"/>
    <w:rsid w:val="009F1902"/>
    <w:rsid w:val="009F6448"/>
    <w:rsid w:val="00A00012"/>
    <w:rsid w:val="00A01784"/>
    <w:rsid w:val="00A02287"/>
    <w:rsid w:val="00A06721"/>
    <w:rsid w:val="00A078AF"/>
    <w:rsid w:val="00A10122"/>
    <w:rsid w:val="00A139C7"/>
    <w:rsid w:val="00A1445B"/>
    <w:rsid w:val="00A210DF"/>
    <w:rsid w:val="00A23E76"/>
    <w:rsid w:val="00A24B45"/>
    <w:rsid w:val="00A25F19"/>
    <w:rsid w:val="00A265A3"/>
    <w:rsid w:val="00A26D8C"/>
    <w:rsid w:val="00A31F63"/>
    <w:rsid w:val="00A33791"/>
    <w:rsid w:val="00A339F9"/>
    <w:rsid w:val="00A33A7C"/>
    <w:rsid w:val="00A35B62"/>
    <w:rsid w:val="00A36086"/>
    <w:rsid w:val="00A363AE"/>
    <w:rsid w:val="00A36C55"/>
    <w:rsid w:val="00A413F2"/>
    <w:rsid w:val="00A416EB"/>
    <w:rsid w:val="00A423C1"/>
    <w:rsid w:val="00A4394F"/>
    <w:rsid w:val="00A4537D"/>
    <w:rsid w:val="00A465F3"/>
    <w:rsid w:val="00A46721"/>
    <w:rsid w:val="00A46B91"/>
    <w:rsid w:val="00A61A82"/>
    <w:rsid w:val="00A62A06"/>
    <w:rsid w:val="00A64CF6"/>
    <w:rsid w:val="00A67043"/>
    <w:rsid w:val="00A739FE"/>
    <w:rsid w:val="00A7626B"/>
    <w:rsid w:val="00A827EA"/>
    <w:rsid w:val="00A85046"/>
    <w:rsid w:val="00A867E2"/>
    <w:rsid w:val="00A9169E"/>
    <w:rsid w:val="00A93945"/>
    <w:rsid w:val="00A957E6"/>
    <w:rsid w:val="00A95DDF"/>
    <w:rsid w:val="00A95E75"/>
    <w:rsid w:val="00A9630C"/>
    <w:rsid w:val="00A9641E"/>
    <w:rsid w:val="00A964FC"/>
    <w:rsid w:val="00AA036B"/>
    <w:rsid w:val="00AA25D0"/>
    <w:rsid w:val="00AA2686"/>
    <w:rsid w:val="00AA34AA"/>
    <w:rsid w:val="00AA3746"/>
    <w:rsid w:val="00AB04BA"/>
    <w:rsid w:val="00AB1558"/>
    <w:rsid w:val="00AB21BD"/>
    <w:rsid w:val="00AB37E6"/>
    <w:rsid w:val="00AB4910"/>
    <w:rsid w:val="00AB6010"/>
    <w:rsid w:val="00AC04A1"/>
    <w:rsid w:val="00AC4AEB"/>
    <w:rsid w:val="00AC65FD"/>
    <w:rsid w:val="00AC754E"/>
    <w:rsid w:val="00AD0FF0"/>
    <w:rsid w:val="00AD40C3"/>
    <w:rsid w:val="00AD69DC"/>
    <w:rsid w:val="00AD6DB1"/>
    <w:rsid w:val="00AE2950"/>
    <w:rsid w:val="00AE456E"/>
    <w:rsid w:val="00AE5846"/>
    <w:rsid w:val="00AF0F98"/>
    <w:rsid w:val="00AF195D"/>
    <w:rsid w:val="00AF524E"/>
    <w:rsid w:val="00AF638F"/>
    <w:rsid w:val="00AF7D4D"/>
    <w:rsid w:val="00B028AF"/>
    <w:rsid w:val="00B02994"/>
    <w:rsid w:val="00B10404"/>
    <w:rsid w:val="00B13C73"/>
    <w:rsid w:val="00B15A27"/>
    <w:rsid w:val="00B15A2F"/>
    <w:rsid w:val="00B17740"/>
    <w:rsid w:val="00B2028A"/>
    <w:rsid w:val="00B22C5E"/>
    <w:rsid w:val="00B23F69"/>
    <w:rsid w:val="00B2538D"/>
    <w:rsid w:val="00B27F7A"/>
    <w:rsid w:val="00B30C21"/>
    <w:rsid w:val="00B315B3"/>
    <w:rsid w:val="00B319B8"/>
    <w:rsid w:val="00B33CB7"/>
    <w:rsid w:val="00B34D81"/>
    <w:rsid w:val="00B36F41"/>
    <w:rsid w:val="00B37BB6"/>
    <w:rsid w:val="00B430BF"/>
    <w:rsid w:val="00B4369C"/>
    <w:rsid w:val="00B46E93"/>
    <w:rsid w:val="00B476C4"/>
    <w:rsid w:val="00B5060B"/>
    <w:rsid w:val="00B50C1B"/>
    <w:rsid w:val="00B51E9B"/>
    <w:rsid w:val="00B57A17"/>
    <w:rsid w:val="00B57DA1"/>
    <w:rsid w:val="00B6088A"/>
    <w:rsid w:val="00B64D18"/>
    <w:rsid w:val="00B66122"/>
    <w:rsid w:val="00B665EB"/>
    <w:rsid w:val="00B66FA4"/>
    <w:rsid w:val="00B70EA9"/>
    <w:rsid w:val="00B72EB1"/>
    <w:rsid w:val="00B7398F"/>
    <w:rsid w:val="00B73A2E"/>
    <w:rsid w:val="00B752D6"/>
    <w:rsid w:val="00B80224"/>
    <w:rsid w:val="00B8050C"/>
    <w:rsid w:val="00B85939"/>
    <w:rsid w:val="00B86083"/>
    <w:rsid w:val="00B86637"/>
    <w:rsid w:val="00B87081"/>
    <w:rsid w:val="00B9020B"/>
    <w:rsid w:val="00B95421"/>
    <w:rsid w:val="00B95823"/>
    <w:rsid w:val="00B97D44"/>
    <w:rsid w:val="00BA1CF7"/>
    <w:rsid w:val="00BA2192"/>
    <w:rsid w:val="00BA4147"/>
    <w:rsid w:val="00BA5CD5"/>
    <w:rsid w:val="00BA7852"/>
    <w:rsid w:val="00BB060A"/>
    <w:rsid w:val="00BB11C8"/>
    <w:rsid w:val="00BB36D6"/>
    <w:rsid w:val="00BB3810"/>
    <w:rsid w:val="00BB3E88"/>
    <w:rsid w:val="00BC3111"/>
    <w:rsid w:val="00BC3619"/>
    <w:rsid w:val="00BC3B29"/>
    <w:rsid w:val="00BC531C"/>
    <w:rsid w:val="00BC7FF7"/>
    <w:rsid w:val="00BD3489"/>
    <w:rsid w:val="00BD3A29"/>
    <w:rsid w:val="00BD5BC3"/>
    <w:rsid w:val="00BE1CCB"/>
    <w:rsid w:val="00BE26B7"/>
    <w:rsid w:val="00BE5761"/>
    <w:rsid w:val="00BE7567"/>
    <w:rsid w:val="00BE78FB"/>
    <w:rsid w:val="00BF0C16"/>
    <w:rsid w:val="00BF0FE3"/>
    <w:rsid w:val="00BF177C"/>
    <w:rsid w:val="00BF5F5F"/>
    <w:rsid w:val="00C00773"/>
    <w:rsid w:val="00C01D4D"/>
    <w:rsid w:val="00C02BBD"/>
    <w:rsid w:val="00C031FC"/>
    <w:rsid w:val="00C076AE"/>
    <w:rsid w:val="00C12CF8"/>
    <w:rsid w:val="00C14048"/>
    <w:rsid w:val="00C14400"/>
    <w:rsid w:val="00C15187"/>
    <w:rsid w:val="00C166C8"/>
    <w:rsid w:val="00C17695"/>
    <w:rsid w:val="00C20A54"/>
    <w:rsid w:val="00C217E3"/>
    <w:rsid w:val="00C25E0D"/>
    <w:rsid w:val="00C260A7"/>
    <w:rsid w:val="00C33133"/>
    <w:rsid w:val="00C33164"/>
    <w:rsid w:val="00C35B52"/>
    <w:rsid w:val="00C37881"/>
    <w:rsid w:val="00C4015D"/>
    <w:rsid w:val="00C44380"/>
    <w:rsid w:val="00C447FB"/>
    <w:rsid w:val="00C44FCD"/>
    <w:rsid w:val="00C522C2"/>
    <w:rsid w:val="00C52C73"/>
    <w:rsid w:val="00C56F64"/>
    <w:rsid w:val="00C601C1"/>
    <w:rsid w:val="00C65339"/>
    <w:rsid w:val="00C70688"/>
    <w:rsid w:val="00C717E3"/>
    <w:rsid w:val="00C72937"/>
    <w:rsid w:val="00C7514F"/>
    <w:rsid w:val="00C77A7F"/>
    <w:rsid w:val="00C80087"/>
    <w:rsid w:val="00C80990"/>
    <w:rsid w:val="00C815BF"/>
    <w:rsid w:val="00C81DAE"/>
    <w:rsid w:val="00C82E83"/>
    <w:rsid w:val="00C847FE"/>
    <w:rsid w:val="00C91A08"/>
    <w:rsid w:val="00C9553E"/>
    <w:rsid w:val="00CA001A"/>
    <w:rsid w:val="00CA266A"/>
    <w:rsid w:val="00CA7111"/>
    <w:rsid w:val="00CB02B7"/>
    <w:rsid w:val="00CB1F44"/>
    <w:rsid w:val="00CB3045"/>
    <w:rsid w:val="00CB351A"/>
    <w:rsid w:val="00CB3533"/>
    <w:rsid w:val="00CB51C6"/>
    <w:rsid w:val="00CB56C4"/>
    <w:rsid w:val="00CC0417"/>
    <w:rsid w:val="00CC20A5"/>
    <w:rsid w:val="00CC4231"/>
    <w:rsid w:val="00CC59FC"/>
    <w:rsid w:val="00CD0B52"/>
    <w:rsid w:val="00CD1A10"/>
    <w:rsid w:val="00CD2E4D"/>
    <w:rsid w:val="00CD44A9"/>
    <w:rsid w:val="00CD7458"/>
    <w:rsid w:val="00CE083B"/>
    <w:rsid w:val="00CE57A5"/>
    <w:rsid w:val="00CE593D"/>
    <w:rsid w:val="00CE5D50"/>
    <w:rsid w:val="00CE5F3D"/>
    <w:rsid w:val="00CE6C6A"/>
    <w:rsid w:val="00CE72F0"/>
    <w:rsid w:val="00CF2F0C"/>
    <w:rsid w:val="00D003FB"/>
    <w:rsid w:val="00D0537D"/>
    <w:rsid w:val="00D10905"/>
    <w:rsid w:val="00D11519"/>
    <w:rsid w:val="00D13800"/>
    <w:rsid w:val="00D13FDC"/>
    <w:rsid w:val="00D142C0"/>
    <w:rsid w:val="00D17BFA"/>
    <w:rsid w:val="00D24992"/>
    <w:rsid w:val="00D26A24"/>
    <w:rsid w:val="00D27006"/>
    <w:rsid w:val="00D30F5E"/>
    <w:rsid w:val="00D33254"/>
    <w:rsid w:val="00D332DE"/>
    <w:rsid w:val="00D40A89"/>
    <w:rsid w:val="00D40CA3"/>
    <w:rsid w:val="00D450F6"/>
    <w:rsid w:val="00D47EF2"/>
    <w:rsid w:val="00D509B2"/>
    <w:rsid w:val="00D553B4"/>
    <w:rsid w:val="00D57D92"/>
    <w:rsid w:val="00D61DBC"/>
    <w:rsid w:val="00D70319"/>
    <w:rsid w:val="00D73160"/>
    <w:rsid w:val="00D76DB9"/>
    <w:rsid w:val="00D774A0"/>
    <w:rsid w:val="00D8143E"/>
    <w:rsid w:val="00D8654C"/>
    <w:rsid w:val="00D86E74"/>
    <w:rsid w:val="00D94C39"/>
    <w:rsid w:val="00D97456"/>
    <w:rsid w:val="00DA1ACB"/>
    <w:rsid w:val="00DA359F"/>
    <w:rsid w:val="00DA47FB"/>
    <w:rsid w:val="00DA59BE"/>
    <w:rsid w:val="00DA5A0E"/>
    <w:rsid w:val="00DB2F6F"/>
    <w:rsid w:val="00DB3361"/>
    <w:rsid w:val="00DB5E44"/>
    <w:rsid w:val="00DC2334"/>
    <w:rsid w:val="00DC7603"/>
    <w:rsid w:val="00DC7E2A"/>
    <w:rsid w:val="00DD12FA"/>
    <w:rsid w:val="00DD3AA2"/>
    <w:rsid w:val="00DD3D5D"/>
    <w:rsid w:val="00DD3F71"/>
    <w:rsid w:val="00DD7DAB"/>
    <w:rsid w:val="00DD7E74"/>
    <w:rsid w:val="00DE0F57"/>
    <w:rsid w:val="00DE19DD"/>
    <w:rsid w:val="00DE22A1"/>
    <w:rsid w:val="00DE438E"/>
    <w:rsid w:val="00DE4EB7"/>
    <w:rsid w:val="00DE51C9"/>
    <w:rsid w:val="00DE6C79"/>
    <w:rsid w:val="00DF064F"/>
    <w:rsid w:val="00DF1EBC"/>
    <w:rsid w:val="00DF258C"/>
    <w:rsid w:val="00DF3C1C"/>
    <w:rsid w:val="00DF4B96"/>
    <w:rsid w:val="00DF75BB"/>
    <w:rsid w:val="00DF7A5E"/>
    <w:rsid w:val="00E0223D"/>
    <w:rsid w:val="00E02E19"/>
    <w:rsid w:val="00E0325F"/>
    <w:rsid w:val="00E043FD"/>
    <w:rsid w:val="00E11DE0"/>
    <w:rsid w:val="00E1336D"/>
    <w:rsid w:val="00E13DA0"/>
    <w:rsid w:val="00E14BE7"/>
    <w:rsid w:val="00E15D7F"/>
    <w:rsid w:val="00E23BD5"/>
    <w:rsid w:val="00E242BA"/>
    <w:rsid w:val="00E24732"/>
    <w:rsid w:val="00E24D5E"/>
    <w:rsid w:val="00E27008"/>
    <w:rsid w:val="00E30AAD"/>
    <w:rsid w:val="00E318DF"/>
    <w:rsid w:val="00E31DF3"/>
    <w:rsid w:val="00E3316C"/>
    <w:rsid w:val="00E340C1"/>
    <w:rsid w:val="00E35045"/>
    <w:rsid w:val="00E4104E"/>
    <w:rsid w:val="00E41EF2"/>
    <w:rsid w:val="00E42415"/>
    <w:rsid w:val="00E42E1B"/>
    <w:rsid w:val="00E43F4A"/>
    <w:rsid w:val="00E44CA7"/>
    <w:rsid w:val="00E462E7"/>
    <w:rsid w:val="00E50146"/>
    <w:rsid w:val="00E50EAC"/>
    <w:rsid w:val="00E532CA"/>
    <w:rsid w:val="00E60512"/>
    <w:rsid w:val="00E65C37"/>
    <w:rsid w:val="00E662E6"/>
    <w:rsid w:val="00E667B5"/>
    <w:rsid w:val="00E706B2"/>
    <w:rsid w:val="00E71586"/>
    <w:rsid w:val="00E72181"/>
    <w:rsid w:val="00E73B71"/>
    <w:rsid w:val="00E7567E"/>
    <w:rsid w:val="00E7692B"/>
    <w:rsid w:val="00E814B5"/>
    <w:rsid w:val="00E81F6E"/>
    <w:rsid w:val="00E91820"/>
    <w:rsid w:val="00E9229A"/>
    <w:rsid w:val="00E93EA9"/>
    <w:rsid w:val="00E94144"/>
    <w:rsid w:val="00E96AE3"/>
    <w:rsid w:val="00E970CF"/>
    <w:rsid w:val="00EA057E"/>
    <w:rsid w:val="00EA50C2"/>
    <w:rsid w:val="00EA5355"/>
    <w:rsid w:val="00EA6A07"/>
    <w:rsid w:val="00EA71E5"/>
    <w:rsid w:val="00EA79D3"/>
    <w:rsid w:val="00EB7F27"/>
    <w:rsid w:val="00EC106D"/>
    <w:rsid w:val="00EC225C"/>
    <w:rsid w:val="00EC234D"/>
    <w:rsid w:val="00EC2AEF"/>
    <w:rsid w:val="00EC44BC"/>
    <w:rsid w:val="00EC5E3D"/>
    <w:rsid w:val="00EC719F"/>
    <w:rsid w:val="00ED2360"/>
    <w:rsid w:val="00ED26A5"/>
    <w:rsid w:val="00ED2F05"/>
    <w:rsid w:val="00ED32F6"/>
    <w:rsid w:val="00ED68DD"/>
    <w:rsid w:val="00ED6C0C"/>
    <w:rsid w:val="00EE2E34"/>
    <w:rsid w:val="00EE4080"/>
    <w:rsid w:val="00EE42CF"/>
    <w:rsid w:val="00EF0DF5"/>
    <w:rsid w:val="00EF12AF"/>
    <w:rsid w:val="00EF1B82"/>
    <w:rsid w:val="00EF39BA"/>
    <w:rsid w:val="00EF4BBD"/>
    <w:rsid w:val="00EF6CA6"/>
    <w:rsid w:val="00F00097"/>
    <w:rsid w:val="00F00975"/>
    <w:rsid w:val="00F00E32"/>
    <w:rsid w:val="00F018E3"/>
    <w:rsid w:val="00F05103"/>
    <w:rsid w:val="00F0535D"/>
    <w:rsid w:val="00F07B9C"/>
    <w:rsid w:val="00F10711"/>
    <w:rsid w:val="00F22638"/>
    <w:rsid w:val="00F2336A"/>
    <w:rsid w:val="00F24EE7"/>
    <w:rsid w:val="00F268A4"/>
    <w:rsid w:val="00F3029B"/>
    <w:rsid w:val="00F31ABA"/>
    <w:rsid w:val="00F34396"/>
    <w:rsid w:val="00F412C2"/>
    <w:rsid w:val="00F414D9"/>
    <w:rsid w:val="00F4652C"/>
    <w:rsid w:val="00F46839"/>
    <w:rsid w:val="00F50EB6"/>
    <w:rsid w:val="00F5125D"/>
    <w:rsid w:val="00F53391"/>
    <w:rsid w:val="00F538DF"/>
    <w:rsid w:val="00F57DF3"/>
    <w:rsid w:val="00F62A59"/>
    <w:rsid w:val="00F72DB3"/>
    <w:rsid w:val="00F734F8"/>
    <w:rsid w:val="00F75E65"/>
    <w:rsid w:val="00F764EB"/>
    <w:rsid w:val="00F76968"/>
    <w:rsid w:val="00F81AA5"/>
    <w:rsid w:val="00F85024"/>
    <w:rsid w:val="00F85989"/>
    <w:rsid w:val="00F85F58"/>
    <w:rsid w:val="00F9293E"/>
    <w:rsid w:val="00F958AF"/>
    <w:rsid w:val="00F95C3B"/>
    <w:rsid w:val="00F95EF5"/>
    <w:rsid w:val="00FA2887"/>
    <w:rsid w:val="00FA4EB4"/>
    <w:rsid w:val="00FA6835"/>
    <w:rsid w:val="00FA6C2D"/>
    <w:rsid w:val="00FA72A4"/>
    <w:rsid w:val="00FA74B3"/>
    <w:rsid w:val="00FB1DA0"/>
    <w:rsid w:val="00FB3019"/>
    <w:rsid w:val="00FC6A57"/>
    <w:rsid w:val="00FC6CCC"/>
    <w:rsid w:val="00FD02BD"/>
    <w:rsid w:val="00FD09FF"/>
    <w:rsid w:val="00FD1D0D"/>
    <w:rsid w:val="00FD2B9F"/>
    <w:rsid w:val="00FD2EBA"/>
    <w:rsid w:val="00FD42CF"/>
    <w:rsid w:val="00FD4C0C"/>
    <w:rsid w:val="00FD6788"/>
    <w:rsid w:val="00FD6C0D"/>
    <w:rsid w:val="00FD7ABA"/>
    <w:rsid w:val="00FE0C0D"/>
    <w:rsid w:val="00FE14D9"/>
    <w:rsid w:val="00FE3569"/>
    <w:rsid w:val="00FE5582"/>
    <w:rsid w:val="00FE693E"/>
    <w:rsid w:val="00FF0C7E"/>
    <w:rsid w:val="00FF102A"/>
    <w:rsid w:val="00FF119F"/>
    <w:rsid w:val="00FF24EE"/>
    <w:rsid w:val="00FF549B"/>
    <w:rsid w:val="00FF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0FE3"/>
  </w:style>
  <w:style w:type="paragraph" w:styleId="Nadpis1">
    <w:name w:val="heading 1"/>
    <w:basedOn w:val="Normln"/>
    <w:next w:val="Normln"/>
    <w:link w:val="Nadpis1Char"/>
    <w:uiPriority w:val="9"/>
    <w:qFormat/>
    <w:rsid w:val="003713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link w:val="Nadpis2Char"/>
    <w:unhideWhenUsed/>
    <w:qFormat/>
    <w:rsid w:val="00A41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A416E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5E3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087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087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3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aliases w:val="2 Char,21 Char,h2 Char,l2 Char,TitreProp Char,2nd level Char,Titre2 Char,Header 2 Char,1st level heading Char,level 2 no toc Char,A Char,ChapterHead 2 Char,Podkapitola 1 Char,Podkapitola 11 Char,Podkapitola 12 Char,Podkapitola 13 Char"/>
    <w:basedOn w:val="Standardnpsmoodstavce"/>
    <w:link w:val="Nadpis2"/>
    <w:rsid w:val="00A41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A416E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8D5E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087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087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dstavecseseznamem">
    <w:name w:val="List Paragraph"/>
    <w:aliases w:val="Smlouva-Odst."/>
    <w:basedOn w:val="Normln"/>
    <w:link w:val="OdstavecseseznamemChar"/>
    <w:uiPriority w:val="34"/>
    <w:qFormat/>
    <w:rsid w:val="00335A75"/>
    <w:pPr>
      <w:ind w:left="720"/>
      <w:contextualSpacing/>
    </w:pPr>
  </w:style>
  <w:style w:type="paragraph" w:styleId="Textbubliny">
    <w:name w:val="Balloon Text"/>
    <w:basedOn w:val="Normln"/>
    <w:link w:val="TextbublinyChar"/>
    <w:unhideWhenUsed/>
    <w:rsid w:val="003C6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62B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10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ednmka3zvraznn1">
    <w:name w:val="Medium Grid 3 Accent 1"/>
    <w:basedOn w:val="Normlntabulka"/>
    <w:uiPriority w:val="69"/>
    <w:rsid w:val="00F107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1D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05A"/>
  </w:style>
  <w:style w:type="paragraph" w:styleId="Zpat">
    <w:name w:val="footer"/>
    <w:basedOn w:val="Normln"/>
    <w:link w:val="ZpatChar"/>
    <w:unhideWhenUsed/>
    <w:rsid w:val="001D10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1D105A"/>
  </w:style>
  <w:style w:type="paragraph" w:styleId="Nadpisobsahu">
    <w:name w:val="TOC Heading"/>
    <w:basedOn w:val="Nadpis1"/>
    <w:next w:val="Normln"/>
    <w:uiPriority w:val="39"/>
    <w:unhideWhenUsed/>
    <w:qFormat/>
    <w:rsid w:val="009E5AE2"/>
    <w:pPr>
      <w:outlineLvl w:val="9"/>
    </w:pPr>
  </w:style>
  <w:style w:type="paragraph" w:styleId="Obsah1">
    <w:name w:val="toc 1"/>
    <w:basedOn w:val="Normln"/>
    <w:next w:val="Normln"/>
    <w:autoRedefine/>
    <w:uiPriority w:val="39"/>
    <w:unhideWhenUsed/>
    <w:rsid w:val="007B0527"/>
    <w:pPr>
      <w:tabs>
        <w:tab w:val="right" w:leader="dot" w:pos="9062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9E5AE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E5AE2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E5AE2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1869"/>
    <w:rPr>
      <w:color w:val="800080"/>
      <w:u w:val="single"/>
    </w:rPr>
  </w:style>
  <w:style w:type="paragraph" w:customStyle="1" w:styleId="xl65">
    <w:name w:val="xl65"/>
    <w:basedOn w:val="Normln"/>
    <w:rsid w:val="000A186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6">
    <w:name w:val="xl66"/>
    <w:basedOn w:val="Normln"/>
    <w:rsid w:val="000A1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7">
    <w:name w:val="xl67"/>
    <w:basedOn w:val="Normln"/>
    <w:rsid w:val="000A18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ln"/>
    <w:rsid w:val="000A18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9">
    <w:name w:val="xl69"/>
    <w:basedOn w:val="Normln"/>
    <w:rsid w:val="000A1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ln"/>
    <w:rsid w:val="000A186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"/>
    <w:rsid w:val="000A186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ln"/>
    <w:rsid w:val="000A18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ln"/>
    <w:rsid w:val="000A186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ln"/>
    <w:rsid w:val="000A186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5">
    <w:name w:val="xl75"/>
    <w:basedOn w:val="Normln"/>
    <w:rsid w:val="000A186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6">
    <w:name w:val="xl76"/>
    <w:basedOn w:val="Normln"/>
    <w:rsid w:val="000A186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7">
    <w:name w:val="xl77"/>
    <w:basedOn w:val="Normln"/>
    <w:rsid w:val="000A186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8">
    <w:name w:val="xl78"/>
    <w:basedOn w:val="Normln"/>
    <w:rsid w:val="000A186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9">
    <w:name w:val="xl79"/>
    <w:basedOn w:val="Normln"/>
    <w:rsid w:val="000A186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0">
    <w:name w:val="xl80"/>
    <w:basedOn w:val="Normln"/>
    <w:rsid w:val="000A186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ln"/>
    <w:rsid w:val="000A1869"/>
    <w:pPr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2">
    <w:name w:val="xl82"/>
    <w:basedOn w:val="Normln"/>
    <w:rsid w:val="000A1869"/>
    <w:pPr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3">
    <w:name w:val="xl83"/>
    <w:basedOn w:val="Normln"/>
    <w:rsid w:val="000A1869"/>
    <w:pPr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4">
    <w:name w:val="xl84"/>
    <w:basedOn w:val="Normln"/>
    <w:rsid w:val="000A1869"/>
    <w:pPr>
      <w:pBdr>
        <w:top w:val="single" w:sz="8" w:space="0" w:color="auto"/>
        <w:left w:val="single" w:sz="4" w:space="0" w:color="auto"/>
        <w:bottom w:val="double" w:sz="6" w:space="0" w:color="auto"/>
      </w:pBdr>
      <w:shd w:val="clear" w:color="000000" w:fill="DBEEF3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5">
    <w:name w:val="xl85"/>
    <w:basedOn w:val="Normln"/>
    <w:rsid w:val="000A1869"/>
    <w:pPr>
      <w:pBdr>
        <w:top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B6819"/>
    <w:pPr>
      <w:tabs>
        <w:tab w:val="left" w:pos="426"/>
        <w:tab w:val="left" w:pos="1702"/>
        <w:tab w:val="left" w:pos="283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6B6819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basedOn w:val="Normln"/>
    <w:link w:val="ZkladntextChar"/>
    <w:rsid w:val="006B6819"/>
    <w:pPr>
      <w:tabs>
        <w:tab w:val="left" w:pos="1134"/>
        <w:tab w:val="left" w:pos="170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B68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6B6819"/>
    <w:pPr>
      <w:tabs>
        <w:tab w:val="left" w:pos="1702"/>
        <w:tab w:val="left" w:pos="2835"/>
      </w:tabs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B68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B6819"/>
    <w:pPr>
      <w:tabs>
        <w:tab w:val="left" w:pos="426"/>
        <w:tab w:val="left" w:pos="1702"/>
        <w:tab w:val="left" w:pos="2835"/>
      </w:tabs>
      <w:spacing w:after="0" w:line="240" w:lineRule="auto"/>
      <w:ind w:left="450" w:hanging="45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6B681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6B6819"/>
    <w:pPr>
      <w:tabs>
        <w:tab w:val="left" w:pos="426"/>
        <w:tab w:val="left" w:pos="1702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B681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qFormat/>
    <w:rsid w:val="006B6819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6B6819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B6819"/>
    <w:pPr>
      <w:widowControl w:val="0"/>
      <w:tabs>
        <w:tab w:val="left" w:pos="426"/>
        <w:tab w:val="left" w:pos="1702"/>
        <w:tab w:val="left" w:pos="2835"/>
      </w:tabs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rsid w:val="006B681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ormlnweb">
    <w:name w:val="Normal (Web)"/>
    <w:basedOn w:val="Normln"/>
    <w:uiPriority w:val="99"/>
    <w:rsid w:val="009B07FB"/>
    <w:pPr>
      <w:spacing w:before="100" w:beforeAutospacing="1" w:after="100" w:afterAutospacing="1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styleId="Textvbloku">
    <w:name w:val="Block Text"/>
    <w:basedOn w:val="Normln"/>
    <w:rsid w:val="001B584E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MARIEI">
    <w:name w:val="_MARIE_I"/>
    <w:basedOn w:val="Normln"/>
    <w:next w:val="Normln"/>
    <w:rsid w:val="005026EC"/>
    <w:pPr>
      <w:numPr>
        <w:numId w:val="1"/>
      </w:num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18"/>
      <w:szCs w:val="24"/>
      <w:lang w:eastAsia="ar-SA"/>
    </w:rPr>
  </w:style>
  <w:style w:type="paragraph" w:customStyle="1" w:styleId="MARIEII">
    <w:name w:val="_MARIE_II"/>
    <w:basedOn w:val="Normln"/>
    <w:next w:val="Normln"/>
    <w:link w:val="MARIEIIChar"/>
    <w:rsid w:val="005026EC"/>
    <w:pPr>
      <w:numPr>
        <w:ilvl w:val="1"/>
        <w:numId w:val="1"/>
      </w:num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 w:val="18"/>
      <w:szCs w:val="18"/>
      <w:lang w:eastAsia="ar-SA"/>
    </w:rPr>
  </w:style>
  <w:style w:type="character" w:customStyle="1" w:styleId="MARIEIIChar">
    <w:name w:val="_MARIE_II Char"/>
    <w:basedOn w:val="Standardnpsmoodstavce"/>
    <w:link w:val="MARIEII"/>
    <w:rsid w:val="005026EC"/>
    <w:rPr>
      <w:rFonts w:ascii="Arial Narrow" w:eastAsia="Times New Roman" w:hAnsi="Arial Narrow" w:cs="Times New Roman"/>
      <w:bCs/>
      <w:sz w:val="18"/>
      <w:szCs w:val="18"/>
      <w:lang w:eastAsia="ar-SA"/>
    </w:rPr>
  </w:style>
  <w:style w:type="paragraph" w:customStyle="1" w:styleId="MARIEIII">
    <w:name w:val="_MARIE_III"/>
    <w:basedOn w:val="Normln"/>
    <w:next w:val="Normln"/>
    <w:rsid w:val="005026EC"/>
    <w:pPr>
      <w:numPr>
        <w:ilvl w:val="2"/>
        <w:numId w:val="1"/>
      </w:num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18"/>
      <w:lang w:eastAsia="ar-SA"/>
    </w:rPr>
  </w:style>
  <w:style w:type="paragraph" w:customStyle="1" w:styleId="text">
    <w:name w:val="text"/>
    <w:basedOn w:val="Normln"/>
    <w:rsid w:val="005026EC"/>
    <w:pPr>
      <w:suppressAutoHyphens/>
      <w:overflowPunct w:val="0"/>
      <w:spacing w:after="0" w:line="220" w:lineRule="atLeast"/>
      <w:jc w:val="both"/>
    </w:pPr>
    <w:rPr>
      <w:rFonts w:ascii="Book Antiqua" w:eastAsia="Times New Roman" w:hAnsi="Book Antiqua" w:cs="Times New Roman"/>
      <w:color w:val="000000"/>
      <w:sz w:val="18"/>
      <w:szCs w:val="18"/>
      <w:lang w:eastAsia="ar-SA"/>
    </w:rPr>
  </w:style>
  <w:style w:type="paragraph" w:customStyle="1" w:styleId="StylMARIEIITun1">
    <w:name w:val="Styl _MARIE_II + Tučné1"/>
    <w:basedOn w:val="MARIEII"/>
    <w:link w:val="StylMARIEIITun1Char"/>
    <w:rsid w:val="005026EC"/>
    <w:pPr>
      <w:numPr>
        <w:ilvl w:val="0"/>
        <w:numId w:val="0"/>
      </w:numPr>
    </w:pPr>
    <w:rPr>
      <w:rFonts w:ascii="Times New Roman" w:hAnsi="Times New Roman"/>
      <w:b/>
    </w:rPr>
  </w:style>
  <w:style w:type="character" w:customStyle="1" w:styleId="StylMARIEIITun1Char">
    <w:name w:val="Styl _MARIE_II + Tučné1 Char"/>
    <w:basedOn w:val="MARIEIIChar"/>
    <w:link w:val="StylMARIEIITun1"/>
    <w:rsid w:val="005026EC"/>
    <w:rPr>
      <w:rFonts w:ascii="Times New Roman" w:eastAsia="Times New Roman" w:hAnsi="Times New Roman" w:cs="Times New Roman"/>
      <w:b/>
      <w:bCs/>
      <w:sz w:val="18"/>
      <w:szCs w:val="18"/>
      <w:lang w:eastAsia="ar-SA"/>
    </w:rPr>
  </w:style>
  <w:style w:type="paragraph" w:customStyle="1" w:styleId="Smlouva-slo">
    <w:name w:val="Smlouva-číslo"/>
    <w:basedOn w:val="Normln"/>
    <w:rsid w:val="005026EC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AB4910"/>
    <w:rPr>
      <w:b/>
      <w:bCs/>
    </w:rPr>
  </w:style>
  <w:style w:type="paragraph" w:styleId="Bezmezer">
    <w:name w:val="No Spacing"/>
    <w:uiPriority w:val="1"/>
    <w:qFormat/>
    <w:rsid w:val="008C18E6"/>
    <w:pPr>
      <w:spacing w:after="0" w:line="240" w:lineRule="auto"/>
    </w:pPr>
  </w:style>
  <w:style w:type="table" w:customStyle="1" w:styleId="Tabulkasmkou4zvraznn11">
    <w:name w:val="Tabulka s mřížkou 4 – zvýraznění 11"/>
    <w:basedOn w:val="Normlntabulka"/>
    <w:uiPriority w:val="49"/>
    <w:rsid w:val="002359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OdstavecseseznamemChar">
    <w:name w:val="Odstavec se seznamem Char"/>
    <w:aliases w:val="Smlouva-Odst. Char"/>
    <w:link w:val="Odstavecseseznamem"/>
    <w:uiPriority w:val="34"/>
    <w:locked/>
    <w:rsid w:val="00BF0C16"/>
  </w:style>
  <w:style w:type="table" w:customStyle="1" w:styleId="Tabulkaseznamu4zvraznn11">
    <w:name w:val="Tabulka seznamu 4 – zvýraznění 11"/>
    <w:basedOn w:val="Normlntabulka"/>
    <w:uiPriority w:val="49"/>
    <w:rsid w:val="00871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mavtabulkasmkou5zvraznn11">
    <w:name w:val="Tmavá tabulka s mřížkou 5 – zvýraznění 11"/>
    <w:basedOn w:val="Normlntabulka"/>
    <w:uiPriority w:val="50"/>
    <w:rsid w:val="001D06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numbering" w:customStyle="1" w:styleId="Bezseznamu1">
    <w:name w:val="Bez seznamu1"/>
    <w:next w:val="Bezseznamu"/>
    <w:uiPriority w:val="99"/>
    <w:semiHidden/>
    <w:unhideWhenUsed/>
    <w:rsid w:val="001B44C0"/>
  </w:style>
  <w:style w:type="table" w:customStyle="1" w:styleId="Mkatabulky1">
    <w:name w:val="Mřížka tabulky1"/>
    <w:basedOn w:val="Normlntabulka"/>
    <w:next w:val="Mkatabulky"/>
    <w:rsid w:val="001B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2">
    <w:name w:val="CM2"/>
    <w:basedOn w:val="Normln"/>
    <w:next w:val="Normln"/>
    <w:rsid w:val="001B44C0"/>
    <w:pPr>
      <w:widowControl w:val="0"/>
      <w:autoSpaceDE w:val="0"/>
      <w:autoSpaceDN w:val="0"/>
      <w:adjustRightInd w:val="0"/>
      <w:spacing w:after="0" w:line="220" w:lineRule="atLeast"/>
    </w:pPr>
    <w:rPr>
      <w:rFonts w:ascii="Verdana" w:eastAsia="MS Mincho" w:hAnsi="Verdana" w:cs="Times New Roman"/>
      <w:sz w:val="24"/>
      <w:szCs w:val="24"/>
      <w:lang w:eastAsia="ja-JP"/>
    </w:rPr>
  </w:style>
  <w:style w:type="paragraph" w:customStyle="1" w:styleId="xl28">
    <w:name w:val="xl28"/>
    <w:basedOn w:val="Normln"/>
    <w:rsid w:val="001B44C0"/>
    <w:pPr>
      <w:spacing w:before="100" w:beforeAutospacing="1" w:after="100" w:afterAutospacing="1" w:line="240" w:lineRule="auto"/>
    </w:pPr>
    <w:rPr>
      <w:rFonts w:ascii="Arial Unicode MS" w:eastAsia="Arial Unicode MS" w:hAnsi="Times New Roman" w:cs="Times New Roman"/>
      <w:b/>
      <w:bCs/>
      <w:sz w:val="24"/>
      <w:szCs w:val="24"/>
    </w:rPr>
  </w:style>
  <w:style w:type="character" w:styleId="Odkaznakoment">
    <w:name w:val="annotation reference"/>
    <w:rsid w:val="001B44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B4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44C0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1B44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B44C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h1H1">
    <w:name w:val="Nadpis 1.h1.H1"/>
    <w:basedOn w:val="Normln"/>
    <w:next w:val="Normln"/>
    <w:rsid w:val="001B44C0"/>
    <w:pPr>
      <w:keepNext/>
      <w:numPr>
        <w:numId w:val="11"/>
      </w:numPr>
      <w:spacing w:before="300" w:line="240" w:lineRule="auto"/>
      <w:jc w:val="both"/>
      <w:outlineLvl w:val="0"/>
    </w:pPr>
    <w:rPr>
      <w:rFonts w:ascii="Arial" w:eastAsia="Times New Roman" w:hAnsi="Arial" w:cs="Times New Roman"/>
      <w:b/>
      <w:caps/>
      <w:color w:val="000000"/>
      <w:kern w:val="28"/>
      <w:szCs w:val="20"/>
    </w:rPr>
  </w:style>
  <w:style w:type="paragraph" w:customStyle="1" w:styleId="smlouva">
    <w:name w:val="smlouva"/>
    <w:basedOn w:val="Normln"/>
    <w:rsid w:val="001B44C0"/>
    <w:pPr>
      <w:tabs>
        <w:tab w:val="num" w:pos="360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en-US"/>
    </w:rPr>
  </w:style>
  <w:style w:type="paragraph" w:styleId="Revize">
    <w:name w:val="Revision"/>
    <w:hidden/>
    <w:uiPriority w:val="99"/>
    <w:semiHidden/>
    <w:rsid w:val="001B4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bsah4">
    <w:name w:val="toc 4"/>
    <w:basedOn w:val="Normln"/>
    <w:next w:val="Normln"/>
    <w:autoRedefine/>
    <w:uiPriority w:val="39"/>
    <w:unhideWhenUsed/>
    <w:rsid w:val="0037161B"/>
    <w:pPr>
      <w:spacing w:after="100" w:line="259" w:lineRule="auto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37161B"/>
    <w:pPr>
      <w:spacing w:after="100" w:line="259" w:lineRule="auto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37161B"/>
    <w:pPr>
      <w:spacing w:after="100" w:line="259" w:lineRule="auto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37161B"/>
    <w:pPr>
      <w:spacing w:after="100" w:line="259" w:lineRule="auto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37161B"/>
    <w:pPr>
      <w:spacing w:after="100" w:line="259" w:lineRule="auto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37161B"/>
    <w:pPr>
      <w:spacing w:after="100" w:line="259" w:lineRule="auto"/>
      <w:ind w:left="17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pora.geo@gefo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rvis@gefos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A1CD-88F1-4E23-9C9A-C74ADF5D0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7446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GEFOS a.s.</Company>
  <LinksUpToDate>false</LinksUpToDate>
  <CharactersWithSpaces>8690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Šantora</dc:creator>
  <cp:lastModifiedBy>dvorakoval1</cp:lastModifiedBy>
  <cp:revision>4</cp:revision>
  <cp:lastPrinted>2016-11-09T15:04:00Z</cp:lastPrinted>
  <dcterms:created xsi:type="dcterms:W3CDTF">2016-11-28T13:57:00Z</dcterms:created>
  <dcterms:modified xsi:type="dcterms:W3CDTF">2016-11-29T05:45:00Z</dcterms:modified>
</cp:coreProperties>
</file>